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CF8" w:rsidRPr="00C227FC" w:rsidRDefault="003B1444" w:rsidP="00F33CF8">
      <w:pPr>
        <w:autoSpaceDE w:val="0"/>
        <w:autoSpaceDN w:val="0"/>
        <w:adjustRightInd w:val="0"/>
        <w:spacing w:after="0" w:line="240" w:lineRule="auto"/>
        <w:ind w:firstLine="540"/>
        <w:rPr>
          <w:szCs w:val="28"/>
        </w:rPr>
      </w:pPr>
      <w:bookmarkStart w:id="0" w:name="_GoBack"/>
      <w:bookmarkEnd w:id="0"/>
      <w:r>
        <w:rPr>
          <w:noProof/>
          <w:szCs w:val="28"/>
          <w:lang w:eastAsia="ru-RU"/>
        </w:rPr>
        <w:drawing>
          <wp:inline distT="0" distB="0" distL="0" distR="0">
            <wp:extent cx="6271260" cy="9614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260" cy="9614535"/>
                    </a:xfrm>
                    <a:prstGeom prst="rect">
                      <a:avLst/>
                    </a:prstGeom>
                    <a:noFill/>
                    <a:ln>
                      <a:noFill/>
                    </a:ln>
                  </pic:spPr>
                </pic:pic>
              </a:graphicData>
            </a:graphic>
          </wp:inline>
        </w:drawing>
      </w:r>
      <w:r w:rsidR="00B30F4D">
        <w:rPr>
          <w:szCs w:val="28"/>
        </w:rPr>
        <w:br w:type="page"/>
      </w:r>
    </w:p>
    <w:tbl>
      <w:tblPr>
        <w:tblW w:w="0" w:type="auto"/>
        <w:tblCellSpacing w:w="5" w:type="nil"/>
        <w:tblLayout w:type="fixed"/>
        <w:tblCellMar>
          <w:left w:w="75" w:type="dxa"/>
          <w:right w:w="75" w:type="dxa"/>
        </w:tblCellMar>
        <w:tblLook w:val="0000" w:firstRow="0" w:lastRow="0" w:firstColumn="0" w:lastColumn="0" w:noHBand="0" w:noVBand="0"/>
      </w:tblPr>
      <w:tblGrid>
        <w:gridCol w:w="480"/>
        <w:gridCol w:w="3915"/>
        <w:gridCol w:w="6028"/>
      </w:tblGrid>
      <w:tr w:rsidR="00F33CF8" w:rsidRPr="00C227FC" w:rsidTr="00C731F5">
        <w:trPr>
          <w:trHeight w:val="777"/>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p>
        </w:tc>
        <w:tc>
          <w:tcPr>
            <w:tcW w:w="6028" w:type="dxa"/>
            <w:tcBorders>
              <w:left w:val="single" w:sz="4" w:space="0" w:color="auto"/>
              <w:bottom w:val="single" w:sz="4" w:space="0" w:color="auto"/>
              <w:right w:val="single" w:sz="4" w:space="0" w:color="auto"/>
            </w:tcBorders>
          </w:tcPr>
          <w:p w:rsidR="00F33CF8" w:rsidRDefault="00F33CF8" w:rsidP="002F015D">
            <w:pPr>
              <w:pStyle w:val="1"/>
              <w:shd w:val="clear" w:color="auto" w:fill="FFFFFF"/>
              <w:spacing w:before="0" w:beforeAutospacing="0" w:after="0" w:afterAutospacing="0"/>
              <w:jc w:val="both"/>
              <w:textAlignment w:val="bottom"/>
              <w:rPr>
                <w:b w:val="0"/>
                <w:bCs w:val="0"/>
                <w:kern w:val="0"/>
                <w:sz w:val="28"/>
                <w:szCs w:val="22"/>
                <w:lang w:eastAsia="en-US"/>
              </w:rPr>
            </w:pPr>
            <w:r>
              <w:rPr>
                <w:b w:val="0"/>
                <w:bCs w:val="0"/>
                <w:kern w:val="0"/>
                <w:sz w:val="28"/>
                <w:szCs w:val="22"/>
                <w:lang w:eastAsia="en-US"/>
              </w:rPr>
              <w:t>26.20.21.140 –</w:t>
            </w:r>
            <w:r w:rsidRPr="00DF56C4">
              <w:rPr>
                <w:b w:val="0"/>
                <w:bCs w:val="0"/>
                <w:kern w:val="0"/>
                <w:sz w:val="28"/>
                <w:szCs w:val="22"/>
                <w:lang w:eastAsia="en-US"/>
              </w:rPr>
              <w:t xml:space="preserve"> Программно-аппаратные комплексы системы хранения данных</w:t>
            </w:r>
          </w:p>
          <w:p w:rsidR="00F33CF8" w:rsidRPr="00DF56C4" w:rsidRDefault="00F33CF8" w:rsidP="002F015D">
            <w:pPr>
              <w:pStyle w:val="1"/>
              <w:shd w:val="clear" w:color="auto" w:fill="FFFFFF"/>
              <w:spacing w:before="0" w:beforeAutospacing="0" w:after="0" w:afterAutospacing="0"/>
              <w:jc w:val="both"/>
              <w:textAlignment w:val="bottom"/>
            </w:pPr>
            <w:r w:rsidRPr="006A6999">
              <w:rPr>
                <w:b w:val="0"/>
                <w:bCs w:val="0"/>
                <w:kern w:val="0"/>
                <w:sz w:val="28"/>
                <w:szCs w:val="22"/>
                <w:lang w:eastAsia="en-US"/>
              </w:rPr>
              <w:t>26.20.21.120</w:t>
            </w:r>
            <w:r>
              <w:rPr>
                <w:b w:val="0"/>
                <w:bCs w:val="0"/>
                <w:kern w:val="0"/>
                <w:sz w:val="28"/>
                <w:szCs w:val="22"/>
                <w:lang w:eastAsia="en-US"/>
              </w:rPr>
              <w:t xml:space="preserve"> – </w:t>
            </w:r>
            <w:r w:rsidRPr="006A6999">
              <w:rPr>
                <w:b w:val="0"/>
                <w:bCs w:val="0"/>
                <w:kern w:val="0"/>
                <w:sz w:val="28"/>
                <w:szCs w:val="22"/>
                <w:lang w:eastAsia="en-US"/>
              </w:rPr>
              <w:t>Универсальные системы хранения данных (повышенной надежности без единой точки отказа)</w:t>
            </w:r>
          </w:p>
        </w:tc>
      </w:tr>
      <w:tr w:rsidR="00F33CF8" w:rsidRPr="00C227FC" w:rsidTr="00C731F5">
        <w:trPr>
          <w:trHeight w:val="737"/>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10</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Начальная (максимальная) цена контракта</w:t>
            </w:r>
          </w:p>
        </w:tc>
        <w:tc>
          <w:tcPr>
            <w:tcW w:w="6028" w:type="dxa"/>
            <w:tcBorders>
              <w:left w:val="single" w:sz="4" w:space="0" w:color="auto"/>
              <w:bottom w:val="single" w:sz="4" w:space="0" w:color="auto"/>
              <w:right w:val="single" w:sz="4" w:space="0" w:color="auto"/>
            </w:tcBorders>
          </w:tcPr>
          <w:p w:rsidR="00F33CF8" w:rsidRPr="00C227FC" w:rsidRDefault="00F33CF8" w:rsidP="002F015D">
            <w:pPr>
              <w:spacing w:after="0" w:line="240" w:lineRule="auto"/>
            </w:pPr>
            <w:r>
              <w:t>123 532 999</w:t>
            </w:r>
            <w:r w:rsidRPr="005017A3">
              <w:t xml:space="preserve"> рублей 00 копеек</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11</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 xml:space="preserve">Объем финансового обеспечения для осуществления закупки с указанием кода классификации расходов бюджетов </w:t>
            </w:r>
          </w:p>
        </w:tc>
        <w:tc>
          <w:tcPr>
            <w:tcW w:w="6028" w:type="dxa"/>
            <w:tcBorders>
              <w:left w:val="single" w:sz="4" w:space="0" w:color="auto"/>
              <w:bottom w:val="single" w:sz="4" w:space="0" w:color="auto"/>
              <w:right w:val="single" w:sz="4" w:space="0" w:color="auto"/>
            </w:tcBorders>
          </w:tcPr>
          <w:p w:rsidR="00F33CF8" w:rsidRPr="00B3404F" w:rsidRDefault="00F33CF8" w:rsidP="002F015D">
            <w:pPr>
              <w:spacing w:after="0" w:line="240" w:lineRule="auto"/>
              <w:rPr>
                <w:lang w:eastAsia="ru-RU"/>
              </w:rPr>
            </w:pPr>
            <w:r w:rsidRPr="00B3404F">
              <w:t>194.01.2301 244 228 – 191 226 рублей 00 копеек</w:t>
            </w:r>
            <w:r w:rsidRPr="00B3404F">
              <w:rPr>
                <w:lang w:eastAsia="ru-RU"/>
              </w:rPr>
              <w:t xml:space="preserve"> </w:t>
            </w:r>
          </w:p>
          <w:p w:rsidR="00F33CF8" w:rsidRDefault="00F33CF8" w:rsidP="002F015D">
            <w:pPr>
              <w:spacing w:after="0" w:line="240" w:lineRule="auto"/>
              <w:rPr>
                <w:lang w:eastAsia="ru-RU"/>
              </w:rPr>
            </w:pPr>
            <w:r w:rsidRPr="00B3404F">
              <w:rPr>
                <w:lang w:eastAsia="ru-RU"/>
              </w:rPr>
              <w:t xml:space="preserve">194.01.2301 244 310 – </w:t>
            </w:r>
            <w:r>
              <w:rPr>
                <w:lang w:eastAsia="ru-RU"/>
              </w:rPr>
              <w:t>74 963 261</w:t>
            </w:r>
            <w:r w:rsidRPr="00B3404F">
              <w:rPr>
                <w:lang w:eastAsia="ru-RU"/>
              </w:rPr>
              <w:t xml:space="preserve"> рублей </w:t>
            </w:r>
            <w:r>
              <w:rPr>
                <w:lang w:eastAsia="ru-RU"/>
              </w:rPr>
              <w:t>75</w:t>
            </w:r>
            <w:r w:rsidRPr="00B3404F">
              <w:rPr>
                <w:lang w:eastAsia="ru-RU"/>
              </w:rPr>
              <w:t xml:space="preserve"> копеек</w:t>
            </w:r>
          </w:p>
          <w:p w:rsidR="00F33CF8" w:rsidRPr="00B3404F" w:rsidRDefault="00F33CF8" w:rsidP="002F015D">
            <w:pPr>
              <w:spacing w:after="0" w:line="240" w:lineRule="auto"/>
              <w:rPr>
                <w:lang w:eastAsia="ru-RU"/>
              </w:rPr>
            </w:pPr>
            <w:r w:rsidRPr="00B3404F">
              <w:rPr>
                <w:lang w:eastAsia="ru-RU"/>
              </w:rPr>
              <w:t>194.01.230</w:t>
            </w:r>
            <w:r>
              <w:rPr>
                <w:lang w:eastAsia="ru-RU"/>
              </w:rPr>
              <w:t>2</w:t>
            </w:r>
            <w:r w:rsidRPr="00B3404F">
              <w:rPr>
                <w:lang w:eastAsia="ru-RU"/>
              </w:rPr>
              <w:t xml:space="preserve"> 244 310 – </w:t>
            </w:r>
            <w:r>
              <w:rPr>
                <w:lang w:eastAsia="ru-RU"/>
              </w:rPr>
              <w:t>4 369 737</w:t>
            </w:r>
            <w:r w:rsidRPr="00B3404F">
              <w:rPr>
                <w:lang w:eastAsia="ru-RU"/>
              </w:rPr>
              <w:t xml:space="preserve"> рублей </w:t>
            </w:r>
            <w:r>
              <w:rPr>
                <w:lang w:eastAsia="ru-RU"/>
              </w:rPr>
              <w:t>25</w:t>
            </w:r>
            <w:r w:rsidRPr="00B3404F">
              <w:rPr>
                <w:lang w:eastAsia="ru-RU"/>
              </w:rPr>
              <w:t xml:space="preserve"> копеек</w:t>
            </w:r>
          </w:p>
          <w:p w:rsidR="00F33CF8" w:rsidRPr="00C50415" w:rsidRDefault="00F33CF8" w:rsidP="002F015D">
            <w:pPr>
              <w:spacing w:after="0" w:line="240" w:lineRule="auto"/>
              <w:rPr>
                <w:lang w:eastAsia="ru-RU"/>
              </w:rPr>
            </w:pPr>
            <w:r w:rsidRPr="00B3404F">
              <w:rPr>
                <w:lang w:eastAsia="ru-RU"/>
              </w:rPr>
              <w:t>194.01.2301 244 347 – 44 008 774 рубля 00 копеек</w:t>
            </w:r>
          </w:p>
          <w:p w:rsidR="00F33CF8" w:rsidRPr="00400635" w:rsidRDefault="00F33CF8" w:rsidP="002F015D">
            <w:pPr>
              <w:spacing w:after="0" w:line="240" w:lineRule="auto"/>
            </w:pPr>
          </w:p>
          <w:p w:rsidR="00F33CF8" w:rsidRPr="00515BB9" w:rsidRDefault="00F33CF8" w:rsidP="002F015D">
            <w:pPr>
              <w:spacing w:after="0" w:line="240" w:lineRule="auto"/>
            </w:pPr>
            <w:r w:rsidRPr="00515BB9">
              <w:t>Код мероприятия: 800300 (КБК: 194.01.2301 244 228 – 191 226 рублей 00 копеек)</w:t>
            </w:r>
          </w:p>
          <w:p w:rsidR="00F33CF8" w:rsidRDefault="00F33CF8" w:rsidP="002F015D">
            <w:pPr>
              <w:spacing w:after="0" w:line="240" w:lineRule="auto"/>
              <w:rPr>
                <w:lang w:eastAsia="ru-RU"/>
              </w:rPr>
            </w:pPr>
            <w:r w:rsidRPr="00515BB9">
              <w:t>Код мероприятия: 810301 (</w:t>
            </w:r>
            <w:r w:rsidRPr="00515BB9">
              <w:rPr>
                <w:lang w:eastAsia="ru-RU"/>
              </w:rPr>
              <w:t xml:space="preserve">194.01.2301 244 310 – </w:t>
            </w:r>
            <w:r>
              <w:rPr>
                <w:lang w:eastAsia="ru-RU"/>
              </w:rPr>
              <w:t>74 963 261</w:t>
            </w:r>
            <w:r w:rsidRPr="00B3404F">
              <w:rPr>
                <w:lang w:eastAsia="ru-RU"/>
              </w:rPr>
              <w:t xml:space="preserve"> рублей </w:t>
            </w:r>
            <w:r>
              <w:rPr>
                <w:lang w:eastAsia="ru-RU"/>
              </w:rPr>
              <w:t>75</w:t>
            </w:r>
            <w:r w:rsidRPr="00B3404F">
              <w:rPr>
                <w:lang w:eastAsia="ru-RU"/>
              </w:rPr>
              <w:t xml:space="preserve"> копеек</w:t>
            </w:r>
            <w:r w:rsidRPr="00515BB9">
              <w:rPr>
                <w:lang w:eastAsia="ru-RU"/>
              </w:rPr>
              <w:t>)</w:t>
            </w:r>
          </w:p>
          <w:p w:rsidR="00F33CF8" w:rsidRPr="00515BB9" w:rsidRDefault="00F33CF8" w:rsidP="002F015D">
            <w:pPr>
              <w:spacing w:after="0" w:line="240" w:lineRule="auto"/>
              <w:rPr>
                <w:lang w:eastAsia="ru-RU"/>
              </w:rPr>
            </w:pPr>
            <w:r w:rsidRPr="00515BB9">
              <w:t>Код мероприятия: – (</w:t>
            </w:r>
            <w:r w:rsidRPr="00B3404F">
              <w:rPr>
                <w:lang w:eastAsia="ru-RU"/>
              </w:rPr>
              <w:t>194.01.230</w:t>
            </w:r>
            <w:r>
              <w:rPr>
                <w:lang w:eastAsia="ru-RU"/>
              </w:rPr>
              <w:t>2</w:t>
            </w:r>
            <w:r w:rsidRPr="00B3404F">
              <w:rPr>
                <w:lang w:eastAsia="ru-RU"/>
              </w:rPr>
              <w:t xml:space="preserve"> 244 310 – </w:t>
            </w:r>
            <w:r>
              <w:rPr>
                <w:lang w:eastAsia="ru-RU"/>
              </w:rPr>
              <w:t>4 369 737</w:t>
            </w:r>
            <w:r w:rsidRPr="00B3404F">
              <w:rPr>
                <w:lang w:eastAsia="ru-RU"/>
              </w:rPr>
              <w:t xml:space="preserve"> рублей </w:t>
            </w:r>
            <w:r>
              <w:rPr>
                <w:lang w:eastAsia="ru-RU"/>
              </w:rPr>
              <w:t>25</w:t>
            </w:r>
            <w:r w:rsidRPr="00B3404F">
              <w:rPr>
                <w:lang w:eastAsia="ru-RU"/>
              </w:rPr>
              <w:t xml:space="preserve"> копеек</w:t>
            </w:r>
            <w:r w:rsidRPr="00515BB9">
              <w:rPr>
                <w:lang w:eastAsia="ru-RU"/>
              </w:rPr>
              <w:t>)</w:t>
            </w:r>
          </w:p>
          <w:p w:rsidR="00F33CF8" w:rsidRDefault="00F33CF8" w:rsidP="002F015D">
            <w:pPr>
              <w:spacing w:after="0" w:line="240" w:lineRule="auto"/>
              <w:rPr>
                <w:lang w:eastAsia="ru-RU"/>
              </w:rPr>
            </w:pPr>
            <w:r w:rsidRPr="00515BB9">
              <w:t>Код мероприятия: 810301 (</w:t>
            </w:r>
            <w:r w:rsidRPr="00515BB9">
              <w:rPr>
                <w:lang w:eastAsia="ru-RU"/>
              </w:rPr>
              <w:t>194.01.2301 244 347 – 44 008 774 рубля 00 копеек)</w:t>
            </w:r>
          </w:p>
          <w:p w:rsidR="00F33CF8" w:rsidRDefault="00F33CF8" w:rsidP="002F015D">
            <w:pPr>
              <w:spacing w:after="0" w:line="240" w:lineRule="auto"/>
            </w:pPr>
            <w:r w:rsidRPr="00400635">
              <w:t xml:space="preserve">Средства бюджетных учреждений (средства областного бюджета) </w:t>
            </w:r>
          </w:p>
          <w:p w:rsidR="00F33CF8" w:rsidRDefault="00F33CF8" w:rsidP="002F015D">
            <w:pPr>
              <w:spacing w:after="0" w:line="240" w:lineRule="auto"/>
            </w:pPr>
            <w:r w:rsidRPr="00400635">
              <w:t>Лимиты бюджетных обязательств 2025 г.</w:t>
            </w:r>
          </w:p>
          <w:p w:rsidR="00F33CF8" w:rsidRPr="009F3545" w:rsidRDefault="00F33CF8" w:rsidP="002F015D">
            <w:pPr>
              <w:spacing w:after="0" w:line="240" w:lineRule="auto"/>
            </w:pPr>
            <w:r w:rsidRPr="009F3545">
              <w:t>Срок опубликования закупки: июнь 2025 г.</w:t>
            </w:r>
          </w:p>
          <w:p w:rsidR="00F33CF8" w:rsidRPr="009F3545" w:rsidRDefault="00F33CF8" w:rsidP="002F015D">
            <w:pPr>
              <w:spacing w:after="0" w:line="240" w:lineRule="auto"/>
              <w:rPr>
                <w:lang w:eastAsia="ru-RU"/>
              </w:rPr>
            </w:pPr>
            <w:r w:rsidRPr="009F3545">
              <w:rPr>
                <w:lang w:eastAsia="ru-RU"/>
              </w:rPr>
              <w:t>Год проведения закупки: 2025 г.</w:t>
            </w:r>
          </w:p>
          <w:p w:rsidR="00F33CF8" w:rsidRPr="00400635" w:rsidRDefault="00F33CF8" w:rsidP="002F015D">
            <w:pPr>
              <w:spacing w:after="0" w:line="240" w:lineRule="auto"/>
              <w:rPr>
                <w:lang w:eastAsia="ru-RU"/>
              </w:rPr>
            </w:pPr>
            <w:r>
              <w:rPr>
                <w:lang w:eastAsia="ru-RU"/>
              </w:rPr>
              <w:t>Н</w:t>
            </w:r>
            <w:r w:rsidRPr="00C539A8">
              <w:rPr>
                <w:lang w:eastAsia="ru-RU"/>
              </w:rPr>
              <w:t>омер закупки 2025.002053</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12</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Функции и полномочия Заказчика, для реализации которых осуществляется закупка (с указанием на пункты устава (положения) Заказчика)</w:t>
            </w:r>
          </w:p>
        </w:tc>
        <w:tc>
          <w:tcPr>
            <w:tcW w:w="6028" w:type="dxa"/>
            <w:tcBorders>
              <w:left w:val="single" w:sz="4" w:space="0" w:color="auto"/>
              <w:bottom w:val="single" w:sz="4" w:space="0" w:color="auto"/>
              <w:right w:val="single" w:sz="4" w:space="0" w:color="auto"/>
            </w:tcBorders>
          </w:tcPr>
          <w:p w:rsidR="00F33CF8" w:rsidRPr="00C227FC" w:rsidRDefault="00F33CF8" w:rsidP="002F015D">
            <w:pPr>
              <w:spacing w:after="0" w:line="240" w:lineRule="auto"/>
            </w:pPr>
            <w:r w:rsidRPr="00C227FC">
              <w:rPr>
                <w:szCs w:val="28"/>
              </w:rPr>
              <w:t xml:space="preserve">В соответствии с пунктом 11 Устава государственного бюджетного учреждения Новосибирской области «Центр информационных технологий Новосибирской области» (далее – ГБУ НСО «ЦИТ НСО»), утвержденным приказом министерства цифрового развития и связи Новосибирской области от 05.10.2022 № 358-Д (далее – Устав), для достижения целей, указанных в пункте 10 Устава, ГБУ НСО «ЦИТ НСО» в установленном законодательством Российской Федерации порядке осуществляет деятельность по обеспечению внедрения, функционирования и развития систем обработки и хранения данных и информационных систем, находящихся в ведении органов государственной власти Новосибирской области, государственных органов, а также информационно-телекоммуникационной инфраструктуры, обеспечивающей информационное </w:t>
            </w:r>
            <w:r w:rsidRPr="00C227FC">
              <w:rPr>
                <w:szCs w:val="28"/>
              </w:rPr>
              <w:lastRenderedPageBreak/>
              <w:t>взаимодействие между органами государственной власти Новосибирской области, государственными органами Новосибирской области, органами местного самоуправления в Новосибирской области, государственными учреждениями Новосибирской области и муниципальными учреждениями</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lastRenderedPageBreak/>
              <w:t>13</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6028" w:type="dxa"/>
            <w:tcBorders>
              <w:left w:val="single" w:sz="4" w:space="0" w:color="auto"/>
              <w:bottom w:val="single" w:sz="4" w:space="0" w:color="auto"/>
              <w:right w:val="single" w:sz="4" w:space="0" w:color="auto"/>
            </w:tcBorders>
          </w:tcPr>
          <w:p w:rsidR="00F33CF8" w:rsidRPr="004A0FBD" w:rsidRDefault="00F33CF8" w:rsidP="002F015D">
            <w:pPr>
              <w:widowControl w:val="0"/>
              <w:autoSpaceDE w:val="0"/>
              <w:autoSpaceDN w:val="0"/>
              <w:adjustRightInd w:val="0"/>
              <w:spacing w:after="0" w:line="240" w:lineRule="auto"/>
            </w:pPr>
            <w:r w:rsidRPr="004A0FBD">
              <w:t xml:space="preserve">Государственная программа Новосибирской области «Цифровая трансформация Новосибирской области» утверждена Постановлением Правительства Новосибирской области от 31.12.2019 № 515-п </w:t>
            </w:r>
          </w:p>
          <w:p w:rsidR="00F33CF8" w:rsidRPr="004A0FBD" w:rsidRDefault="00F33CF8" w:rsidP="002F015D">
            <w:pPr>
              <w:widowControl w:val="0"/>
              <w:autoSpaceDE w:val="0"/>
              <w:autoSpaceDN w:val="0"/>
              <w:adjustRightInd w:val="0"/>
              <w:spacing w:after="0" w:line="240" w:lineRule="auto"/>
            </w:pPr>
          </w:p>
          <w:p w:rsidR="00F33CF8" w:rsidRPr="004A0FBD" w:rsidRDefault="00F33CF8" w:rsidP="002F015D">
            <w:pPr>
              <w:widowControl w:val="0"/>
              <w:autoSpaceDE w:val="0"/>
              <w:autoSpaceDN w:val="0"/>
              <w:adjustRightInd w:val="0"/>
              <w:spacing w:after="0" w:line="240" w:lineRule="auto"/>
            </w:pPr>
            <w:r w:rsidRPr="004A0FBD">
              <w:t xml:space="preserve">КПМ «Обеспечение функционирования информационно-телекоммуникационной инфраструктуры и информационных систем, развития ИТ-отрасли» </w:t>
            </w:r>
          </w:p>
          <w:p w:rsidR="00F33CF8" w:rsidRPr="00C227FC" w:rsidRDefault="00F33CF8" w:rsidP="002F015D">
            <w:pPr>
              <w:pStyle w:val="af5"/>
              <w:jc w:val="both"/>
            </w:pPr>
            <w:r w:rsidRPr="00197802">
              <w:rPr>
                <w:sz w:val="28"/>
                <w:szCs w:val="22"/>
                <w:lang w:eastAsia="en-US"/>
              </w:rPr>
              <w:t xml:space="preserve">Мероприятие: </w:t>
            </w:r>
            <w:r w:rsidRPr="009F3545">
              <w:rPr>
                <w:sz w:val="28"/>
                <w:szCs w:val="22"/>
                <w:lang w:eastAsia="en-US"/>
              </w:rPr>
              <w:t xml:space="preserve">Обеспечено функционирование территориальной информационной системы Новосибирской области и инфраструктуры информационного общества, развитие беспилотных технологий и технологий искусственного интеллекта </w:t>
            </w:r>
            <w:r w:rsidRPr="009F3545">
              <w:t xml:space="preserve"> </w:t>
            </w:r>
            <w:r w:rsidRPr="009F3545">
              <w:rPr>
                <w:sz w:val="28"/>
                <w:szCs w:val="22"/>
                <w:lang w:eastAsia="en-US"/>
              </w:rPr>
              <w:t>согласно разделу 4 государственной программы</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14</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Сроки поставки товара, выполнения работ, оказания услуг по контракту</w:t>
            </w:r>
          </w:p>
        </w:tc>
        <w:tc>
          <w:tcPr>
            <w:tcW w:w="6028" w:type="dxa"/>
            <w:tcBorders>
              <w:left w:val="single" w:sz="4" w:space="0" w:color="auto"/>
              <w:bottom w:val="single" w:sz="4" w:space="0" w:color="auto"/>
              <w:right w:val="single" w:sz="4" w:space="0" w:color="auto"/>
            </w:tcBorders>
          </w:tcPr>
          <w:p w:rsidR="00F33CF8" w:rsidRPr="005017A3" w:rsidRDefault="00F33CF8" w:rsidP="002F015D">
            <w:pPr>
              <w:spacing w:after="0" w:line="240" w:lineRule="auto"/>
            </w:pPr>
            <w:r>
              <w:t xml:space="preserve">С даты заключения контракта </w:t>
            </w:r>
            <w:r w:rsidRPr="005017A3">
              <w:t xml:space="preserve">по </w:t>
            </w:r>
            <w:r>
              <w:t>29</w:t>
            </w:r>
            <w:r w:rsidRPr="005017A3">
              <w:t>.0</w:t>
            </w:r>
            <w:r>
              <w:t>8</w:t>
            </w:r>
            <w:r w:rsidRPr="005017A3">
              <w:t>.2025:</w:t>
            </w:r>
          </w:p>
          <w:p w:rsidR="00F33CF8" w:rsidRPr="005017A3" w:rsidRDefault="00F33CF8" w:rsidP="002F015D">
            <w:pPr>
              <w:spacing w:after="0" w:line="240" w:lineRule="auto"/>
            </w:pPr>
            <w:r w:rsidRPr="005017A3">
              <w:t>1 этап - С даты заключения контракта по 1</w:t>
            </w:r>
            <w:r>
              <w:t>1.07</w:t>
            </w:r>
            <w:r w:rsidRPr="005017A3">
              <w:t>.2025</w:t>
            </w:r>
          </w:p>
          <w:p w:rsidR="00F33CF8" w:rsidRPr="005017A3" w:rsidRDefault="00F33CF8" w:rsidP="002F015D">
            <w:pPr>
              <w:spacing w:after="0" w:line="240" w:lineRule="auto"/>
            </w:pPr>
            <w:r w:rsidRPr="005017A3">
              <w:t xml:space="preserve">2 этап - С </w:t>
            </w:r>
            <w:r>
              <w:t>14.07.2025 по 18.08</w:t>
            </w:r>
            <w:r w:rsidRPr="005017A3">
              <w:t>.2025</w:t>
            </w:r>
          </w:p>
          <w:p w:rsidR="00F33CF8" w:rsidRPr="00C227FC" w:rsidRDefault="00F33CF8" w:rsidP="002F015D">
            <w:pPr>
              <w:spacing w:after="0" w:line="240" w:lineRule="auto"/>
            </w:pPr>
            <w:r w:rsidRPr="005017A3">
              <w:t xml:space="preserve">3 этап - </w:t>
            </w:r>
            <w:r>
              <w:t>С 19.08.2025 по 29.08</w:t>
            </w:r>
            <w:r w:rsidRPr="005017A3">
              <w:t>.2025</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15</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Место поставки товара, выполнения работ, оказания услуг</w:t>
            </w:r>
          </w:p>
        </w:tc>
        <w:tc>
          <w:tcPr>
            <w:tcW w:w="6028"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В соответствии с описанием объекта закупки</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16</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Условия поставки товара, выполнения работ, оказания услуг</w:t>
            </w:r>
          </w:p>
        </w:tc>
        <w:tc>
          <w:tcPr>
            <w:tcW w:w="6028"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В соответствии с описанием объекта закупки</w:t>
            </w:r>
          </w:p>
        </w:tc>
      </w:tr>
      <w:tr w:rsidR="00F33CF8" w:rsidRPr="00C227FC" w:rsidTr="00C731F5">
        <w:trPr>
          <w:tblCellSpacing w:w="5" w:type="nil"/>
        </w:trPr>
        <w:tc>
          <w:tcPr>
            <w:tcW w:w="480" w:type="dxa"/>
            <w:tcBorders>
              <w:left w:val="single" w:sz="4" w:space="0" w:color="auto"/>
              <w:bottom w:val="single" w:sz="4" w:space="0" w:color="auto"/>
              <w:right w:val="single" w:sz="4" w:space="0" w:color="auto"/>
            </w:tcBorders>
          </w:tcPr>
          <w:p w:rsidR="00F33CF8" w:rsidRPr="00C227FC" w:rsidRDefault="00F33CF8" w:rsidP="002F015D">
            <w:pPr>
              <w:pStyle w:val="ConsPlusCell"/>
            </w:pPr>
            <w:r w:rsidRPr="00C227FC">
              <w:t>17</w:t>
            </w:r>
          </w:p>
        </w:tc>
        <w:tc>
          <w:tcPr>
            <w:tcW w:w="3915"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Размер аванса по контракту</w:t>
            </w:r>
          </w:p>
        </w:tc>
        <w:tc>
          <w:tcPr>
            <w:tcW w:w="6028" w:type="dxa"/>
            <w:tcBorders>
              <w:left w:val="single" w:sz="4" w:space="0" w:color="auto"/>
              <w:bottom w:val="single" w:sz="4" w:space="0" w:color="auto"/>
              <w:right w:val="single" w:sz="4" w:space="0" w:color="auto"/>
            </w:tcBorders>
          </w:tcPr>
          <w:p w:rsidR="00F33CF8" w:rsidRPr="00C227FC" w:rsidRDefault="00F33CF8" w:rsidP="002F015D">
            <w:pPr>
              <w:pStyle w:val="ConsPlusCell"/>
              <w:jc w:val="both"/>
            </w:pPr>
            <w:r w:rsidRPr="00C227FC">
              <w:t>0% (0 рублей 00 копеек)</w:t>
            </w:r>
          </w:p>
        </w:tc>
      </w:tr>
      <w:tr w:rsidR="00F33CF8" w:rsidRPr="00C227FC" w:rsidTr="00C731F5">
        <w:trPr>
          <w:tblCellSpacing w:w="5" w:type="nil"/>
        </w:trPr>
        <w:tc>
          <w:tcPr>
            <w:tcW w:w="480" w:type="dxa"/>
            <w:tcBorders>
              <w:top w:val="single" w:sz="4" w:space="0" w:color="auto"/>
              <w:left w:val="single" w:sz="4" w:space="0" w:color="auto"/>
              <w:right w:val="single" w:sz="4" w:space="0" w:color="auto"/>
            </w:tcBorders>
          </w:tcPr>
          <w:p w:rsidR="00F33CF8" w:rsidRPr="00C227FC" w:rsidRDefault="00F33CF8" w:rsidP="002F015D">
            <w:pPr>
              <w:pStyle w:val="ConsPlusCell"/>
            </w:pPr>
            <w:r w:rsidRPr="00C227FC">
              <w:t>18</w:t>
            </w:r>
          </w:p>
        </w:tc>
        <w:tc>
          <w:tcPr>
            <w:tcW w:w="3915" w:type="dxa"/>
            <w:tcBorders>
              <w:top w:val="single" w:sz="4" w:space="0" w:color="auto"/>
              <w:left w:val="single" w:sz="4" w:space="0" w:color="auto"/>
              <w:right w:val="single" w:sz="4" w:space="0" w:color="auto"/>
            </w:tcBorders>
          </w:tcPr>
          <w:p w:rsidR="00F33CF8" w:rsidRPr="00C227FC" w:rsidRDefault="00F33CF8" w:rsidP="002F015D">
            <w:pPr>
              <w:pStyle w:val="ConsPlusCell"/>
              <w:jc w:val="both"/>
            </w:pPr>
            <w:r w:rsidRPr="00C227FC">
              <w:t>Срок и порядок оплаты по контракту</w:t>
            </w:r>
          </w:p>
        </w:tc>
        <w:tc>
          <w:tcPr>
            <w:tcW w:w="6028" w:type="dxa"/>
            <w:tcBorders>
              <w:top w:val="single" w:sz="4" w:space="0" w:color="auto"/>
              <w:left w:val="single" w:sz="4" w:space="0" w:color="auto"/>
              <w:right w:val="single" w:sz="4" w:space="0" w:color="auto"/>
            </w:tcBorders>
          </w:tcPr>
          <w:p w:rsidR="00F33CF8" w:rsidRPr="00C227FC" w:rsidRDefault="00F33CF8" w:rsidP="00E238CD">
            <w:pPr>
              <w:pStyle w:val="ConsPlusCell"/>
              <w:jc w:val="both"/>
            </w:pPr>
            <w:r w:rsidRPr="00C227FC">
              <w:t xml:space="preserve">2.4. </w:t>
            </w:r>
            <w:r w:rsidRPr="00E03141">
              <w:t xml:space="preserve">Оплата оказанных по Контракту Услуг осуществляется Заказчиком </w:t>
            </w:r>
            <w:r w:rsidRPr="006F6E57">
              <w:t>на расчетный счет Исполнителя, указанный в Контракте</w:t>
            </w:r>
            <w:r w:rsidRPr="00E03141">
              <w:t>, поэтапно. Оплата отдельного этапа оказания Услуг по Контракту производится Заказчиком в срок не более 7 (семи) рабочих</w:t>
            </w:r>
          </w:p>
        </w:tc>
      </w:tr>
    </w:tbl>
    <w:p w:rsidR="00C731F5" w:rsidRPr="00C731F5" w:rsidRDefault="00C731F5" w:rsidP="00633A71">
      <w:pPr>
        <w:keepNext/>
        <w:keepLines/>
        <w:spacing w:after="0" w:line="240" w:lineRule="auto"/>
        <w:jc w:val="center"/>
        <w:rPr>
          <w:sz w:val="16"/>
          <w:szCs w:val="16"/>
        </w:rPr>
      </w:pPr>
    </w:p>
    <w:p w:rsidR="00C731F5" w:rsidRDefault="00633A71" w:rsidP="00633A71">
      <w:pPr>
        <w:keepNext/>
        <w:keepLines/>
        <w:spacing w:after="0" w:line="240" w:lineRule="auto"/>
        <w:jc w:val="center"/>
        <w:rPr>
          <w:szCs w:val="28"/>
        </w:rPr>
      </w:pPr>
      <w:r>
        <w:rPr>
          <w:szCs w:val="28"/>
        </w:rPr>
        <w:br w:type="page"/>
      </w:r>
      <w:r w:rsidR="003B1444">
        <w:rPr>
          <w:noProof/>
          <w:szCs w:val="28"/>
          <w:highlight w:val="yellow"/>
          <w:lang w:eastAsia="ru-RU"/>
        </w:rPr>
        <w:lastRenderedPageBreak/>
        <w:drawing>
          <wp:inline distT="0" distB="0" distL="0" distR="0">
            <wp:extent cx="6803390" cy="9614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3390" cy="9614535"/>
                    </a:xfrm>
                    <a:prstGeom prst="rect">
                      <a:avLst/>
                    </a:prstGeom>
                    <a:noFill/>
                    <a:ln>
                      <a:noFill/>
                    </a:ln>
                  </pic:spPr>
                </pic:pic>
              </a:graphicData>
            </a:graphic>
          </wp:inline>
        </w:drawing>
      </w:r>
    </w:p>
    <w:p w:rsidR="00633A71" w:rsidRPr="00633A71" w:rsidRDefault="00C731F5" w:rsidP="00633A71">
      <w:pPr>
        <w:keepNext/>
        <w:keepLines/>
        <w:spacing w:after="0" w:line="240" w:lineRule="auto"/>
        <w:jc w:val="center"/>
        <w:rPr>
          <w:b/>
          <w:color w:val="000000"/>
          <w:sz w:val="24"/>
          <w:szCs w:val="24"/>
          <w:lang w:eastAsia="ru-RU"/>
        </w:rPr>
      </w:pPr>
      <w:r>
        <w:rPr>
          <w:szCs w:val="28"/>
        </w:rPr>
        <w:br w:type="page"/>
      </w:r>
      <w:r w:rsidR="00633A71" w:rsidRPr="00633A71">
        <w:rPr>
          <w:b/>
          <w:color w:val="000000"/>
          <w:sz w:val="24"/>
          <w:szCs w:val="24"/>
          <w:lang w:eastAsia="ru-RU"/>
        </w:rPr>
        <w:lastRenderedPageBreak/>
        <w:t>ОПИСАНИЕ ОБЪЕКТА ЗАКУПКИ</w:t>
      </w:r>
    </w:p>
    <w:p w:rsidR="00633A71" w:rsidRPr="00633A71" w:rsidRDefault="00633A71" w:rsidP="00633A71">
      <w:pPr>
        <w:keepNext/>
        <w:keepLines/>
        <w:spacing w:after="0" w:line="240" w:lineRule="auto"/>
        <w:jc w:val="center"/>
        <w:rPr>
          <w:b/>
          <w:color w:val="000000"/>
          <w:sz w:val="24"/>
          <w:szCs w:val="24"/>
          <w:lang w:eastAsia="ru-RU"/>
        </w:rPr>
      </w:pPr>
    </w:p>
    <w:p w:rsidR="00633A71" w:rsidRPr="00633A71" w:rsidRDefault="00633A71" w:rsidP="006D43F8">
      <w:pPr>
        <w:widowControl w:val="0"/>
        <w:numPr>
          <w:ilvl w:val="0"/>
          <w:numId w:val="2"/>
        </w:numPr>
        <w:tabs>
          <w:tab w:val="left" w:pos="284"/>
        </w:tabs>
        <w:suppressAutoHyphens/>
        <w:spacing w:after="0" w:line="240" w:lineRule="auto"/>
        <w:ind w:left="0" w:firstLine="0"/>
        <w:contextualSpacing/>
        <w:jc w:val="center"/>
        <w:rPr>
          <w:b/>
          <w:color w:val="000000"/>
          <w:sz w:val="24"/>
          <w:szCs w:val="24"/>
          <w:lang w:eastAsia="ru-RU"/>
        </w:rPr>
      </w:pPr>
      <w:r w:rsidRPr="00633A71">
        <w:rPr>
          <w:b/>
          <w:color w:val="000000"/>
          <w:sz w:val="24"/>
          <w:szCs w:val="24"/>
          <w:lang w:eastAsia="ru-RU"/>
        </w:rPr>
        <w:t>Общие сведения</w:t>
      </w:r>
    </w:p>
    <w:p w:rsidR="00633A71" w:rsidRPr="00633A71" w:rsidRDefault="00633A71" w:rsidP="006D43F8">
      <w:pPr>
        <w:widowControl w:val="0"/>
        <w:numPr>
          <w:ilvl w:val="1"/>
          <w:numId w:val="2"/>
        </w:numPr>
        <w:tabs>
          <w:tab w:val="left" w:pos="426"/>
          <w:tab w:val="left" w:pos="1134"/>
        </w:tabs>
        <w:suppressAutoHyphens/>
        <w:spacing w:after="0" w:line="240" w:lineRule="auto"/>
        <w:rPr>
          <w:b/>
          <w:color w:val="000000"/>
          <w:kern w:val="2"/>
          <w:sz w:val="24"/>
          <w:szCs w:val="24"/>
          <w:lang w:eastAsia="ru-RU"/>
        </w:rPr>
      </w:pPr>
      <w:r w:rsidRPr="00633A71">
        <w:rPr>
          <w:b/>
          <w:color w:val="000000"/>
          <w:kern w:val="2"/>
          <w:sz w:val="24"/>
          <w:szCs w:val="24"/>
          <w:lang w:eastAsia="ru-RU"/>
        </w:rPr>
        <w:t xml:space="preserve">Наименование закупки: </w:t>
      </w:r>
      <w:r w:rsidRPr="00633A71">
        <w:rPr>
          <w:color w:val="000000"/>
          <w:kern w:val="2"/>
          <w:sz w:val="24"/>
          <w:szCs w:val="24"/>
          <w:lang w:eastAsia="ru-RU"/>
        </w:rPr>
        <w:t>оказание услуг по расширению вычислительных мощностей инфраструктурных сервисов центра обработки данных Правительства Новосибирской области.</w:t>
      </w:r>
    </w:p>
    <w:p w:rsidR="00633A71" w:rsidRPr="00633A71" w:rsidRDefault="00633A71" w:rsidP="006D43F8">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633A71">
        <w:rPr>
          <w:b/>
          <w:color w:val="000000"/>
          <w:kern w:val="2"/>
          <w:sz w:val="24"/>
          <w:szCs w:val="24"/>
          <w:lang w:eastAsia="ru-RU"/>
        </w:rPr>
        <w:t xml:space="preserve">Срок оказания Услуг: </w:t>
      </w:r>
      <w:r w:rsidRPr="00633A71">
        <w:rPr>
          <w:color w:val="000000"/>
          <w:kern w:val="2"/>
          <w:sz w:val="24"/>
          <w:szCs w:val="24"/>
          <w:lang w:eastAsia="ru-RU"/>
        </w:rPr>
        <w:t>с даты заключения контракта по 29.08.2025.</w:t>
      </w:r>
    </w:p>
    <w:p w:rsidR="00633A71" w:rsidRPr="00633A71" w:rsidRDefault="00633A71" w:rsidP="006D43F8">
      <w:pPr>
        <w:widowControl w:val="0"/>
        <w:numPr>
          <w:ilvl w:val="1"/>
          <w:numId w:val="2"/>
        </w:numPr>
        <w:tabs>
          <w:tab w:val="left" w:pos="426"/>
          <w:tab w:val="left" w:pos="1134"/>
        </w:tabs>
        <w:suppressAutoHyphens/>
        <w:spacing w:after="0" w:line="240" w:lineRule="auto"/>
        <w:rPr>
          <w:color w:val="000000"/>
          <w:kern w:val="2"/>
          <w:sz w:val="24"/>
          <w:szCs w:val="24"/>
          <w:lang w:eastAsia="ru-RU"/>
        </w:rPr>
      </w:pPr>
      <w:r w:rsidRPr="00633A71">
        <w:rPr>
          <w:b/>
          <w:color w:val="000000"/>
          <w:sz w:val="24"/>
          <w:szCs w:val="24"/>
          <w:lang w:eastAsia="ru-RU"/>
        </w:rPr>
        <w:t>Место оказания Услуг:</w:t>
      </w:r>
      <w:r w:rsidRPr="00633A71">
        <w:rPr>
          <w:color w:val="000000"/>
          <w:sz w:val="24"/>
          <w:szCs w:val="24"/>
          <w:lang w:eastAsia="ru-RU"/>
        </w:rPr>
        <w:t xml:space="preserve"> </w:t>
      </w:r>
      <w:bookmarkStart w:id="1" w:name="_Hlk116579569"/>
      <w:r w:rsidRPr="00633A71">
        <w:rPr>
          <w:color w:val="000000"/>
          <w:sz w:val="24"/>
          <w:szCs w:val="24"/>
        </w:rPr>
        <w:t xml:space="preserve">Российская Федерация, Новосибирская область, г.о. город Новосибирск, г Новосибирск, ул. Свердлова, д. 14, </w:t>
      </w:r>
      <w:r w:rsidRPr="00633A71">
        <w:rPr>
          <w:color w:val="000000"/>
          <w:sz w:val="24"/>
          <w:szCs w:val="24"/>
          <w:lang w:eastAsia="ru-RU"/>
        </w:rPr>
        <w:t>центр обработки данных Правительства Новосибирской области</w:t>
      </w:r>
      <w:bookmarkEnd w:id="1"/>
      <w:r w:rsidRPr="00633A71">
        <w:rPr>
          <w:color w:val="000000"/>
          <w:sz w:val="24"/>
          <w:szCs w:val="24"/>
          <w:lang w:eastAsia="ru-RU"/>
        </w:rPr>
        <w:t>.</w:t>
      </w:r>
    </w:p>
    <w:p w:rsidR="00633A71" w:rsidRPr="00633A71" w:rsidRDefault="00633A71" w:rsidP="006D43F8">
      <w:pPr>
        <w:widowControl w:val="0"/>
        <w:numPr>
          <w:ilvl w:val="1"/>
          <w:numId w:val="2"/>
        </w:numPr>
        <w:tabs>
          <w:tab w:val="left" w:pos="426"/>
          <w:tab w:val="left" w:pos="1134"/>
        </w:tabs>
        <w:suppressAutoHyphens/>
        <w:spacing w:after="120" w:line="240" w:lineRule="auto"/>
        <w:contextualSpacing/>
        <w:rPr>
          <w:color w:val="000000"/>
          <w:sz w:val="24"/>
          <w:szCs w:val="24"/>
          <w:lang w:eastAsia="ru-RU"/>
        </w:rPr>
      </w:pPr>
      <w:r w:rsidRPr="00633A71">
        <w:rPr>
          <w:b/>
          <w:color w:val="000000"/>
          <w:sz w:val="24"/>
          <w:szCs w:val="24"/>
          <w:lang w:eastAsia="ru-RU"/>
        </w:rPr>
        <w:t xml:space="preserve">Цели оказания Услуг: </w:t>
      </w:r>
      <w:r w:rsidRPr="00633A71">
        <w:rPr>
          <w:color w:val="000000"/>
          <w:sz w:val="24"/>
          <w:szCs w:val="24"/>
          <w:lang w:eastAsia="ru-RU"/>
        </w:rPr>
        <w:t xml:space="preserve">расширение объема предоставления вычислительных мощностей центра обработки данных Правительства Новосибирской области (далее – ЦОД Правительства НСО), необходимых для обеспечения работоспособности инфраструктурных систем, а также сервисов, функционирующих в ЦОД Правительства НСО. </w:t>
      </w:r>
    </w:p>
    <w:p w:rsidR="00633A71" w:rsidRPr="00633A71" w:rsidRDefault="00633A71" w:rsidP="00633A71">
      <w:pPr>
        <w:widowControl w:val="0"/>
        <w:tabs>
          <w:tab w:val="left" w:pos="426"/>
          <w:tab w:val="left" w:pos="1134"/>
        </w:tabs>
        <w:spacing w:after="120" w:line="240" w:lineRule="auto"/>
        <w:rPr>
          <w:color w:val="000000"/>
          <w:sz w:val="24"/>
          <w:szCs w:val="24"/>
          <w:lang w:eastAsia="ru-RU"/>
        </w:rPr>
      </w:pPr>
    </w:p>
    <w:p w:rsidR="00633A71" w:rsidRPr="00633A71" w:rsidRDefault="00633A71" w:rsidP="006D43F8">
      <w:pPr>
        <w:widowControl w:val="0"/>
        <w:numPr>
          <w:ilvl w:val="1"/>
          <w:numId w:val="2"/>
        </w:numPr>
        <w:tabs>
          <w:tab w:val="clear" w:pos="140"/>
          <w:tab w:val="left" w:pos="142"/>
          <w:tab w:val="left" w:pos="426"/>
          <w:tab w:val="left" w:pos="1134"/>
        </w:tabs>
        <w:suppressAutoHyphens/>
        <w:spacing w:after="0" w:line="240" w:lineRule="auto"/>
        <w:contextualSpacing/>
        <w:rPr>
          <w:color w:val="000000"/>
          <w:sz w:val="24"/>
          <w:szCs w:val="24"/>
          <w:lang w:eastAsia="ru-RU"/>
        </w:rPr>
      </w:pPr>
      <w:r w:rsidRPr="00633A71">
        <w:rPr>
          <w:b/>
          <w:color w:val="000000"/>
          <w:sz w:val="24"/>
          <w:szCs w:val="24"/>
          <w:lang w:eastAsia="ru-RU"/>
        </w:rPr>
        <w:t>Термины и определения</w:t>
      </w:r>
    </w:p>
    <w:p w:rsidR="00633A71" w:rsidRPr="00633A71" w:rsidRDefault="00633A71" w:rsidP="00633A71">
      <w:pPr>
        <w:widowControl w:val="0"/>
        <w:tabs>
          <w:tab w:val="left" w:pos="142"/>
          <w:tab w:val="left" w:pos="426"/>
          <w:tab w:val="left" w:pos="1134"/>
        </w:tabs>
        <w:spacing w:after="0" w:line="240" w:lineRule="auto"/>
        <w:ind w:left="1068"/>
        <w:contextualSpacing/>
        <w:jc w:val="right"/>
        <w:rPr>
          <w:color w:val="000000"/>
          <w:sz w:val="24"/>
          <w:szCs w:val="24"/>
          <w:lang w:eastAsia="ru-RU"/>
        </w:rPr>
      </w:pPr>
      <w:r w:rsidRPr="00633A71">
        <w:rPr>
          <w:b/>
          <w:color w:val="000000"/>
          <w:sz w:val="24"/>
          <w:szCs w:val="24"/>
          <w:lang w:eastAsia="ru-RU"/>
        </w:rPr>
        <w:t>Таблица №1 Термины и определения ООЗ</w:t>
      </w:r>
    </w:p>
    <w:tbl>
      <w:tblPr>
        <w:tblStyle w:val="19"/>
        <w:tblW w:w="9781" w:type="dxa"/>
        <w:tblInd w:w="817" w:type="dxa"/>
        <w:tblLayout w:type="fixed"/>
        <w:tblLook w:val="04A0" w:firstRow="1" w:lastRow="0" w:firstColumn="1" w:lastColumn="0" w:noHBand="0" w:noVBand="1"/>
      </w:tblPr>
      <w:tblGrid>
        <w:gridCol w:w="425"/>
        <w:gridCol w:w="2297"/>
        <w:gridCol w:w="7059"/>
      </w:tblGrid>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1.</w:t>
            </w:r>
          </w:p>
        </w:tc>
        <w:tc>
          <w:tcPr>
            <w:tcW w:w="2297"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ЦОД Правительства НСО</w:t>
            </w:r>
          </w:p>
        </w:tc>
        <w:tc>
          <w:tcPr>
            <w:tcW w:w="7059"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Центр обработки данных Правительства Новосибирской области, расположенный по адресу: Российская Федерация, Новосибирская область, г.о. город Новосибирск, г Новосибирск, ул. Свердлова, д. 14</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2.</w:t>
            </w:r>
          </w:p>
        </w:tc>
        <w:tc>
          <w:tcPr>
            <w:tcW w:w="2297"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СХД</w:t>
            </w:r>
            <w:r w:rsidRPr="00633A71">
              <w:rPr>
                <w:rFonts w:eastAsia="SimSun"/>
                <w:bCs/>
                <w:iCs/>
                <w:color w:val="000000"/>
                <w:kern w:val="2"/>
                <w:sz w:val="24"/>
                <w:szCs w:val="24"/>
              </w:rPr>
              <w:t xml:space="preserve"> Yadro</w:t>
            </w:r>
          </w:p>
        </w:tc>
        <w:tc>
          <w:tcPr>
            <w:tcW w:w="7059" w:type="dxa"/>
          </w:tcPr>
          <w:p w:rsidR="00633A71" w:rsidRPr="00633A71" w:rsidRDefault="00633A71" w:rsidP="00633A71">
            <w:pPr>
              <w:widowControl w:val="0"/>
              <w:tabs>
                <w:tab w:val="left" w:pos="142"/>
                <w:tab w:val="left" w:pos="426"/>
                <w:tab w:val="left" w:pos="1134"/>
              </w:tabs>
              <w:contextualSpacing/>
              <w:rPr>
                <w:rFonts w:eastAsia="SimSun"/>
                <w:color w:val="000000"/>
                <w:kern w:val="2"/>
                <w:sz w:val="24"/>
                <w:szCs w:val="24"/>
              </w:rPr>
            </w:pPr>
            <w:r w:rsidRPr="00633A71">
              <w:rPr>
                <w:rFonts w:eastAsia="SimSun"/>
                <w:bCs/>
                <w:iCs/>
                <w:color w:val="000000"/>
                <w:kern w:val="2"/>
                <w:sz w:val="24"/>
                <w:szCs w:val="24"/>
              </w:rPr>
              <w:t>Система хранения данных Yadro Tatlin.Unified</w:t>
            </w:r>
            <w:r w:rsidRPr="00633A71">
              <w:rPr>
                <w:rFonts w:eastAsia="SimSun"/>
                <w:color w:val="000000"/>
                <w:kern w:val="2"/>
                <w:sz w:val="24"/>
                <w:szCs w:val="24"/>
              </w:rPr>
              <w:t xml:space="preserve"> Gen2</w:t>
            </w:r>
          </w:p>
          <w:p w:rsidR="00633A71" w:rsidRPr="00633A71" w:rsidRDefault="00633A71" w:rsidP="00633A71">
            <w:pPr>
              <w:widowControl w:val="0"/>
              <w:tabs>
                <w:tab w:val="left" w:pos="142"/>
                <w:tab w:val="left" w:pos="426"/>
                <w:tab w:val="left" w:pos="1134"/>
              </w:tabs>
              <w:contextualSpacing/>
              <w:rPr>
                <w:color w:val="000000"/>
                <w:sz w:val="24"/>
                <w:szCs w:val="24"/>
              </w:rPr>
            </w:pPr>
            <w:r w:rsidRPr="00633A71">
              <w:rPr>
                <w:bCs/>
                <w:color w:val="000000"/>
                <w:sz w:val="24"/>
                <w:szCs w:val="24"/>
              </w:rPr>
              <w:t xml:space="preserve">s/n 011123007D1009, </w:t>
            </w:r>
            <w:r w:rsidRPr="00633A71">
              <w:rPr>
                <w:rFonts w:eastAsia="SimSun"/>
                <w:color w:val="000000"/>
                <w:sz w:val="24"/>
                <w:szCs w:val="24"/>
              </w:rPr>
              <w:t>имеющаяся у Заказчика</w:t>
            </w:r>
            <w:r w:rsidRPr="00633A71">
              <w:rPr>
                <w:color w:val="000000"/>
                <w:sz w:val="24"/>
                <w:szCs w:val="24"/>
              </w:rPr>
              <w:t>.</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3.</w:t>
            </w:r>
          </w:p>
        </w:tc>
        <w:tc>
          <w:tcPr>
            <w:tcW w:w="2297"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СХД</w:t>
            </w:r>
          </w:p>
        </w:tc>
        <w:tc>
          <w:tcPr>
            <w:tcW w:w="7059" w:type="dxa"/>
          </w:tcPr>
          <w:p w:rsidR="00633A71" w:rsidRPr="00633A71" w:rsidRDefault="00633A71" w:rsidP="00633A71">
            <w:pPr>
              <w:widowControl w:val="0"/>
              <w:tabs>
                <w:tab w:val="left" w:pos="142"/>
                <w:tab w:val="left" w:pos="426"/>
                <w:tab w:val="left" w:pos="1134"/>
              </w:tabs>
              <w:contextualSpacing/>
              <w:rPr>
                <w:rFonts w:eastAsia="SimSun"/>
                <w:bCs/>
                <w:iCs/>
                <w:color w:val="000000"/>
                <w:kern w:val="2"/>
                <w:sz w:val="24"/>
                <w:szCs w:val="24"/>
              </w:rPr>
            </w:pPr>
            <w:r w:rsidRPr="00633A71">
              <w:rPr>
                <w:rFonts w:eastAsia="SimSun"/>
                <w:bCs/>
                <w:iCs/>
                <w:color w:val="000000"/>
                <w:kern w:val="2"/>
                <w:sz w:val="24"/>
                <w:szCs w:val="24"/>
              </w:rPr>
              <w:t>Система хранения данных</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4.</w:t>
            </w:r>
          </w:p>
        </w:tc>
        <w:tc>
          <w:tcPr>
            <w:tcW w:w="2297" w:type="dxa"/>
          </w:tcPr>
          <w:p w:rsidR="00633A71" w:rsidRPr="00633A71" w:rsidRDefault="00633A71" w:rsidP="00633A71">
            <w:pPr>
              <w:widowControl w:val="0"/>
              <w:tabs>
                <w:tab w:val="left" w:pos="142"/>
                <w:tab w:val="left" w:pos="426"/>
                <w:tab w:val="left" w:pos="1134"/>
              </w:tabs>
              <w:contextualSpacing/>
              <w:rPr>
                <w:rFonts w:eastAsia="SimSun"/>
                <w:color w:val="000000"/>
                <w:sz w:val="24"/>
                <w:szCs w:val="24"/>
              </w:rPr>
            </w:pPr>
            <w:r w:rsidRPr="00633A71">
              <w:rPr>
                <w:rFonts w:eastAsia="SimSun"/>
                <w:color w:val="000000"/>
                <w:sz w:val="24"/>
                <w:szCs w:val="24"/>
              </w:rPr>
              <w:t>Ethernet</w:t>
            </w:r>
          </w:p>
        </w:tc>
        <w:tc>
          <w:tcPr>
            <w:tcW w:w="7059"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Технология пакетной передачи данных между устройствами.</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5.</w:t>
            </w:r>
          </w:p>
        </w:tc>
        <w:tc>
          <w:tcPr>
            <w:tcW w:w="2297" w:type="dxa"/>
          </w:tcPr>
          <w:p w:rsidR="00633A71" w:rsidRPr="00633A71" w:rsidRDefault="00633A71" w:rsidP="00633A71">
            <w:pPr>
              <w:widowControl w:val="0"/>
              <w:tabs>
                <w:tab w:val="left" w:pos="142"/>
                <w:tab w:val="left" w:pos="426"/>
                <w:tab w:val="left" w:pos="1134"/>
              </w:tabs>
              <w:contextualSpacing/>
              <w:rPr>
                <w:rFonts w:eastAsia="SimSun"/>
                <w:color w:val="000000"/>
                <w:sz w:val="24"/>
                <w:szCs w:val="24"/>
              </w:rPr>
            </w:pPr>
            <w:r w:rsidRPr="00633A71">
              <w:rPr>
                <w:rFonts w:eastAsia="SimSun"/>
                <w:color w:val="000000"/>
                <w:sz w:val="24"/>
                <w:szCs w:val="24"/>
              </w:rPr>
              <w:t>СВ</w:t>
            </w:r>
          </w:p>
        </w:tc>
        <w:tc>
          <w:tcPr>
            <w:tcW w:w="7059"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Среда виртуализации, используемая Заказчиком для обеспечения работы инфраструктурных систем и сервисов.</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p>
        </w:tc>
        <w:tc>
          <w:tcPr>
            <w:tcW w:w="2297" w:type="dxa"/>
          </w:tcPr>
          <w:p w:rsidR="00633A71" w:rsidRPr="00633A71" w:rsidRDefault="00633A71" w:rsidP="00633A71">
            <w:pPr>
              <w:widowControl w:val="0"/>
              <w:tabs>
                <w:tab w:val="left" w:pos="142"/>
                <w:tab w:val="left" w:pos="426"/>
                <w:tab w:val="left" w:pos="1134"/>
              </w:tabs>
              <w:contextualSpacing/>
              <w:rPr>
                <w:rFonts w:eastAsia="SimSun"/>
                <w:color w:val="000000"/>
                <w:sz w:val="24"/>
                <w:szCs w:val="24"/>
              </w:rPr>
            </w:pPr>
            <w:r w:rsidRPr="00633A71">
              <w:rPr>
                <w:rFonts w:eastAsia="SimSun"/>
                <w:color w:val="000000"/>
                <w:sz w:val="24"/>
                <w:szCs w:val="24"/>
              </w:rPr>
              <w:t xml:space="preserve">Сервер хранения </w:t>
            </w:r>
            <w:r w:rsidRPr="00633A71">
              <w:rPr>
                <w:rFonts w:eastAsia="SimSun"/>
                <w:color w:val="000000"/>
                <w:sz w:val="24"/>
                <w:szCs w:val="24"/>
                <w:lang w:val="en-US"/>
              </w:rPr>
              <w:t>F</w:t>
            </w:r>
            <w:r w:rsidRPr="00633A71">
              <w:rPr>
                <w:rFonts w:eastAsia="SimSun"/>
                <w:color w:val="000000"/>
                <w:sz w:val="24"/>
                <w:szCs w:val="24"/>
              </w:rPr>
              <w:t>+</w:t>
            </w:r>
          </w:p>
        </w:tc>
        <w:tc>
          <w:tcPr>
            <w:tcW w:w="7059" w:type="dxa"/>
          </w:tcPr>
          <w:p w:rsidR="00633A71" w:rsidRPr="00633A71" w:rsidRDefault="00633A71" w:rsidP="00633A71">
            <w:pPr>
              <w:widowControl w:val="0"/>
              <w:tabs>
                <w:tab w:val="left" w:pos="142"/>
                <w:tab w:val="left" w:pos="426"/>
                <w:tab w:val="left" w:pos="1134"/>
              </w:tabs>
              <w:spacing w:after="0"/>
              <w:contextualSpacing/>
              <w:rPr>
                <w:rFonts w:eastAsia="SimSun"/>
                <w:color w:val="000000"/>
                <w:sz w:val="24"/>
                <w:szCs w:val="24"/>
              </w:rPr>
            </w:pPr>
            <w:r w:rsidRPr="00633A71">
              <w:rPr>
                <w:color w:val="000000"/>
                <w:sz w:val="24"/>
                <w:szCs w:val="24"/>
              </w:rPr>
              <w:t xml:space="preserve">Сервер </w:t>
            </w:r>
            <w:r w:rsidRPr="00633A71">
              <w:rPr>
                <w:rFonts w:eastAsia="SimSun"/>
                <w:color w:val="000000"/>
                <w:sz w:val="24"/>
                <w:szCs w:val="24"/>
                <w:lang w:val="en-US"/>
              </w:rPr>
              <w:t>F</w:t>
            </w:r>
            <w:r w:rsidRPr="00633A71">
              <w:rPr>
                <w:rFonts w:eastAsia="SimSun"/>
                <w:color w:val="000000"/>
                <w:sz w:val="24"/>
                <w:szCs w:val="24"/>
              </w:rPr>
              <w:t xml:space="preserve">+ модель </w:t>
            </w:r>
            <w:r w:rsidRPr="00633A71">
              <w:rPr>
                <w:rFonts w:eastAsia="SimSun"/>
                <w:color w:val="000000"/>
                <w:sz w:val="24"/>
                <w:szCs w:val="24"/>
                <w:lang w:val="en-US"/>
              </w:rPr>
              <w:t>FPD</w:t>
            </w:r>
            <w:r w:rsidRPr="00633A71">
              <w:rPr>
                <w:rFonts w:eastAsia="SimSun"/>
                <w:color w:val="000000"/>
                <w:sz w:val="24"/>
                <w:szCs w:val="24"/>
              </w:rPr>
              <w:t>-</w:t>
            </w:r>
            <w:r w:rsidRPr="00633A71">
              <w:rPr>
                <w:rFonts w:eastAsia="SimSun"/>
                <w:color w:val="000000"/>
                <w:sz w:val="24"/>
                <w:szCs w:val="24"/>
                <w:lang w:val="en-US"/>
              </w:rPr>
              <w:t>R</w:t>
            </w:r>
            <w:r w:rsidRPr="00633A71">
              <w:rPr>
                <w:rFonts w:eastAsia="SimSun"/>
                <w:color w:val="000000"/>
                <w:sz w:val="24"/>
                <w:szCs w:val="24"/>
              </w:rPr>
              <w:t>-13-</w:t>
            </w:r>
            <w:r w:rsidRPr="00633A71">
              <w:rPr>
                <w:rFonts w:eastAsia="SimSun"/>
                <w:color w:val="000000"/>
                <w:sz w:val="24"/>
                <w:szCs w:val="24"/>
                <w:lang w:val="en-US"/>
              </w:rPr>
              <w:t>SP</w:t>
            </w:r>
            <w:r w:rsidRPr="00633A71">
              <w:rPr>
                <w:rFonts w:eastAsia="SimSun"/>
                <w:color w:val="000000"/>
                <w:sz w:val="24"/>
                <w:szCs w:val="24"/>
              </w:rPr>
              <w:t>-221233 с серийным номером:</w:t>
            </w:r>
          </w:p>
          <w:p w:rsidR="00633A71" w:rsidRPr="00633A71" w:rsidRDefault="00633A71" w:rsidP="006D43F8">
            <w:pPr>
              <w:pStyle w:val="af1"/>
              <w:widowControl w:val="0"/>
              <w:numPr>
                <w:ilvl w:val="2"/>
                <w:numId w:val="15"/>
              </w:numPr>
              <w:tabs>
                <w:tab w:val="left" w:pos="142"/>
                <w:tab w:val="left" w:pos="426"/>
                <w:tab w:val="left" w:pos="1134"/>
              </w:tabs>
              <w:suppressAutoHyphens w:val="0"/>
              <w:ind w:left="0"/>
              <w:jc w:val="both"/>
              <w:rPr>
                <w:rFonts w:ascii="Times New Roman" w:eastAsia="SimSun" w:hAnsi="Times New Roman"/>
                <w:sz w:val="24"/>
                <w:szCs w:val="24"/>
              </w:rPr>
            </w:pPr>
            <w:r w:rsidRPr="00633A71">
              <w:rPr>
                <w:rFonts w:ascii="Times New Roman" w:eastAsia="SimSun" w:hAnsi="Times New Roman"/>
                <w:sz w:val="24"/>
                <w:szCs w:val="24"/>
                <w:lang w:val="en-US"/>
              </w:rPr>
              <w:t>s</w:t>
            </w:r>
            <w:r w:rsidRPr="00633A71">
              <w:rPr>
                <w:rFonts w:ascii="Times New Roman" w:eastAsia="SimSun" w:hAnsi="Times New Roman"/>
                <w:sz w:val="24"/>
                <w:szCs w:val="24"/>
              </w:rPr>
              <w:t>/</w:t>
            </w:r>
            <w:r w:rsidRPr="00633A71">
              <w:rPr>
                <w:rFonts w:ascii="Times New Roman" w:eastAsia="SimSun" w:hAnsi="Times New Roman"/>
                <w:sz w:val="24"/>
                <w:szCs w:val="24"/>
                <w:lang w:val="en-US"/>
              </w:rPr>
              <w:t>n</w:t>
            </w:r>
            <w:r w:rsidRPr="00633A71">
              <w:rPr>
                <w:rFonts w:ascii="Times New Roman" w:eastAsia="SimSun" w:hAnsi="Times New Roman"/>
                <w:sz w:val="24"/>
                <w:szCs w:val="24"/>
              </w:rPr>
              <w:t xml:space="preserve"> 526</w:t>
            </w:r>
            <w:r w:rsidRPr="00633A71">
              <w:rPr>
                <w:rFonts w:ascii="Times New Roman" w:eastAsia="SimSun" w:hAnsi="Times New Roman"/>
                <w:sz w:val="24"/>
                <w:szCs w:val="24"/>
              </w:rPr>
              <w:noBreakHyphen/>
              <w:t>23032002700893</w:t>
            </w:r>
            <w:r w:rsidRPr="00633A71">
              <w:rPr>
                <w:rFonts w:ascii="Times New Roman" w:eastAsia="SimSun" w:hAnsi="Times New Roman"/>
                <w:sz w:val="24"/>
                <w:szCs w:val="24"/>
                <w:lang w:val="en-US"/>
              </w:rPr>
              <w:t>;</w:t>
            </w:r>
          </w:p>
          <w:p w:rsidR="00633A71" w:rsidRPr="00633A71" w:rsidRDefault="00633A71" w:rsidP="00633A71">
            <w:pPr>
              <w:widowControl w:val="0"/>
              <w:tabs>
                <w:tab w:val="left" w:pos="142"/>
                <w:tab w:val="left" w:pos="426"/>
                <w:tab w:val="left" w:pos="1134"/>
              </w:tabs>
              <w:contextualSpacing/>
              <w:rPr>
                <w:color w:val="000000"/>
                <w:sz w:val="24"/>
                <w:szCs w:val="24"/>
              </w:rPr>
            </w:pPr>
            <w:r w:rsidRPr="00633A71">
              <w:rPr>
                <w:rFonts w:eastAsia="SimSun"/>
                <w:color w:val="000000"/>
                <w:sz w:val="24"/>
                <w:szCs w:val="24"/>
              </w:rPr>
              <w:t>имеющийся у Заказчика, обеспечивающий долгосрочное хранение информации и резервных копий.</w:t>
            </w:r>
          </w:p>
        </w:tc>
      </w:tr>
      <w:tr w:rsidR="00633A71" w:rsidRPr="00E51010" w:rsidTr="00B30F4D">
        <w:tc>
          <w:tcPr>
            <w:tcW w:w="425" w:type="dxa"/>
          </w:tcPr>
          <w:p w:rsidR="00633A71" w:rsidRPr="00633A71" w:rsidRDefault="00633A71" w:rsidP="00633A71">
            <w:pPr>
              <w:widowControl w:val="0"/>
              <w:tabs>
                <w:tab w:val="left" w:pos="142"/>
                <w:tab w:val="left" w:pos="426"/>
                <w:tab w:val="left" w:pos="1134"/>
              </w:tabs>
              <w:contextualSpacing/>
              <w:rPr>
                <w:color w:val="000000"/>
                <w:sz w:val="24"/>
                <w:szCs w:val="24"/>
              </w:rPr>
            </w:pPr>
            <w:r w:rsidRPr="00633A71">
              <w:rPr>
                <w:color w:val="000000"/>
                <w:sz w:val="24"/>
                <w:szCs w:val="24"/>
              </w:rPr>
              <w:t>6</w:t>
            </w:r>
          </w:p>
        </w:tc>
        <w:tc>
          <w:tcPr>
            <w:tcW w:w="2297" w:type="dxa"/>
          </w:tcPr>
          <w:p w:rsidR="00633A71" w:rsidRPr="00633A71" w:rsidRDefault="00633A71" w:rsidP="00633A71">
            <w:pPr>
              <w:widowControl w:val="0"/>
              <w:tabs>
                <w:tab w:val="left" w:pos="142"/>
                <w:tab w:val="left" w:pos="426"/>
                <w:tab w:val="left" w:pos="1134"/>
              </w:tabs>
              <w:contextualSpacing/>
              <w:rPr>
                <w:rFonts w:eastAsia="SimSun"/>
                <w:color w:val="000000"/>
                <w:sz w:val="24"/>
                <w:szCs w:val="24"/>
              </w:rPr>
            </w:pPr>
            <w:r w:rsidRPr="00633A71">
              <w:rPr>
                <w:rFonts w:eastAsia="SimSun"/>
                <w:color w:val="000000"/>
                <w:sz w:val="24"/>
                <w:szCs w:val="24"/>
              </w:rPr>
              <w:t>ООЗ</w:t>
            </w:r>
          </w:p>
        </w:tc>
        <w:tc>
          <w:tcPr>
            <w:tcW w:w="7059" w:type="dxa"/>
          </w:tcPr>
          <w:p w:rsidR="00633A71" w:rsidRPr="00633A71" w:rsidRDefault="00633A71" w:rsidP="00633A71">
            <w:pPr>
              <w:widowControl w:val="0"/>
              <w:tabs>
                <w:tab w:val="left" w:pos="142"/>
                <w:tab w:val="left" w:pos="426"/>
                <w:tab w:val="left" w:pos="1134"/>
              </w:tabs>
              <w:spacing w:after="0"/>
              <w:contextualSpacing/>
              <w:rPr>
                <w:color w:val="000000"/>
                <w:sz w:val="24"/>
                <w:szCs w:val="24"/>
              </w:rPr>
            </w:pPr>
            <w:r w:rsidRPr="00633A71">
              <w:rPr>
                <w:color w:val="000000"/>
                <w:sz w:val="24"/>
                <w:szCs w:val="24"/>
              </w:rPr>
              <w:t>Описание объекта закупки.</w:t>
            </w:r>
          </w:p>
        </w:tc>
      </w:tr>
    </w:tbl>
    <w:p w:rsidR="00633A71" w:rsidRPr="00633A71" w:rsidRDefault="00633A71" w:rsidP="00633A71">
      <w:pPr>
        <w:widowControl w:val="0"/>
        <w:tabs>
          <w:tab w:val="left" w:pos="426"/>
          <w:tab w:val="left" w:pos="1134"/>
        </w:tabs>
        <w:spacing w:after="120" w:line="240" w:lineRule="auto"/>
        <w:ind w:left="709"/>
        <w:contextualSpacing/>
        <w:rPr>
          <w:color w:val="000000"/>
          <w:sz w:val="24"/>
          <w:szCs w:val="24"/>
          <w:lang w:eastAsia="ru-RU"/>
        </w:rPr>
      </w:pPr>
    </w:p>
    <w:p w:rsidR="00633A71" w:rsidRPr="00633A71" w:rsidRDefault="00633A71" w:rsidP="006D43F8">
      <w:pPr>
        <w:widowControl w:val="0"/>
        <w:numPr>
          <w:ilvl w:val="1"/>
          <w:numId w:val="2"/>
        </w:numPr>
        <w:tabs>
          <w:tab w:val="left" w:pos="426"/>
          <w:tab w:val="left" w:pos="1134"/>
        </w:tabs>
        <w:suppressAutoHyphens/>
        <w:spacing w:after="120" w:line="240" w:lineRule="auto"/>
        <w:ind w:left="0" w:firstLine="709"/>
        <w:contextualSpacing/>
        <w:rPr>
          <w:b/>
          <w:color w:val="000000"/>
          <w:sz w:val="24"/>
          <w:szCs w:val="24"/>
          <w:lang w:eastAsia="ru-RU"/>
        </w:rPr>
      </w:pPr>
      <w:r w:rsidRPr="00633A71">
        <w:rPr>
          <w:rFonts w:eastAsia="SimSun"/>
          <w:b/>
          <w:bCs/>
          <w:color w:val="000000"/>
          <w:sz w:val="24"/>
          <w:szCs w:val="24"/>
        </w:rPr>
        <w:t>Этапность оказания услуг</w:t>
      </w:r>
    </w:p>
    <w:p w:rsidR="00633A71" w:rsidRPr="00633A71" w:rsidRDefault="00633A71" w:rsidP="00633A71">
      <w:pPr>
        <w:widowControl w:val="0"/>
        <w:tabs>
          <w:tab w:val="left" w:pos="426"/>
          <w:tab w:val="left" w:pos="1134"/>
        </w:tabs>
        <w:spacing w:after="120" w:line="240" w:lineRule="auto"/>
        <w:ind w:left="709"/>
        <w:contextualSpacing/>
        <w:jc w:val="right"/>
        <w:rPr>
          <w:b/>
          <w:color w:val="000000"/>
          <w:sz w:val="24"/>
          <w:szCs w:val="24"/>
          <w:lang w:eastAsia="ru-RU"/>
        </w:rPr>
      </w:pPr>
      <w:r w:rsidRPr="00633A71">
        <w:rPr>
          <w:rFonts w:eastAsia="SimSun"/>
          <w:b/>
          <w:bCs/>
          <w:color w:val="000000"/>
          <w:sz w:val="24"/>
          <w:szCs w:val="24"/>
        </w:rPr>
        <w:t>Таблица №2 Этапность оказания услуг</w:t>
      </w:r>
    </w:p>
    <w:tbl>
      <w:tblPr>
        <w:tblW w:w="9781" w:type="dxa"/>
        <w:tblInd w:w="817" w:type="dxa"/>
        <w:tblLayout w:type="fixed"/>
        <w:tblLook w:val="04A0" w:firstRow="1" w:lastRow="0" w:firstColumn="1" w:lastColumn="0" w:noHBand="0" w:noVBand="1"/>
      </w:tblPr>
      <w:tblGrid>
        <w:gridCol w:w="567"/>
        <w:gridCol w:w="2835"/>
        <w:gridCol w:w="4111"/>
        <w:gridCol w:w="2268"/>
      </w:tblGrid>
      <w:tr w:rsidR="00633A71" w:rsidRPr="00E51010" w:rsidTr="00B30F4D">
        <w:trPr>
          <w:trHeight w:val="404"/>
        </w:trPr>
        <w:tc>
          <w:tcPr>
            <w:tcW w:w="567"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rPr>
                <w:rFonts w:eastAsia="SimSun"/>
                <w:b/>
                <w:bCs/>
                <w:iCs/>
                <w:color w:val="000000"/>
                <w:kern w:val="2"/>
                <w:sz w:val="24"/>
                <w:szCs w:val="24"/>
              </w:rPr>
            </w:pPr>
            <w:r w:rsidRPr="00633A71">
              <w:rPr>
                <w:rFonts w:eastAsia="SimSun"/>
                <w:b/>
                <w:bCs/>
                <w:iCs/>
                <w:color w:val="000000"/>
                <w:kern w:val="2"/>
                <w:sz w:val="24"/>
                <w:szCs w:val="24"/>
              </w:rPr>
              <w:t>Этап</w:t>
            </w:r>
          </w:p>
        </w:tc>
        <w:tc>
          <w:tcPr>
            <w:tcW w:w="2835"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jc w:val="center"/>
              <w:rPr>
                <w:rFonts w:eastAsia="SimSun"/>
                <w:b/>
                <w:bCs/>
                <w:iCs/>
                <w:color w:val="000000"/>
                <w:kern w:val="2"/>
                <w:sz w:val="24"/>
                <w:szCs w:val="24"/>
              </w:rPr>
            </w:pPr>
            <w:r w:rsidRPr="00633A71">
              <w:rPr>
                <w:b/>
                <w:bCs/>
                <w:iCs/>
                <w:color w:val="000000"/>
                <w:sz w:val="24"/>
                <w:szCs w:val="24"/>
              </w:rPr>
              <w:t>Наименование этапа</w:t>
            </w:r>
          </w:p>
        </w:tc>
        <w:tc>
          <w:tcPr>
            <w:tcW w:w="4111"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jc w:val="center"/>
              <w:rPr>
                <w:rFonts w:eastAsia="SimSun"/>
                <w:b/>
                <w:bCs/>
                <w:iCs/>
                <w:color w:val="000000"/>
                <w:kern w:val="2"/>
                <w:sz w:val="24"/>
                <w:szCs w:val="24"/>
              </w:rPr>
            </w:pPr>
            <w:r w:rsidRPr="00633A71">
              <w:rPr>
                <w:rFonts w:eastAsia="SimSun"/>
                <w:b/>
                <w:bCs/>
                <w:iCs/>
                <w:color w:val="000000"/>
                <w:sz w:val="24"/>
                <w:szCs w:val="24"/>
              </w:rPr>
              <w:t>Результат выполнения этапа</w:t>
            </w:r>
          </w:p>
        </w:tc>
        <w:tc>
          <w:tcPr>
            <w:tcW w:w="2268"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jc w:val="center"/>
              <w:rPr>
                <w:rFonts w:eastAsia="SimSun"/>
                <w:b/>
                <w:bCs/>
                <w:iCs/>
                <w:color w:val="000000"/>
                <w:kern w:val="2"/>
                <w:sz w:val="24"/>
                <w:szCs w:val="24"/>
              </w:rPr>
            </w:pPr>
            <w:r w:rsidRPr="00633A71">
              <w:rPr>
                <w:rFonts w:eastAsia="SimSun"/>
                <w:b/>
                <w:bCs/>
                <w:iCs/>
                <w:color w:val="000000"/>
                <w:sz w:val="24"/>
                <w:szCs w:val="24"/>
              </w:rPr>
              <w:t xml:space="preserve">Срок </w:t>
            </w:r>
            <w:r w:rsidRPr="00633A71">
              <w:rPr>
                <w:b/>
                <w:bCs/>
                <w:iCs/>
                <w:color w:val="000000"/>
                <w:sz w:val="24"/>
                <w:szCs w:val="24"/>
              </w:rPr>
              <w:t>оказания услуг по этапу</w:t>
            </w:r>
          </w:p>
        </w:tc>
      </w:tr>
      <w:tr w:rsidR="00633A71" w:rsidRPr="00E51010" w:rsidTr="00B30F4D">
        <w:trPr>
          <w:trHeight w:val="70"/>
        </w:trPr>
        <w:tc>
          <w:tcPr>
            <w:tcW w:w="567" w:type="dxa"/>
            <w:tcBorders>
              <w:top w:val="single" w:sz="4" w:space="0" w:color="00000A"/>
              <w:left w:val="single" w:sz="4" w:space="0" w:color="00000A"/>
              <w:bottom w:val="single" w:sz="4" w:space="0" w:color="00000A"/>
              <w:right w:val="single" w:sz="4" w:space="0" w:color="00000A"/>
            </w:tcBorders>
          </w:tcPr>
          <w:p w:rsidR="00633A71" w:rsidRPr="00633A71" w:rsidRDefault="00633A71" w:rsidP="006D43F8">
            <w:pPr>
              <w:widowControl w:val="0"/>
              <w:numPr>
                <w:ilvl w:val="0"/>
                <w:numId w:val="4"/>
              </w:numPr>
              <w:tabs>
                <w:tab w:val="left" w:pos="610"/>
              </w:tabs>
              <w:suppressAutoHyphens/>
              <w:spacing w:after="0" w:line="240" w:lineRule="auto"/>
              <w:ind w:hanging="890"/>
              <w:contextualSpacing/>
              <w:jc w:val="left"/>
              <w:rPr>
                <w:rFonts w:eastAsia="SimSun"/>
                <w:bCs/>
                <w:iCs/>
                <w:color w:val="000000"/>
                <w:kern w:val="2"/>
                <w:sz w:val="24"/>
                <w:szCs w:val="24"/>
              </w:rPr>
            </w:pPr>
          </w:p>
        </w:tc>
        <w:tc>
          <w:tcPr>
            <w:tcW w:w="2835"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tabs>
                <w:tab w:val="left" w:pos="347"/>
              </w:tabs>
              <w:spacing w:line="240" w:lineRule="auto"/>
              <w:rPr>
                <w:rFonts w:eastAsia="SimSun"/>
                <w:color w:val="000000"/>
                <w:kern w:val="2"/>
                <w:sz w:val="24"/>
                <w:szCs w:val="24"/>
              </w:rPr>
            </w:pPr>
            <w:r w:rsidRPr="00633A71">
              <w:rPr>
                <w:rFonts w:eastAsia="SimSun"/>
                <w:color w:val="000000"/>
                <w:kern w:val="2"/>
                <w:sz w:val="24"/>
                <w:szCs w:val="24"/>
              </w:rPr>
              <w:t xml:space="preserve">Подготовка и согласование с Заказчиком комплекта технической документации по расширению </w:t>
            </w:r>
            <w:r w:rsidRPr="00633A71">
              <w:rPr>
                <w:color w:val="000000"/>
                <w:sz w:val="24"/>
                <w:szCs w:val="24"/>
                <w:lang w:eastAsia="ru-RU"/>
              </w:rPr>
              <w:t xml:space="preserve">вычислительных мощностей инфраструктурных сервисов ЦОД Правительства НСО, </w:t>
            </w:r>
            <w:r w:rsidRPr="00633A71">
              <w:rPr>
                <w:rFonts w:eastAsia="SimSun"/>
                <w:color w:val="000000"/>
                <w:kern w:val="2"/>
                <w:sz w:val="24"/>
                <w:szCs w:val="24"/>
              </w:rPr>
              <w:t xml:space="preserve">разработанной в соответствии с характеристиками, </w:t>
            </w:r>
            <w:r w:rsidRPr="00633A71">
              <w:rPr>
                <w:rFonts w:eastAsia="SimSun"/>
                <w:color w:val="000000"/>
                <w:kern w:val="2"/>
                <w:sz w:val="24"/>
                <w:szCs w:val="24"/>
              </w:rPr>
              <w:lastRenderedPageBreak/>
              <w:t>указанными в п.1.1, п.1.2, п.1.3</w:t>
            </w:r>
            <w:r w:rsidRPr="00633A71">
              <w:rPr>
                <w:color w:val="000000"/>
                <w:sz w:val="24"/>
                <w:szCs w:val="24"/>
                <w:lang w:eastAsia="ru-RU"/>
              </w:rPr>
              <w:t xml:space="preserve">, п.1.4, п.1.5, 1.6 </w:t>
            </w:r>
            <w:r w:rsidRPr="00633A71">
              <w:rPr>
                <w:rFonts w:eastAsia="SimSun"/>
                <w:color w:val="000000"/>
                <w:kern w:val="2"/>
                <w:sz w:val="24"/>
                <w:szCs w:val="24"/>
              </w:rPr>
              <w:t>Таблицы №1 Приложения №1 настоящего ООЗ в соответствии с п.2, включающей в себя следующие документы:</w:t>
            </w:r>
          </w:p>
          <w:p w:rsidR="00633A71" w:rsidRPr="00633A71" w:rsidRDefault="00633A71" w:rsidP="006D43F8">
            <w:pPr>
              <w:widowControl w:val="0"/>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структурная комплекса технических средств;</w:t>
            </w:r>
          </w:p>
          <w:p w:rsidR="00633A71" w:rsidRPr="00633A71" w:rsidRDefault="00633A71" w:rsidP="006D43F8">
            <w:pPr>
              <w:widowControl w:val="0"/>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План расположения оборудования и проводок</w:t>
            </w:r>
            <w:r w:rsidRPr="00633A71">
              <w:rPr>
                <w:rFonts w:eastAsia="SimSun"/>
                <w:color w:val="000000"/>
                <w:sz w:val="24"/>
                <w:szCs w:val="24"/>
              </w:rPr>
              <w:t xml:space="preserve"> в телекоммуникационном шкафу</w:t>
            </w:r>
            <w:r w:rsidRPr="00633A71">
              <w:rPr>
                <w:rFonts w:eastAsia="SimSun"/>
                <w:color w:val="000000"/>
                <w:kern w:val="2"/>
                <w:sz w:val="24"/>
                <w:szCs w:val="24"/>
              </w:rPr>
              <w:t xml:space="preserve">; </w:t>
            </w:r>
          </w:p>
          <w:p w:rsidR="00633A71" w:rsidRPr="00633A71" w:rsidRDefault="00633A71" w:rsidP="006D43F8">
            <w:pPr>
              <w:widowControl w:val="0"/>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коммутации оборудования (соединений);</w:t>
            </w:r>
          </w:p>
          <w:p w:rsidR="00633A71" w:rsidRPr="00633A71" w:rsidRDefault="00633A71" w:rsidP="006D43F8">
            <w:pPr>
              <w:widowControl w:val="0"/>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Спецификация оборудования</w:t>
            </w:r>
            <w:r w:rsidRPr="00633A71">
              <w:rPr>
                <w:rFonts w:eastAsia="SimSun"/>
                <w:color w:val="000000"/>
                <w:kern w:val="2"/>
                <w:sz w:val="24"/>
                <w:szCs w:val="24"/>
                <w:lang w:val="en-US"/>
              </w:rPr>
              <w:t>;</w:t>
            </w:r>
          </w:p>
          <w:p w:rsidR="00633A71" w:rsidRPr="00633A71" w:rsidRDefault="00633A71" w:rsidP="006D43F8">
            <w:pPr>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соединений и подключений поставляемого оборудования к электросети;</w:t>
            </w:r>
          </w:p>
          <w:p w:rsidR="00633A71" w:rsidRPr="00633A71" w:rsidRDefault="00633A71" w:rsidP="006D43F8">
            <w:pPr>
              <w:widowControl w:val="0"/>
              <w:numPr>
                <w:ilvl w:val="0"/>
                <w:numId w:val="3"/>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Программа и методика испытаний на поставляемое оборудование в соответствии с п.2.2 настоящего ООЗ.</w:t>
            </w:r>
          </w:p>
        </w:tc>
        <w:tc>
          <w:tcPr>
            <w:tcW w:w="4111"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tabs>
                <w:tab w:val="left" w:pos="347"/>
              </w:tabs>
              <w:spacing w:line="240" w:lineRule="auto"/>
              <w:rPr>
                <w:rFonts w:eastAsia="SimSun"/>
                <w:color w:val="000000"/>
                <w:kern w:val="2"/>
                <w:sz w:val="24"/>
                <w:szCs w:val="24"/>
              </w:rPr>
            </w:pPr>
            <w:r w:rsidRPr="00633A71">
              <w:rPr>
                <w:rFonts w:eastAsia="SimSun"/>
                <w:color w:val="000000"/>
                <w:kern w:val="2"/>
                <w:sz w:val="24"/>
                <w:szCs w:val="24"/>
              </w:rPr>
              <w:lastRenderedPageBreak/>
              <w:t xml:space="preserve">Согласованный и переданный Заказчику комплект технической документации по расширению </w:t>
            </w:r>
            <w:r w:rsidRPr="00633A71">
              <w:rPr>
                <w:color w:val="000000"/>
                <w:sz w:val="24"/>
                <w:szCs w:val="24"/>
                <w:lang w:eastAsia="ru-RU"/>
              </w:rPr>
              <w:t xml:space="preserve">вычислительных мощностей инфраструктурных сервисов ЦОД Правительства НСО, </w:t>
            </w:r>
            <w:r w:rsidRPr="00633A71">
              <w:rPr>
                <w:rFonts w:eastAsia="SimSun"/>
                <w:color w:val="000000"/>
                <w:kern w:val="2"/>
                <w:sz w:val="24"/>
                <w:szCs w:val="24"/>
              </w:rPr>
              <w:t>разработанной в соответствии с характеристиками, указанными в п.1.1, п.1.2, п.1.3</w:t>
            </w:r>
            <w:r w:rsidRPr="00633A71">
              <w:rPr>
                <w:color w:val="000000"/>
                <w:sz w:val="24"/>
                <w:szCs w:val="24"/>
                <w:lang w:eastAsia="ru-RU"/>
              </w:rPr>
              <w:t xml:space="preserve">, п.1.4, п.1.5, 1.6 </w:t>
            </w:r>
            <w:r w:rsidRPr="00633A71">
              <w:rPr>
                <w:rFonts w:eastAsia="SimSun"/>
                <w:color w:val="000000"/>
                <w:kern w:val="2"/>
                <w:sz w:val="24"/>
                <w:szCs w:val="24"/>
              </w:rPr>
              <w:t>Таблицы №1 Приложения №1 в соответствии с п.2, настоящего ООЗ, включающей в себя следующие документы:</w:t>
            </w:r>
          </w:p>
          <w:p w:rsidR="00633A71" w:rsidRPr="00633A71" w:rsidRDefault="00633A71" w:rsidP="006D43F8">
            <w:pPr>
              <w:widowControl w:val="0"/>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структурная комплекса технических средств;</w:t>
            </w:r>
          </w:p>
          <w:p w:rsidR="00633A71" w:rsidRPr="00633A71" w:rsidRDefault="00633A71" w:rsidP="006D43F8">
            <w:pPr>
              <w:widowControl w:val="0"/>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lastRenderedPageBreak/>
              <w:t>План расположения оборудования и проводок</w:t>
            </w:r>
            <w:r w:rsidRPr="00633A71">
              <w:rPr>
                <w:rFonts w:eastAsia="SimSun"/>
                <w:color w:val="000000"/>
                <w:sz w:val="24"/>
                <w:szCs w:val="24"/>
              </w:rPr>
              <w:t xml:space="preserve"> в телекоммуникационном шкафу</w:t>
            </w:r>
            <w:r w:rsidRPr="00633A71">
              <w:rPr>
                <w:rFonts w:eastAsia="SimSun"/>
                <w:color w:val="000000"/>
                <w:kern w:val="2"/>
                <w:sz w:val="24"/>
                <w:szCs w:val="24"/>
              </w:rPr>
              <w:t>;</w:t>
            </w:r>
          </w:p>
          <w:p w:rsidR="00633A71" w:rsidRPr="00633A71" w:rsidRDefault="00633A71" w:rsidP="006D43F8">
            <w:pPr>
              <w:widowControl w:val="0"/>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коммутации оборудования (соединений);</w:t>
            </w:r>
          </w:p>
          <w:p w:rsidR="00633A71" w:rsidRPr="00633A71" w:rsidRDefault="00633A71" w:rsidP="006D43F8">
            <w:pPr>
              <w:widowControl w:val="0"/>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Спецификация оборудования</w:t>
            </w:r>
            <w:r w:rsidRPr="00633A71">
              <w:rPr>
                <w:rFonts w:eastAsia="SimSun"/>
                <w:color w:val="000000"/>
                <w:kern w:val="2"/>
                <w:sz w:val="24"/>
                <w:szCs w:val="24"/>
                <w:lang w:val="en-US"/>
              </w:rPr>
              <w:t>;</w:t>
            </w:r>
          </w:p>
          <w:p w:rsidR="00633A71" w:rsidRPr="00633A71" w:rsidRDefault="00633A71" w:rsidP="006D43F8">
            <w:pPr>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Схема соединений и подключений поставляемого оборудования к электросети;</w:t>
            </w:r>
          </w:p>
          <w:p w:rsidR="00633A71" w:rsidRPr="00633A71" w:rsidRDefault="00633A71" w:rsidP="006D43F8">
            <w:pPr>
              <w:widowControl w:val="0"/>
              <w:numPr>
                <w:ilvl w:val="0"/>
                <w:numId w:val="5"/>
              </w:numPr>
              <w:tabs>
                <w:tab w:val="left" w:pos="347"/>
              </w:tabs>
              <w:suppressAutoHyphens/>
              <w:spacing w:after="0" w:line="240" w:lineRule="auto"/>
              <w:jc w:val="left"/>
              <w:rPr>
                <w:rFonts w:eastAsia="SimSun"/>
                <w:color w:val="000000"/>
                <w:kern w:val="2"/>
                <w:sz w:val="24"/>
                <w:szCs w:val="24"/>
              </w:rPr>
            </w:pPr>
            <w:r w:rsidRPr="00633A71">
              <w:rPr>
                <w:rFonts w:eastAsia="SimSun"/>
                <w:color w:val="000000"/>
                <w:kern w:val="2"/>
                <w:sz w:val="24"/>
                <w:szCs w:val="24"/>
              </w:rPr>
              <w:t>Программа и методика испытаний на поставляемое оборудование в соответствии с п.2.2 настоящего ООЗ.</w:t>
            </w:r>
          </w:p>
        </w:tc>
        <w:tc>
          <w:tcPr>
            <w:tcW w:w="2268"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rPr>
                <w:color w:val="000000"/>
                <w:sz w:val="24"/>
                <w:szCs w:val="24"/>
                <w:lang w:eastAsia="ru-RU"/>
              </w:rPr>
            </w:pPr>
            <w:r w:rsidRPr="00633A71">
              <w:rPr>
                <w:color w:val="000000"/>
                <w:sz w:val="24"/>
                <w:szCs w:val="24"/>
                <w:lang w:eastAsia="ru-RU"/>
              </w:rPr>
              <w:lastRenderedPageBreak/>
              <w:t xml:space="preserve">С </w:t>
            </w:r>
            <w:r w:rsidRPr="00633A71">
              <w:rPr>
                <w:color w:val="000000"/>
                <w:kern w:val="2"/>
                <w:sz w:val="24"/>
                <w:szCs w:val="24"/>
                <w:lang w:eastAsia="ru-RU"/>
              </w:rPr>
              <w:t xml:space="preserve">даты заключения контракта </w:t>
            </w:r>
            <w:r w:rsidRPr="00633A71">
              <w:rPr>
                <w:color w:val="000000"/>
                <w:sz w:val="24"/>
                <w:szCs w:val="24"/>
                <w:lang w:eastAsia="ru-RU"/>
              </w:rPr>
              <w:t>по 11.07.2025.</w:t>
            </w:r>
          </w:p>
        </w:tc>
      </w:tr>
      <w:tr w:rsidR="00633A71" w:rsidRPr="00E51010" w:rsidTr="00B30F4D">
        <w:trPr>
          <w:trHeight w:val="70"/>
        </w:trPr>
        <w:tc>
          <w:tcPr>
            <w:tcW w:w="567" w:type="dxa"/>
            <w:tcBorders>
              <w:top w:val="single" w:sz="4" w:space="0" w:color="00000A"/>
              <w:left w:val="single" w:sz="4" w:space="0" w:color="00000A"/>
              <w:bottom w:val="single" w:sz="4" w:space="0" w:color="00000A"/>
              <w:right w:val="single" w:sz="4" w:space="0" w:color="00000A"/>
            </w:tcBorders>
          </w:tcPr>
          <w:p w:rsidR="00633A71" w:rsidRPr="00633A71" w:rsidRDefault="00633A71" w:rsidP="006D43F8">
            <w:pPr>
              <w:widowControl w:val="0"/>
              <w:numPr>
                <w:ilvl w:val="0"/>
                <w:numId w:val="4"/>
              </w:numPr>
              <w:tabs>
                <w:tab w:val="left" w:pos="322"/>
              </w:tabs>
              <w:suppressAutoHyphens/>
              <w:spacing w:after="0" w:line="240" w:lineRule="auto"/>
              <w:ind w:left="605" w:hanging="283"/>
              <w:contextualSpacing/>
              <w:jc w:val="left"/>
              <w:rPr>
                <w:rFonts w:eastAsia="SimSun"/>
                <w:bCs/>
                <w:iCs/>
                <w:color w:val="000000"/>
                <w:kern w:val="2"/>
                <w:sz w:val="24"/>
                <w:szCs w:val="24"/>
              </w:rPr>
            </w:pPr>
          </w:p>
        </w:tc>
        <w:tc>
          <w:tcPr>
            <w:tcW w:w="2835"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tabs>
                <w:tab w:val="left" w:pos="347"/>
              </w:tabs>
              <w:spacing w:line="240" w:lineRule="auto"/>
              <w:rPr>
                <w:rFonts w:eastAsia="SimSun"/>
                <w:color w:val="000000"/>
                <w:kern w:val="2"/>
                <w:sz w:val="24"/>
                <w:szCs w:val="24"/>
              </w:rPr>
            </w:pPr>
            <w:r w:rsidRPr="00633A71">
              <w:rPr>
                <w:rFonts w:eastAsia="SimSun"/>
                <w:color w:val="000000"/>
                <w:sz w:val="24"/>
                <w:szCs w:val="24"/>
              </w:rPr>
              <w:t>Поставка оборудования с характеристиками, указанными в</w:t>
            </w:r>
            <w:r w:rsidRPr="00633A71">
              <w:rPr>
                <w:color w:val="000000"/>
                <w:sz w:val="24"/>
                <w:szCs w:val="24"/>
                <w:lang w:eastAsia="ru-RU"/>
              </w:rPr>
              <w:t xml:space="preserve"> п.1.1, п.1.2, п.1.3, п.1.4, п.1.5, 1.6 Таблицы №1, Приложения №1 </w:t>
            </w:r>
            <w:r w:rsidRPr="00633A71">
              <w:rPr>
                <w:color w:val="000000"/>
                <w:sz w:val="24"/>
                <w:szCs w:val="24"/>
              </w:rPr>
              <w:t>настоящего ООЗ.</w:t>
            </w:r>
          </w:p>
        </w:tc>
        <w:tc>
          <w:tcPr>
            <w:tcW w:w="4111"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tabs>
                <w:tab w:val="left" w:pos="347"/>
              </w:tabs>
              <w:spacing w:after="0" w:line="240" w:lineRule="auto"/>
              <w:rPr>
                <w:rFonts w:eastAsia="SimSun"/>
                <w:color w:val="000000"/>
                <w:kern w:val="2"/>
                <w:sz w:val="24"/>
                <w:szCs w:val="24"/>
              </w:rPr>
            </w:pPr>
            <w:r w:rsidRPr="00633A71">
              <w:rPr>
                <w:rFonts w:eastAsia="SimSun"/>
                <w:color w:val="000000"/>
                <w:kern w:val="2"/>
                <w:sz w:val="24"/>
                <w:szCs w:val="24"/>
              </w:rPr>
              <w:t>Оборудование поставлено в соответствии с характеристиками, указанными в п.1.1, п.1.2, п.1.3</w:t>
            </w:r>
            <w:r w:rsidRPr="00633A71">
              <w:rPr>
                <w:color w:val="000000"/>
                <w:sz w:val="24"/>
                <w:szCs w:val="24"/>
                <w:lang w:eastAsia="ru-RU"/>
              </w:rPr>
              <w:t xml:space="preserve">, п.1.4, п.1.5, п.1.6 </w:t>
            </w:r>
            <w:r w:rsidRPr="00633A71">
              <w:rPr>
                <w:rFonts w:eastAsia="SimSun"/>
                <w:color w:val="000000"/>
                <w:kern w:val="2"/>
                <w:sz w:val="24"/>
                <w:szCs w:val="24"/>
              </w:rPr>
              <w:t>Таблицы №1 Приложения №1 настоящего ООЗ в ЦОД Правительства НСО.</w:t>
            </w:r>
          </w:p>
        </w:tc>
        <w:tc>
          <w:tcPr>
            <w:tcW w:w="2268"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ind w:firstLine="34"/>
              <w:rPr>
                <w:color w:val="000000"/>
                <w:sz w:val="24"/>
                <w:szCs w:val="24"/>
                <w:lang w:eastAsia="ru-RU"/>
              </w:rPr>
            </w:pPr>
            <w:r w:rsidRPr="00633A71">
              <w:rPr>
                <w:color w:val="000000"/>
                <w:sz w:val="24"/>
                <w:szCs w:val="24"/>
                <w:lang w:eastAsia="ru-RU"/>
              </w:rPr>
              <w:t>С 14.07.2025</w:t>
            </w:r>
            <w:r w:rsidRPr="00633A71">
              <w:rPr>
                <w:rFonts w:eastAsia="SimSun"/>
                <w:color w:val="000000"/>
                <w:sz w:val="24"/>
                <w:szCs w:val="24"/>
              </w:rPr>
              <w:t xml:space="preserve"> </w:t>
            </w:r>
            <w:r w:rsidRPr="00633A71">
              <w:rPr>
                <w:color w:val="000000"/>
                <w:sz w:val="24"/>
                <w:szCs w:val="24"/>
                <w:lang w:eastAsia="ru-RU"/>
              </w:rPr>
              <w:t>по 18.08.2025.</w:t>
            </w:r>
          </w:p>
        </w:tc>
      </w:tr>
      <w:tr w:rsidR="00633A71" w:rsidRPr="00E51010" w:rsidTr="00B30F4D">
        <w:trPr>
          <w:trHeight w:val="1748"/>
        </w:trPr>
        <w:tc>
          <w:tcPr>
            <w:tcW w:w="567" w:type="dxa"/>
            <w:tcBorders>
              <w:top w:val="single" w:sz="4" w:space="0" w:color="00000A"/>
              <w:left w:val="single" w:sz="4" w:space="0" w:color="00000A"/>
              <w:bottom w:val="single" w:sz="4" w:space="0" w:color="00000A"/>
              <w:right w:val="single" w:sz="4" w:space="0" w:color="00000A"/>
            </w:tcBorders>
          </w:tcPr>
          <w:p w:rsidR="00633A71" w:rsidRPr="00633A71" w:rsidRDefault="00633A71" w:rsidP="006D43F8">
            <w:pPr>
              <w:widowControl w:val="0"/>
              <w:numPr>
                <w:ilvl w:val="0"/>
                <w:numId w:val="4"/>
              </w:numPr>
              <w:tabs>
                <w:tab w:val="left" w:pos="610"/>
              </w:tabs>
              <w:suppressAutoHyphens/>
              <w:spacing w:after="0" w:line="240" w:lineRule="auto"/>
              <w:ind w:hanging="748"/>
              <w:contextualSpacing/>
              <w:jc w:val="left"/>
              <w:rPr>
                <w:rFonts w:eastAsia="SimSun"/>
                <w:color w:val="000000"/>
                <w:kern w:val="2"/>
                <w:sz w:val="24"/>
                <w:szCs w:val="24"/>
              </w:rPr>
            </w:pPr>
          </w:p>
        </w:tc>
        <w:tc>
          <w:tcPr>
            <w:tcW w:w="2835" w:type="dxa"/>
            <w:tcBorders>
              <w:top w:val="single" w:sz="4" w:space="0" w:color="00000A"/>
              <w:left w:val="single" w:sz="4" w:space="0" w:color="00000A"/>
              <w:bottom w:val="single" w:sz="4" w:space="0" w:color="00000A"/>
              <w:right w:val="single" w:sz="4" w:space="0" w:color="00000A"/>
            </w:tcBorders>
          </w:tcPr>
          <w:p w:rsidR="00633A71" w:rsidRPr="00633A71" w:rsidRDefault="00633A71" w:rsidP="006D43F8">
            <w:pPr>
              <w:widowControl w:val="0"/>
              <w:numPr>
                <w:ilvl w:val="0"/>
                <w:numId w:val="6"/>
              </w:numPr>
              <w:tabs>
                <w:tab w:val="left" w:pos="469"/>
              </w:tabs>
              <w:suppressAutoHyphens/>
              <w:spacing w:after="0" w:line="240" w:lineRule="auto"/>
              <w:ind w:left="53"/>
              <w:contextualSpacing/>
              <w:jc w:val="left"/>
              <w:rPr>
                <w:rFonts w:eastAsia="SimSun"/>
                <w:bCs/>
                <w:iCs/>
                <w:color w:val="000000"/>
                <w:kern w:val="2"/>
                <w:sz w:val="24"/>
                <w:szCs w:val="24"/>
              </w:rPr>
            </w:pPr>
            <w:r w:rsidRPr="00633A71">
              <w:rPr>
                <w:rFonts w:eastAsia="SimSun"/>
                <w:bCs/>
                <w:iCs/>
                <w:color w:val="000000"/>
                <w:kern w:val="2"/>
                <w:sz w:val="24"/>
                <w:szCs w:val="24"/>
              </w:rPr>
              <w:t xml:space="preserve">Расширение вычислительных мощностей </w:t>
            </w:r>
            <w:r w:rsidRPr="00633A71">
              <w:rPr>
                <w:color w:val="000000"/>
                <w:sz w:val="24"/>
                <w:szCs w:val="24"/>
                <w:lang w:eastAsia="ru-RU"/>
              </w:rPr>
              <w:t>инфраструктурных сервисов</w:t>
            </w:r>
            <w:r w:rsidRPr="00633A71">
              <w:rPr>
                <w:rFonts w:eastAsia="SimSun"/>
                <w:bCs/>
                <w:iCs/>
                <w:color w:val="000000"/>
                <w:kern w:val="2"/>
                <w:sz w:val="24"/>
                <w:szCs w:val="24"/>
              </w:rPr>
              <w:t xml:space="preserve"> ЦОД Правительства НСО </w:t>
            </w:r>
            <w:r w:rsidRPr="00633A71">
              <w:rPr>
                <w:rFonts w:eastAsia="SimSun"/>
                <w:color w:val="000000"/>
                <w:kern w:val="2"/>
                <w:sz w:val="24"/>
                <w:szCs w:val="24"/>
              </w:rPr>
              <w:t xml:space="preserve">в соответствии с требованиями, указанными в п.2.3 </w:t>
            </w:r>
            <w:r w:rsidRPr="00633A71">
              <w:rPr>
                <w:rFonts w:eastAsia="SimSun"/>
                <w:color w:val="000000"/>
                <w:kern w:val="2"/>
                <w:sz w:val="24"/>
                <w:szCs w:val="24"/>
              </w:rPr>
              <w:lastRenderedPageBreak/>
              <w:t>настоящего ООЗ</w:t>
            </w:r>
            <w:r w:rsidRPr="00633A71">
              <w:rPr>
                <w:rFonts w:eastAsia="SimSun"/>
                <w:bCs/>
                <w:iCs/>
                <w:color w:val="000000"/>
                <w:kern w:val="2"/>
                <w:sz w:val="24"/>
                <w:szCs w:val="24"/>
              </w:rPr>
              <w:t>.</w:t>
            </w:r>
          </w:p>
        </w:tc>
        <w:tc>
          <w:tcPr>
            <w:tcW w:w="4111"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tabs>
                <w:tab w:val="left" w:pos="347"/>
              </w:tabs>
              <w:spacing w:after="0" w:line="240" w:lineRule="auto"/>
              <w:rPr>
                <w:rFonts w:eastAsia="SimSun"/>
                <w:color w:val="000000"/>
                <w:kern w:val="2"/>
                <w:sz w:val="24"/>
                <w:szCs w:val="24"/>
              </w:rPr>
            </w:pPr>
            <w:r w:rsidRPr="00633A71">
              <w:rPr>
                <w:rFonts w:eastAsia="SimSun"/>
                <w:color w:val="000000"/>
                <w:kern w:val="2"/>
                <w:sz w:val="24"/>
                <w:szCs w:val="24"/>
              </w:rPr>
              <w:lastRenderedPageBreak/>
              <w:t xml:space="preserve">Расширены вычислительные мощности </w:t>
            </w:r>
            <w:r w:rsidRPr="00633A71">
              <w:rPr>
                <w:color w:val="000000"/>
                <w:sz w:val="24"/>
                <w:szCs w:val="24"/>
                <w:lang w:eastAsia="ru-RU"/>
              </w:rPr>
              <w:t>инфраструктурных сервисов</w:t>
            </w:r>
            <w:r w:rsidRPr="00633A71">
              <w:rPr>
                <w:bCs/>
                <w:iCs/>
                <w:color w:val="000000"/>
                <w:sz w:val="24"/>
                <w:szCs w:val="24"/>
                <w:lang w:eastAsia="ru-RU"/>
              </w:rPr>
              <w:t xml:space="preserve"> ЦОД Правительства НСО</w:t>
            </w:r>
            <w:r w:rsidRPr="00633A71">
              <w:rPr>
                <w:rFonts w:eastAsia="SimSun"/>
                <w:color w:val="000000"/>
                <w:kern w:val="2"/>
                <w:sz w:val="24"/>
                <w:szCs w:val="24"/>
              </w:rPr>
              <w:t>, в соответствии с требованиями, указанными в п.2.3 настоящего ООЗ.</w:t>
            </w:r>
          </w:p>
        </w:tc>
        <w:tc>
          <w:tcPr>
            <w:tcW w:w="2268" w:type="dxa"/>
            <w:tcBorders>
              <w:top w:val="single" w:sz="4" w:space="0" w:color="00000A"/>
              <w:left w:val="single" w:sz="4" w:space="0" w:color="00000A"/>
              <w:bottom w:val="single" w:sz="4" w:space="0" w:color="00000A"/>
              <w:right w:val="single" w:sz="4" w:space="0" w:color="00000A"/>
            </w:tcBorders>
          </w:tcPr>
          <w:p w:rsidR="00633A71" w:rsidRPr="00633A71" w:rsidRDefault="00633A71" w:rsidP="00633A71">
            <w:pPr>
              <w:widowControl w:val="0"/>
              <w:spacing w:line="240" w:lineRule="auto"/>
              <w:ind w:firstLine="34"/>
              <w:rPr>
                <w:rFonts w:eastAsia="SimSun"/>
                <w:color w:val="000000"/>
                <w:kern w:val="2"/>
                <w:sz w:val="24"/>
                <w:szCs w:val="24"/>
              </w:rPr>
            </w:pPr>
            <w:r w:rsidRPr="00633A71">
              <w:rPr>
                <w:color w:val="000000"/>
                <w:sz w:val="24"/>
                <w:szCs w:val="24"/>
                <w:lang w:eastAsia="ru-RU"/>
              </w:rPr>
              <w:t>С 19.08.2025</w:t>
            </w:r>
            <w:r w:rsidRPr="00633A71">
              <w:rPr>
                <w:rFonts w:eastAsia="SimSun"/>
                <w:color w:val="000000"/>
                <w:sz w:val="24"/>
                <w:szCs w:val="24"/>
              </w:rPr>
              <w:t xml:space="preserve"> </w:t>
            </w:r>
            <w:r w:rsidRPr="00633A71">
              <w:rPr>
                <w:color w:val="000000"/>
                <w:sz w:val="24"/>
                <w:szCs w:val="24"/>
                <w:lang w:eastAsia="ru-RU"/>
              </w:rPr>
              <w:t>по 29.08.2025</w:t>
            </w:r>
            <w:r w:rsidRPr="00633A71">
              <w:rPr>
                <w:rFonts w:eastAsia="SimSun"/>
                <w:color w:val="000000"/>
                <w:kern w:val="2"/>
                <w:sz w:val="24"/>
                <w:szCs w:val="24"/>
              </w:rPr>
              <w:t>.</w:t>
            </w:r>
          </w:p>
        </w:tc>
      </w:tr>
    </w:tbl>
    <w:p w:rsidR="00633A71" w:rsidRPr="00633A71" w:rsidRDefault="00633A71" w:rsidP="00633A71">
      <w:pPr>
        <w:widowControl w:val="0"/>
        <w:tabs>
          <w:tab w:val="left" w:pos="426"/>
          <w:tab w:val="left" w:pos="1134"/>
        </w:tabs>
        <w:spacing w:after="120" w:line="240" w:lineRule="auto"/>
        <w:ind w:left="709"/>
        <w:contextualSpacing/>
        <w:rPr>
          <w:b/>
          <w:color w:val="000000"/>
          <w:sz w:val="24"/>
          <w:szCs w:val="24"/>
          <w:lang w:eastAsia="ru-RU"/>
        </w:rPr>
      </w:pPr>
    </w:p>
    <w:p w:rsidR="00633A71" w:rsidRPr="00633A71" w:rsidRDefault="00633A71" w:rsidP="006D43F8">
      <w:pPr>
        <w:widowControl w:val="0"/>
        <w:numPr>
          <w:ilvl w:val="0"/>
          <w:numId w:val="2"/>
        </w:numPr>
        <w:tabs>
          <w:tab w:val="left" w:pos="284"/>
        </w:tabs>
        <w:suppressAutoHyphens/>
        <w:spacing w:after="240" w:line="240" w:lineRule="auto"/>
        <w:contextualSpacing/>
        <w:jc w:val="center"/>
        <w:rPr>
          <w:b/>
          <w:color w:val="000000"/>
          <w:kern w:val="2"/>
          <w:sz w:val="24"/>
          <w:szCs w:val="24"/>
          <w:lang w:eastAsia="ru-RU"/>
        </w:rPr>
      </w:pPr>
      <w:r w:rsidRPr="00633A71">
        <w:rPr>
          <w:b/>
          <w:color w:val="000000"/>
          <w:kern w:val="2"/>
          <w:sz w:val="24"/>
          <w:szCs w:val="24"/>
          <w:lang w:eastAsia="ru-RU"/>
        </w:rPr>
        <w:t xml:space="preserve">Требования по объему оказываемых услуг </w:t>
      </w:r>
    </w:p>
    <w:p w:rsidR="00633A71" w:rsidRPr="00633A71" w:rsidRDefault="00633A71" w:rsidP="00633A71">
      <w:pPr>
        <w:widowControl w:val="0"/>
        <w:tabs>
          <w:tab w:val="left" w:pos="284"/>
        </w:tabs>
        <w:spacing w:after="0" w:line="240" w:lineRule="auto"/>
        <w:ind w:firstLine="709"/>
        <w:contextualSpacing/>
        <w:rPr>
          <w:color w:val="000000"/>
          <w:kern w:val="2"/>
          <w:sz w:val="24"/>
          <w:szCs w:val="24"/>
          <w:lang w:eastAsia="ru-RU"/>
        </w:rPr>
      </w:pPr>
      <w:r w:rsidRPr="00633A71">
        <w:rPr>
          <w:color w:val="000000"/>
          <w:kern w:val="2"/>
          <w:sz w:val="24"/>
          <w:szCs w:val="24"/>
          <w:lang w:eastAsia="ru-RU"/>
        </w:rPr>
        <w:t xml:space="preserve">В рамках оказываемых услуг Исполнитель осуществляет расширение объема предоставления вычислительных мощностей </w:t>
      </w:r>
      <w:r w:rsidRPr="00633A71">
        <w:rPr>
          <w:color w:val="000000"/>
          <w:sz w:val="24"/>
          <w:szCs w:val="24"/>
          <w:lang w:eastAsia="ru-RU"/>
        </w:rPr>
        <w:t>инфраструктурных сервисов</w:t>
      </w:r>
      <w:r w:rsidRPr="00633A71">
        <w:rPr>
          <w:color w:val="000000"/>
          <w:kern w:val="2"/>
          <w:sz w:val="24"/>
          <w:szCs w:val="24"/>
          <w:lang w:eastAsia="ru-RU"/>
        </w:rPr>
        <w:t xml:space="preserve"> ЦОД Правительства НСО, необходимых для обеспечения работоспособности государственных информационных систем и ресурсов, а также сервисов, функционирующих в ЦОД Правительства путем введения в эксплуатацию и объединения с имеющимися у Заказчика компонентами дополнительного оборудования и комплектующих в соответствии с этапностью, а именно:</w:t>
      </w:r>
    </w:p>
    <w:p w:rsidR="00633A71" w:rsidRPr="00633A71" w:rsidRDefault="00633A71" w:rsidP="006D43F8">
      <w:pPr>
        <w:pStyle w:val="af1"/>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633A71">
        <w:rPr>
          <w:rFonts w:ascii="Times New Roman" w:hAnsi="Times New Roman"/>
          <w:kern w:val="2"/>
          <w:sz w:val="24"/>
          <w:szCs w:val="24"/>
        </w:rPr>
        <w:t>Разработать комплект технической документации в соответствии с п.2.1 настоящего описания объекта закупки;</w:t>
      </w:r>
    </w:p>
    <w:p w:rsidR="00633A71" w:rsidRPr="00633A71" w:rsidRDefault="00633A71" w:rsidP="006D43F8">
      <w:pPr>
        <w:pStyle w:val="af1"/>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633A71">
        <w:rPr>
          <w:rFonts w:ascii="Times New Roman" w:hAnsi="Times New Roman"/>
          <w:kern w:val="2"/>
          <w:sz w:val="24"/>
          <w:szCs w:val="24"/>
        </w:rPr>
        <w:t>Разработать программу и методику испытаний в соответствии с п.2.2 настоящего ООЗ;</w:t>
      </w:r>
    </w:p>
    <w:p w:rsidR="00633A71" w:rsidRPr="00633A71" w:rsidRDefault="00633A71" w:rsidP="006D43F8">
      <w:pPr>
        <w:pStyle w:val="af1"/>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633A71">
        <w:rPr>
          <w:rFonts w:ascii="Times New Roman" w:hAnsi="Times New Roman"/>
          <w:kern w:val="2"/>
          <w:sz w:val="24"/>
          <w:szCs w:val="24"/>
        </w:rPr>
        <w:t>Выполнить Поставку оборудования в полном объеме согласно этапности, установленной п. 1.6 и характеристиками, указанными в п.1.1, п.1.2, п.1.3, п.1.4, п.1.5, 1.6 Таблицы №1, Приложения №1 настоящего ООЗ;</w:t>
      </w:r>
    </w:p>
    <w:p w:rsidR="00633A71" w:rsidRPr="00633A71" w:rsidRDefault="00633A71" w:rsidP="006D43F8">
      <w:pPr>
        <w:pStyle w:val="af1"/>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633A71">
        <w:rPr>
          <w:rFonts w:ascii="Times New Roman" w:hAnsi="Times New Roman"/>
          <w:kern w:val="2"/>
          <w:sz w:val="24"/>
          <w:szCs w:val="24"/>
        </w:rPr>
        <w:t>Оказать услуги в полном объеме согласно п.2.3 настоящего ООЗ;</w:t>
      </w:r>
    </w:p>
    <w:p w:rsidR="00633A71" w:rsidRPr="00633A71" w:rsidRDefault="00633A71" w:rsidP="006D43F8">
      <w:pPr>
        <w:pStyle w:val="af1"/>
        <w:widowControl w:val="0"/>
        <w:numPr>
          <w:ilvl w:val="2"/>
          <w:numId w:val="2"/>
        </w:numPr>
        <w:tabs>
          <w:tab w:val="left" w:pos="993"/>
        </w:tabs>
        <w:suppressAutoHyphens/>
        <w:spacing w:line="240" w:lineRule="auto"/>
        <w:ind w:firstLine="709"/>
        <w:jc w:val="both"/>
        <w:rPr>
          <w:rFonts w:ascii="Times New Roman" w:hAnsi="Times New Roman"/>
          <w:kern w:val="2"/>
          <w:sz w:val="24"/>
          <w:szCs w:val="24"/>
        </w:rPr>
      </w:pPr>
      <w:r w:rsidRPr="00633A71">
        <w:rPr>
          <w:rFonts w:ascii="Times New Roman" w:hAnsi="Times New Roman"/>
          <w:kern w:val="2"/>
          <w:sz w:val="24"/>
          <w:szCs w:val="24"/>
        </w:rPr>
        <w:t>Выполнить пусконаладочные работы п.2.4. настоящего ООЗ.</w:t>
      </w:r>
    </w:p>
    <w:p w:rsidR="00633A71" w:rsidRPr="00633A71" w:rsidRDefault="00633A71" w:rsidP="00633A71">
      <w:pPr>
        <w:widowControl w:val="0"/>
        <w:spacing w:after="0" w:line="240" w:lineRule="auto"/>
        <w:rPr>
          <w:color w:val="000000"/>
          <w:kern w:val="2"/>
          <w:sz w:val="24"/>
          <w:szCs w:val="24"/>
          <w:lang w:eastAsia="ru-RU"/>
        </w:rPr>
      </w:pPr>
    </w:p>
    <w:p w:rsidR="00633A71" w:rsidRPr="00633A71" w:rsidRDefault="00633A71" w:rsidP="006D43F8">
      <w:pPr>
        <w:pStyle w:val="af1"/>
        <w:widowControl w:val="0"/>
        <w:numPr>
          <w:ilvl w:val="1"/>
          <w:numId w:val="12"/>
        </w:numPr>
        <w:tabs>
          <w:tab w:val="left" w:pos="284"/>
        </w:tabs>
        <w:suppressAutoHyphens/>
        <w:spacing w:after="240" w:line="240" w:lineRule="auto"/>
        <w:jc w:val="center"/>
        <w:rPr>
          <w:rFonts w:ascii="Times New Roman" w:hAnsi="Times New Roman"/>
          <w:b/>
          <w:kern w:val="2"/>
          <w:sz w:val="24"/>
          <w:szCs w:val="24"/>
        </w:rPr>
      </w:pPr>
      <w:r w:rsidRPr="00633A71">
        <w:rPr>
          <w:rFonts w:ascii="Times New Roman" w:hAnsi="Times New Roman"/>
          <w:b/>
          <w:kern w:val="2"/>
          <w:sz w:val="24"/>
          <w:szCs w:val="24"/>
        </w:rPr>
        <w:t>Требования к комплекту разрабатываемой технической документации</w:t>
      </w:r>
    </w:p>
    <w:p w:rsidR="00633A71" w:rsidRPr="00633A71" w:rsidRDefault="00633A71" w:rsidP="00633A71">
      <w:pPr>
        <w:widowControl w:val="0"/>
        <w:spacing w:after="0" w:line="240" w:lineRule="auto"/>
        <w:ind w:firstLine="709"/>
        <w:contextualSpacing/>
        <w:rPr>
          <w:bCs/>
          <w:iCs/>
          <w:color w:val="000000"/>
          <w:sz w:val="24"/>
          <w:szCs w:val="24"/>
        </w:rPr>
      </w:pPr>
      <w:r w:rsidRPr="00633A71">
        <w:rPr>
          <w:bCs/>
          <w:iCs/>
          <w:color w:val="000000"/>
          <w:sz w:val="24"/>
          <w:szCs w:val="24"/>
        </w:rPr>
        <w:t xml:space="preserve">В рамках оказываемых Услуг по расширению </w:t>
      </w:r>
      <w:r w:rsidRPr="00633A71">
        <w:rPr>
          <w:rFonts w:eastAsia="SimSun"/>
          <w:bCs/>
          <w:iCs/>
          <w:color w:val="000000"/>
          <w:sz w:val="24"/>
          <w:szCs w:val="24"/>
        </w:rPr>
        <w:t xml:space="preserve">вычислительных мощностей </w:t>
      </w:r>
      <w:r w:rsidRPr="00633A71">
        <w:rPr>
          <w:color w:val="000000"/>
          <w:sz w:val="24"/>
          <w:szCs w:val="24"/>
          <w:lang w:eastAsia="ru-RU"/>
        </w:rPr>
        <w:t>инфраструктурных сервисов</w:t>
      </w:r>
      <w:r w:rsidRPr="00633A71">
        <w:rPr>
          <w:rFonts w:eastAsia="SimSun"/>
          <w:bCs/>
          <w:iCs/>
          <w:color w:val="000000"/>
          <w:sz w:val="24"/>
          <w:szCs w:val="24"/>
        </w:rPr>
        <w:t xml:space="preserve"> ЦОД Правительства НСО </w:t>
      </w:r>
      <w:r w:rsidRPr="00633A71">
        <w:rPr>
          <w:bCs/>
          <w:iCs/>
          <w:color w:val="000000"/>
          <w:sz w:val="24"/>
          <w:szCs w:val="24"/>
        </w:rPr>
        <w:t xml:space="preserve">необходимо разработать, согласовать и </w:t>
      </w:r>
      <w:r w:rsidRPr="00633A71">
        <w:rPr>
          <w:iCs/>
          <w:color w:val="000000"/>
          <w:sz w:val="24"/>
          <w:szCs w:val="24"/>
        </w:rPr>
        <w:t>предоставить Заказчику комплект технической документации в сроки, установленные п. 1.6 описания объекта закупки (этапность оказания Услуг), в составе:</w:t>
      </w:r>
    </w:p>
    <w:p w:rsidR="00633A71" w:rsidRPr="00633A71" w:rsidRDefault="00633A71" w:rsidP="006D43F8">
      <w:pPr>
        <w:numPr>
          <w:ilvl w:val="0"/>
          <w:numId w:val="11"/>
        </w:numPr>
        <w:tabs>
          <w:tab w:val="left" w:pos="708"/>
        </w:tabs>
        <w:suppressAutoHyphens/>
        <w:spacing w:after="200" w:line="240" w:lineRule="auto"/>
        <w:contextualSpacing/>
        <w:rPr>
          <w:rFonts w:eastAsia="SimSun"/>
          <w:color w:val="000000"/>
          <w:sz w:val="24"/>
          <w:szCs w:val="24"/>
        </w:rPr>
      </w:pPr>
      <w:r w:rsidRPr="00633A71">
        <w:rPr>
          <w:rFonts w:eastAsia="SimSun"/>
          <w:color w:val="000000"/>
          <w:sz w:val="24"/>
          <w:szCs w:val="24"/>
        </w:rPr>
        <w:t>схема структурная комплекса технических средств;</w:t>
      </w:r>
    </w:p>
    <w:p w:rsidR="00633A71" w:rsidRPr="00633A71" w:rsidRDefault="00633A71" w:rsidP="006D43F8">
      <w:pPr>
        <w:numPr>
          <w:ilvl w:val="0"/>
          <w:numId w:val="11"/>
        </w:numPr>
        <w:tabs>
          <w:tab w:val="left" w:pos="708"/>
        </w:tabs>
        <w:suppressAutoHyphens/>
        <w:spacing w:after="200" w:line="240" w:lineRule="auto"/>
        <w:contextualSpacing/>
        <w:rPr>
          <w:rFonts w:eastAsia="SimSun"/>
          <w:color w:val="000000"/>
          <w:sz w:val="24"/>
          <w:szCs w:val="24"/>
        </w:rPr>
      </w:pPr>
      <w:r w:rsidRPr="00633A71">
        <w:rPr>
          <w:rFonts w:eastAsia="SimSun"/>
          <w:color w:val="000000"/>
          <w:sz w:val="24"/>
          <w:szCs w:val="24"/>
        </w:rPr>
        <w:t>план расположения оборудования и проводок в телекоммуникационном шкафу;</w:t>
      </w:r>
    </w:p>
    <w:p w:rsidR="00633A71" w:rsidRPr="00633A71" w:rsidRDefault="00633A71" w:rsidP="006D43F8">
      <w:pPr>
        <w:numPr>
          <w:ilvl w:val="0"/>
          <w:numId w:val="11"/>
        </w:numPr>
        <w:tabs>
          <w:tab w:val="left" w:pos="708"/>
        </w:tabs>
        <w:suppressAutoHyphens/>
        <w:spacing w:after="200" w:line="240" w:lineRule="auto"/>
        <w:contextualSpacing/>
        <w:rPr>
          <w:rFonts w:eastAsia="SimSun"/>
          <w:color w:val="000000"/>
          <w:sz w:val="24"/>
          <w:szCs w:val="24"/>
        </w:rPr>
      </w:pPr>
      <w:r w:rsidRPr="00633A71">
        <w:rPr>
          <w:rFonts w:eastAsia="SimSun"/>
          <w:color w:val="000000"/>
          <w:sz w:val="24"/>
          <w:szCs w:val="24"/>
        </w:rPr>
        <w:t>схема коммутации оборудования (соединений);</w:t>
      </w:r>
    </w:p>
    <w:p w:rsidR="00633A71" w:rsidRPr="00633A71" w:rsidRDefault="00633A71" w:rsidP="006D43F8">
      <w:pPr>
        <w:numPr>
          <w:ilvl w:val="0"/>
          <w:numId w:val="11"/>
        </w:numPr>
        <w:tabs>
          <w:tab w:val="left" w:pos="708"/>
        </w:tabs>
        <w:suppressAutoHyphens/>
        <w:spacing w:after="200" w:line="240" w:lineRule="auto"/>
        <w:contextualSpacing/>
        <w:rPr>
          <w:rFonts w:eastAsia="SimSun"/>
          <w:color w:val="000000"/>
          <w:sz w:val="24"/>
          <w:szCs w:val="24"/>
        </w:rPr>
      </w:pPr>
      <w:r w:rsidRPr="00633A71">
        <w:rPr>
          <w:rFonts w:eastAsia="SimSun"/>
          <w:color w:val="000000"/>
          <w:sz w:val="24"/>
          <w:szCs w:val="24"/>
        </w:rPr>
        <w:t>схема соединений и подключений поставляемого оборудования к электросети;</w:t>
      </w:r>
    </w:p>
    <w:p w:rsidR="00633A71" w:rsidRPr="00633A71" w:rsidRDefault="00633A71" w:rsidP="006D43F8">
      <w:pPr>
        <w:numPr>
          <w:ilvl w:val="1"/>
          <w:numId w:val="10"/>
        </w:numPr>
        <w:tabs>
          <w:tab w:val="left" w:pos="708"/>
          <w:tab w:val="left" w:pos="1069"/>
        </w:tabs>
        <w:suppressAutoHyphens/>
        <w:spacing w:after="200" w:line="240" w:lineRule="auto"/>
        <w:ind w:left="1418"/>
        <w:contextualSpacing/>
        <w:rPr>
          <w:color w:val="000000"/>
          <w:sz w:val="24"/>
          <w:szCs w:val="24"/>
          <w:lang w:eastAsia="ru-RU"/>
        </w:rPr>
      </w:pPr>
      <w:r w:rsidRPr="00633A71">
        <w:rPr>
          <w:color w:val="000000"/>
          <w:sz w:val="24"/>
          <w:szCs w:val="24"/>
          <w:lang w:eastAsia="ru-RU"/>
        </w:rPr>
        <w:t xml:space="preserve">спецификация оборудования согласно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w:t>
      </w:r>
      <w:r w:rsidRPr="00633A71">
        <w:rPr>
          <w:color w:val="000000"/>
          <w:sz w:val="24"/>
          <w:szCs w:val="24"/>
          <w:lang w:eastAsia="ru-RU"/>
        </w:rPr>
        <w:t>п.1.4, п.1.5, 1.6</w:t>
      </w:r>
      <w:r w:rsidRPr="00633A71">
        <w:rPr>
          <w:rFonts w:eastAsia="SimSun"/>
          <w:color w:val="000000"/>
          <w:kern w:val="2"/>
          <w:sz w:val="24"/>
          <w:szCs w:val="24"/>
        </w:rPr>
        <w:t xml:space="preserve"> Таблицы №1 </w:t>
      </w:r>
      <w:r w:rsidRPr="00633A71">
        <w:rPr>
          <w:color w:val="000000"/>
          <w:sz w:val="24"/>
          <w:szCs w:val="24"/>
          <w:lang w:eastAsia="ru-RU"/>
        </w:rPr>
        <w:t>Приложения №1 к описанию объекта закупки;</w:t>
      </w:r>
    </w:p>
    <w:p w:rsidR="00633A71" w:rsidRPr="00633A71" w:rsidRDefault="00633A71" w:rsidP="006D43F8">
      <w:pPr>
        <w:numPr>
          <w:ilvl w:val="1"/>
          <w:numId w:val="10"/>
        </w:numPr>
        <w:tabs>
          <w:tab w:val="left" w:pos="708"/>
          <w:tab w:val="left" w:pos="1069"/>
        </w:tabs>
        <w:suppressAutoHyphens/>
        <w:spacing w:after="200" w:line="240" w:lineRule="auto"/>
        <w:ind w:left="1418" w:hanging="425"/>
        <w:contextualSpacing/>
        <w:rPr>
          <w:color w:val="000000"/>
          <w:sz w:val="24"/>
          <w:szCs w:val="24"/>
          <w:lang w:eastAsia="ru-RU"/>
        </w:rPr>
      </w:pPr>
      <w:r w:rsidRPr="00633A71">
        <w:rPr>
          <w:color w:val="000000"/>
          <w:sz w:val="24"/>
          <w:szCs w:val="24"/>
          <w:lang w:eastAsia="ru-RU"/>
        </w:rPr>
        <w:t>программа и методика испытаний (ПМИ).</w:t>
      </w:r>
    </w:p>
    <w:p w:rsidR="00633A71" w:rsidRPr="00633A71" w:rsidRDefault="00633A71" w:rsidP="00633A71">
      <w:pPr>
        <w:tabs>
          <w:tab w:val="left" w:pos="708"/>
        </w:tabs>
        <w:spacing w:line="240" w:lineRule="auto"/>
        <w:ind w:firstLine="851"/>
        <w:contextualSpacing/>
        <w:rPr>
          <w:color w:val="000000"/>
          <w:sz w:val="24"/>
          <w:szCs w:val="24"/>
          <w:lang w:eastAsia="ru-RU"/>
        </w:rPr>
      </w:pPr>
      <w:r w:rsidRPr="00633A71">
        <w:rPr>
          <w:color w:val="000000"/>
          <w:sz w:val="24"/>
          <w:szCs w:val="24"/>
          <w:lang w:eastAsia="ru-RU"/>
        </w:rPr>
        <w:t>При необходимости проведения обследования инфраструктуры Заказчика для подготовки технической документации Исполнителем может быть запрошен доступ на объект Заказчика путем направления официального письма. Заказчик в течении 3 (трех) рабочих дней согласовывает доступ и обеспечивает сопровождение Исполнителя.</w:t>
      </w:r>
    </w:p>
    <w:p w:rsidR="00633A71" w:rsidRPr="00633A71" w:rsidRDefault="00633A71" w:rsidP="00633A71">
      <w:pPr>
        <w:spacing w:after="0" w:line="240" w:lineRule="auto"/>
        <w:ind w:right="-1" w:firstLine="851"/>
        <w:rPr>
          <w:color w:val="000000"/>
          <w:sz w:val="24"/>
          <w:szCs w:val="24"/>
          <w:lang w:eastAsia="ru-RU"/>
        </w:rPr>
      </w:pPr>
      <w:r w:rsidRPr="00633A71">
        <w:rPr>
          <w:color w:val="000000"/>
          <w:sz w:val="24"/>
          <w:szCs w:val="24"/>
          <w:lang w:eastAsia="ru-RU"/>
        </w:rPr>
        <w:t xml:space="preserve">Разработка технической документации выполняется в соответствии с действующими нормативными требованиями Российской Федерации в объеме и качестве, необходимыми для выполнения пусконаладочных работ, а также для дальнейшей эксплуатации </w:t>
      </w:r>
      <w:r w:rsidRPr="00633A71">
        <w:rPr>
          <w:rFonts w:eastAsia="SimSun"/>
          <w:color w:val="000000"/>
          <w:sz w:val="24"/>
          <w:szCs w:val="24"/>
        </w:rPr>
        <w:t xml:space="preserve">расширенных </w:t>
      </w:r>
      <w:r w:rsidRPr="00633A71">
        <w:rPr>
          <w:bCs/>
          <w:iCs/>
          <w:color w:val="000000"/>
          <w:sz w:val="24"/>
          <w:szCs w:val="24"/>
          <w:lang w:eastAsia="ru-RU"/>
        </w:rPr>
        <w:t>вычислительных мощностей ЦОД Правительства НСО.</w:t>
      </w:r>
    </w:p>
    <w:p w:rsidR="00633A71" w:rsidRPr="00633A71" w:rsidRDefault="00633A71" w:rsidP="00633A71">
      <w:pPr>
        <w:spacing w:after="0" w:line="240" w:lineRule="auto"/>
        <w:ind w:right="-1" w:firstLine="851"/>
        <w:rPr>
          <w:color w:val="000000"/>
          <w:sz w:val="24"/>
          <w:szCs w:val="24"/>
          <w:lang w:eastAsia="ru-RU"/>
        </w:rPr>
      </w:pPr>
      <w:r w:rsidRPr="00633A71">
        <w:rPr>
          <w:color w:val="000000"/>
          <w:sz w:val="24"/>
          <w:szCs w:val="24"/>
          <w:lang w:eastAsia="ru-RU"/>
        </w:rPr>
        <w:t>Исполнитель обязан предоставить Заказчику комплект технической документации на бумажном носителе в одном экземпляре и на электронном носителе в соответствии со сроками, указанными в п. 1.6 описания объекта закупки (этапность оказания услуг).</w:t>
      </w:r>
    </w:p>
    <w:p w:rsidR="00633A71" w:rsidRPr="00633A71" w:rsidRDefault="00633A71" w:rsidP="00633A71">
      <w:pPr>
        <w:spacing w:after="0" w:line="240" w:lineRule="auto"/>
        <w:ind w:right="-1" w:firstLine="708"/>
        <w:rPr>
          <w:color w:val="000000"/>
          <w:sz w:val="24"/>
          <w:szCs w:val="24"/>
          <w:lang w:eastAsia="ru-RU"/>
        </w:rPr>
      </w:pPr>
      <w:r w:rsidRPr="00633A71">
        <w:rPr>
          <w:color w:val="000000"/>
          <w:sz w:val="24"/>
          <w:szCs w:val="24"/>
          <w:lang w:eastAsia="ru-RU"/>
        </w:rPr>
        <w:t>Набор технической документации выполнен в соответствии с ГОСТ 34.201</w:t>
      </w:r>
      <w:r w:rsidRPr="00633A71">
        <w:rPr>
          <w:color w:val="000000"/>
          <w:sz w:val="24"/>
          <w:szCs w:val="24"/>
          <w:lang w:eastAsia="ru-RU"/>
        </w:rPr>
        <w:noBreakHyphen/>
        <w:t>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p w:rsidR="00633A71" w:rsidRPr="00633A71" w:rsidRDefault="00633A71" w:rsidP="00633A71">
      <w:pPr>
        <w:spacing w:after="0" w:line="240" w:lineRule="auto"/>
        <w:ind w:right="-1" w:firstLine="708"/>
        <w:rPr>
          <w:color w:val="000000"/>
          <w:sz w:val="24"/>
          <w:szCs w:val="24"/>
          <w:lang w:eastAsia="ru-RU"/>
        </w:rPr>
      </w:pPr>
    </w:p>
    <w:p w:rsidR="00633A71" w:rsidRPr="00633A71" w:rsidRDefault="00633A71" w:rsidP="006D43F8">
      <w:pPr>
        <w:pStyle w:val="af1"/>
        <w:widowControl w:val="0"/>
        <w:numPr>
          <w:ilvl w:val="1"/>
          <w:numId w:val="12"/>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Программа и методика испытаний</w:t>
      </w:r>
    </w:p>
    <w:p w:rsidR="00633A71" w:rsidRPr="00633A71" w:rsidRDefault="00633A71" w:rsidP="00633A71">
      <w:pPr>
        <w:widowControl w:val="0"/>
        <w:spacing w:after="0" w:line="240" w:lineRule="auto"/>
        <w:ind w:firstLine="709"/>
        <w:rPr>
          <w:rFonts w:eastAsia="SimSun"/>
          <w:color w:val="000000"/>
          <w:kern w:val="2"/>
          <w:sz w:val="24"/>
          <w:szCs w:val="24"/>
        </w:rPr>
      </w:pPr>
      <w:r w:rsidRPr="00633A71">
        <w:rPr>
          <w:rFonts w:eastAsia="SimSun"/>
          <w:color w:val="000000"/>
          <w:kern w:val="2"/>
          <w:sz w:val="24"/>
          <w:szCs w:val="24"/>
        </w:rPr>
        <w:t xml:space="preserve">В рамках оказываемых Услуг по расширению вычислительных мощностей </w:t>
      </w:r>
      <w:r w:rsidRPr="00633A71">
        <w:rPr>
          <w:color w:val="000000"/>
          <w:sz w:val="24"/>
          <w:szCs w:val="24"/>
          <w:lang w:eastAsia="ru-RU"/>
        </w:rPr>
        <w:t xml:space="preserve">инфраструктурных </w:t>
      </w:r>
      <w:r w:rsidRPr="00633A71">
        <w:rPr>
          <w:color w:val="000000"/>
          <w:sz w:val="24"/>
          <w:szCs w:val="24"/>
          <w:lang w:eastAsia="ru-RU"/>
        </w:rPr>
        <w:lastRenderedPageBreak/>
        <w:t>сервисов</w:t>
      </w:r>
      <w:r w:rsidRPr="00633A71">
        <w:rPr>
          <w:rFonts w:eastAsia="SimSun"/>
          <w:color w:val="000000"/>
          <w:kern w:val="2"/>
          <w:sz w:val="24"/>
          <w:szCs w:val="24"/>
        </w:rPr>
        <w:t xml:space="preserve"> ЦОД Правительства НСО необходимо разработать, согласовать и предоставить методику испытаний в сроки, установленные п. 1.6 ООЗ (этапность оказания Услуг), включающую следующие обязательные тесты:</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Проверка комплектности поставки на соответствие требованиям, указанным в </w:t>
      </w:r>
      <w:r w:rsidRPr="00633A71">
        <w:rPr>
          <w:rFonts w:eastAsia="SimSun"/>
          <w:color w:val="000000"/>
          <w:kern w:val="2"/>
          <w:sz w:val="24"/>
          <w:szCs w:val="24"/>
        </w:rPr>
        <w:t>п.1.1, п.1.2, п.1.3</w:t>
      </w:r>
      <w:r w:rsidRPr="00633A71">
        <w:rPr>
          <w:color w:val="000000"/>
          <w:sz w:val="24"/>
          <w:szCs w:val="24"/>
          <w:lang w:eastAsia="ru-RU"/>
        </w:rPr>
        <w:t>, п.1.4, п.1.5</w:t>
      </w:r>
      <w:r w:rsidRPr="00633A71">
        <w:rPr>
          <w:rFonts w:eastAsia="SimSun"/>
          <w:color w:val="000000"/>
          <w:kern w:val="2"/>
          <w:sz w:val="24"/>
          <w:szCs w:val="24"/>
        </w:rPr>
        <w:t xml:space="preserve">, 1.6, Таблицы №1 </w:t>
      </w:r>
      <w:r w:rsidRPr="00633A71">
        <w:rPr>
          <w:color w:val="000000"/>
          <w:sz w:val="24"/>
          <w:szCs w:val="24"/>
          <w:lang w:eastAsia="ru-RU"/>
        </w:rPr>
        <w:t>Приложения №1 к описанию объекта закупки;</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Проверка корректности установки оборудования в серверный шкаф;</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Корректность установки «интеграции» комплекта расширения с СХД;</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Корректность установки «интеграции» модуля расширения с </w:t>
      </w:r>
      <w:r w:rsidRPr="00633A71">
        <w:rPr>
          <w:color w:val="000000"/>
          <w:sz w:val="24"/>
          <w:szCs w:val="24"/>
        </w:rPr>
        <w:t>сервером хранения F+;</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Процедура подачи питания, проверка стартовых процедур включения и результатов тестирования состояния компонентов;</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Процедура эмуляции пропадания питания на каждом из блоков питания по очереди;</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Проверка работы модуля удаленного управления в браузере, установка и сброс пароля на оборудовании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Таблицы №1 </w:t>
      </w:r>
      <w:r w:rsidRPr="00633A71">
        <w:rPr>
          <w:color w:val="000000"/>
          <w:sz w:val="24"/>
          <w:szCs w:val="24"/>
          <w:lang w:eastAsia="ru-RU"/>
        </w:rPr>
        <w:t>Приложения №1 к описанию объекта закупки;</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Работа с RAID-контроллером </w:t>
      </w:r>
      <w:r w:rsidRPr="00633A71">
        <w:rPr>
          <w:rFonts w:eastAsia="SimSun"/>
          <w:color w:val="000000"/>
          <w:kern w:val="2"/>
          <w:sz w:val="24"/>
          <w:szCs w:val="24"/>
        </w:rPr>
        <w:t>п.1.1, п.1.2</w:t>
      </w:r>
      <w:r w:rsidRPr="00633A71">
        <w:rPr>
          <w:color w:val="000000"/>
          <w:sz w:val="24"/>
          <w:szCs w:val="24"/>
          <w:lang w:eastAsia="ru-RU"/>
        </w:rPr>
        <w:t xml:space="preserve">, </w:t>
      </w:r>
      <w:r w:rsidRPr="00633A71">
        <w:rPr>
          <w:rFonts w:eastAsia="SimSun"/>
          <w:color w:val="000000"/>
          <w:kern w:val="2"/>
          <w:sz w:val="24"/>
          <w:szCs w:val="24"/>
        </w:rPr>
        <w:t xml:space="preserve">Таблицы №1 </w:t>
      </w:r>
      <w:r w:rsidRPr="00633A71">
        <w:rPr>
          <w:color w:val="000000"/>
          <w:sz w:val="24"/>
          <w:szCs w:val="24"/>
          <w:lang w:eastAsia="ru-RU"/>
        </w:rPr>
        <w:t>Приложения №1 к описанию объекта закупки;</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Работа с сетевыми картами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Таблицы №1 </w:t>
      </w:r>
      <w:r w:rsidRPr="00633A71">
        <w:rPr>
          <w:color w:val="000000"/>
          <w:sz w:val="24"/>
          <w:szCs w:val="24"/>
          <w:lang w:eastAsia="ru-RU"/>
        </w:rPr>
        <w:t>Приложения №1 к описанию объекта закупки;</w:t>
      </w:r>
    </w:p>
    <w:p w:rsidR="00633A71" w:rsidRPr="00633A71" w:rsidRDefault="00633A71" w:rsidP="006D43F8">
      <w:pPr>
        <w:numPr>
          <w:ilvl w:val="1"/>
          <w:numId w:val="9"/>
        </w:numPr>
        <w:tabs>
          <w:tab w:val="left" w:pos="708"/>
          <w:tab w:val="left" w:pos="1069"/>
        </w:tabs>
        <w:suppressAutoHyphens/>
        <w:spacing w:after="0" w:line="240" w:lineRule="auto"/>
        <w:ind w:left="0" w:firstLine="993"/>
        <w:contextualSpacing/>
        <w:rPr>
          <w:color w:val="000000"/>
          <w:sz w:val="24"/>
          <w:szCs w:val="24"/>
          <w:lang w:eastAsia="ru-RU"/>
        </w:rPr>
      </w:pPr>
      <w:r w:rsidRPr="00633A71">
        <w:rPr>
          <w:color w:val="000000"/>
          <w:sz w:val="24"/>
          <w:szCs w:val="24"/>
          <w:lang w:eastAsia="ru-RU"/>
        </w:rPr>
        <w:t xml:space="preserve">Процедура эмуляция аварии дисковой подсистемы </w:t>
      </w:r>
      <w:r w:rsidRPr="00633A71">
        <w:rPr>
          <w:rFonts w:eastAsia="SimSun"/>
          <w:color w:val="000000"/>
          <w:kern w:val="2"/>
          <w:sz w:val="24"/>
          <w:szCs w:val="24"/>
        </w:rPr>
        <w:t>п.1.1, п.1.2</w:t>
      </w:r>
      <w:r w:rsidRPr="00633A71">
        <w:rPr>
          <w:color w:val="000000"/>
          <w:sz w:val="24"/>
          <w:szCs w:val="24"/>
          <w:lang w:eastAsia="ru-RU"/>
        </w:rPr>
        <w:t>, п.1.4</w:t>
      </w:r>
      <w:r w:rsidRPr="00633A71">
        <w:rPr>
          <w:rFonts w:eastAsia="SimSun"/>
          <w:color w:val="000000"/>
          <w:kern w:val="2"/>
          <w:sz w:val="24"/>
          <w:szCs w:val="24"/>
        </w:rPr>
        <w:t xml:space="preserve">, </w:t>
      </w:r>
      <w:r w:rsidRPr="00633A71">
        <w:rPr>
          <w:color w:val="000000"/>
          <w:sz w:val="24"/>
          <w:szCs w:val="24"/>
          <w:lang w:eastAsia="ru-RU"/>
        </w:rPr>
        <w:t>п.1.5</w:t>
      </w:r>
      <w:r w:rsidRPr="00633A71">
        <w:rPr>
          <w:rFonts w:eastAsia="SimSun"/>
          <w:color w:val="000000"/>
          <w:kern w:val="2"/>
          <w:sz w:val="24"/>
          <w:szCs w:val="24"/>
        </w:rPr>
        <w:t xml:space="preserve">, </w:t>
      </w:r>
      <w:r w:rsidRPr="00633A71">
        <w:rPr>
          <w:color w:val="000000"/>
          <w:sz w:val="24"/>
          <w:szCs w:val="24"/>
          <w:lang w:eastAsia="ru-RU"/>
        </w:rPr>
        <w:t>п.1.6</w:t>
      </w:r>
      <w:r w:rsidRPr="00633A71">
        <w:rPr>
          <w:rFonts w:eastAsia="SimSun"/>
          <w:color w:val="000000"/>
          <w:kern w:val="2"/>
          <w:sz w:val="24"/>
          <w:szCs w:val="24"/>
        </w:rPr>
        <w:t xml:space="preserve">, Таблицы №1 </w:t>
      </w:r>
      <w:r w:rsidRPr="00633A71">
        <w:rPr>
          <w:color w:val="000000"/>
          <w:sz w:val="24"/>
          <w:szCs w:val="24"/>
          <w:lang w:eastAsia="ru-RU"/>
        </w:rPr>
        <w:t>Приложения №1 к описанию объекта закупки.</w:t>
      </w:r>
    </w:p>
    <w:p w:rsidR="00633A71" w:rsidRPr="00633A71" w:rsidRDefault="00633A71" w:rsidP="00633A71">
      <w:pPr>
        <w:tabs>
          <w:tab w:val="left" w:pos="708"/>
          <w:tab w:val="left" w:pos="1069"/>
        </w:tabs>
        <w:spacing w:line="240" w:lineRule="auto"/>
        <w:ind w:firstLine="709"/>
        <w:contextualSpacing/>
        <w:rPr>
          <w:color w:val="000000"/>
          <w:sz w:val="24"/>
          <w:szCs w:val="24"/>
          <w:lang w:eastAsia="ru-RU"/>
        </w:rPr>
      </w:pPr>
      <w:r w:rsidRPr="00633A71">
        <w:rPr>
          <w:color w:val="000000"/>
          <w:sz w:val="24"/>
          <w:szCs w:val="24"/>
          <w:lang w:eastAsia="ru-RU"/>
        </w:rPr>
        <w:t>Методика испытаний разрабатывается Исполнителем согласно этапности оказания Услуг и предоставляется Заказчику на согласование по электронной почте, Заказчик согласовывает методику испытаний в рабочем порядке, или направляет свои замечания в течение 5 (пяти) рабочих дней с момента получения электронной почте.</w:t>
      </w:r>
    </w:p>
    <w:p w:rsidR="00633A71" w:rsidRPr="00633A71" w:rsidRDefault="00633A71" w:rsidP="00633A71">
      <w:pPr>
        <w:rPr>
          <w:color w:val="000000"/>
          <w:lang w:eastAsia="ru-RU"/>
        </w:rPr>
      </w:pPr>
    </w:p>
    <w:p w:rsidR="00633A71" w:rsidRPr="00633A71" w:rsidRDefault="00633A71" w:rsidP="006D43F8">
      <w:pPr>
        <w:widowControl w:val="0"/>
        <w:numPr>
          <w:ilvl w:val="1"/>
          <w:numId w:val="12"/>
        </w:numPr>
        <w:tabs>
          <w:tab w:val="left" w:pos="426"/>
          <w:tab w:val="left" w:pos="1134"/>
        </w:tabs>
        <w:suppressAutoHyphens/>
        <w:spacing w:after="120" w:line="240" w:lineRule="auto"/>
        <w:contextualSpacing/>
        <w:jc w:val="center"/>
        <w:rPr>
          <w:b/>
          <w:color w:val="000000"/>
          <w:kern w:val="2"/>
          <w:sz w:val="24"/>
          <w:szCs w:val="24"/>
          <w:lang w:eastAsia="ru-RU"/>
        </w:rPr>
      </w:pPr>
      <w:r w:rsidRPr="00633A71">
        <w:rPr>
          <w:b/>
          <w:color w:val="000000"/>
          <w:kern w:val="2"/>
          <w:sz w:val="24"/>
          <w:szCs w:val="24"/>
          <w:lang w:eastAsia="ru-RU"/>
        </w:rPr>
        <w:t>Требования по объему оказываемых Услуг</w:t>
      </w:r>
    </w:p>
    <w:p w:rsidR="00633A71" w:rsidRPr="00633A71" w:rsidRDefault="00633A71" w:rsidP="00633A71">
      <w:pPr>
        <w:spacing w:after="0" w:line="240" w:lineRule="auto"/>
        <w:ind w:firstLine="709"/>
        <w:rPr>
          <w:rFonts w:eastAsia="SimSun"/>
          <w:color w:val="000000"/>
          <w:kern w:val="2"/>
          <w:sz w:val="24"/>
          <w:szCs w:val="24"/>
        </w:rPr>
      </w:pPr>
      <w:r w:rsidRPr="00633A71">
        <w:rPr>
          <w:rFonts w:eastAsia="SimSun"/>
          <w:color w:val="000000"/>
          <w:kern w:val="2"/>
          <w:sz w:val="24"/>
          <w:szCs w:val="24"/>
        </w:rPr>
        <w:t>В рамках оказываемых услуг по расширению</w:t>
      </w:r>
      <w:r w:rsidRPr="00633A71">
        <w:rPr>
          <w:rFonts w:eastAsia="SimSun"/>
          <w:bCs/>
          <w:iCs/>
          <w:color w:val="000000"/>
          <w:kern w:val="2"/>
          <w:sz w:val="24"/>
          <w:szCs w:val="24"/>
        </w:rPr>
        <w:t xml:space="preserve"> вычислительных мощностей </w:t>
      </w:r>
      <w:r w:rsidRPr="00633A71">
        <w:rPr>
          <w:color w:val="000000"/>
          <w:sz w:val="24"/>
          <w:szCs w:val="24"/>
          <w:lang w:eastAsia="ru-RU"/>
        </w:rPr>
        <w:t>инфраструктурных сервисов</w:t>
      </w:r>
      <w:r w:rsidRPr="00633A71">
        <w:rPr>
          <w:rFonts w:eastAsia="SimSun"/>
          <w:bCs/>
          <w:iCs/>
          <w:color w:val="000000"/>
          <w:kern w:val="2"/>
          <w:sz w:val="24"/>
          <w:szCs w:val="24"/>
        </w:rPr>
        <w:t xml:space="preserve"> ЦОД Правительства НСО,</w:t>
      </w:r>
      <w:r w:rsidRPr="00633A71">
        <w:rPr>
          <w:rFonts w:eastAsia="SimSun"/>
          <w:color w:val="000000"/>
          <w:kern w:val="2"/>
          <w:sz w:val="24"/>
          <w:szCs w:val="24"/>
        </w:rPr>
        <w:t xml:space="preserve"> в состав которого входят следующие компоненты: </w:t>
      </w:r>
      <w:r w:rsidRPr="00633A71">
        <w:rPr>
          <w:rFonts w:eastAsia="SimSun"/>
          <w:bCs/>
          <w:iCs/>
          <w:color w:val="000000"/>
          <w:kern w:val="2"/>
          <w:sz w:val="24"/>
          <w:szCs w:val="24"/>
        </w:rPr>
        <w:t xml:space="preserve">СХД Yadro </w:t>
      </w:r>
      <w:r w:rsidRPr="00633A71">
        <w:rPr>
          <w:color w:val="000000"/>
          <w:kern w:val="2"/>
          <w:sz w:val="24"/>
          <w:szCs w:val="24"/>
          <w:lang w:eastAsia="ru-RU"/>
        </w:rPr>
        <w:t>Tatlin.Unified</w:t>
      </w:r>
      <w:r w:rsidRPr="00633A71">
        <w:rPr>
          <w:rFonts w:eastAsia="SimSun"/>
          <w:bCs/>
          <w:iCs/>
          <w:color w:val="000000"/>
          <w:kern w:val="2"/>
          <w:sz w:val="24"/>
          <w:szCs w:val="24"/>
        </w:rPr>
        <w:t xml:space="preserve"> Gen2 </w:t>
      </w:r>
      <w:r w:rsidRPr="00633A71">
        <w:rPr>
          <w:rFonts w:eastAsia="SimSun"/>
          <w:color w:val="000000"/>
          <w:kern w:val="2"/>
          <w:sz w:val="24"/>
          <w:szCs w:val="24"/>
        </w:rPr>
        <w:t xml:space="preserve">в количестве одной штуки </w:t>
      </w:r>
      <w:r w:rsidRPr="00633A71">
        <w:rPr>
          <w:bCs/>
          <w:color w:val="000000"/>
          <w:sz w:val="24"/>
          <w:szCs w:val="24"/>
        </w:rPr>
        <w:t>s/n</w:t>
      </w:r>
      <w:r w:rsidRPr="00633A71">
        <w:rPr>
          <w:bCs/>
          <w:color w:val="000000"/>
          <w:sz w:val="24"/>
          <w:szCs w:val="24"/>
          <w:lang w:val="en-US"/>
        </w:rPr>
        <w:t> </w:t>
      </w:r>
      <w:r w:rsidRPr="00633A71">
        <w:rPr>
          <w:bCs/>
          <w:color w:val="000000"/>
          <w:sz w:val="24"/>
          <w:szCs w:val="24"/>
        </w:rPr>
        <w:t>011123007D1009, сервер хранения F+ в количестве одной штуки s/n 52623032002700893,</w:t>
      </w:r>
    </w:p>
    <w:p w:rsidR="00633A71" w:rsidRPr="00633A71" w:rsidRDefault="00633A71" w:rsidP="00633A71">
      <w:pPr>
        <w:spacing w:after="0" w:line="240" w:lineRule="auto"/>
        <w:ind w:firstLine="709"/>
        <w:rPr>
          <w:rFonts w:eastAsia="SimSun"/>
          <w:color w:val="000000"/>
          <w:kern w:val="2"/>
          <w:sz w:val="24"/>
          <w:szCs w:val="24"/>
        </w:rPr>
      </w:pPr>
      <w:r w:rsidRPr="00633A71">
        <w:rPr>
          <w:rFonts w:eastAsia="SimSun"/>
          <w:b/>
          <w:color w:val="000000"/>
          <w:kern w:val="2"/>
          <w:sz w:val="24"/>
          <w:szCs w:val="24"/>
        </w:rPr>
        <w:t>необходимо</w:t>
      </w:r>
      <w:r w:rsidRPr="00633A71">
        <w:rPr>
          <w:rFonts w:eastAsia="SimSun"/>
          <w:color w:val="000000"/>
          <w:kern w:val="2"/>
          <w:sz w:val="24"/>
          <w:szCs w:val="24"/>
        </w:rPr>
        <w:t xml:space="preserve"> расширить функциональные и технические характеристики компонентов </w:t>
      </w:r>
      <w:r w:rsidRPr="00633A71">
        <w:rPr>
          <w:color w:val="000000"/>
          <w:sz w:val="24"/>
          <w:szCs w:val="24"/>
          <w:lang w:eastAsia="ru-RU"/>
        </w:rPr>
        <w:t>инфраструктурных сервисов</w:t>
      </w:r>
      <w:r w:rsidRPr="00633A71">
        <w:rPr>
          <w:rFonts w:eastAsia="SimSun"/>
          <w:color w:val="000000"/>
          <w:kern w:val="2"/>
          <w:sz w:val="24"/>
          <w:szCs w:val="24"/>
        </w:rPr>
        <w:t xml:space="preserve"> </w:t>
      </w:r>
      <w:r w:rsidRPr="00633A71">
        <w:rPr>
          <w:rFonts w:eastAsia="SimSun"/>
          <w:bCs/>
          <w:iCs/>
          <w:color w:val="000000"/>
          <w:kern w:val="2"/>
          <w:sz w:val="24"/>
          <w:szCs w:val="24"/>
        </w:rPr>
        <w:t>ЦОД Правительства НСО</w:t>
      </w:r>
      <w:r w:rsidRPr="00633A71">
        <w:rPr>
          <w:rFonts w:eastAsia="SimSun"/>
          <w:color w:val="000000"/>
          <w:kern w:val="2"/>
          <w:sz w:val="24"/>
          <w:szCs w:val="24"/>
        </w:rPr>
        <w:t xml:space="preserve"> путем введения в эксплуатацию и объединения с имеющимися у Заказчика компонентами дополнительного оборудования и компонентов, поставляемых в рамках оказания услуг, с характеристиками, указанными в </w:t>
      </w:r>
      <w:r w:rsidRPr="00633A71">
        <w:rPr>
          <w:color w:val="000000"/>
          <w:sz w:val="24"/>
          <w:szCs w:val="24"/>
          <w:lang w:eastAsia="ru-RU"/>
        </w:rPr>
        <w:t xml:space="preserve">п.1.1, п.1.2, п.1.3, п.1.4, п.1.5, п.1.6, Таблицы №1 </w:t>
      </w:r>
      <w:r w:rsidRPr="00633A71">
        <w:rPr>
          <w:rFonts w:eastAsia="SimSun"/>
          <w:color w:val="000000"/>
          <w:kern w:val="2"/>
          <w:sz w:val="24"/>
          <w:szCs w:val="24"/>
        </w:rPr>
        <w:t>Приложения №1 к описанию объекта закупки.</w:t>
      </w:r>
    </w:p>
    <w:p w:rsidR="00633A71" w:rsidRPr="00633A71" w:rsidRDefault="00633A71" w:rsidP="00633A71">
      <w:pPr>
        <w:spacing w:after="0" w:line="240" w:lineRule="auto"/>
        <w:ind w:firstLine="709"/>
        <w:rPr>
          <w:color w:val="000000"/>
          <w:sz w:val="24"/>
          <w:szCs w:val="24"/>
        </w:rPr>
      </w:pPr>
      <w:r w:rsidRPr="00633A71">
        <w:rPr>
          <w:rFonts w:eastAsia="SimSun"/>
          <w:color w:val="000000"/>
          <w:kern w:val="2"/>
          <w:sz w:val="24"/>
          <w:szCs w:val="24"/>
        </w:rPr>
        <w:t xml:space="preserve">Расширяемая единая инфраструктура сети хранения и обработки данных </w:t>
      </w:r>
      <w:r w:rsidRPr="00633A71">
        <w:rPr>
          <w:rFonts w:eastAsia="SimSun"/>
          <w:bCs/>
          <w:iCs/>
          <w:color w:val="000000"/>
          <w:kern w:val="2"/>
          <w:sz w:val="24"/>
          <w:szCs w:val="24"/>
        </w:rPr>
        <w:t xml:space="preserve">вычислительных мощностей </w:t>
      </w:r>
      <w:r w:rsidRPr="00633A71">
        <w:rPr>
          <w:color w:val="000000"/>
          <w:sz w:val="24"/>
          <w:szCs w:val="24"/>
          <w:lang w:eastAsia="ru-RU"/>
        </w:rPr>
        <w:t>инфраструктурных сервисов</w:t>
      </w:r>
      <w:r w:rsidRPr="00633A71">
        <w:rPr>
          <w:rFonts w:eastAsia="SimSun"/>
          <w:bCs/>
          <w:iCs/>
          <w:color w:val="000000"/>
          <w:kern w:val="2"/>
          <w:sz w:val="24"/>
          <w:szCs w:val="24"/>
        </w:rPr>
        <w:t xml:space="preserve"> ЦОД Правительства НСО</w:t>
      </w:r>
      <w:r w:rsidRPr="00633A71">
        <w:rPr>
          <w:rFonts w:eastAsia="SimSun"/>
          <w:color w:val="000000"/>
          <w:kern w:val="2"/>
          <w:sz w:val="24"/>
          <w:szCs w:val="24"/>
        </w:rPr>
        <w:t xml:space="preserve"> состоит из компонентов, расширенных функционально и технически, построенных на базе имеющегося у Заказчика оборудования и дополнительного оборудования и компонентов, поставляемых в рамках оказания Услуг, а именно: </w:t>
      </w:r>
      <w:r w:rsidRPr="00633A71">
        <w:rPr>
          <w:color w:val="000000"/>
          <w:sz w:val="24"/>
          <w:szCs w:val="24"/>
        </w:rPr>
        <w:t xml:space="preserve">единой сети хранения и обработки данных </w:t>
      </w:r>
      <w:r w:rsidRPr="00633A71">
        <w:rPr>
          <w:bCs/>
          <w:iCs/>
          <w:color w:val="000000"/>
          <w:sz w:val="24"/>
          <w:szCs w:val="24"/>
        </w:rPr>
        <w:t>вычислительных мощностей ЦОД Правительства НСО</w:t>
      </w:r>
      <w:r w:rsidRPr="00633A71">
        <w:rPr>
          <w:color w:val="000000"/>
          <w:sz w:val="24"/>
          <w:szCs w:val="24"/>
        </w:rPr>
        <w:t xml:space="preserve">, расширяемой в соответствии с техническими требованиями и условиями, указанными в </w:t>
      </w:r>
      <w:r w:rsidRPr="00633A71">
        <w:rPr>
          <w:color w:val="000000"/>
          <w:sz w:val="24"/>
          <w:szCs w:val="24"/>
          <w:lang w:eastAsia="ru-RU"/>
        </w:rPr>
        <w:t xml:space="preserve">п.1.1, п.1.2, п.1.3, п.1.4, п.1.5, п.1.6, Таблицы №1 </w:t>
      </w:r>
      <w:r w:rsidRPr="00633A71">
        <w:rPr>
          <w:rFonts w:eastAsia="SimSun"/>
          <w:color w:val="000000"/>
          <w:kern w:val="2"/>
          <w:sz w:val="24"/>
          <w:szCs w:val="24"/>
        </w:rPr>
        <w:t>Приложения №1</w:t>
      </w:r>
      <w:r w:rsidRPr="00633A71">
        <w:rPr>
          <w:color w:val="000000"/>
          <w:sz w:val="24"/>
          <w:szCs w:val="24"/>
        </w:rPr>
        <w:t xml:space="preserve"> к настоящему ООЗ.</w:t>
      </w:r>
    </w:p>
    <w:p w:rsidR="00633A71" w:rsidRPr="00633A71" w:rsidRDefault="00633A71" w:rsidP="00633A71">
      <w:pPr>
        <w:spacing w:after="0" w:line="240" w:lineRule="auto"/>
        <w:ind w:firstLine="709"/>
        <w:rPr>
          <w:rFonts w:eastAsia="SimSun"/>
          <w:color w:val="000000"/>
          <w:kern w:val="2"/>
          <w:sz w:val="24"/>
          <w:szCs w:val="24"/>
        </w:rPr>
      </w:pPr>
    </w:p>
    <w:p w:rsidR="00633A71" w:rsidRPr="00633A71" w:rsidRDefault="00633A71" w:rsidP="00633A71">
      <w:pPr>
        <w:spacing w:line="240" w:lineRule="auto"/>
        <w:ind w:firstLine="709"/>
        <w:rPr>
          <w:rFonts w:eastAsia="SimSun"/>
          <w:b/>
          <w:bCs/>
          <w:color w:val="000000"/>
          <w:kern w:val="2"/>
          <w:sz w:val="24"/>
          <w:szCs w:val="24"/>
        </w:rPr>
      </w:pPr>
      <w:r w:rsidRPr="00633A71">
        <w:rPr>
          <w:rFonts w:eastAsia="SimSun"/>
          <w:b/>
          <w:bCs/>
          <w:color w:val="000000"/>
          <w:kern w:val="2"/>
          <w:sz w:val="24"/>
          <w:szCs w:val="24"/>
        </w:rPr>
        <w:t xml:space="preserve">Создаваемая расширенная инфраструктура сети хранения и обработки данных </w:t>
      </w:r>
      <w:r w:rsidRPr="00633A71">
        <w:rPr>
          <w:rFonts w:eastAsia="SimSun"/>
          <w:b/>
          <w:bCs/>
          <w:iCs/>
          <w:color w:val="000000"/>
          <w:kern w:val="2"/>
          <w:sz w:val="24"/>
          <w:szCs w:val="24"/>
        </w:rPr>
        <w:t xml:space="preserve">вычислительных мощностей </w:t>
      </w:r>
      <w:r w:rsidRPr="00633A71">
        <w:rPr>
          <w:b/>
          <w:bCs/>
          <w:color w:val="000000"/>
          <w:sz w:val="24"/>
          <w:szCs w:val="24"/>
          <w:lang w:eastAsia="ru-RU"/>
        </w:rPr>
        <w:t>инфраструктурных сервисов</w:t>
      </w:r>
      <w:r w:rsidRPr="00633A71">
        <w:rPr>
          <w:rFonts w:eastAsia="SimSun"/>
          <w:b/>
          <w:bCs/>
          <w:iCs/>
          <w:color w:val="000000"/>
          <w:kern w:val="2"/>
          <w:sz w:val="24"/>
          <w:szCs w:val="24"/>
        </w:rPr>
        <w:t xml:space="preserve"> ЦОД Правительства НСО</w:t>
      </w:r>
      <w:r w:rsidRPr="00633A71">
        <w:rPr>
          <w:rFonts w:eastAsia="SimSun"/>
          <w:b/>
          <w:bCs/>
          <w:color w:val="000000"/>
          <w:kern w:val="2"/>
          <w:sz w:val="24"/>
          <w:szCs w:val="24"/>
        </w:rPr>
        <w:t xml:space="preserve"> обеспечивает:</w:t>
      </w:r>
    </w:p>
    <w:p w:rsidR="00633A71" w:rsidRPr="00633A71" w:rsidRDefault="00633A71" w:rsidP="006D43F8">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633A71">
        <w:rPr>
          <w:rFonts w:eastAsia="SimSun"/>
          <w:color w:val="000000"/>
          <w:kern w:val="2"/>
          <w:sz w:val="24"/>
          <w:szCs w:val="24"/>
        </w:rPr>
        <w:t xml:space="preserve">полноценное функционирование каждого элемента единой инфраструктуры сети хранения и обработки данных </w:t>
      </w:r>
      <w:r w:rsidRPr="00633A71">
        <w:rPr>
          <w:rFonts w:eastAsia="SimSun"/>
          <w:bCs/>
          <w:iCs/>
          <w:color w:val="000000"/>
          <w:kern w:val="2"/>
          <w:sz w:val="24"/>
          <w:szCs w:val="24"/>
        </w:rPr>
        <w:t>ЦОД Правительства НСО</w:t>
      </w:r>
      <w:r w:rsidRPr="00633A71">
        <w:rPr>
          <w:rFonts w:eastAsia="SimSun"/>
          <w:color w:val="000000"/>
          <w:kern w:val="2"/>
          <w:sz w:val="24"/>
          <w:szCs w:val="24"/>
        </w:rPr>
        <w:t xml:space="preserve"> в отдельности и единой инфраструктуры обработки информации </w:t>
      </w:r>
      <w:r w:rsidRPr="00633A71">
        <w:rPr>
          <w:rFonts w:eastAsia="SimSun"/>
          <w:bCs/>
          <w:iCs/>
          <w:color w:val="000000"/>
          <w:kern w:val="2"/>
          <w:sz w:val="24"/>
          <w:szCs w:val="24"/>
        </w:rPr>
        <w:t>ЦОД Правительства НСО</w:t>
      </w:r>
      <w:r w:rsidRPr="00633A71">
        <w:rPr>
          <w:rFonts w:eastAsia="SimSun"/>
          <w:color w:val="000000"/>
          <w:kern w:val="2"/>
          <w:sz w:val="24"/>
          <w:szCs w:val="24"/>
        </w:rPr>
        <w:t xml:space="preserve"> в целом;</w:t>
      </w:r>
    </w:p>
    <w:p w:rsidR="00633A71" w:rsidRPr="00633A71" w:rsidRDefault="00633A71" w:rsidP="006D43F8">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633A71">
        <w:rPr>
          <w:rFonts w:eastAsia="SimSun"/>
          <w:color w:val="000000"/>
          <w:kern w:val="2"/>
          <w:sz w:val="24"/>
          <w:szCs w:val="24"/>
        </w:rPr>
        <w:t>сбор информации от каждого элемента единой инфраструктуры сети хранения и обработки данных в систему централизованного мониторинга и управления;</w:t>
      </w:r>
    </w:p>
    <w:p w:rsidR="00633A71" w:rsidRPr="00633A71" w:rsidRDefault="00633A71" w:rsidP="006D43F8">
      <w:pPr>
        <w:numPr>
          <w:ilvl w:val="0"/>
          <w:numId w:val="7"/>
        </w:numPr>
        <w:tabs>
          <w:tab w:val="left" w:pos="708"/>
        </w:tabs>
        <w:suppressAutoHyphens/>
        <w:spacing w:after="0" w:line="240" w:lineRule="auto"/>
        <w:contextualSpacing/>
        <w:rPr>
          <w:rFonts w:eastAsia="SimSun"/>
          <w:color w:val="000000"/>
          <w:kern w:val="2"/>
          <w:sz w:val="24"/>
          <w:szCs w:val="24"/>
        </w:rPr>
      </w:pPr>
      <w:r w:rsidRPr="00633A71">
        <w:rPr>
          <w:rFonts w:eastAsia="SimSun"/>
          <w:color w:val="000000"/>
          <w:kern w:val="2"/>
          <w:sz w:val="24"/>
          <w:szCs w:val="24"/>
        </w:rPr>
        <w:t>сбор информации с поставляемой СХД в специализированную систему мониторинга;</w:t>
      </w:r>
    </w:p>
    <w:p w:rsidR="00633A71" w:rsidRPr="00633A71" w:rsidRDefault="00633A71" w:rsidP="006D43F8">
      <w:pPr>
        <w:numPr>
          <w:ilvl w:val="0"/>
          <w:numId w:val="7"/>
        </w:numPr>
        <w:tabs>
          <w:tab w:val="left" w:pos="708"/>
        </w:tabs>
        <w:suppressAutoHyphens/>
        <w:spacing w:after="0" w:line="240" w:lineRule="auto"/>
        <w:ind w:hanging="357"/>
        <w:contextualSpacing/>
        <w:rPr>
          <w:rFonts w:eastAsia="SimSun"/>
          <w:color w:val="000000"/>
          <w:kern w:val="2"/>
          <w:sz w:val="24"/>
          <w:szCs w:val="24"/>
        </w:rPr>
      </w:pPr>
      <w:r w:rsidRPr="00633A71">
        <w:rPr>
          <w:rFonts w:eastAsia="SimSun"/>
          <w:color w:val="000000"/>
          <w:kern w:val="2"/>
          <w:sz w:val="24"/>
          <w:szCs w:val="24"/>
        </w:rPr>
        <w:lastRenderedPageBreak/>
        <w:t xml:space="preserve">отказоустойчивый, высокоскоростной и маршрутизируемый доступ (скорость каждого соединения – не менее 10 Гбит/сек) к портам </w:t>
      </w:r>
      <w:r w:rsidRPr="00633A71">
        <w:rPr>
          <w:color w:val="000000"/>
          <w:sz w:val="24"/>
          <w:szCs w:val="24"/>
        </w:rPr>
        <w:t xml:space="preserve">10 Гбит/сек тип </w:t>
      </w:r>
      <w:r w:rsidRPr="00633A71">
        <w:rPr>
          <w:color w:val="000000"/>
          <w:sz w:val="24"/>
          <w:szCs w:val="24"/>
          <w:lang w:val="en-US"/>
        </w:rPr>
        <w:t>SFP</w:t>
      </w:r>
      <w:r w:rsidRPr="00633A71">
        <w:rPr>
          <w:color w:val="000000"/>
          <w:sz w:val="24"/>
          <w:szCs w:val="24"/>
        </w:rPr>
        <w:t xml:space="preserve">+ </w:t>
      </w:r>
      <w:r w:rsidRPr="00633A71">
        <w:rPr>
          <w:rFonts w:eastAsia="SimSun"/>
          <w:color w:val="000000"/>
          <w:kern w:val="2"/>
          <w:sz w:val="24"/>
          <w:szCs w:val="24"/>
        </w:rPr>
        <w:t>сети передачи данных Ethernet, имеющейся у Заказчика;</w:t>
      </w:r>
    </w:p>
    <w:p w:rsidR="00633A71" w:rsidRPr="00633A71" w:rsidRDefault="00633A71" w:rsidP="006D43F8">
      <w:pPr>
        <w:numPr>
          <w:ilvl w:val="0"/>
          <w:numId w:val="17"/>
        </w:numPr>
        <w:tabs>
          <w:tab w:val="left" w:pos="708"/>
        </w:tabs>
        <w:suppressAutoHyphens/>
        <w:spacing w:after="0" w:line="240" w:lineRule="auto"/>
        <w:ind w:left="1418" w:hanging="357"/>
        <w:contextualSpacing/>
        <w:rPr>
          <w:rFonts w:eastAsia="SimSun"/>
          <w:color w:val="000000"/>
          <w:kern w:val="2"/>
          <w:sz w:val="24"/>
          <w:szCs w:val="24"/>
        </w:rPr>
      </w:pPr>
      <w:r w:rsidRPr="00633A71">
        <w:rPr>
          <w:rFonts w:eastAsia="SimSun"/>
          <w:color w:val="000000"/>
          <w:kern w:val="2"/>
          <w:sz w:val="24"/>
          <w:szCs w:val="24"/>
        </w:rPr>
        <w:t xml:space="preserve">увеличение полезной емкости </w:t>
      </w:r>
      <w:r w:rsidRPr="00633A71">
        <w:rPr>
          <w:color w:val="000000"/>
          <w:sz w:val="24"/>
          <w:szCs w:val="24"/>
        </w:rPr>
        <w:t>СХД</w:t>
      </w:r>
      <w:r w:rsidRPr="00633A71">
        <w:rPr>
          <w:rFonts w:eastAsia="SimSun"/>
          <w:bCs/>
          <w:iCs/>
          <w:color w:val="000000"/>
          <w:kern w:val="2"/>
          <w:sz w:val="24"/>
          <w:szCs w:val="24"/>
        </w:rPr>
        <w:t xml:space="preserve"> Yadro</w:t>
      </w:r>
      <w:r w:rsidRPr="00633A71">
        <w:rPr>
          <w:rFonts w:eastAsia="SimSun"/>
          <w:color w:val="000000"/>
          <w:kern w:val="2"/>
          <w:sz w:val="24"/>
          <w:szCs w:val="24"/>
        </w:rPr>
        <w:t xml:space="preserve">; </w:t>
      </w:r>
    </w:p>
    <w:p w:rsidR="00633A71" w:rsidRPr="00633A71" w:rsidRDefault="00633A71" w:rsidP="006D43F8">
      <w:pPr>
        <w:numPr>
          <w:ilvl w:val="0"/>
          <w:numId w:val="17"/>
        </w:numPr>
        <w:tabs>
          <w:tab w:val="left" w:pos="708"/>
        </w:tabs>
        <w:suppressAutoHyphens/>
        <w:spacing w:after="0" w:line="240" w:lineRule="auto"/>
        <w:ind w:left="1418" w:hanging="357"/>
        <w:contextualSpacing/>
        <w:rPr>
          <w:rFonts w:eastAsia="SimSun"/>
          <w:color w:val="000000"/>
          <w:kern w:val="2"/>
          <w:sz w:val="24"/>
          <w:szCs w:val="24"/>
        </w:rPr>
      </w:pPr>
      <w:r w:rsidRPr="00633A71">
        <w:rPr>
          <w:rFonts w:eastAsia="SimSun"/>
          <w:color w:val="000000"/>
          <w:kern w:val="2"/>
          <w:sz w:val="24"/>
          <w:szCs w:val="24"/>
        </w:rPr>
        <w:t>увеличение полезной емкости сервера хранения F+;</w:t>
      </w:r>
    </w:p>
    <w:p w:rsidR="00633A71" w:rsidRPr="00633A71" w:rsidRDefault="00633A71" w:rsidP="006D43F8">
      <w:pPr>
        <w:numPr>
          <w:ilvl w:val="0"/>
          <w:numId w:val="8"/>
        </w:numPr>
        <w:tabs>
          <w:tab w:val="left" w:pos="708"/>
        </w:tabs>
        <w:suppressAutoHyphens/>
        <w:spacing w:after="0" w:line="240" w:lineRule="auto"/>
        <w:ind w:left="1418" w:hanging="357"/>
        <w:contextualSpacing/>
        <w:rPr>
          <w:rFonts w:eastAsia="SimSun"/>
          <w:color w:val="000000"/>
          <w:kern w:val="2"/>
          <w:sz w:val="24"/>
          <w:szCs w:val="24"/>
        </w:rPr>
      </w:pPr>
      <w:r w:rsidRPr="00633A71">
        <w:rPr>
          <w:rFonts w:eastAsia="SimSun"/>
          <w:color w:val="000000"/>
          <w:kern w:val="2"/>
          <w:sz w:val="24"/>
          <w:szCs w:val="24"/>
        </w:rPr>
        <w:t xml:space="preserve">увеличение вычислительных мощностей, предназначенных для работы инфраструктурных систем и сервисов в </w:t>
      </w:r>
      <w:r w:rsidRPr="00633A71">
        <w:rPr>
          <w:rFonts w:eastAsia="SimSun"/>
          <w:bCs/>
          <w:iCs/>
          <w:color w:val="000000"/>
          <w:kern w:val="2"/>
          <w:sz w:val="24"/>
          <w:szCs w:val="24"/>
        </w:rPr>
        <w:t>ЦОД Правительства НСО</w:t>
      </w:r>
      <w:r w:rsidRPr="00633A71">
        <w:rPr>
          <w:rFonts w:eastAsia="SimSun"/>
          <w:color w:val="000000"/>
          <w:kern w:val="2"/>
          <w:sz w:val="24"/>
          <w:szCs w:val="24"/>
        </w:rPr>
        <w:t xml:space="preserve">; </w:t>
      </w:r>
    </w:p>
    <w:p w:rsidR="00633A71" w:rsidRPr="00633A71" w:rsidRDefault="00633A71" w:rsidP="006D43F8">
      <w:pPr>
        <w:numPr>
          <w:ilvl w:val="0"/>
          <w:numId w:val="8"/>
        </w:numPr>
        <w:suppressAutoHyphens/>
        <w:spacing w:after="0" w:line="240" w:lineRule="auto"/>
        <w:ind w:left="1418" w:hanging="357"/>
        <w:contextualSpacing/>
        <w:rPr>
          <w:rFonts w:eastAsia="SimSun"/>
          <w:color w:val="000000"/>
          <w:kern w:val="2"/>
          <w:sz w:val="24"/>
          <w:szCs w:val="24"/>
        </w:rPr>
      </w:pPr>
      <w:r w:rsidRPr="00633A71">
        <w:rPr>
          <w:rFonts w:eastAsia="SimSun"/>
          <w:color w:val="000000"/>
          <w:kern w:val="2"/>
          <w:sz w:val="24"/>
          <w:szCs w:val="24"/>
        </w:rPr>
        <w:t>полноценное функционирование каждого элемента комплекса в отдельности и комплекса в целом.</w:t>
      </w:r>
    </w:p>
    <w:p w:rsidR="00633A71" w:rsidRPr="00633A71" w:rsidRDefault="00633A71" w:rsidP="00633A71">
      <w:pPr>
        <w:widowControl w:val="0"/>
        <w:tabs>
          <w:tab w:val="left" w:pos="708"/>
        </w:tabs>
        <w:spacing w:line="240" w:lineRule="auto"/>
        <w:ind w:left="720" w:firstLine="708"/>
        <w:contextualSpacing/>
        <w:rPr>
          <w:rFonts w:eastAsia="SimSun"/>
          <w:color w:val="000000"/>
          <w:kern w:val="2"/>
          <w:sz w:val="24"/>
          <w:szCs w:val="24"/>
        </w:rPr>
      </w:pPr>
      <w:r w:rsidRPr="00633A71">
        <w:rPr>
          <w:rFonts w:eastAsia="SimSun"/>
          <w:color w:val="000000"/>
          <w:kern w:val="2"/>
          <w:sz w:val="24"/>
          <w:szCs w:val="24"/>
        </w:rPr>
        <w:t xml:space="preserve">В рамках оказываемых Услуг Исполнитель обязан обеспечить пуско-наладку оборудования с характеристиками, указанными в </w:t>
      </w:r>
      <w:r w:rsidRPr="00633A71">
        <w:rPr>
          <w:color w:val="000000"/>
          <w:sz w:val="24"/>
          <w:szCs w:val="24"/>
          <w:lang w:eastAsia="ru-RU"/>
        </w:rPr>
        <w:t xml:space="preserve">п.1.1, п.1.2, п.1.3, п.1.4, п.1.5. 1.6, Таблицы №1 </w:t>
      </w:r>
      <w:r w:rsidRPr="00633A71">
        <w:rPr>
          <w:rFonts w:eastAsia="SimSun"/>
          <w:color w:val="000000"/>
          <w:kern w:val="2"/>
          <w:sz w:val="24"/>
          <w:szCs w:val="24"/>
        </w:rPr>
        <w:t>Приложения №1 к настоящему ООЗ.</w:t>
      </w:r>
    </w:p>
    <w:p w:rsidR="00633A71" w:rsidRPr="00633A71" w:rsidRDefault="00633A71" w:rsidP="00633A71">
      <w:pPr>
        <w:widowControl w:val="0"/>
        <w:tabs>
          <w:tab w:val="left" w:pos="426"/>
          <w:tab w:val="left" w:pos="1134"/>
        </w:tabs>
        <w:spacing w:after="120" w:line="240" w:lineRule="auto"/>
        <w:ind w:left="709"/>
        <w:contextualSpacing/>
        <w:rPr>
          <w:b/>
          <w:color w:val="000000"/>
          <w:kern w:val="2"/>
          <w:sz w:val="24"/>
          <w:szCs w:val="24"/>
          <w:lang w:eastAsia="ru-RU"/>
        </w:rPr>
      </w:pPr>
    </w:p>
    <w:p w:rsidR="00633A71" w:rsidRPr="00633A71" w:rsidRDefault="00633A71" w:rsidP="006D43F8">
      <w:pPr>
        <w:widowControl w:val="0"/>
        <w:numPr>
          <w:ilvl w:val="1"/>
          <w:numId w:val="12"/>
        </w:numPr>
        <w:tabs>
          <w:tab w:val="left" w:pos="426"/>
          <w:tab w:val="left" w:pos="1134"/>
        </w:tabs>
        <w:suppressAutoHyphens/>
        <w:spacing w:after="120" w:line="240" w:lineRule="auto"/>
        <w:contextualSpacing/>
        <w:rPr>
          <w:b/>
          <w:color w:val="000000"/>
          <w:kern w:val="2"/>
          <w:sz w:val="24"/>
          <w:szCs w:val="24"/>
          <w:lang w:eastAsia="ru-RU"/>
        </w:rPr>
      </w:pPr>
      <w:r w:rsidRPr="00633A71">
        <w:rPr>
          <w:b/>
          <w:color w:val="000000"/>
          <w:kern w:val="2"/>
          <w:sz w:val="24"/>
          <w:szCs w:val="24"/>
          <w:lang w:eastAsia="ru-RU"/>
        </w:rPr>
        <w:t xml:space="preserve"> Пуско-наладка оборудования включает следующие этапы:</w:t>
      </w:r>
    </w:p>
    <w:p w:rsidR="00633A71" w:rsidRPr="00633A71" w:rsidRDefault="00633A71" w:rsidP="006D43F8">
      <w:pPr>
        <w:pStyle w:val="af1"/>
        <w:widowControl w:val="0"/>
        <w:numPr>
          <w:ilvl w:val="2"/>
          <w:numId w:val="13"/>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Установка оборудования</w:t>
      </w:r>
    </w:p>
    <w:p w:rsidR="00633A71" w:rsidRPr="00633A71" w:rsidRDefault="00633A71" w:rsidP="00633A71">
      <w:pPr>
        <w:widowControl w:val="0"/>
        <w:spacing w:line="240" w:lineRule="auto"/>
        <w:ind w:left="708" w:firstLine="708"/>
        <w:rPr>
          <w:rFonts w:eastAsia="SimSun"/>
          <w:color w:val="000000"/>
          <w:kern w:val="2"/>
          <w:sz w:val="24"/>
          <w:szCs w:val="24"/>
        </w:rPr>
      </w:pPr>
      <w:r w:rsidRPr="00633A71">
        <w:rPr>
          <w:rFonts w:eastAsia="SimSun"/>
          <w:color w:val="000000"/>
          <w:kern w:val="2"/>
          <w:sz w:val="24"/>
          <w:szCs w:val="24"/>
        </w:rPr>
        <w:t>Все оборудование (</w:t>
      </w:r>
      <w:r w:rsidRPr="00633A71">
        <w:rPr>
          <w:color w:val="000000"/>
          <w:sz w:val="24"/>
          <w:szCs w:val="24"/>
          <w:lang w:eastAsia="ru-RU"/>
        </w:rPr>
        <w:t xml:space="preserve">п.1.1, п.1.2, п.1.3, п.1.4, п.1.5, 1.6, Таблицы №1 </w:t>
      </w:r>
      <w:r w:rsidRPr="00633A71">
        <w:rPr>
          <w:rFonts w:eastAsia="SimSun"/>
          <w:color w:val="000000"/>
          <w:kern w:val="2"/>
          <w:sz w:val="24"/>
          <w:szCs w:val="24"/>
        </w:rPr>
        <w:t>Приложения №1 к описанию объекта закупки) поставлено в центр обработки данных Заказчика по адресу г. Новосибирск, ул. Свердлова, 14, и смонтировано в телекоммуникационные шкафы Заказчика в пределах одного серверного помещения. Исполнитель согласовывает с Заказчиком дату и время начала пусконаладочных работ.</w:t>
      </w:r>
    </w:p>
    <w:p w:rsidR="00633A71" w:rsidRPr="00633A71" w:rsidRDefault="00633A71" w:rsidP="006D43F8">
      <w:pPr>
        <w:pStyle w:val="af1"/>
        <w:widowControl w:val="0"/>
        <w:numPr>
          <w:ilvl w:val="2"/>
          <w:numId w:val="13"/>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Подключение серверов к сети управления серверами</w:t>
      </w:r>
    </w:p>
    <w:p w:rsidR="00633A71" w:rsidRPr="00633A71" w:rsidRDefault="00633A71" w:rsidP="00633A71">
      <w:pPr>
        <w:widowControl w:val="0"/>
        <w:spacing w:line="240" w:lineRule="auto"/>
        <w:ind w:left="708" w:firstLine="708"/>
        <w:rPr>
          <w:rFonts w:eastAsia="SimSun"/>
          <w:color w:val="000000"/>
          <w:kern w:val="2"/>
          <w:sz w:val="24"/>
          <w:szCs w:val="24"/>
        </w:rPr>
      </w:pPr>
      <w:r w:rsidRPr="00633A71">
        <w:rPr>
          <w:rFonts w:eastAsia="SimSun"/>
          <w:color w:val="000000"/>
          <w:kern w:val="2"/>
          <w:sz w:val="24"/>
          <w:szCs w:val="24"/>
        </w:rPr>
        <w:t>На серверах п.1.1, п.1.2</w:t>
      </w:r>
      <w:r w:rsidRPr="00633A71">
        <w:rPr>
          <w:color w:val="000000"/>
          <w:sz w:val="24"/>
          <w:szCs w:val="24"/>
          <w:lang w:eastAsia="ru-RU"/>
        </w:rPr>
        <w:t>, п.1.3</w:t>
      </w:r>
      <w:r w:rsidRPr="00633A71">
        <w:rPr>
          <w:rFonts w:eastAsia="SimSun"/>
          <w:color w:val="000000"/>
          <w:kern w:val="2"/>
          <w:sz w:val="24"/>
          <w:szCs w:val="24"/>
        </w:rPr>
        <w:t>, Таблицы №1 Приложения №1 необходимо выполнить подключение к имеющейся у Заказчика сети управления. Подключение включает в себя:</w:t>
      </w:r>
    </w:p>
    <w:p w:rsidR="00633A71" w:rsidRPr="00633A71" w:rsidRDefault="00633A71" w:rsidP="006D43F8">
      <w:pPr>
        <w:numPr>
          <w:ilvl w:val="1"/>
          <w:numId w:val="9"/>
        </w:numPr>
        <w:tabs>
          <w:tab w:val="left" w:pos="708"/>
          <w:tab w:val="left" w:pos="1069"/>
        </w:tabs>
        <w:suppressAutoHyphens/>
        <w:spacing w:after="200" w:line="240" w:lineRule="auto"/>
        <w:contextualSpacing/>
        <w:rPr>
          <w:color w:val="000000"/>
          <w:sz w:val="24"/>
          <w:szCs w:val="24"/>
          <w:lang w:eastAsia="ru-RU"/>
        </w:rPr>
      </w:pPr>
      <w:r w:rsidRPr="00633A71">
        <w:rPr>
          <w:color w:val="000000"/>
          <w:sz w:val="24"/>
          <w:szCs w:val="24"/>
          <w:lang w:eastAsia="ru-RU"/>
        </w:rPr>
        <w:t>Коммутацию оборудования в коммутаторы управления оборудованием, имеющиеся у Заказчика;</w:t>
      </w:r>
    </w:p>
    <w:p w:rsidR="00633A71" w:rsidRPr="00633A71" w:rsidRDefault="00633A71" w:rsidP="006D43F8">
      <w:pPr>
        <w:numPr>
          <w:ilvl w:val="1"/>
          <w:numId w:val="9"/>
        </w:numPr>
        <w:tabs>
          <w:tab w:val="left" w:pos="708"/>
          <w:tab w:val="left" w:pos="1069"/>
        </w:tabs>
        <w:suppressAutoHyphens/>
        <w:spacing w:after="200" w:line="240" w:lineRule="auto"/>
        <w:contextualSpacing/>
        <w:rPr>
          <w:color w:val="000000"/>
          <w:sz w:val="24"/>
          <w:szCs w:val="24"/>
          <w:lang w:eastAsia="ru-RU"/>
        </w:rPr>
      </w:pPr>
      <w:r w:rsidRPr="00633A71">
        <w:rPr>
          <w:color w:val="000000"/>
          <w:sz w:val="24"/>
          <w:szCs w:val="24"/>
          <w:lang w:eastAsia="ru-RU"/>
        </w:rPr>
        <w:t>Настройка IP адресации на сетевом интерфейсе управления каждой единицы оборудования.</w:t>
      </w:r>
    </w:p>
    <w:p w:rsidR="00633A71" w:rsidRPr="00633A71" w:rsidRDefault="00633A71" w:rsidP="00633A71">
      <w:pPr>
        <w:widowControl w:val="0"/>
        <w:spacing w:line="240" w:lineRule="auto"/>
        <w:ind w:left="708" w:firstLine="708"/>
        <w:jc w:val="center"/>
        <w:rPr>
          <w:rFonts w:eastAsia="SimSun"/>
          <w:color w:val="000000"/>
          <w:kern w:val="2"/>
          <w:sz w:val="24"/>
          <w:szCs w:val="24"/>
        </w:rPr>
      </w:pPr>
    </w:p>
    <w:p w:rsidR="00633A71" w:rsidRPr="00633A71" w:rsidRDefault="00633A71" w:rsidP="00633A71">
      <w:pPr>
        <w:widowControl w:val="0"/>
        <w:tabs>
          <w:tab w:val="left" w:pos="426"/>
          <w:tab w:val="left" w:pos="1134"/>
        </w:tabs>
        <w:spacing w:after="120" w:line="240" w:lineRule="auto"/>
        <w:ind w:left="1715"/>
        <w:jc w:val="center"/>
        <w:rPr>
          <w:b/>
          <w:color w:val="000000"/>
          <w:kern w:val="2"/>
          <w:sz w:val="24"/>
          <w:szCs w:val="24"/>
          <w:lang w:eastAsia="ru-RU"/>
        </w:rPr>
      </w:pPr>
      <w:r w:rsidRPr="00633A71">
        <w:rPr>
          <w:b/>
          <w:color w:val="000000"/>
          <w:kern w:val="2"/>
          <w:sz w:val="24"/>
          <w:szCs w:val="24"/>
          <w:lang w:eastAsia="ru-RU"/>
        </w:rPr>
        <w:t>2.4.3. Подключение к сетям передачи данных серверов</w:t>
      </w:r>
    </w:p>
    <w:p w:rsidR="00633A71" w:rsidRPr="00633A71" w:rsidRDefault="00633A71" w:rsidP="00633A71">
      <w:pPr>
        <w:widowControl w:val="0"/>
        <w:spacing w:after="0" w:line="240" w:lineRule="auto"/>
        <w:ind w:left="708" w:firstLine="708"/>
        <w:rPr>
          <w:rFonts w:eastAsia="SimSun"/>
          <w:color w:val="000000"/>
          <w:kern w:val="2"/>
          <w:sz w:val="24"/>
          <w:szCs w:val="24"/>
        </w:rPr>
      </w:pPr>
      <w:r w:rsidRPr="00633A71">
        <w:rPr>
          <w:rFonts w:eastAsia="SimSun"/>
          <w:color w:val="000000"/>
          <w:kern w:val="2"/>
          <w:sz w:val="24"/>
          <w:szCs w:val="24"/>
        </w:rPr>
        <w:t>На серверах п.1.1, п.1.2, п.1.3 Таблицы №1 Приложения №1 необходимо выполнить подключение к имеющимся у Заказчика портам сети передачи данных Ethernet, в соответствии с требованиями производителя (инсталляционный профиль конфигурации предоставляется Заказчиком). Подключение включает в себя:</w:t>
      </w:r>
    </w:p>
    <w:p w:rsidR="00633A71" w:rsidRPr="00633A71" w:rsidRDefault="00633A71" w:rsidP="006D43F8">
      <w:pPr>
        <w:numPr>
          <w:ilvl w:val="1"/>
          <w:numId w:val="9"/>
        </w:numPr>
        <w:tabs>
          <w:tab w:val="left" w:pos="708"/>
          <w:tab w:val="left" w:pos="1069"/>
        </w:tabs>
        <w:suppressAutoHyphens/>
        <w:spacing w:after="0" w:line="240" w:lineRule="auto"/>
        <w:contextualSpacing/>
        <w:rPr>
          <w:color w:val="000000"/>
          <w:sz w:val="24"/>
          <w:szCs w:val="24"/>
          <w:lang w:eastAsia="ru-RU"/>
        </w:rPr>
      </w:pPr>
      <w:r w:rsidRPr="00633A71">
        <w:rPr>
          <w:color w:val="000000"/>
          <w:sz w:val="24"/>
          <w:szCs w:val="24"/>
          <w:lang w:eastAsia="ru-RU"/>
        </w:rPr>
        <w:t>Коммутацию оборудования в коммутаторы сети передачи данных внутри телекоммуникационных шкафов, имеющихся у Заказчика;</w:t>
      </w:r>
    </w:p>
    <w:p w:rsidR="00633A71" w:rsidRPr="00633A71" w:rsidRDefault="00633A71" w:rsidP="006D43F8">
      <w:pPr>
        <w:numPr>
          <w:ilvl w:val="1"/>
          <w:numId w:val="9"/>
        </w:numPr>
        <w:tabs>
          <w:tab w:val="left" w:pos="708"/>
          <w:tab w:val="left" w:pos="1069"/>
        </w:tabs>
        <w:suppressAutoHyphens/>
        <w:spacing w:after="0" w:line="240" w:lineRule="auto"/>
        <w:contextualSpacing/>
        <w:rPr>
          <w:color w:val="000000"/>
          <w:sz w:val="24"/>
          <w:szCs w:val="24"/>
          <w:lang w:eastAsia="ru-RU"/>
        </w:rPr>
      </w:pPr>
      <w:r w:rsidRPr="00633A71">
        <w:rPr>
          <w:color w:val="000000"/>
          <w:sz w:val="24"/>
          <w:szCs w:val="24"/>
          <w:lang w:eastAsia="ru-RU"/>
        </w:rPr>
        <w:t>Конфигурирование виртуальных сетей;</w:t>
      </w:r>
    </w:p>
    <w:p w:rsidR="00633A71" w:rsidRPr="00633A71" w:rsidRDefault="00633A71" w:rsidP="006D43F8">
      <w:pPr>
        <w:numPr>
          <w:ilvl w:val="1"/>
          <w:numId w:val="9"/>
        </w:numPr>
        <w:tabs>
          <w:tab w:val="left" w:pos="708"/>
          <w:tab w:val="left" w:pos="1069"/>
        </w:tabs>
        <w:suppressAutoHyphens/>
        <w:spacing w:after="0" w:line="240" w:lineRule="auto"/>
        <w:contextualSpacing/>
        <w:rPr>
          <w:color w:val="000000"/>
          <w:sz w:val="24"/>
          <w:szCs w:val="24"/>
          <w:lang w:eastAsia="ru-RU"/>
        </w:rPr>
      </w:pPr>
      <w:r w:rsidRPr="00633A71">
        <w:rPr>
          <w:color w:val="000000"/>
          <w:sz w:val="24"/>
          <w:szCs w:val="24"/>
          <w:lang w:eastAsia="ru-RU"/>
        </w:rPr>
        <w:t>Настройку агрегации каналов;</w:t>
      </w:r>
    </w:p>
    <w:p w:rsidR="00633A71" w:rsidRPr="00633A71" w:rsidRDefault="00633A71" w:rsidP="006D43F8">
      <w:pPr>
        <w:numPr>
          <w:ilvl w:val="1"/>
          <w:numId w:val="9"/>
        </w:numPr>
        <w:tabs>
          <w:tab w:val="left" w:pos="708"/>
          <w:tab w:val="left" w:pos="1069"/>
        </w:tabs>
        <w:suppressAutoHyphens/>
        <w:spacing w:after="0" w:line="240" w:lineRule="auto"/>
        <w:contextualSpacing/>
        <w:rPr>
          <w:color w:val="000000"/>
          <w:sz w:val="24"/>
          <w:szCs w:val="24"/>
          <w:lang w:eastAsia="ru-RU"/>
        </w:rPr>
      </w:pPr>
      <w:r w:rsidRPr="00633A71">
        <w:rPr>
          <w:color w:val="000000"/>
          <w:sz w:val="24"/>
          <w:szCs w:val="24"/>
          <w:lang w:eastAsia="ru-RU"/>
        </w:rPr>
        <w:t>Настройку параметров отказоустойчивости.</w:t>
      </w:r>
    </w:p>
    <w:p w:rsidR="00633A71" w:rsidRPr="00633A71" w:rsidRDefault="00633A71" w:rsidP="00633A71">
      <w:pPr>
        <w:pStyle w:val="af1"/>
        <w:widowControl w:val="0"/>
        <w:tabs>
          <w:tab w:val="left" w:pos="426"/>
          <w:tab w:val="left" w:pos="1134"/>
        </w:tabs>
        <w:spacing w:after="120" w:line="240" w:lineRule="auto"/>
        <w:ind w:left="2268"/>
        <w:jc w:val="both"/>
        <w:rPr>
          <w:rFonts w:ascii="Times New Roman" w:hAnsi="Times New Roman"/>
          <w:b/>
          <w:kern w:val="2"/>
          <w:sz w:val="24"/>
          <w:szCs w:val="24"/>
        </w:rPr>
      </w:pPr>
    </w:p>
    <w:p w:rsidR="00633A71" w:rsidRPr="00633A71" w:rsidRDefault="00633A71" w:rsidP="006D43F8">
      <w:pPr>
        <w:pStyle w:val="af1"/>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Подключение системы хранения данных</w:t>
      </w:r>
    </w:p>
    <w:p w:rsidR="00633A71" w:rsidRPr="00633A71" w:rsidRDefault="00633A71" w:rsidP="00633A71">
      <w:pPr>
        <w:widowControl w:val="0"/>
        <w:tabs>
          <w:tab w:val="left" w:pos="426"/>
          <w:tab w:val="left" w:pos="1134"/>
        </w:tabs>
        <w:spacing w:after="120" w:line="240" w:lineRule="auto"/>
        <w:ind w:left="709" w:firstLine="709"/>
        <w:rPr>
          <w:color w:val="000000"/>
          <w:kern w:val="2"/>
          <w:sz w:val="24"/>
          <w:szCs w:val="24"/>
          <w:lang w:eastAsia="ru-RU"/>
        </w:rPr>
      </w:pPr>
      <w:r w:rsidRPr="00633A71">
        <w:rPr>
          <w:color w:val="000000"/>
          <w:kern w:val="2"/>
          <w:sz w:val="24"/>
          <w:szCs w:val="24"/>
          <w:lang w:eastAsia="ru-RU"/>
        </w:rPr>
        <w:t>На системе хранения данных п.1.4, Таблицы №1 Приложения №1 необходимо выполнить подключение к имеющейся у Заказчика сети управления и сети передачи данных, а также создать пул хранения данных. Подключение включает в себя:</w:t>
      </w:r>
    </w:p>
    <w:p w:rsidR="00633A71" w:rsidRPr="00633A71" w:rsidRDefault="00633A71" w:rsidP="006D43F8">
      <w:pPr>
        <w:pStyle w:val="af1"/>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Коммутацию оборудования в коммутаторы управления оборудованием, имеющиеся у Заказчика;</w:t>
      </w:r>
    </w:p>
    <w:p w:rsidR="00633A71" w:rsidRPr="00633A71" w:rsidRDefault="00633A71" w:rsidP="006D43F8">
      <w:pPr>
        <w:pStyle w:val="af1"/>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Настройку IP адресации на сетевом интерфейсе СХД.</w:t>
      </w:r>
    </w:p>
    <w:p w:rsidR="00633A71" w:rsidRPr="00633A71" w:rsidRDefault="00633A71" w:rsidP="006D43F8">
      <w:pPr>
        <w:pStyle w:val="af1"/>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Создание пула хранения данных на СХД в соответствии с рекомендациями производителя.</w:t>
      </w:r>
    </w:p>
    <w:p w:rsidR="00633A71" w:rsidRPr="00633A71" w:rsidRDefault="00633A71" w:rsidP="00633A71">
      <w:pPr>
        <w:pStyle w:val="af1"/>
        <w:widowControl w:val="0"/>
        <w:tabs>
          <w:tab w:val="left" w:pos="426"/>
          <w:tab w:val="left" w:pos="1134"/>
        </w:tabs>
        <w:spacing w:after="120" w:line="240" w:lineRule="auto"/>
        <w:ind w:left="2145"/>
        <w:jc w:val="both"/>
        <w:rPr>
          <w:rFonts w:ascii="Times New Roman" w:hAnsi="Times New Roman"/>
          <w:kern w:val="2"/>
          <w:sz w:val="24"/>
          <w:szCs w:val="24"/>
        </w:rPr>
      </w:pPr>
    </w:p>
    <w:p w:rsidR="00633A71" w:rsidRPr="00633A71" w:rsidRDefault="00633A71" w:rsidP="006D43F8">
      <w:pPr>
        <w:pStyle w:val="af1"/>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Установка комплекта расширения</w:t>
      </w:r>
    </w:p>
    <w:p w:rsidR="00633A71" w:rsidRPr="00633A71" w:rsidRDefault="00633A71" w:rsidP="00633A71">
      <w:pPr>
        <w:pStyle w:val="af1"/>
        <w:widowControl w:val="0"/>
        <w:tabs>
          <w:tab w:val="left" w:pos="426"/>
          <w:tab w:val="left" w:pos="1134"/>
        </w:tabs>
        <w:spacing w:after="120" w:line="240" w:lineRule="auto"/>
        <w:ind w:left="709" w:firstLine="709"/>
        <w:jc w:val="both"/>
        <w:rPr>
          <w:rFonts w:ascii="Times New Roman" w:hAnsi="Times New Roman"/>
          <w:kern w:val="2"/>
          <w:sz w:val="24"/>
          <w:szCs w:val="24"/>
        </w:rPr>
      </w:pPr>
      <w:r w:rsidRPr="00633A71">
        <w:rPr>
          <w:rFonts w:ascii="Times New Roman" w:hAnsi="Times New Roman"/>
          <w:kern w:val="2"/>
          <w:sz w:val="24"/>
          <w:szCs w:val="24"/>
        </w:rPr>
        <w:t xml:space="preserve">В СХД Yadro Tatlin.Unified Gen2 s/n 011123007D1009, имеющуюся у заказчика, </w:t>
      </w:r>
      <w:r w:rsidRPr="00633A71">
        <w:rPr>
          <w:rFonts w:ascii="Times New Roman" w:hAnsi="Times New Roman"/>
          <w:kern w:val="2"/>
          <w:sz w:val="24"/>
          <w:szCs w:val="24"/>
        </w:rPr>
        <w:lastRenderedPageBreak/>
        <w:t>установить комплект расширения п.1.5, Таблицы №1 Приложения №1, а также выполнить:</w:t>
      </w:r>
    </w:p>
    <w:p w:rsidR="00633A71" w:rsidRPr="00633A71" w:rsidRDefault="00633A71" w:rsidP="006D43F8">
      <w:pPr>
        <w:pStyle w:val="af1"/>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Тестирование установленного комплекта расширения на работоспособность;</w:t>
      </w:r>
    </w:p>
    <w:p w:rsidR="00633A71" w:rsidRPr="00633A71" w:rsidRDefault="00633A71" w:rsidP="006D43F8">
      <w:pPr>
        <w:pStyle w:val="af1"/>
        <w:widowControl w:val="0"/>
        <w:numPr>
          <w:ilvl w:val="1"/>
          <w:numId w:val="9"/>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Создание пула хранения данных.</w:t>
      </w:r>
    </w:p>
    <w:p w:rsidR="00633A71" w:rsidRPr="00633A71" w:rsidRDefault="00633A71" w:rsidP="00633A71">
      <w:pPr>
        <w:widowControl w:val="0"/>
        <w:tabs>
          <w:tab w:val="left" w:pos="426"/>
          <w:tab w:val="left" w:pos="1134"/>
        </w:tabs>
        <w:spacing w:after="120" w:line="240" w:lineRule="auto"/>
        <w:ind w:firstLine="1418"/>
        <w:rPr>
          <w:color w:val="000000"/>
          <w:kern w:val="2"/>
          <w:sz w:val="24"/>
          <w:szCs w:val="24"/>
          <w:lang w:eastAsia="ru-RU"/>
        </w:rPr>
      </w:pPr>
      <w:r w:rsidRPr="00633A71">
        <w:rPr>
          <w:rFonts w:eastAsia="SimSun"/>
          <w:color w:val="000000"/>
          <w:kern w:val="2"/>
          <w:sz w:val="24"/>
          <w:szCs w:val="24"/>
        </w:rPr>
        <w:t xml:space="preserve">Все операции по пуско-наладке системы хранения данных и комплекта расширения системы хранения данных п.2.4.4., п.2.4.5 </w:t>
      </w:r>
      <w:r w:rsidRPr="00633A71">
        <w:rPr>
          <w:color w:val="000000"/>
          <w:kern w:val="2"/>
          <w:sz w:val="24"/>
          <w:szCs w:val="24"/>
          <w:lang w:eastAsia="ru-RU"/>
        </w:rPr>
        <w:t>данного ООЗ</w:t>
      </w:r>
      <w:r w:rsidRPr="00633A71">
        <w:rPr>
          <w:rFonts w:eastAsia="SimSun"/>
          <w:color w:val="000000"/>
          <w:kern w:val="2"/>
          <w:sz w:val="24"/>
          <w:szCs w:val="24"/>
        </w:rPr>
        <w:t xml:space="preserve"> и указанных в п.1.4, п.1.5, Таблицы №1 Приложения №1 производиться силами Исполнителя в соответствии с условиями предоставления гарантийных обязательств (с целью обеспечения гарантии Производителя на оборудование).</w:t>
      </w:r>
    </w:p>
    <w:p w:rsidR="00633A71" w:rsidRPr="00633A71" w:rsidRDefault="00633A71" w:rsidP="00633A71">
      <w:pPr>
        <w:widowControl w:val="0"/>
        <w:spacing w:line="240" w:lineRule="auto"/>
        <w:ind w:left="708" w:firstLine="708"/>
        <w:rPr>
          <w:rFonts w:eastAsia="SimSun"/>
          <w:color w:val="000000"/>
          <w:kern w:val="2"/>
          <w:sz w:val="24"/>
          <w:szCs w:val="24"/>
        </w:rPr>
      </w:pPr>
    </w:p>
    <w:p w:rsidR="00633A71" w:rsidRPr="00633A71" w:rsidRDefault="00633A71" w:rsidP="006D43F8">
      <w:pPr>
        <w:pStyle w:val="af1"/>
        <w:widowControl w:val="0"/>
        <w:numPr>
          <w:ilvl w:val="2"/>
          <w:numId w:val="14"/>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Пуско-наладка серверов</w:t>
      </w:r>
    </w:p>
    <w:p w:rsidR="00633A71" w:rsidRPr="00633A71" w:rsidRDefault="00633A71" w:rsidP="00633A71">
      <w:pPr>
        <w:widowControl w:val="0"/>
        <w:spacing w:line="240" w:lineRule="auto"/>
        <w:ind w:left="708" w:firstLine="708"/>
        <w:rPr>
          <w:rFonts w:eastAsia="SimSun"/>
          <w:color w:val="000000"/>
          <w:kern w:val="2"/>
          <w:sz w:val="24"/>
          <w:szCs w:val="24"/>
        </w:rPr>
      </w:pPr>
      <w:r w:rsidRPr="00633A71">
        <w:rPr>
          <w:rFonts w:eastAsia="SimSun"/>
          <w:color w:val="000000"/>
          <w:kern w:val="2"/>
          <w:sz w:val="24"/>
          <w:szCs w:val="24"/>
        </w:rPr>
        <w:t>На серверах п.1.1, п.1.2</w:t>
      </w:r>
      <w:r w:rsidRPr="00633A71">
        <w:rPr>
          <w:color w:val="000000"/>
          <w:sz w:val="24"/>
          <w:szCs w:val="24"/>
          <w:lang w:eastAsia="ru-RU"/>
        </w:rPr>
        <w:t>, п.1.3</w:t>
      </w:r>
      <w:r w:rsidRPr="00633A71">
        <w:rPr>
          <w:rFonts w:eastAsia="SimSun"/>
          <w:color w:val="000000"/>
          <w:kern w:val="2"/>
          <w:sz w:val="24"/>
          <w:szCs w:val="24"/>
        </w:rPr>
        <w:t xml:space="preserve">, Таблицы №1 Приложения №1 к описанию объекта закупки выполнено: </w:t>
      </w:r>
    </w:p>
    <w:p w:rsidR="00633A71" w:rsidRPr="00633A71" w:rsidRDefault="00633A71" w:rsidP="006D43F8">
      <w:pPr>
        <w:numPr>
          <w:ilvl w:val="1"/>
          <w:numId w:val="9"/>
        </w:numPr>
        <w:tabs>
          <w:tab w:val="left" w:pos="708"/>
          <w:tab w:val="left" w:pos="1069"/>
        </w:tabs>
        <w:suppressAutoHyphens/>
        <w:spacing w:after="200" w:line="240" w:lineRule="auto"/>
        <w:contextualSpacing/>
        <w:rPr>
          <w:color w:val="000000"/>
          <w:sz w:val="24"/>
          <w:szCs w:val="24"/>
          <w:lang w:eastAsia="ru-RU"/>
        </w:rPr>
      </w:pPr>
      <w:r w:rsidRPr="00633A71">
        <w:rPr>
          <w:color w:val="000000"/>
          <w:sz w:val="24"/>
          <w:szCs w:val="24"/>
          <w:lang w:eastAsia="ru-RU"/>
        </w:rPr>
        <w:t>инициализация оборудования, базовая настройка и конфигурирование;</w:t>
      </w:r>
    </w:p>
    <w:p w:rsidR="00633A71" w:rsidRPr="00633A71" w:rsidRDefault="00633A71" w:rsidP="006D43F8">
      <w:pPr>
        <w:numPr>
          <w:ilvl w:val="1"/>
          <w:numId w:val="9"/>
        </w:numPr>
        <w:tabs>
          <w:tab w:val="left" w:pos="708"/>
          <w:tab w:val="left" w:pos="1069"/>
        </w:tabs>
        <w:suppressAutoHyphens/>
        <w:spacing w:after="200" w:line="240" w:lineRule="auto"/>
        <w:contextualSpacing/>
        <w:rPr>
          <w:color w:val="000000"/>
          <w:sz w:val="24"/>
          <w:szCs w:val="24"/>
          <w:lang w:eastAsia="ru-RU"/>
        </w:rPr>
      </w:pPr>
      <w:r w:rsidRPr="00633A71">
        <w:rPr>
          <w:color w:val="000000"/>
          <w:sz w:val="24"/>
          <w:szCs w:val="24"/>
          <w:lang w:eastAsia="ru-RU"/>
        </w:rPr>
        <w:t>тестирование исправности компонентов оборудования;</w:t>
      </w:r>
    </w:p>
    <w:p w:rsidR="00633A71" w:rsidRPr="00633A71" w:rsidRDefault="00633A71" w:rsidP="006D43F8">
      <w:pPr>
        <w:numPr>
          <w:ilvl w:val="1"/>
          <w:numId w:val="9"/>
        </w:numPr>
        <w:tabs>
          <w:tab w:val="left" w:pos="708"/>
          <w:tab w:val="left" w:pos="1069"/>
        </w:tabs>
        <w:suppressAutoHyphens/>
        <w:spacing w:after="0" w:line="240" w:lineRule="auto"/>
        <w:contextualSpacing/>
        <w:rPr>
          <w:color w:val="000000"/>
          <w:sz w:val="24"/>
          <w:szCs w:val="24"/>
          <w:lang w:eastAsia="ru-RU"/>
        </w:rPr>
      </w:pPr>
      <w:r w:rsidRPr="00633A71">
        <w:rPr>
          <w:color w:val="000000"/>
          <w:sz w:val="24"/>
          <w:szCs w:val="24"/>
          <w:lang w:eastAsia="ru-RU"/>
        </w:rPr>
        <w:t>обновление Firmware до последних рекомендованных производителем версий.</w:t>
      </w:r>
    </w:p>
    <w:p w:rsidR="00633A71" w:rsidRPr="00633A71" w:rsidRDefault="00633A71" w:rsidP="006D43F8">
      <w:pPr>
        <w:numPr>
          <w:ilvl w:val="1"/>
          <w:numId w:val="9"/>
        </w:numPr>
        <w:tabs>
          <w:tab w:val="left" w:pos="708"/>
          <w:tab w:val="left" w:pos="1069"/>
        </w:tabs>
        <w:suppressAutoHyphens/>
        <w:spacing w:after="200" w:line="240" w:lineRule="auto"/>
        <w:contextualSpacing/>
        <w:rPr>
          <w:color w:val="000000"/>
          <w:sz w:val="24"/>
          <w:szCs w:val="24"/>
          <w:lang w:eastAsia="ru-RU"/>
        </w:rPr>
      </w:pPr>
      <w:r w:rsidRPr="00633A71">
        <w:rPr>
          <w:color w:val="000000"/>
          <w:sz w:val="24"/>
          <w:szCs w:val="24"/>
          <w:lang w:eastAsia="ru-RU"/>
        </w:rPr>
        <w:t xml:space="preserve">на серверах </w:t>
      </w:r>
      <w:r w:rsidRPr="00633A71">
        <w:rPr>
          <w:rFonts w:eastAsia="SimSun"/>
          <w:color w:val="000000"/>
          <w:kern w:val="2"/>
          <w:sz w:val="24"/>
          <w:szCs w:val="24"/>
        </w:rPr>
        <w:t>п.1.1, п.1.2</w:t>
      </w:r>
      <w:r w:rsidRPr="00633A71">
        <w:rPr>
          <w:color w:val="000000"/>
          <w:sz w:val="24"/>
          <w:szCs w:val="24"/>
          <w:lang w:eastAsia="ru-RU"/>
        </w:rPr>
        <w:t xml:space="preserve">, установлена СВ, используемая в </w:t>
      </w:r>
      <w:r w:rsidRPr="00633A71">
        <w:rPr>
          <w:bCs/>
          <w:iCs/>
          <w:color w:val="000000"/>
          <w:sz w:val="24"/>
          <w:szCs w:val="24"/>
          <w:lang w:eastAsia="ru-RU"/>
        </w:rPr>
        <w:t>ЦОД Правительства НСО</w:t>
      </w:r>
      <w:r w:rsidRPr="00633A71">
        <w:rPr>
          <w:color w:val="000000"/>
          <w:sz w:val="24"/>
          <w:szCs w:val="24"/>
          <w:lang w:eastAsia="ru-RU"/>
        </w:rPr>
        <w:t xml:space="preserve"> (дистрибутив СВ предоставляется заказчиком).</w:t>
      </w:r>
    </w:p>
    <w:p w:rsidR="00633A71" w:rsidRPr="00633A71" w:rsidRDefault="00633A71" w:rsidP="00633A71">
      <w:pPr>
        <w:tabs>
          <w:tab w:val="left" w:pos="708"/>
          <w:tab w:val="left" w:pos="1069"/>
        </w:tabs>
        <w:spacing w:line="240" w:lineRule="auto"/>
        <w:contextualSpacing/>
        <w:rPr>
          <w:color w:val="000000"/>
          <w:sz w:val="24"/>
          <w:szCs w:val="24"/>
          <w:lang w:eastAsia="ru-RU"/>
        </w:rPr>
      </w:pPr>
    </w:p>
    <w:p w:rsidR="00633A71" w:rsidRPr="00633A71" w:rsidRDefault="00633A71" w:rsidP="006D43F8">
      <w:pPr>
        <w:pStyle w:val="af1"/>
        <w:widowControl w:val="0"/>
        <w:numPr>
          <w:ilvl w:val="2"/>
          <w:numId w:val="18"/>
        </w:numPr>
        <w:tabs>
          <w:tab w:val="left" w:pos="426"/>
          <w:tab w:val="left" w:pos="1134"/>
        </w:tabs>
        <w:suppressAutoHyphens/>
        <w:spacing w:after="120" w:line="240" w:lineRule="auto"/>
        <w:jc w:val="center"/>
        <w:rPr>
          <w:rFonts w:ascii="Times New Roman" w:hAnsi="Times New Roman"/>
          <w:b/>
          <w:kern w:val="2"/>
          <w:sz w:val="24"/>
          <w:szCs w:val="24"/>
        </w:rPr>
      </w:pPr>
      <w:r w:rsidRPr="00633A71">
        <w:rPr>
          <w:rFonts w:ascii="Times New Roman" w:hAnsi="Times New Roman"/>
          <w:b/>
          <w:kern w:val="2"/>
          <w:sz w:val="24"/>
          <w:szCs w:val="24"/>
        </w:rPr>
        <w:t>Установка модулей расширения дисковой емкости для сервера</w:t>
      </w:r>
    </w:p>
    <w:p w:rsidR="00633A71" w:rsidRPr="00633A71" w:rsidRDefault="00633A71" w:rsidP="00633A71">
      <w:pPr>
        <w:pStyle w:val="af1"/>
        <w:widowControl w:val="0"/>
        <w:tabs>
          <w:tab w:val="left" w:pos="426"/>
          <w:tab w:val="left" w:pos="1134"/>
        </w:tabs>
        <w:spacing w:after="120" w:line="240" w:lineRule="auto"/>
        <w:ind w:left="709" w:firstLine="709"/>
        <w:jc w:val="both"/>
        <w:rPr>
          <w:rFonts w:ascii="Times New Roman" w:hAnsi="Times New Roman"/>
          <w:kern w:val="2"/>
          <w:sz w:val="24"/>
          <w:szCs w:val="24"/>
        </w:rPr>
      </w:pPr>
      <w:r w:rsidRPr="00633A71">
        <w:rPr>
          <w:rFonts w:ascii="Times New Roman" w:hAnsi="Times New Roman"/>
          <w:kern w:val="2"/>
          <w:sz w:val="24"/>
          <w:szCs w:val="24"/>
        </w:rPr>
        <w:t>В сервер хранения F+, имеющийся у Заказчика, установить модуль расширения дисковой емкости п.1.6, Таблицы №1 Приложения №1, а также выполнить:</w:t>
      </w:r>
    </w:p>
    <w:p w:rsidR="00633A71" w:rsidRPr="00633A71" w:rsidRDefault="00633A71" w:rsidP="006D43F8">
      <w:pPr>
        <w:pStyle w:val="af1"/>
        <w:widowControl w:val="0"/>
        <w:numPr>
          <w:ilvl w:val="1"/>
          <w:numId w:val="16"/>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Тестирование установленного модуля расширения дисковой емкости на работоспособность;</w:t>
      </w:r>
    </w:p>
    <w:p w:rsidR="00633A71" w:rsidRPr="00633A71" w:rsidRDefault="00633A71" w:rsidP="006D43F8">
      <w:pPr>
        <w:pStyle w:val="af1"/>
        <w:widowControl w:val="0"/>
        <w:numPr>
          <w:ilvl w:val="1"/>
          <w:numId w:val="16"/>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Создание пулов хранения данных.</w:t>
      </w:r>
    </w:p>
    <w:p w:rsidR="00633A71" w:rsidRPr="00633A71" w:rsidRDefault="00633A71" w:rsidP="006D43F8">
      <w:pPr>
        <w:pStyle w:val="af1"/>
        <w:widowControl w:val="0"/>
        <w:numPr>
          <w:ilvl w:val="1"/>
          <w:numId w:val="16"/>
        </w:numPr>
        <w:tabs>
          <w:tab w:val="left" w:pos="426"/>
          <w:tab w:val="left" w:pos="1134"/>
        </w:tabs>
        <w:suppressAutoHyphens/>
        <w:spacing w:after="120" w:line="240" w:lineRule="auto"/>
        <w:jc w:val="both"/>
        <w:rPr>
          <w:rFonts w:ascii="Times New Roman" w:hAnsi="Times New Roman"/>
          <w:kern w:val="2"/>
          <w:sz w:val="24"/>
          <w:szCs w:val="24"/>
        </w:rPr>
      </w:pPr>
      <w:r w:rsidRPr="00633A71">
        <w:rPr>
          <w:rFonts w:ascii="Times New Roman" w:hAnsi="Times New Roman"/>
          <w:kern w:val="2"/>
          <w:sz w:val="24"/>
          <w:szCs w:val="24"/>
        </w:rPr>
        <w:t xml:space="preserve">Обновление </w:t>
      </w:r>
      <w:r w:rsidRPr="00633A71">
        <w:rPr>
          <w:rFonts w:ascii="Times New Roman" w:hAnsi="Times New Roman"/>
          <w:sz w:val="24"/>
          <w:szCs w:val="24"/>
        </w:rPr>
        <w:t xml:space="preserve">Firmware внутренних компонентов модулей расширения дисковой емкости до актуальной и рекомендуемой производителем версии. </w:t>
      </w:r>
    </w:p>
    <w:p w:rsidR="00633A71" w:rsidRPr="00633A71" w:rsidRDefault="00633A71" w:rsidP="00633A71">
      <w:pPr>
        <w:tabs>
          <w:tab w:val="left" w:pos="708"/>
          <w:tab w:val="left" w:pos="1069"/>
        </w:tabs>
        <w:spacing w:after="0" w:line="240" w:lineRule="auto"/>
        <w:ind w:left="2145"/>
        <w:contextualSpacing/>
        <w:rPr>
          <w:color w:val="000000"/>
          <w:sz w:val="24"/>
          <w:szCs w:val="24"/>
          <w:lang w:eastAsia="ru-RU"/>
        </w:rPr>
      </w:pPr>
    </w:p>
    <w:p w:rsidR="00633A71" w:rsidRPr="00633A71" w:rsidRDefault="00633A71" w:rsidP="00633A71">
      <w:pPr>
        <w:widowControl w:val="0"/>
        <w:spacing w:line="240" w:lineRule="auto"/>
        <w:ind w:firstLine="709"/>
        <w:rPr>
          <w:rFonts w:eastAsia="SimSun"/>
          <w:color w:val="000000"/>
          <w:kern w:val="2"/>
          <w:sz w:val="24"/>
          <w:szCs w:val="24"/>
        </w:rPr>
      </w:pPr>
      <w:r w:rsidRPr="00633A71">
        <w:rPr>
          <w:rFonts w:eastAsia="SimSun"/>
          <w:color w:val="000000"/>
          <w:kern w:val="2"/>
          <w:sz w:val="24"/>
          <w:szCs w:val="24"/>
        </w:rPr>
        <w:t>Услуги по пуско-наладке оборудования оказываются Исполнителем в присутствии Заказчика.</w:t>
      </w:r>
    </w:p>
    <w:p w:rsidR="00633A71" w:rsidRPr="00633A71" w:rsidRDefault="00633A71" w:rsidP="00633A71">
      <w:pPr>
        <w:widowControl w:val="0"/>
        <w:spacing w:line="240" w:lineRule="auto"/>
        <w:ind w:firstLine="709"/>
        <w:rPr>
          <w:rFonts w:eastAsia="SimSun"/>
          <w:color w:val="000000"/>
          <w:kern w:val="2"/>
          <w:sz w:val="24"/>
          <w:szCs w:val="24"/>
        </w:rPr>
      </w:pPr>
      <w:r w:rsidRPr="00633A71">
        <w:rPr>
          <w:rFonts w:eastAsia="SimSun"/>
          <w:color w:val="000000"/>
          <w:kern w:val="2"/>
          <w:sz w:val="24"/>
          <w:szCs w:val="24"/>
        </w:rPr>
        <w:t>Все операции в рамках пусконаладочных работ, а также предшествующие им процедуры установки и подключений, обязаны соответствовать требованиям к данным видам работ, установленным производителями поставляемого оборудования, а также условиям предоставления гарантийных обязательств производителями оборудования.</w:t>
      </w:r>
    </w:p>
    <w:p w:rsidR="00633A71" w:rsidRPr="00633A71" w:rsidRDefault="00633A71" w:rsidP="00633A71">
      <w:pPr>
        <w:widowControl w:val="0"/>
        <w:spacing w:after="0" w:line="240" w:lineRule="auto"/>
        <w:ind w:firstLine="709"/>
        <w:contextualSpacing/>
        <w:rPr>
          <w:iCs/>
          <w:color w:val="000000"/>
          <w:sz w:val="24"/>
          <w:szCs w:val="24"/>
          <w:lang w:val="x-none" w:eastAsia="x-none"/>
        </w:rPr>
      </w:pPr>
      <w:r w:rsidRPr="00633A71">
        <w:rPr>
          <w:iCs/>
          <w:color w:val="000000"/>
          <w:sz w:val="24"/>
          <w:szCs w:val="24"/>
        </w:rPr>
        <w:t>Все услуги обязаны быть оказаны без остановки работы информационных систем Заказчика.</w:t>
      </w:r>
    </w:p>
    <w:p w:rsidR="00633A71" w:rsidRPr="00633A71" w:rsidRDefault="00633A71" w:rsidP="00633A71">
      <w:pPr>
        <w:widowControl w:val="0"/>
        <w:spacing w:after="0" w:line="240" w:lineRule="auto"/>
        <w:ind w:firstLine="709"/>
        <w:contextualSpacing/>
        <w:rPr>
          <w:iCs/>
          <w:color w:val="000000"/>
          <w:sz w:val="24"/>
          <w:szCs w:val="24"/>
          <w:lang w:val="x-none" w:eastAsia="x-none"/>
        </w:rPr>
      </w:pPr>
    </w:p>
    <w:p w:rsidR="00633A71" w:rsidRPr="00633A71" w:rsidRDefault="00633A71" w:rsidP="006D43F8">
      <w:pPr>
        <w:widowControl w:val="0"/>
        <w:numPr>
          <w:ilvl w:val="1"/>
          <w:numId w:val="14"/>
        </w:numPr>
        <w:tabs>
          <w:tab w:val="left" w:pos="426"/>
          <w:tab w:val="left" w:pos="1134"/>
        </w:tabs>
        <w:suppressAutoHyphens/>
        <w:spacing w:after="120" w:line="240" w:lineRule="auto"/>
        <w:contextualSpacing/>
        <w:jc w:val="center"/>
        <w:rPr>
          <w:b/>
          <w:color w:val="000000"/>
          <w:kern w:val="2"/>
          <w:sz w:val="24"/>
          <w:szCs w:val="24"/>
          <w:lang w:eastAsia="ru-RU"/>
        </w:rPr>
      </w:pPr>
      <w:r w:rsidRPr="00633A71">
        <w:rPr>
          <w:b/>
          <w:color w:val="000000"/>
          <w:kern w:val="2"/>
          <w:sz w:val="24"/>
          <w:szCs w:val="24"/>
          <w:lang w:eastAsia="ru-RU"/>
        </w:rPr>
        <w:t>Комплектация оборудования</w:t>
      </w:r>
    </w:p>
    <w:p w:rsidR="00633A71" w:rsidRPr="00633A71" w:rsidRDefault="00633A71" w:rsidP="00633A71">
      <w:pPr>
        <w:widowControl w:val="0"/>
        <w:spacing w:after="0" w:line="240" w:lineRule="auto"/>
        <w:ind w:firstLine="708"/>
        <w:contextualSpacing/>
        <w:rPr>
          <w:iCs/>
          <w:color w:val="000000"/>
          <w:sz w:val="24"/>
          <w:szCs w:val="24"/>
          <w:lang w:eastAsia="x-none"/>
        </w:rPr>
      </w:pPr>
      <w:r w:rsidRPr="00633A71">
        <w:rPr>
          <w:iCs/>
          <w:color w:val="000000"/>
          <w:sz w:val="24"/>
          <w:szCs w:val="24"/>
          <w:lang w:eastAsia="x-none"/>
        </w:rPr>
        <w:t>Комплектация оборудования (Приложение №1 к описанию объекта закупки) включают в себя необходимые адаптеры, кабели для оказания всего объема Услуг в соответствии с Описанием объекта закупки.</w:t>
      </w:r>
    </w:p>
    <w:p w:rsidR="00633A71" w:rsidRPr="00633A71" w:rsidRDefault="00633A71" w:rsidP="00633A71">
      <w:pPr>
        <w:tabs>
          <w:tab w:val="left" w:pos="1134"/>
        </w:tabs>
        <w:spacing w:after="0" w:line="240" w:lineRule="auto"/>
        <w:rPr>
          <w:rFonts w:eastAsia="SimSun"/>
          <w:color w:val="000000"/>
          <w:kern w:val="2"/>
          <w:sz w:val="24"/>
          <w:szCs w:val="24"/>
          <w:lang w:eastAsia="ko-KR"/>
        </w:rPr>
      </w:pPr>
    </w:p>
    <w:p w:rsidR="00633A71" w:rsidRPr="00633A71" w:rsidRDefault="00633A71" w:rsidP="00633A71">
      <w:pPr>
        <w:tabs>
          <w:tab w:val="left" w:pos="1134"/>
        </w:tabs>
        <w:spacing w:after="0" w:line="240" w:lineRule="auto"/>
        <w:rPr>
          <w:rFonts w:eastAsia="SimSun"/>
          <w:color w:val="000000"/>
          <w:sz w:val="24"/>
          <w:szCs w:val="24"/>
          <w:lang w:eastAsia="ko-KR"/>
        </w:rPr>
      </w:pPr>
    </w:p>
    <w:p w:rsidR="00633A71" w:rsidRPr="00633A71" w:rsidRDefault="00633A71" w:rsidP="006D43F8">
      <w:pPr>
        <w:widowControl w:val="0"/>
        <w:numPr>
          <w:ilvl w:val="1"/>
          <w:numId w:val="14"/>
        </w:numPr>
        <w:tabs>
          <w:tab w:val="left" w:pos="426"/>
          <w:tab w:val="left" w:pos="1134"/>
        </w:tabs>
        <w:suppressAutoHyphens/>
        <w:spacing w:after="120" w:line="240" w:lineRule="auto"/>
        <w:contextualSpacing/>
        <w:jc w:val="center"/>
        <w:rPr>
          <w:b/>
          <w:color w:val="000000"/>
          <w:kern w:val="2"/>
          <w:sz w:val="24"/>
          <w:szCs w:val="24"/>
          <w:lang w:eastAsia="ru-RU"/>
        </w:rPr>
      </w:pPr>
      <w:r w:rsidRPr="00633A71">
        <w:rPr>
          <w:b/>
          <w:color w:val="000000"/>
          <w:kern w:val="2"/>
          <w:sz w:val="24"/>
          <w:szCs w:val="24"/>
          <w:lang w:eastAsia="ru-RU"/>
        </w:rPr>
        <w:t>Требования к оборудованию и гарантийным обязательствам</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Все поставляемое оборудование обязано быть не ранее 2024 года выпуска.</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При приемке и эксплуатации поставляемого оборудования предусмотрена возможность вскрытия оборудования для регулярного профилактического обслуживания комплектующих и узлов оборудования без нарушения гарантий со стороны Производителя.</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 xml:space="preserve">Имеющиеся в серверах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Таблицы №1 </w:t>
      </w:r>
      <w:r w:rsidRPr="00633A71">
        <w:rPr>
          <w:color w:val="000000"/>
          <w:sz w:val="24"/>
          <w:szCs w:val="24"/>
          <w:lang w:eastAsia="ru-RU"/>
        </w:rPr>
        <w:t xml:space="preserve">Приложения №1 </w:t>
      </w:r>
      <w:r w:rsidRPr="00633A71">
        <w:rPr>
          <w:rFonts w:eastAsia="SimSun"/>
          <w:color w:val="000000"/>
          <w:sz w:val="24"/>
          <w:szCs w:val="24"/>
          <w:lang w:eastAsia="ko-KR"/>
        </w:rPr>
        <w:t xml:space="preserve">порты и интерфейсы, характеристики которых указаны в описании объекта закупки, должны использоваться без адаптеров, переходников, дополнительных устройств, кроме серийно устанавливаемых производителем при производстве оборудования и предусмотренных конструкцией поставляемого оборудования, включая, но не ограничиваясь: сетевые адаптеры для подключения к сетям передачи данных, </w:t>
      </w:r>
      <w:r w:rsidRPr="00633A71">
        <w:rPr>
          <w:rFonts w:eastAsia="SimSun"/>
          <w:color w:val="000000"/>
          <w:sz w:val="24"/>
          <w:szCs w:val="24"/>
          <w:lang w:val="en-US" w:eastAsia="ko-KR"/>
        </w:rPr>
        <w:t>RAID</w:t>
      </w:r>
      <w:r w:rsidRPr="00633A71">
        <w:rPr>
          <w:rFonts w:eastAsia="SimSun"/>
          <w:color w:val="000000"/>
          <w:sz w:val="24"/>
          <w:szCs w:val="24"/>
          <w:lang w:eastAsia="ko-KR"/>
        </w:rPr>
        <w:t xml:space="preserve"> контроллеры, райзер карты, объединительных плат (бэкплейна), кожухи перераспределения воздушного потока для обеспечения охлаждения необходимых компонентов. Комплектация оборудования включает в себя кабели и комплектующие для подключения к сети питания и передачи </w:t>
      </w:r>
      <w:r w:rsidRPr="00633A71">
        <w:rPr>
          <w:rFonts w:eastAsia="SimSun"/>
          <w:color w:val="000000"/>
          <w:sz w:val="24"/>
          <w:szCs w:val="24"/>
          <w:lang w:eastAsia="ko-KR"/>
        </w:rPr>
        <w:lastRenderedPageBreak/>
        <w:t>данных, а также комплектующие для установки и закрепления оборудования в телекоммуникационных шкафах Заказчика, в соответствии с требованиями производителя оборудования.</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Все поставляемое оборудование обязано быть новым (оборудование, которое не было в использовании, в ремонте, в том числе не было восстановлено, у которого не была осуществлена замена составных частей, не были восстановлены потребительские свойства), не являвшимся ранее выставочным экземпляром. Корпус, а также все комплектующие (в том числе пластмассовые элементы и металлические детали) не имеет повреждений, включая, но не ограничиваясь потертостями, царапинами, сколами, трещинами, вздутиями, вмятинами, ухудшающими его внешний вид и препятствующими нормальной работе, а также следами вскрытия. Подвижные элементы легко перемещаются без перекосов и заеданий. Оборудование не имеет дефектов, связанных с конструкцией, материалами или работой по их изготовлению.</w:t>
      </w:r>
    </w:p>
    <w:p w:rsidR="00633A71" w:rsidRPr="00633A71" w:rsidRDefault="00633A71" w:rsidP="00633A71">
      <w:pPr>
        <w:spacing w:after="0" w:line="240" w:lineRule="auto"/>
        <w:ind w:firstLine="709"/>
        <w:rPr>
          <w:strike/>
          <w:color w:val="000000"/>
          <w:sz w:val="24"/>
          <w:szCs w:val="24"/>
          <w:lang w:eastAsia="ru-RU"/>
        </w:rPr>
      </w:pPr>
      <w:r w:rsidRPr="00633A71">
        <w:rPr>
          <w:rFonts w:eastAsia="SimSun"/>
          <w:color w:val="000000"/>
          <w:sz w:val="24"/>
          <w:szCs w:val="24"/>
          <w:lang w:eastAsia="ko-KR"/>
        </w:rPr>
        <w:t xml:space="preserve">Все поставляемое оборудование соответствует требованиям к техническим и функциональным характеристикам, потребительским свойствам, в том числе по производительности и эргономическим показателям, установленным производителем оборудования. </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Качество оборудования, поставляемого Заказчику в соответствии с ООЗ, соответствует требованиям законодательства Российской Федерации согласно ст. 469 ГК РФ.</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Все поставляемое оборудование произведено серийно заводом производителем (имеет заводской серийный номер на корпусе). Маркировка упакованного оборудования заводская и, в том числе, содержит сведения о наименовании оборудования (модель, артикул и др.), производителя оборудования, правилах хранения и транспортировки.</w:t>
      </w:r>
    </w:p>
    <w:p w:rsidR="00633A71" w:rsidRPr="00633A71" w:rsidRDefault="00633A71" w:rsidP="00633A71">
      <w:pPr>
        <w:widowControl w:val="0"/>
        <w:spacing w:after="0" w:line="240" w:lineRule="auto"/>
        <w:ind w:firstLine="708"/>
        <w:rPr>
          <w:color w:val="000000"/>
          <w:sz w:val="24"/>
          <w:szCs w:val="24"/>
          <w:lang w:eastAsia="ru-RU"/>
        </w:rPr>
      </w:pPr>
      <w:r w:rsidRPr="00633A71">
        <w:rPr>
          <w:color w:val="000000"/>
          <w:sz w:val="24"/>
          <w:szCs w:val="24"/>
          <w:lang w:eastAsia="ru-RU"/>
        </w:rPr>
        <w:t xml:space="preserve">Оказание Услуг с применением оборудования производится в строгом соответствии с требованиями производителей по пусконаладочным работам с оборудованием. </w:t>
      </w:r>
    </w:p>
    <w:p w:rsidR="00633A71" w:rsidRPr="00633A71" w:rsidRDefault="00633A71" w:rsidP="00633A71">
      <w:pPr>
        <w:widowControl w:val="0"/>
        <w:spacing w:after="0" w:line="240" w:lineRule="auto"/>
        <w:ind w:firstLine="708"/>
        <w:rPr>
          <w:color w:val="000000"/>
          <w:sz w:val="24"/>
          <w:szCs w:val="24"/>
          <w:lang w:eastAsia="ru-RU"/>
        </w:rPr>
      </w:pPr>
      <w:r w:rsidRPr="00633A71">
        <w:rPr>
          <w:color w:val="000000"/>
          <w:sz w:val="24"/>
          <w:szCs w:val="24"/>
          <w:lang w:eastAsia="ru-RU"/>
        </w:rPr>
        <w:t xml:space="preserve">Гарантийный талон обладает обязательной отметкой </w:t>
      </w:r>
      <w:r w:rsidRPr="00633A71">
        <w:rPr>
          <w:rFonts w:eastAsia="SimSun"/>
          <w:color w:val="000000"/>
          <w:sz w:val="24"/>
          <w:szCs w:val="24"/>
          <w:lang w:eastAsia="ko-KR"/>
        </w:rPr>
        <w:t>Исполнителя</w:t>
      </w:r>
      <w:r w:rsidRPr="00633A71">
        <w:rPr>
          <w:color w:val="000000"/>
          <w:sz w:val="24"/>
          <w:szCs w:val="24"/>
          <w:lang w:eastAsia="ru-RU"/>
        </w:rPr>
        <w:t xml:space="preserve"> (дата поставки, печать). Не допускается предоставление технической документации и руководств пользователя в виде копий. Гарантийный талон, техническая документация и руководства пользователя могут отсутствовать в случае, если это не предусмотрено заводом-изготовителем.</w:t>
      </w:r>
    </w:p>
    <w:p w:rsidR="00633A71" w:rsidRPr="00633A71" w:rsidRDefault="00633A71" w:rsidP="00633A71">
      <w:pPr>
        <w:widowControl w:val="0"/>
        <w:spacing w:after="0" w:line="240" w:lineRule="auto"/>
        <w:ind w:firstLine="708"/>
        <w:rPr>
          <w:color w:val="000000"/>
          <w:sz w:val="24"/>
          <w:szCs w:val="24"/>
          <w:lang w:eastAsia="ru-RU"/>
        </w:rPr>
      </w:pPr>
      <w:r w:rsidRPr="00633A71">
        <w:rPr>
          <w:color w:val="000000"/>
          <w:sz w:val="24"/>
          <w:szCs w:val="24"/>
          <w:lang w:eastAsia="ru-RU"/>
        </w:rPr>
        <w:t>Гарантийный срок на наладочные работы составляет 12 (двенадцать) месяцев с даты подписания Сторонами документа о приемке.</w:t>
      </w:r>
    </w:p>
    <w:p w:rsidR="00633A71" w:rsidRPr="00633A71" w:rsidRDefault="00633A71" w:rsidP="00633A71">
      <w:pPr>
        <w:spacing w:after="0" w:line="240" w:lineRule="auto"/>
        <w:ind w:firstLine="708"/>
        <w:rPr>
          <w:color w:val="000000"/>
          <w:sz w:val="24"/>
          <w:szCs w:val="24"/>
          <w:lang w:eastAsia="ru-RU"/>
        </w:rPr>
      </w:pPr>
      <w:r w:rsidRPr="00633A71">
        <w:rPr>
          <w:color w:val="000000"/>
          <w:sz w:val="24"/>
          <w:szCs w:val="24"/>
          <w:lang w:eastAsia="ru-RU"/>
        </w:rPr>
        <w:t xml:space="preserve">На серверы,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Таблицы №1 </w:t>
      </w:r>
      <w:r w:rsidRPr="00633A71">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633A71" w:rsidRPr="00633A71" w:rsidRDefault="00633A71" w:rsidP="00633A71">
      <w:pPr>
        <w:spacing w:after="0" w:line="240" w:lineRule="auto"/>
        <w:ind w:firstLine="708"/>
        <w:rPr>
          <w:color w:val="000000"/>
          <w:sz w:val="24"/>
          <w:szCs w:val="24"/>
          <w:lang w:eastAsia="ru-RU"/>
        </w:rPr>
      </w:pPr>
      <w:r w:rsidRPr="00633A71">
        <w:rPr>
          <w:color w:val="000000"/>
          <w:sz w:val="24"/>
          <w:szCs w:val="24"/>
          <w:lang w:eastAsia="ru-RU"/>
        </w:rPr>
        <w:t xml:space="preserve">На систему хранения данных </w:t>
      </w:r>
      <w:r w:rsidRPr="00633A71">
        <w:rPr>
          <w:rFonts w:eastAsia="SimSun"/>
          <w:color w:val="000000"/>
          <w:kern w:val="2"/>
          <w:sz w:val="24"/>
          <w:szCs w:val="24"/>
        </w:rPr>
        <w:t xml:space="preserve">п.1.4, Таблицы №1 </w:t>
      </w:r>
      <w:r w:rsidRPr="00633A71">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633A71" w:rsidRPr="00633A71" w:rsidRDefault="00633A71" w:rsidP="00633A71">
      <w:pPr>
        <w:spacing w:after="0" w:line="240" w:lineRule="auto"/>
        <w:ind w:firstLine="708"/>
        <w:rPr>
          <w:rFonts w:eastAsia="SimSun"/>
          <w:color w:val="000000"/>
          <w:sz w:val="24"/>
          <w:szCs w:val="24"/>
        </w:rPr>
      </w:pPr>
      <w:r w:rsidRPr="00633A71">
        <w:rPr>
          <w:color w:val="000000"/>
          <w:sz w:val="24"/>
          <w:szCs w:val="24"/>
          <w:lang w:eastAsia="ru-RU"/>
        </w:rPr>
        <w:t xml:space="preserve">На комплект расширения системы хранения данных </w:t>
      </w:r>
      <w:r w:rsidRPr="00633A71">
        <w:rPr>
          <w:rFonts w:eastAsia="SimSun"/>
          <w:color w:val="000000"/>
          <w:kern w:val="2"/>
          <w:sz w:val="24"/>
          <w:szCs w:val="24"/>
        </w:rPr>
        <w:t xml:space="preserve">п.1.5, Таблицы №1 </w:t>
      </w:r>
      <w:r w:rsidRPr="00633A71">
        <w:rPr>
          <w:color w:val="000000"/>
          <w:sz w:val="24"/>
          <w:szCs w:val="24"/>
          <w:lang w:eastAsia="ru-RU"/>
        </w:rPr>
        <w:t xml:space="preserve">Приложения №1 установлена гарантия Производителя и Исполнителя со сроком, равным дате окончания гарантийной поддержки на систему хранения данных </w:t>
      </w:r>
      <w:r w:rsidRPr="00633A71">
        <w:rPr>
          <w:rFonts w:eastAsia="SimSun"/>
          <w:bCs/>
          <w:iCs/>
          <w:color w:val="000000"/>
          <w:kern w:val="2"/>
          <w:sz w:val="24"/>
          <w:szCs w:val="24"/>
        </w:rPr>
        <w:t>Yadro Tatlin.Unified Gen2</w:t>
      </w:r>
      <w:r w:rsidRPr="00633A71">
        <w:rPr>
          <w:rFonts w:eastAsia="SimSun"/>
          <w:color w:val="000000"/>
          <w:kern w:val="2"/>
          <w:sz w:val="24"/>
          <w:szCs w:val="24"/>
        </w:rPr>
        <w:t xml:space="preserve"> </w:t>
      </w:r>
      <w:r w:rsidRPr="00633A71">
        <w:rPr>
          <w:bCs/>
          <w:color w:val="000000"/>
          <w:sz w:val="24"/>
          <w:szCs w:val="24"/>
        </w:rPr>
        <w:t xml:space="preserve">s/n 011123007D1009, </w:t>
      </w:r>
      <w:r w:rsidRPr="00633A71">
        <w:rPr>
          <w:rFonts w:eastAsia="SimSun"/>
          <w:color w:val="000000"/>
          <w:sz w:val="24"/>
          <w:szCs w:val="24"/>
        </w:rPr>
        <w:t>имеющуюся у Заказчика до 24.03.2028г.</w:t>
      </w:r>
    </w:p>
    <w:p w:rsidR="00633A71" w:rsidRPr="00633A71" w:rsidRDefault="00633A71" w:rsidP="00633A71">
      <w:pPr>
        <w:spacing w:after="0" w:line="240" w:lineRule="auto"/>
        <w:ind w:firstLine="708"/>
        <w:rPr>
          <w:color w:val="000000"/>
          <w:sz w:val="24"/>
          <w:szCs w:val="24"/>
          <w:lang w:eastAsia="ru-RU"/>
        </w:rPr>
      </w:pPr>
      <w:r w:rsidRPr="00633A71">
        <w:rPr>
          <w:color w:val="000000"/>
          <w:sz w:val="24"/>
          <w:szCs w:val="24"/>
          <w:lang w:eastAsia="ru-RU"/>
        </w:rPr>
        <w:t xml:space="preserve">На модуль расширения дисковой емкости для сервера </w:t>
      </w:r>
      <w:r w:rsidRPr="00633A71">
        <w:rPr>
          <w:rFonts w:eastAsia="SimSun"/>
          <w:color w:val="000000"/>
          <w:kern w:val="2"/>
          <w:sz w:val="24"/>
          <w:szCs w:val="24"/>
        </w:rPr>
        <w:t xml:space="preserve">п.1.6, Таблицы №1 </w:t>
      </w:r>
      <w:r w:rsidRPr="00633A71">
        <w:rPr>
          <w:color w:val="000000"/>
          <w:sz w:val="24"/>
          <w:szCs w:val="24"/>
          <w:lang w:eastAsia="ru-RU"/>
        </w:rPr>
        <w:t>Приложения №1 установлена гарантия Производителя и Исполнителя 60 (шестьдесят) месяцев с даты подписания документа о приемке</w:t>
      </w:r>
      <w:r w:rsidRPr="00633A71">
        <w:rPr>
          <w:rFonts w:eastAsia="SimSun"/>
          <w:color w:val="000000"/>
          <w:sz w:val="24"/>
          <w:szCs w:val="24"/>
        </w:rPr>
        <w:t>.</w:t>
      </w:r>
    </w:p>
    <w:p w:rsidR="00633A71" w:rsidRPr="00633A71" w:rsidRDefault="00633A71" w:rsidP="00633A71">
      <w:pPr>
        <w:spacing w:after="0" w:line="240" w:lineRule="auto"/>
        <w:ind w:firstLine="708"/>
        <w:rPr>
          <w:color w:val="000000"/>
          <w:sz w:val="24"/>
          <w:szCs w:val="24"/>
          <w:lang w:eastAsia="ru-RU"/>
        </w:rPr>
      </w:pPr>
      <w:r w:rsidRPr="00633A71">
        <w:rPr>
          <w:color w:val="000000"/>
          <w:sz w:val="24"/>
          <w:szCs w:val="24"/>
          <w:lang w:eastAsia="ru-RU"/>
        </w:rPr>
        <w:t xml:space="preserve">Под гарантией на пуско-наладочные работы понимается устранение </w:t>
      </w:r>
      <w:r w:rsidRPr="00633A71">
        <w:rPr>
          <w:rFonts w:eastAsia="SimSun"/>
          <w:color w:val="000000"/>
          <w:sz w:val="24"/>
          <w:szCs w:val="24"/>
          <w:lang w:eastAsia="ko-KR"/>
        </w:rPr>
        <w:t>Исполнителем</w:t>
      </w:r>
      <w:r w:rsidRPr="00633A71">
        <w:rPr>
          <w:color w:val="000000"/>
          <w:sz w:val="24"/>
          <w:szCs w:val="24"/>
          <w:lang w:eastAsia="ru-RU"/>
        </w:rPr>
        <w:t xml:space="preserve"> своими силами и за свой счет допущенных по его вине недостатков, выявленных после подписания Заказчиком документа о приемке.</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Исполнитель гарантирует возможность безопасного использования оборудования по назначению в течение всего гарантийного срока.</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В период действия гарантийного срока замена оборудования или ремонт любой неисправной части оборудования осуществляется Исполнителем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 xml:space="preserve">В течение гарантийного срока в случае возникновения неисправностей в работе поставленного оборудования представитель Исполнителя должен прибыть в течение 2 (двух) рабочих дней со дня, следующего за днем поступления заявки, от представителя Заказчика по месту нахождения оборудования для устранения возникших неисправностей в работе оборудования. В случае невозможности устранения недостатков на месте Исполнитель (его представитель) за счет собственных средств осуществляет доставку оборудования до места проведения необходимого </w:t>
      </w:r>
      <w:r w:rsidRPr="00633A71">
        <w:rPr>
          <w:rFonts w:eastAsia="SimSun"/>
          <w:color w:val="000000"/>
          <w:sz w:val="24"/>
          <w:szCs w:val="24"/>
          <w:lang w:eastAsia="ko-KR"/>
        </w:rPr>
        <w:lastRenderedPageBreak/>
        <w:t>ремонта, производит необходимый ремонт и после его завершения возвращает оборудование.</w:t>
      </w:r>
      <w:r w:rsidRPr="00633A71">
        <w:rPr>
          <w:iCs/>
          <w:color w:val="000000"/>
          <w:sz w:val="24"/>
          <w:szCs w:val="24"/>
        </w:rPr>
        <w:t xml:space="preserve"> Оборудование обеспечивается наличием технической поддержки в авторизованных производителем сервисных центрах, а Заказчик - возможностью доступа к расширенным сервисам по технической поддержке, ремонту и послегарантийному обслуживанию производителем на территории Российской Федерации.</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 xml:space="preserve">Срок ремонта оборудования </w:t>
      </w:r>
      <w:r w:rsidRPr="00633A71">
        <w:rPr>
          <w:rFonts w:eastAsia="SimSun"/>
          <w:color w:val="000000"/>
          <w:kern w:val="2"/>
          <w:sz w:val="24"/>
          <w:szCs w:val="24"/>
        </w:rPr>
        <w:t>п.1.1, п.1.2</w:t>
      </w:r>
      <w:r w:rsidRPr="00633A71">
        <w:rPr>
          <w:color w:val="000000"/>
          <w:sz w:val="24"/>
          <w:szCs w:val="24"/>
          <w:lang w:eastAsia="ru-RU"/>
        </w:rPr>
        <w:t>, п.1.3</w:t>
      </w:r>
      <w:r w:rsidRPr="00633A71">
        <w:rPr>
          <w:rFonts w:eastAsia="SimSun"/>
          <w:color w:val="000000"/>
          <w:kern w:val="2"/>
          <w:sz w:val="24"/>
          <w:szCs w:val="24"/>
        </w:rPr>
        <w:t xml:space="preserve">, п.1.4, п.1.5, 1.6, Таблицы №1 </w:t>
      </w:r>
      <w:r w:rsidRPr="00633A71">
        <w:rPr>
          <w:color w:val="000000"/>
          <w:sz w:val="24"/>
          <w:szCs w:val="24"/>
          <w:lang w:eastAsia="ru-RU"/>
        </w:rPr>
        <w:t xml:space="preserve">Приложения №1 </w:t>
      </w:r>
      <w:r w:rsidRPr="00633A71">
        <w:rPr>
          <w:rFonts w:eastAsia="SimSun"/>
          <w:color w:val="000000"/>
          <w:sz w:val="24"/>
          <w:szCs w:val="24"/>
          <w:lang w:eastAsia="ko-KR"/>
        </w:rPr>
        <w:t>не превышает 20 (двадцати)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Если Заказчик был лишен возможности использовать оборудование, в отношении которого установлен гарантийный срок, по обстоятельствам, зависящим от Исполнителя, течение гарантийного срока приостанавливается до устранения соответствующих обстоятельств Исполнителем.</w:t>
      </w:r>
    </w:p>
    <w:p w:rsidR="00633A71" w:rsidRPr="00633A71" w:rsidRDefault="00633A71" w:rsidP="00633A71">
      <w:pPr>
        <w:spacing w:after="0" w:line="240" w:lineRule="auto"/>
        <w:ind w:firstLine="708"/>
        <w:rPr>
          <w:rFonts w:eastAsia="SimSun"/>
          <w:color w:val="000000"/>
          <w:sz w:val="24"/>
          <w:szCs w:val="24"/>
          <w:lang w:eastAsia="ko-KR"/>
        </w:rPr>
      </w:pPr>
      <w:r w:rsidRPr="00633A71">
        <w:rPr>
          <w:rFonts w:eastAsia="SimSun"/>
          <w:color w:val="000000"/>
          <w:sz w:val="24"/>
          <w:szCs w:val="24"/>
          <w:lang w:eastAsia="ko-KR"/>
        </w:rPr>
        <w:t>Если в период действия гарантийного срока Исполнитель осуществляет замену или ремонт какой-либо части оборудования, на такую замененную или отремонтированную часть оборудования Исполнитель предоставляет гарантию. При этом срок гарантии на замененную или отремонтированную часть оборудования устанавливается Исполнителем или Производителем детали оборудования, но не менее срока гарантии на оборудование в целом.</w:t>
      </w:r>
    </w:p>
    <w:p w:rsidR="00633A71" w:rsidRPr="00633A71" w:rsidRDefault="00633A71" w:rsidP="00633A71">
      <w:pPr>
        <w:spacing w:after="0" w:line="240" w:lineRule="auto"/>
        <w:rPr>
          <w:rFonts w:eastAsia="SimSun"/>
          <w:color w:val="000000"/>
          <w:sz w:val="24"/>
          <w:szCs w:val="24"/>
          <w:lang w:eastAsia="ko-KR"/>
        </w:rPr>
      </w:pPr>
      <w:r w:rsidRPr="00633A71">
        <w:rPr>
          <w:rFonts w:eastAsia="SimSun"/>
          <w:color w:val="000000"/>
          <w:sz w:val="24"/>
          <w:szCs w:val="24"/>
          <w:lang w:eastAsia="ko-KR"/>
        </w:rPr>
        <w:t>На все оборудование действует техническая поддержка от Производителя оборудования равная сроку гарантийной поддержки. Требования к технической поддержке от Производителя оборудования указаны в Таблице № 1 Приложения № 2 к описанию объекта закупки.</w:t>
      </w:r>
    </w:p>
    <w:p w:rsidR="00633A71" w:rsidRPr="00633A71" w:rsidRDefault="00633A71" w:rsidP="00633A71">
      <w:pPr>
        <w:spacing w:after="0" w:line="240" w:lineRule="auto"/>
        <w:ind w:firstLine="708"/>
        <w:rPr>
          <w:rFonts w:eastAsia="SimSun"/>
          <w:color w:val="000000"/>
          <w:sz w:val="24"/>
          <w:szCs w:val="24"/>
          <w:lang w:eastAsia="ko-KR"/>
        </w:rPr>
      </w:pPr>
      <w:bookmarkStart w:id="2" w:name="_Hlk116578365"/>
      <w:r w:rsidRPr="00633A71">
        <w:rPr>
          <w:rFonts w:eastAsia="SimSun"/>
          <w:color w:val="000000"/>
          <w:sz w:val="24"/>
          <w:szCs w:val="24"/>
          <w:lang w:eastAsia="ko-KR"/>
        </w:rPr>
        <w:t>Все расходы, связанные с возвратом, ремонтом оборудования ненадлежащего качества, осуществляются за счет Исполнителя.</w:t>
      </w:r>
      <w:bookmarkEnd w:id="2"/>
    </w:p>
    <w:p w:rsidR="00633A71" w:rsidRPr="00633A71" w:rsidRDefault="00633A71" w:rsidP="00633A71">
      <w:pPr>
        <w:spacing w:after="0" w:line="240" w:lineRule="auto"/>
        <w:rPr>
          <w:rFonts w:eastAsia="SimSun"/>
          <w:color w:val="000000"/>
          <w:sz w:val="24"/>
          <w:szCs w:val="24"/>
          <w:lang w:eastAsia="ko-KR"/>
        </w:rPr>
      </w:pPr>
    </w:p>
    <w:p w:rsidR="00633A71" w:rsidRPr="00633A71" w:rsidRDefault="00633A71" w:rsidP="00633A71">
      <w:pPr>
        <w:widowControl w:val="0"/>
        <w:tabs>
          <w:tab w:val="left" w:pos="708"/>
        </w:tabs>
        <w:spacing w:after="0" w:line="240" w:lineRule="auto"/>
        <w:contextualSpacing/>
        <w:rPr>
          <w:rFonts w:eastAsia="SimSun"/>
          <w:color w:val="000000"/>
          <w:sz w:val="24"/>
          <w:szCs w:val="24"/>
          <w:lang w:eastAsia="ko-KR"/>
        </w:rPr>
      </w:pPr>
    </w:p>
    <w:p w:rsidR="00633A71" w:rsidRPr="00633A71" w:rsidRDefault="00633A71" w:rsidP="00633A71">
      <w:pPr>
        <w:widowControl w:val="0"/>
        <w:tabs>
          <w:tab w:val="left" w:pos="708"/>
        </w:tabs>
        <w:spacing w:after="0" w:line="240" w:lineRule="auto"/>
        <w:rPr>
          <w:rFonts w:eastAsia="SimSun"/>
          <w:color w:val="000000"/>
          <w:sz w:val="24"/>
          <w:szCs w:val="24"/>
          <w:lang w:eastAsia="ko-KR"/>
        </w:rPr>
      </w:pPr>
    </w:p>
    <w:p w:rsidR="00633A71" w:rsidRPr="00633A71" w:rsidRDefault="00633A71" w:rsidP="00633A71">
      <w:pPr>
        <w:widowControl w:val="0"/>
        <w:tabs>
          <w:tab w:val="left" w:pos="708"/>
        </w:tabs>
        <w:spacing w:after="0" w:line="240" w:lineRule="auto"/>
        <w:rPr>
          <w:rFonts w:eastAsia="SimSun"/>
          <w:color w:val="000000"/>
          <w:sz w:val="24"/>
          <w:szCs w:val="24"/>
          <w:lang w:eastAsia="ko-KR"/>
        </w:rPr>
      </w:pPr>
      <w:r w:rsidRPr="00633A71">
        <w:rPr>
          <w:rFonts w:eastAsia="SimSun"/>
          <w:color w:val="000000"/>
          <w:sz w:val="24"/>
          <w:szCs w:val="24"/>
          <w:lang w:eastAsia="ko-KR"/>
        </w:rPr>
        <w:t xml:space="preserve"> </w:t>
      </w:r>
      <w:r w:rsidRPr="00633A71">
        <w:rPr>
          <w:color w:val="000000"/>
        </w:rPr>
        <w:br w:type="page"/>
      </w:r>
    </w:p>
    <w:p w:rsidR="00633A71" w:rsidRPr="00633A71" w:rsidRDefault="00633A71" w:rsidP="00633A71">
      <w:pPr>
        <w:spacing w:after="0" w:line="240" w:lineRule="auto"/>
        <w:jc w:val="right"/>
        <w:rPr>
          <w:rFonts w:eastAsia="SimSun"/>
          <w:color w:val="000000"/>
          <w:sz w:val="24"/>
          <w:szCs w:val="24"/>
          <w:lang w:eastAsia="ko-KR"/>
        </w:rPr>
      </w:pPr>
      <w:r w:rsidRPr="00633A71">
        <w:rPr>
          <w:rFonts w:eastAsia="SimSun"/>
          <w:color w:val="000000"/>
          <w:sz w:val="24"/>
          <w:szCs w:val="24"/>
          <w:lang w:eastAsia="ko-KR"/>
        </w:rPr>
        <w:lastRenderedPageBreak/>
        <w:t>Приложение № 1 к</w:t>
      </w:r>
    </w:p>
    <w:p w:rsidR="00633A71" w:rsidRPr="00633A71" w:rsidRDefault="00633A71" w:rsidP="00633A71">
      <w:pPr>
        <w:spacing w:after="0" w:line="240" w:lineRule="auto"/>
        <w:jc w:val="right"/>
        <w:rPr>
          <w:rFonts w:eastAsia="SimSun"/>
          <w:color w:val="000000"/>
          <w:sz w:val="24"/>
          <w:szCs w:val="24"/>
          <w:lang w:eastAsia="ko-KR"/>
        </w:rPr>
      </w:pPr>
      <w:r w:rsidRPr="00633A71">
        <w:rPr>
          <w:rFonts w:eastAsia="SimSun"/>
          <w:color w:val="000000"/>
          <w:sz w:val="24"/>
          <w:szCs w:val="24"/>
          <w:lang w:eastAsia="ko-KR"/>
        </w:rPr>
        <w:t>описанию объекта закупки</w:t>
      </w:r>
    </w:p>
    <w:p w:rsidR="00633A71" w:rsidRPr="00633A71" w:rsidRDefault="00633A71" w:rsidP="00633A71">
      <w:pPr>
        <w:spacing w:after="0" w:line="240" w:lineRule="auto"/>
        <w:jc w:val="right"/>
        <w:rPr>
          <w:rFonts w:eastAsia="SimSun"/>
          <w:color w:val="000000"/>
          <w:sz w:val="24"/>
          <w:szCs w:val="24"/>
          <w:lang w:eastAsia="ko-KR"/>
        </w:rPr>
      </w:pPr>
    </w:p>
    <w:p w:rsidR="00633A71" w:rsidRPr="00633A71" w:rsidRDefault="00633A71" w:rsidP="00633A71">
      <w:pPr>
        <w:tabs>
          <w:tab w:val="left" w:pos="708"/>
        </w:tabs>
        <w:spacing w:after="0" w:line="240" w:lineRule="auto"/>
        <w:jc w:val="center"/>
        <w:rPr>
          <w:rFonts w:eastAsia="SimSun"/>
          <w:b/>
          <w:color w:val="000000"/>
          <w:sz w:val="24"/>
          <w:szCs w:val="24"/>
        </w:rPr>
      </w:pPr>
      <w:r w:rsidRPr="00633A71">
        <w:rPr>
          <w:rFonts w:eastAsia="SimSun"/>
          <w:b/>
          <w:color w:val="000000"/>
          <w:sz w:val="24"/>
          <w:szCs w:val="24"/>
        </w:rPr>
        <w:t xml:space="preserve">Требования к техническим характеристикам поставляемого оборудования </w:t>
      </w:r>
    </w:p>
    <w:p w:rsidR="00633A71" w:rsidRPr="00633A71" w:rsidRDefault="00633A71" w:rsidP="00633A71">
      <w:pPr>
        <w:tabs>
          <w:tab w:val="left" w:pos="708"/>
        </w:tabs>
        <w:spacing w:after="0" w:line="240" w:lineRule="auto"/>
        <w:jc w:val="right"/>
        <w:rPr>
          <w:rFonts w:eastAsia="SimSun"/>
          <w:color w:val="000000"/>
          <w:sz w:val="24"/>
          <w:szCs w:val="24"/>
        </w:rPr>
      </w:pPr>
      <w:r w:rsidRPr="00633A71">
        <w:rPr>
          <w:rFonts w:eastAsia="SimSun"/>
          <w:color w:val="000000"/>
          <w:sz w:val="24"/>
          <w:szCs w:val="24"/>
        </w:rPr>
        <w:t>Таблица №1</w:t>
      </w:r>
    </w:p>
    <w:p w:rsidR="00633A71" w:rsidRPr="00633A71" w:rsidRDefault="00633A71" w:rsidP="00633A71">
      <w:pPr>
        <w:tabs>
          <w:tab w:val="left" w:pos="708"/>
        </w:tabs>
        <w:spacing w:after="0" w:line="240" w:lineRule="auto"/>
        <w:jc w:val="right"/>
        <w:rPr>
          <w:rFonts w:eastAsia="SimSun"/>
          <w:b/>
          <w:color w:val="000000"/>
          <w:sz w:val="24"/>
          <w:szCs w:val="24"/>
        </w:rPr>
      </w:pPr>
    </w:p>
    <w:tbl>
      <w:tblPr>
        <w:tblW w:w="5000" w:type="pct"/>
        <w:tblLayout w:type="fixed"/>
        <w:tblLook w:val="04A0" w:firstRow="1" w:lastRow="0" w:firstColumn="1" w:lastColumn="0" w:noHBand="0" w:noVBand="1"/>
      </w:tblPr>
      <w:tblGrid>
        <w:gridCol w:w="594"/>
        <w:gridCol w:w="21"/>
        <w:gridCol w:w="2019"/>
        <w:gridCol w:w="10"/>
        <w:gridCol w:w="758"/>
        <w:gridCol w:w="22"/>
        <w:gridCol w:w="3051"/>
        <w:gridCol w:w="75"/>
        <w:gridCol w:w="2642"/>
        <w:gridCol w:w="32"/>
        <w:gridCol w:w="62"/>
        <w:gridCol w:w="1170"/>
      </w:tblGrid>
      <w:tr w:rsidR="00633A71" w:rsidRPr="00E51010" w:rsidTr="00633A71">
        <w:trPr>
          <w:trHeight w:val="300"/>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 п/п</w:t>
            </w:r>
          </w:p>
        </w:tc>
        <w:tc>
          <w:tcPr>
            <w:tcW w:w="1846" w:type="dxa"/>
            <w:gridSpan w:val="2"/>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710" w:type="dxa"/>
            <w:gridSpan w:val="2"/>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Количество, штук</w:t>
            </w:r>
          </w:p>
        </w:tc>
        <w:tc>
          <w:tcPr>
            <w:tcW w:w="6398" w:type="dxa"/>
            <w:gridSpan w:val="6"/>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Параметры для определения соответствия</w:t>
            </w:r>
          </w:p>
        </w:tc>
      </w:tr>
      <w:tr w:rsidR="00633A71" w:rsidRPr="00E51010" w:rsidTr="00633A71">
        <w:trPr>
          <w:trHeight w:val="90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b/>
                <w:bCs/>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b/>
                <w:bCs/>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b/>
                <w:bCs/>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b/>
                <w:bCs/>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306"/>
        </w:trPr>
        <w:tc>
          <w:tcPr>
            <w:tcW w:w="56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1.1</w:t>
            </w: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Сервер Тип 1/</w:t>
            </w:r>
            <w:r w:rsidRPr="00633A71">
              <w:rPr>
                <w:color w:val="000000"/>
                <w:sz w:val="24"/>
                <w:szCs w:val="24"/>
                <w:lang w:eastAsia="ru-RU"/>
              </w:rPr>
              <w:br/>
              <w:t>КТРУ: 26.20.14.000-00000189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53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направляющих 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12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Дюйм (25,4 мм)</w:t>
            </w:r>
          </w:p>
        </w:tc>
      </w:tr>
      <w:tr w:rsidR="00633A71" w:rsidRPr="00E51010" w:rsidTr="00633A71">
        <w:trPr>
          <w:trHeight w:val="30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58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0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47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48</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1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Гигагерц</w:t>
            </w:r>
          </w:p>
        </w:tc>
      </w:tr>
      <w:tr w:rsidR="00633A71" w:rsidRPr="00E51010" w:rsidTr="00633A71">
        <w:trPr>
          <w:trHeight w:val="98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Мегабайт</w:t>
            </w:r>
          </w:p>
        </w:tc>
      </w:tr>
      <w:tr w:rsidR="00633A71" w:rsidRPr="00E51010" w:rsidTr="00633A71">
        <w:trPr>
          <w:trHeight w:val="122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8192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3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DDR4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72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08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8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3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0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0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установленного аппаратного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дисковым контроллером типы RAID</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60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Pass-Through</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U.2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8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защиты кэш-памяти дискового контроллера при потере питания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8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кэш-памяти установленного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69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04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накопителей (тип 1)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77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7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7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480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27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Количество установленных накопителей (тип 2)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 3</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Штука</w:t>
            </w:r>
          </w:p>
        </w:tc>
      </w:tr>
      <w:tr w:rsidR="00633A71" w:rsidRPr="00E51010" w:rsidTr="00633A71">
        <w:trPr>
          <w:trHeight w:val="75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Интерфейс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p>
        </w:tc>
      </w:tr>
      <w:tr w:rsidR="00633A71" w:rsidRPr="00E51010" w:rsidTr="00633A71">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HDD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p>
        </w:tc>
      </w:tr>
      <w:tr w:rsidR="00633A71" w:rsidRPr="00E51010" w:rsidTr="00633A71">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Скорость вращения дисков в накопителе HDD или SSHD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 7200</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Оборот в минуту</w:t>
            </w:r>
          </w:p>
        </w:tc>
      </w:tr>
      <w:tr w:rsidR="00633A71" w:rsidRPr="00E51010" w:rsidTr="00633A71">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Объем каждого установленного накопителя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 8000</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Гигабайт</w:t>
            </w:r>
          </w:p>
        </w:tc>
      </w:tr>
      <w:tr w:rsidR="00633A71" w:rsidRPr="00E51010" w:rsidTr="00633A71">
        <w:trPr>
          <w:trHeight w:val="60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Количество SFF (2,5) слотов для накопителей на задней панели</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 2</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Штука</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USB 2.0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Сервисные или вспомогательные 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Последовательный порт (COM), сигнально совместимый с RS-232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SFF-8654 8i</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SFF-8643</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Адаптер</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RS-232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размещения последовательного порта (COM), сигнально совместимого с RS-232</w:t>
            </w:r>
          </w:p>
        </w:tc>
        <w:tc>
          <w:tcPr>
            <w:tcW w:w="2501"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4.0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0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71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7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56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29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Медь-витая пара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протоколы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4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сетевых портов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сетевого порта Ethernet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46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среды передачи для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SFF-8643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22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SFF-8654 8i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микросхем памяти базовой системы ввода-вывода (BIOS)</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10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Аппаратное дублирование загрузочного образа базовой системы ввода-вывода (BIOS)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6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Дублирование загрузочного образа базовой системы ввода-вывода (BIOS)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4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1200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Ватт</w:t>
            </w:r>
          </w:p>
        </w:tc>
      </w:tr>
      <w:tr w:rsidR="00633A71" w:rsidRPr="00E51010" w:rsidTr="00633A71">
        <w:trPr>
          <w:trHeight w:val="65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3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1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74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4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47"/>
        </w:trPr>
        <w:tc>
          <w:tcPr>
            <w:tcW w:w="560" w:type="dxa"/>
            <w:gridSpan w:val="2"/>
            <w:vMerge w:val="restart"/>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1.2</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306"/>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Сервер Тип 2/</w:t>
            </w:r>
            <w:r w:rsidRPr="00633A71">
              <w:rPr>
                <w:color w:val="000000"/>
                <w:sz w:val="24"/>
                <w:szCs w:val="24"/>
                <w:lang w:eastAsia="ru-RU"/>
              </w:rPr>
              <w:br/>
              <w:t>КТРУ: 26.20.14.000-00000189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3</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направляющих 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3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Дюйм (25,4 мм)</w:t>
            </w:r>
          </w:p>
        </w:tc>
      </w:tr>
      <w:tr w:rsidR="00633A71" w:rsidRPr="00E51010" w:rsidTr="00633A71">
        <w:trPr>
          <w:trHeight w:val="45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74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47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28</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4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12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Гигагерц</w:t>
            </w:r>
          </w:p>
        </w:tc>
      </w:tr>
      <w:tr w:rsidR="00633A71" w:rsidRPr="00E51010" w:rsidTr="00633A71">
        <w:trPr>
          <w:trHeight w:val="87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Мегабайт</w:t>
            </w:r>
          </w:p>
        </w:tc>
      </w:tr>
      <w:tr w:rsidR="00633A71" w:rsidRPr="00E51010" w:rsidTr="00633A71">
        <w:trPr>
          <w:trHeight w:val="81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8192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23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DDR5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5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64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72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02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4000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Cистема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8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0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установленного аппаратного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дисковым контроллером типы RAID</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60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Pass-Through</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защиты кэш-памяти дискового контроллера при потере питания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1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кэш-памяти установленного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71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2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0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32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8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4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480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918"/>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Количество установленных накопителей (тип 2)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 3</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Штука</w:t>
            </w:r>
          </w:p>
        </w:tc>
      </w:tr>
      <w:tr w:rsidR="00633A71" w:rsidRPr="00E51010" w:rsidTr="00633A71">
        <w:trPr>
          <w:trHeight w:val="664"/>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Интерфейс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SAS</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p>
        </w:tc>
      </w:tr>
      <w:tr w:rsidR="00633A71" w:rsidRPr="00E51010" w:rsidTr="00633A71">
        <w:trPr>
          <w:trHeight w:val="535"/>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HDD</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p>
        </w:tc>
      </w:tr>
      <w:tr w:rsidR="00633A71" w:rsidRPr="00E51010" w:rsidTr="00633A71">
        <w:trPr>
          <w:trHeight w:val="685"/>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Скорость вращения дисков в накопителе HDD или SSHD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 7200</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Оборот в минуту</w:t>
            </w:r>
          </w:p>
        </w:tc>
      </w:tr>
      <w:tr w:rsidR="00633A71" w:rsidRPr="00E51010" w:rsidTr="00633A71">
        <w:trPr>
          <w:trHeight w:val="413"/>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Объем каждого установленного накопителя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 8000</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Гигабайт</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3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Сервисные или вспомогательные 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SFF-8654 4i</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3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протоколы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сетевых портов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3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сетевого порта Ethernet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3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среды передачи для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SFF-8654 4i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0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1300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Ватт</w:t>
            </w:r>
          </w:p>
        </w:tc>
      </w:tr>
      <w:tr w:rsidR="00633A71" w:rsidRPr="00E51010" w:rsidTr="00633A71">
        <w:trPr>
          <w:trHeight w:val="4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9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10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1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2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50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71"/>
        </w:trPr>
        <w:tc>
          <w:tcPr>
            <w:tcW w:w="560" w:type="dxa"/>
            <w:gridSpan w:val="2"/>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val="restart"/>
            <w:tcBorders>
              <w:top w:val="single" w:sz="4" w:space="0" w:color="000000"/>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1.3</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306"/>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Сервер Тип 3/</w:t>
            </w:r>
            <w:r w:rsidRPr="00633A71">
              <w:rPr>
                <w:color w:val="000000"/>
                <w:sz w:val="24"/>
                <w:szCs w:val="24"/>
                <w:lang w:eastAsia="ru-RU"/>
              </w:rPr>
              <w:br/>
              <w:t>КТРУ: 26.20.14.000-00000189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2</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направляющих 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3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Дюйм (25,4 мм)</w:t>
            </w:r>
          </w:p>
        </w:tc>
      </w:tr>
      <w:tr w:rsidR="00633A71" w:rsidRPr="00E51010" w:rsidTr="00633A71">
        <w:trPr>
          <w:trHeight w:val="15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58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59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28</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1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33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Гигагерц</w:t>
            </w:r>
          </w:p>
        </w:tc>
      </w:tr>
      <w:tr w:rsidR="00633A71" w:rsidRPr="00E51010" w:rsidTr="00633A71">
        <w:trPr>
          <w:trHeight w:val="80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Мегабайт</w:t>
            </w:r>
          </w:p>
        </w:tc>
      </w:tr>
      <w:tr w:rsidR="00633A71" w:rsidRPr="00E51010" w:rsidTr="00633A71">
        <w:trPr>
          <w:trHeight w:val="89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8192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4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DDR5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27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48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&lt;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00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4000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1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8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4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5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0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0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Количество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56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val="en-US"/>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480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13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48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28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3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Сервисные или вспомогательные 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SFF-8654 4i</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56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4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9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8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31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32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Медь-витая пара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SFF-8654 4i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9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7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1300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Ватт</w:t>
            </w:r>
          </w:p>
        </w:tc>
      </w:tr>
      <w:tr w:rsidR="00633A71" w:rsidRPr="00E51010" w:rsidTr="00633A71">
        <w:trPr>
          <w:trHeight w:val="62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1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0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21"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153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3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4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8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05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92"/>
        </w:trPr>
        <w:tc>
          <w:tcPr>
            <w:tcW w:w="560" w:type="dxa"/>
            <w:gridSpan w:val="2"/>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val="restart"/>
            <w:tcBorders>
              <w:top w:val="single" w:sz="4" w:space="0" w:color="000000"/>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lastRenderedPageBreak/>
              <w:t>1.4</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Наименование характеристики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Значение характеристики</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918"/>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Система хранения данных/ ОКПД2: 26.20.21.140</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контроллерами технологии «горячей» замены</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кластеризации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RDMA over Ethernet</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Суммарная скорость интерфейса кластеризации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200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14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Кэш память</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512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расширения Кэш памяти до</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1024</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Высота контроллерного модуля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RU</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xml:space="preserve">Высота модуля расширения  </w:t>
            </w:r>
            <w:r w:rsidRPr="00633A71">
              <w:rPr>
                <w:color w:val="000000"/>
                <w:sz w:val="24"/>
                <w:szCs w:val="24"/>
              </w:rPr>
              <w:t>тип 1, Юнит</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Юнит</w:t>
            </w:r>
          </w:p>
        </w:tc>
      </w:tr>
      <w:tr w:rsidR="00633A71" w:rsidRPr="00E51010" w:rsidTr="00633A71">
        <w:trPr>
          <w:trHeight w:val="183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резервируемых блоков питания с поддержкой «горячей» замены в составе контроллерного модуля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Максимальная скорость передачи данных хост-портов тип Fiber Channel</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хост-портов тип Fiber Channel</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Максимальная скорость передачи данных хост-портов тип Ethernet</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25</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Гигабит в секунду</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хост-портов тип Ethernet 25Gb</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214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Предустановленное количество хост-портов тип Ethernet в комплекте с приемопередатчиками SFP28, Ethernet 25 Гбит/с</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8</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контроллеров, установленных в один контроллерный модуль</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Суммарное количество процессорных ядер (на два контроллера)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48</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67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Поддержка схемы защиты данных, устойчивой к одновременному выходу из строя дисков</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 8</w:t>
            </w:r>
          </w:p>
        </w:tc>
        <w:tc>
          <w:tcPr>
            <w:tcW w:w="1150" w:type="dxa"/>
            <w:gridSpan w:val="3"/>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Штука</w:t>
            </w:r>
          </w:p>
        </w:tc>
      </w:tr>
      <w:tr w:rsidR="00633A71" w:rsidRPr="00E51010" w:rsidTr="00633A71">
        <w:trPr>
          <w:trHeight w:val="37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накопителей SAS для максимального количества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574</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протоколов блочного доступа FibreChannel, iSCSI</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доступа к данным посредством протоколов NFS и SMB/CIFS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17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настройки политики QoS (Quality of Service), позволяющей задавать ограничение производительности по максимальному количеству операций ввода-вывода в секунду и максимальной пропускной способности на уровне ресурса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14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совместной работы механических накопителей NL-SAS/SAS и твердотельных накопителей в модуле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количество отсеков для накопителей в модуле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96</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Максимальное поддерживаемое количество модулей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6</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модулей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4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Максимальный объем поддерживаемых механических накопителей NL-SAS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16</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Терабайт</w:t>
            </w:r>
          </w:p>
        </w:tc>
      </w:tr>
      <w:tr w:rsidR="00633A71" w:rsidRPr="00E51010" w:rsidTr="00633A71">
        <w:trPr>
          <w:trHeight w:val="46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Максимальный объем поддерживаемых твердотельных накопителей SAS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30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Терабайт</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установленных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SAS</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Вид установленных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SSD</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накопителя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1.92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Терабайт</w:t>
            </w:r>
          </w:p>
        </w:tc>
      </w:tr>
      <w:tr w:rsidR="00633A71" w:rsidRPr="00E51010" w:rsidTr="00633A71">
        <w:trPr>
          <w:trHeight w:val="73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циклов перезаписи в день (DWPD) в течение 5 лет каждого накопителя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20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установленных в модуль расширения тип 1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12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836"/>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резервируемых блоков питания с поддержкой «горячей» замены в составе модуля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2</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36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модулями расширения возможности «горячей» замены устанавливаемых накопителей всех типов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03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автоматически перераспределять данные внутри пула без использования дополнительных выделенных резервных дисков при выходе из строя одного из дисков: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9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Задублированность всех ключевых компонентов, а также путей передачи данных и питания (N+1)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86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аккумулятора на случай непредвиденного отключения электропитания – с целью сохранять кэш на внутренние носители и восстанавливать его при включении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77"/>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обновления микрокода без потери доступа к данным</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08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дисковым массивом базовой функциональности по созданию, удалению, расширению логических томов и расширенного мониторинга системы без установки дополнительного программного обеспечения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08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Поддержка создания мгновенных аппаратных снимков по технологии Redirect on Write</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208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Мгновенные аппаратные cнимки должны поддерживать возможность объединения логических ресурсов системы хранения в группы для одновременного создания аппаратного снимка данной группы</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2083"/>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Возможность масштабирования дискового пула с минимальной начальной конфигурации, с шагом по одному физическому диску и последующей автоматической балансировкой логического добавленного пространства</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114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Устройство поддерживает работу с ОС SUSE, CentOS, Ubuntu, Windows и VMware vSphere актуальных версий</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54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сертификатов совместимости с операционными системами:</w:t>
            </w: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Accentos 2.0;</w:t>
            </w: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Astra Linux Special Edition РУСБ.10015-01 (очередное обновление 1.7)</w:t>
            </w: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РЕД ОС 7.3, 8.0</w:t>
            </w: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Альт Сервер 10, Альт Сервер 10 СП</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54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сертификатов совместимости с платформами виртуализации:</w:t>
            </w:r>
            <w:r w:rsidRPr="00633A71">
              <w:rPr>
                <w:color w:val="000000"/>
                <w:sz w:val="24"/>
                <w:szCs w:val="24"/>
                <w:lang w:eastAsia="ru-RU"/>
              </w:rPr>
              <w:br/>
              <w:t xml:space="preserve">∙ BASIS DynamiX Enterprise </w:t>
            </w:r>
            <w:r w:rsidRPr="00633A71">
              <w:rPr>
                <w:color w:val="000000"/>
                <w:sz w:val="24"/>
                <w:szCs w:val="24"/>
                <w:lang w:eastAsia="ru-RU"/>
              </w:rPr>
              <w:br/>
              <w:t xml:space="preserve">∙ ECP Veil </w:t>
            </w:r>
            <w:r w:rsidRPr="00633A71">
              <w:rPr>
                <w:color w:val="000000"/>
                <w:sz w:val="24"/>
                <w:szCs w:val="24"/>
                <w:lang w:eastAsia="ru-RU"/>
              </w:rPr>
              <w:br/>
              <w:t xml:space="preserve">∙ Rosa Virtualization </w:t>
            </w:r>
            <w:r w:rsidRPr="00633A71">
              <w:rPr>
                <w:color w:val="000000"/>
                <w:sz w:val="24"/>
                <w:szCs w:val="24"/>
                <w:lang w:eastAsia="ru-RU"/>
              </w:rPr>
              <w:br/>
              <w:t xml:space="preserve">∙ SpaceVM </w:t>
            </w:r>
            <w:r w:rsidRPr="00633A71">
              <w:rPr>
                <w:color w:val="000000"/>
                <w:sz w:val="24"/>
                <w:szCs w:val="24"/>
                <w:lang w:eastAsia="ru-RU"/>
              </w:rPr>
              <w:br/>
              <w:t xml:space="preserve">∙ zVirt ∙ РЕД </w:t>
            </w: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xml:space="preserve">∙ Виртуализация </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91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Отправка уведомлений по каналам SNMP, SMTP, Syslog</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1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Наличие функционала синхронной репликации данных через интерфейсы iSCSI и FC</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7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создания мгновенных аппаратных снимков по технологии Redirect on Write</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2"/>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создания клонов LUN</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81"/>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возможности восстановить LUN или его клон из любого дочернего мгновенного аппаратного снимка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435"/>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Поддержка плавающего IP-адреса портов ввода-вывода Ethernet для организации отказоустойчивого доступа к файловым ресурсам</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Весь программный функционал, доступный для системы хранения должен входить в поставку системы на с момента начала эксплуатации</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619"/>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Весь программный функционал входит в поставку системы</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157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Возможность управления дисковым массивом через стандартный браузер из графического интерфейса, из командной строки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244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Наличие функционала синхронной репликации данных. Процесс копирования данных, при котором пользователь получает отчет об успешном окончании записи на локальную и удаленную аналогичную систему хранения данных. До завершения и подтверждения предыдущей записи следующая запись не производится, что гарантирует идентичность данных на обеих системах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2448"/>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rPr>
                <w:color w:val="000000"/>
                <w:sz w:val="24"/>
                <w:szCs w:val="24"/>
              </w:rPr>
            </w:pPr>
            <w:r w:rsidRPr="00633A71">
              <w:rPr>
                <w:color w:val="000000"/>
                <w:sz w:val="24"/>
                <w:szCs w:val="24"/>
              </w:rPr>
              <w:t xml:space="preserve">Ресурсы, подключенные к хост-серверам (инициаторам) по протоколу Fibre Channel 8\16\32GB можно реплицировать по протоколам iSCSI или Fibre Channel 8\16\32GB на другую аналогичную систему хранения </w:t>
            </w:r>
          </w:p>
        </w:tc>
        <w:tc>
          <w:tcPr>
            <w:tcW w:w="2472" w:type="dxa"/>
            <w:gridSpan w:val="2"/>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p>
        </w:tc>
      </w:tr>
      <w:tr w:rsidR="00633A71" w:rsidRPr="00E51010" w:rsidTr="00633A71">
        <w:trPr>
          <w:trHeight w:val="698"/>
        </w:trPr>
        <w:tc>
          <w:tcPr>
            <w:tcW w:w="560" w:type="dxa"/>
            <w:gridSpan w:val="2"/>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Документация для СХД должна быть доступна в графическом интерфейсе управления СХД без подключения к сети интернет.</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val="en-US" w:eastAsia="ru-RU"/>
              </w:rPr>
            </w:pPr>
            <w:r w:rsidRPr="00633A71">
              <w:rPr>
                <w:color w:val="000000"/>
                <w:sz w:val="24"/>
                <w:szCs w:val="24"/>
                <w:lang w:eastAsia="ru-RU"/>
              </w:rPr>
              <w:t> </w:t>
            </w:r>
          </w:p>
        </w:tc>
      </w:tr>
      <w:tr w:rsidR="00633A71" w:rsidRPr="00E51010" w:rsidTr="00633A71">
        <w:trPr>
          <w:trHeight w:val="1530"/>
        </w:trPr>
        <w:tc>
          <w:tcPr>
            <w:tcW w:w="560" w:type="dxa"/>
            <w:gridSpan w:val="2"/>
            <w:vMerge w:val="restart"/>
            <w:tcBorders>
              <w:top w:val="single" w:sz="4" w:space="0" w:color="000000"/>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1.5</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Наименование характеристики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Значение характеристики</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1530"/>
        </w:trPr>
        <w:tc>
          <w:tcPr>
            <w:tcW w:w="560" w:type="dxa"/>
            <w:gridSpan w:val="2"/>
            <w:vMerge/>
            <w:tcBorders>
              <w:left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xml:space="preserve">Комплект расширения системы хранения данных товарный знак </w:t>
            </w:r>
            <w:r w:rsidRPr="00633A71">
              <w:rPr>
                <w:color w:val="000000"/>
                <w:sz w:val="24"/>
                <w:szCs w:val="24"/>
                <w:lang w:eastAsia="ru-RU"/>
              </w:rPr>
              <w:lastRenderedPageBreak/>
              <w:t>YADRO TATLIN */</w:t>
            </w:r>
            <w:r w:rsidRPr="00633A71">
              <w:rPr>
                <w:color w:val="000000"/>
                <w:sz w:val="24"/>
                <w:szCs w:val="24"/>
                <w:lang w:eastAsia="ru-RU"/>
              </w:rPr>
              <w:br/>
              <w:t>ОКПД2: 26.20.21.120</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lastRenderedPageBreak/>
              <w:t>1</w:t>
            </w: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34</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Штука</w:t>
            </w:r>
          </w:p>
        </w:tc>
      </w:tr>
      <w:tr w:rsidR="00633A71" w:rsidRPr="00E51010" w:rsidTr="00633A71">
        <w:trPr>
          <w:trHeight w:val="1530"/>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Интерфейс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val="en-US" w:eastAsia="ru-RU"/>
              </w:rPr>
            </w:pPr>
            <w:r w:rsidRPr="00633A71">
              <w:rPr>
                <w:color w:val="000000"/>
                <w:sz w:val="24"/>
                <w:szCs w:val="24"/>
                <w:lang w:val="en-US" w:eastAsia="ru-RU"/>
              </w:rPr>
              <w:t>SAS</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Тип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SSD</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1224"/>
        </w:trPr>
        <w:tc>
          <w:tcPr>
            <w:tcW w:w="560" w:type="dxa"/>
            <w:gridSpan w:val="2"/>
            <w:vMerge/>
            <w:tcBorders>
              <w:left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Объем каждого накопителя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7680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Гигабайт</w:t>
            </w:r>
          </w:p>
        </w:tc>
      </w:tr>
      <w:tr w:rsidR="00633A71" w:rsidRPr="00E51010" w:rsidTr="00633A71">
        <w:trPr>
          <w:trHeight w:val="1530"/>
        </w:trPr>
        <w:tc>
          <w:tcPr>
            <w:tcW w:w="560" w:type="dxa"/>
            <w:gridSpan w:val="2"/>
            <w:vMerge/>
            <w:tcBorders>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Количество циклов перезаписи в день (DWPD) в течение 5 лет каждого накопителя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 </w:t>
            </w:r>
          </w:p>
        </w:tc>
      </w:tr>
      <w:tr w:rsidR="00633A71" w:rsidRPr="00E51010" w:rsidTr="00633A71">
        <w:trPr>
          <w:trHeight w:val="3540"/>
        </w:trPr>
        <w:tc>
          <w:tcPr>
            <w:tcW w:w="9514" w:type="dxa"/>
            <w:gridSpan w:val="12"/>
            <w:tcBorders>
              <w:top w:val="single" w:sz="4" w:space="0" w:color="000000"/>
              <w:left w:val="single" w:sz="4" w:space="0" w:color="000000"/>
              <w:bottom w:val="single" w:sz="4" w:space="0" w:color="000000"/>
              <w:right w:val="single" w:sz="4" w:space="0" w:color="000000"/>
            </w:tcBorders>
            <w:vAlign w:val="bottom"/>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 xml:space="preserve">         * В соответствии с пп. в п.1. ч.1 ст. 33 Федерального закона от 05.04.2013 № 44-ФЗ «О</w:t>
            </w:r>
            <w:r w:rsidRPr="00633A71">
              <w:rPr>
                <w:color w:val="000000"/>
                <w:sz w:val="24"/>
                <w:szCs w:val="24"/>
                <w:lang w:val="en-US" w:eastAsia="ru-RU"/>
              </w:rPr>
              <w:t> </w:t>
            </w:r>
            <w:r w:rsidRPr="00633A71">
              <w:rPr>
                <w:color w:val="000000"/>
                <w:sz w:val="24"/>
                <w:szCs w:val="24"/>
                <w:lang w:eastAsia="ru-RU"/>
              </w:rPr>
              <w:t>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r w:rsidRPr="00633A71">
              <w:rPr>
                <w:color w:val="000000"/>
                <w:sz w:val="24"/>
                <w:szCs w:val="24"/>
                <w:lang w:eastAsia="ru-RU"/>
              </w:rPr>
              <w:br/>
              <w:t xml:space="preserve">         Комплект расширения системы хранения данных (товарный знак: YADRO TATLIN) необходим в целях расширения дисковой емкости, имеющейся у Заказчика Системы хранения данных, и полностью совместимым с Системой хранения данных товарный знак YADRO TATLIN, имеющейся у Заказчика, а также обеспечивать сохранность имеющихся данных и исключать возможность аннулирования текущей действующей гарантии производителя на Систему хранения данных товарный знак YADRO TATLIN.</w:t>
            </w:r>
          </w:p>
        </w:tc>
      </w:tr>
      <w:tr w:rsidR="00633A71" w:rsidRPr="00E51010" w:rsidTr="00633A71">
        <w:trPr>
          <w:trHeight w:val="571"/>
        </w:trPr>
        <w:tc>
          <w:tcPr>
            <w:tcW w:w="541" w:type="dxa"/>
            <w:vMerge w:val="restart"/>
            <w:tcBorders>
              <w:top w:val="single" w:sz="4" w:space="0" w:color="000000"/>
              <w:left w:val="single" w:sz="4" w:space="0" w:color="000000"/>
              <w:right w:val="single" w:sz="4" w:space="0" w:color="auto"/>
            </w:tcBorders>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1.6</w:t>
            </w:r>
          </w:p>
        </w:tc>
        <w:tc>
          <w:tcPr>
            <w:tcW w:w="1856" w:type="dxa"/>
            <w:gridSpan w:val="2"/>
            <w:tcBorders>
              <w:top w:val="single" w:sz="4" w:space="0" w:color="000000"/>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r w:rsidRPr="00633A71">
              <w:rPr>
                <w:b/>
                <w:bCs/>
                <w:color w:val="000000"/>
                <w:sz w:val="24"/>
                <w:szCs w:val="24"/>
                <w:lang w:eastAsia="ru-RU"/>
              </w:rPr>
              <w:t>Наименование оборудования/ КТРУ или ОКПД2</w:t>
            </w:r>
          </w:p>
        </w:tc>
        <w:tc>
          <w:tcPr>
            <w:tcW w:w="699" w:type="dxa"/>
            <w:gridSpan w:val="2"/>
            <w:tcBorders>
              <w:top w:val="single" w:sz="4" w:space="0" w:color="000000"/>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b/>
                <w:bCs/>
                <w:color w:val="000000"/>
                <w:sz w:val="24"/>
                <w:szCs w:val="24"/>
                <w:lang w:eastAsia="ru-RU"/>
              </w:rPr>
              <w:t>Количество, штук</w:t>
            </w: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b/>
                <w:bCs/>
                <w:color w:val="000000"/>
                <w:sz w:val="24"/>
                <w:szCs w:val="24"/>
                <w:lang w:eastAsia="ru-RU"/>
              </w:rPr>
              <w:t>Наименование характеристики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b/>
                <w:bCs/>
                <w:color w:val="000000"/>
                <w:sz w:val="24"/>
                <w:szCs w:val="24"/>
                <w:lang w:eastAsia="ru-RU"/>
              </w:rPr>
              <w:t>Значение характеристики</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b/>
                <w:bCs/>
                <w:color w:val="000000"/>
                <w:sz w:val="24"/>
                <w:szCs w:val="24"/>
                <w:lang w:eastAsia="ru-RU"/>
              </w:rPr>
              <w:t>Единица измерения показателя</w:t>
            </w:r>
          </w:p>
        </w:tc>
      </w:tr>
      <w:tr w:rsidR="00633A71" w:rsidRPr="00E51010" w:rsidTr="00633A71">
        <w:trPr>
          <w:trHeight w:val="571"/>
        </w:trPr>
        <w:tc>
          <w:tcPr>
            <w:tcW w:w="541" w:type="dxa"/>
            <w:vMerge/>
            <w:tcBorders>
              <w:left w:val="single" w:sz="4" w:space="0" w:color="000000"/>
              <w:right w:val="single" w:sz="4" w:space="0" w:color="auto"/>
            </w:tcBorders>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val="restart"/>
            <w:tcBorders>
              <w:top w:val="single" w:sz="4" w:space="0" w:color="000000"/>
              <w:left w:val="single" w:sz="4" w:space="0" w:color="000000"/>
              <w:right w:val="single" w:sz="4" w:space="0" w:color="auto"/>
            </w:tcBorders>
          </w:tcPr>
          <w:p w:rsidR="00633A71" w:rsidRPr="00633A71" w:rsidRDefault="00633A71" w:rsidP="00633A71">
            <w:pPr>
              <w:widowControl w:val="0"/>
              <w:spacing w:after="0" w:line="240" w:lineRule="auto"/>
              <w:jc w:val="center"/>
              <w:rPr>
                <w:bCs/>
                <w:color w:val="000000"/>
                <w:sz w:val="24"/>
                <w:szCs w:val="24"/>
                <w:lang w:eastAsia="ru-RU"/>
              </w:rPr>
            </w:pPr>
            <w:r w:rsidRPr="00633A71">
              <w:rPr>
                <w:bCs/>
                <w:color w:val="000000"/>
                <w:sz w:val="24"/>
                <w:szCs w:val="24"/>
                <w:lang w:eastAsia="ru-RU"/>
              </w:rPr>
              <w:t>Модуль расширения дисковой емкости для сервера</w:t>
            </w:r>
          </w:p>
          <w:p w:rsidR="00633A71" w:rsidRPr="00633A71" w:rsidRDefault="00633A71" w:rsidP="00633A71">
            <w:pPr>
              <w:widowControl w:val="0"/>
              <w:spacing w:after="0" w:line="240" w:lineRule="auto"/>
              <w:jc w:val="center"/>
              <w:rPr>
                <w:bCs/>
                <w:color w:val="000000"/>
                <w:sz w:val="24"/>
                <w:szCs w:val="24"/>
                <w:lang w:eastAsia="ru-RU"/>
              </w:rPr>
            </w:pPr>
            <w:r w:rsidRPr="00633A71">
              <w:rPr>
                <w:color w:val="000000"/>
                <w:sz w:val="24"/>
                <w:szCs w:val="24"/>
                <w:lang w:eastAsia="ru-RU"/>
              </w:rPr>
              <w:t xml:space="preserve">Товарный знак: </w:t>
            </w:r>
            <w:r w:rsidRPr="00633A71">
              <w:rPr>
                <w:bCs/>
                <w:color w:val="000000"/>
                <w:sz w:val="24"/>
                <w:szCs w:val="24"/>
                <w:lang w:val="en-US" w:eastAsia="ru-RU"/>
              </w:rPr>
              <w:t xml:space="preserve">F+ </w:t>
            </w:r>
            <w:r w:rsidRPr="00633A71">
              <w:rPr>
                <w:bCs/>
                <w:color w:val="000000"/>
                <w:sz w:val="24"/>
                <w:szCs w:val="24"/>
                <w:lang w:eastAsia="ru-RU"/>
              </w:rPr>
              <w:t>* /</w:t>
            </w:r>
          </w:p>
          <w:p w:rsidR="00633A71" w:rsidRPr="00633A71" w:rsidRDefault="00633A71" w:rsidP="00633A71">
            <w:pPr>
              <w:widowControl w:val="0"/>
              <w:spacing w:after="0" w:line="240" w:lineRule="auto"/>
              <w:jc w:val="center"/>
              <w:rPr>
                <w:bCs/>
                <w:color w:val="000000"/>
                <w:sz w:val="24"/>
                <w:szCs w:val="24"/>
                <w:lang w:eastAsia="ru-RU"/>
              </w:rPr>
            </w:pPr>
          </w:p>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lang w:eastAsia="ru-RU"/>
              </w:rPr>
              <w:t>ОКПД2 26.20.21.140</w:t>
            </w:r>
          </w:p>
        </w:tc>
        <w:tc>
          <w:tcPr>
            <w:tcW w:w="699" w:type="dxa"/>
            <w:gridSpan w:val="2"/>
            <w:vMerge w:val="restart"/>
            <w:tcBorders>
              <w:top w:val="single" w:sz="4" w:space="0" w:color="000000"/>
              <w:left w:val="single" w:sz="4" w:space="0" w:color="000000"/>
              <w:right w:val="single" w:sz="4" w:space="0" w:color="auto"/>
            </w:tcBorders>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lang w:eastAsia="ru-RU"/>
              </w:rPr>
              <w:t>1</w:t>
            </w: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Наличие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корпуса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lang w:val="en-US"/>
              </w:rPr>
              <w:t>Rack</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Количество занимаемых юнитов внешним модулем расширения дисковой емкости в стойке</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lang w:val="en-US"/>
              </w:rPr>
            </w:pPr>
            <w:r w:rsidRPr="00633A71">
              <w:rPr>
                <w:color w:val="000000"/>
                <w:sz w:val="24"/>
                <w:szCs w:val="24"/>
                <w:lang w:eastAsia="ru-RU"/>
              </w:rPr>
              <w:t>4</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интерфейса подключения</w:t>
            </w:r>
          </w:p>
          <w:p w:rsidR="00633A71" w:rsidRPr="00633A71" w:rsidRDefault="00633A71" w:rsidP="00633A71">
            <w:pPr>
              <w:widowControl w:val="0"/>
              <w:spacing w:after="0" w:line="240" w:lineRule="auto"/>
              <w:rPr>
                <w:color w:val="000000"/>
                <w:sz w:val="24"/>
                <w:szCs w:val="24"/>
              </w:rPr>
            </w:pPr>
            <w:r w:rsidRPr="00633A71">
              <w:rPr>
                <w:color w:val="000000"/>
                <w:sz w:val="24"/>
                <w:szCs w:val="24"/>
              </w:rPr>
              <w:t>внешнего модуля расширения дисковой емкости к серверу</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lang w:eastAsia="ru-RU"/>
              </w:rPr>
            </w:pPr>
            <w:r w:rsidRPr="00633A71">
              <w:rPr>
                <w:color w:val="000000"/>
                <w:sz w:val="24"/>
                <w:szCs w:val="24"/>
              </w:rPr>
              <w:t>SAS</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Поддержка управления типа SES внешним модулем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Количество портов подключения на внешнем модуле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8</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Штука</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Максимальный объем дискового пространства (без учета потерь на RAID), который можно установить во внешний модуль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2,34</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Петабайт</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Количество LFF (3,5) слотов для накопителей во внешнем модуле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78</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Штука</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Количество установленных во внешний модуль расширения дисковой емкости накопителей (тип 1) с поддержкой горячей замены</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78</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Штука</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Объем каждого установленного во внешний модуль расширения дисковой емкости накопителя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16000</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Гигабайт</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Интерфейс установленных во внешний модуль расширения дисковой емкости накопителей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SAS</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Тип Тип установленных во внешний модуль расширения дисковой емкости накопителей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HDD</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Скорость вращения шпинделя каждого установленного во внешний модуль расширения дисковой емкости накопителя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7200</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lang w:eastAsia="ru-RU"/>
              </w:rPr>
              <w:t>Оборот в минуту</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Наличие устройства для укладки кабелей для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 xml:space="preserve">Количество установленных блоков питания с поддержкой горячей замены во внешнем модуле </w:t>
            </w:r>
            <w:r w:rsidRPr="00633A71">
              <w:rPr>
                <w:color w:val="000000"/>
                <w:sz w:val="24"/>
                <w:szCs w:val="24"/>
              </w:rPr>
              <w:lastRenderedPageBreak/>
              <w:t>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lastRenderedPageBreak/>
              <w:t>2</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lang w:eastAsia="ru-RU"/>
              </w:rPr>
            </w:pPr>
            <w:r w:rsidRPr="00633A71">
              <w:rPr>
                <w:color w:val="000000"/>
                <w:sz w:val="24"/>
                <w:szCs w:val="24"/>
              </w:rPr>
              <w:t>Штука</w:t>
            </w:r>
          </w:p>
        </w:tc>
      </w:tr>
      <w:tr w:rsidR="00633A71" w:rsidRPr="00E51010" w:rsidTr="00633A71">
        <w:trPr>
          <w:trHeight w:val="571"/>
        </w:trPr>
        <w:tc>
          <w:tcPr>
            <w:tcW w:w="541" w:type="dxa"/>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rPr>
              <w:t>Номинальная мощность одного блока питания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633A71" w:rsidRPr="00633A71" w:rsidRDefault="00633A71" w:rsidP="00633A71">
            <w:pPr>
              <w:widowControl w:val="0"/>
              <w:spacing w:after="0" w:line="240" w:lineRule="auto"/>
              <w:jc w:val="center"/>
              <w:rPr>
                <w:color w:val="000000"/>
                <w:sz w:val="24"/>
                <w:szCs w:val="24"/>
              </w:rPr>
            </w:pPr>
            <w:r w:rsidRPr="00633A71">
              <w:rPr>
                <w:color w:val="000000"/>
                <w:sz w:val="24"/>
                <w:szCs w:val="24"/>
              </w:rPr>
              <w:t>1600</w:t>
            </w:r>
          </w:p>
        </w:tc>
        <w:tc>
          <w:tcPr>
            <w:tcW w:w="1065" w:type="dxa"/>
            <w:tcBorders>
              <w:top w:val="single" w:sz="4" w:space="0" w:color="000000"/>
              <w:left w:val="single" w:sz="4" w:space="0" w:color="auto"/>
              <w:bottom w:val="single" w:sz="4" w:space="0" w:color="000000"/>
              <w:right w:val="single" w:sz="4" w:space="0" w:color="000000"/>
            </w:tcBorders>
            <w:vAlign w:val="center"/>
          </w:tcPr>
          <w:p w:rsidR="00633A71" w:rsidRPr="00633A71" w:rsidRDefault="00633A71" w:rsidP="00633A71">
            <w:pPr>
              <w:widowControl w:val="0"/>
              <w:spacing w:after="0" w:line="240" w:lineRule="auto"/>
              <w:rPr>
                <w:color w:val="000000"/>
                <w:sz w:val="24"/>
                <w:szCs w:val="24"/>
              </w:rPr>
            </w:pPr>
            <w:r w:rsidRPr="00633A71">
              <w:rPr>
                <w:color w:val="000000"/>
                <w:sz w:val="24"/>
                <w:szCs w:val="24"/>
                <w:lang w:eastAsia="ru-RU"/>
              </w:rPr>
              <w:t>Ватт</w:t>
            </w:r>
          </w:p>
        </w:tc>
      </w:tr>
      <w:tr w:rsidR="00633A71" w:rsidRPr="00E51010" w:rsidTr="00633A71">
        <w:trPr>
          <w:trHeight w:val="571"/>
        </w:trPr>
        <w:tc>
          <w:tcPr>
            <w:tcW w:w="9514" w:type="dxa"/>
            <w:gridSpan w:val="12"/>
            <w:tcBorders>
              <w:top w:val="single" w:sz="4" w:space="0" w:color="auto"/>
              <w:left w:val="single" w:sz="4" w:space="0" w:color="000000"/>
              <w:bottom w:val="single" w:sz="4" w:space="0" w:color="000000"/>
              <w:right w:val="single" w:sz="4" w:space="0" w:color="000000"/>
            </w:tcBorders>
            <w:vAlign w:val="center"/>
          </w:tcPr>
          <w:p w:rsidR="00633A71" w:rsidRPr="00633A71" w:rsidRDefault="00633A71" w:rsidP="00633A71">
            <w:pPr>
              <w:widowControl w:val="0"/>
              <w:spacing w:after="0" w:line="240" w:lineRule="auto"/>
              <w:rPr>
                <w:bCs/>
                <w:color w:val="000000"/>
                <w:sz w:val="24"/>
                <w:szCs w:val="24"/>
                <w:lang w:eastAsia="ru-RU"/>
              </w:rPr>
            </w:pPr>
            <w:r w:rsidRPr="00633A71">
              <w:rPr>
                <w:bCs/>
                <w:color w:val="000000"/>
                <w:sz w:val="24"/>
                <w:szCs w:val="24"/>
                <w:lang w:eastAsia="ru-RU"/>
              </w:rPr>
              <w:t>*      В соответствии с пп. б п.1. ч.1 ст. 33 Федерального закона от 05.04.2013 № 44-ФЗ «О 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p>
          <w:p w:rsidR="00633A71" w:rsidRPr="00633A71" w:rsidRDefault="00633A71" w:rsidP="00633A71">
            <w:pPr>
              <w:widowControl w:val="0"/>
              <w:spacing w:after="0" w:line="240" w:lineRule="auto"/>
              <w:rPr>
                <w:bCs/>
                <w:color w:val="000000"/>
                <w:sz w:val="24"/>
                <w:szCs w:val="24"/>
                <w:lang w:eastAsia="ru-RU"/>
              </w:rPr>
            </w:pPr>
            <w:r w:rsidRPr="00633A71">
              <w:rPr>
                <w:bCs/>
                <w:color w:val="000000"/>
                <w:sz w:val="24"/>
                <w:szCs w:val="24"/>
                <w:lang w:eastAsia="ru-RU"/>
              </w:rPr>
              <w:t xml:space="preserve">       Модуль расширения дисковой емкости для сервера Товарный знак </w:t>
            </w:r>
            <w:r w:rsidRPr="00633A71">
              <w:rPr>
                <w:bCs/>
                <w:color w:val="000000"/>
                <w:sz w:val="24"/>
                <w:szCs w:val="24"/>
                <w:lang w:val="en-US" w:eastAsia="ru-RU"/>
              </w:rPr>
              <w:t>F</w:t>
            </w:r>
            <w:r w:rsidRPr="00633A71">
              <w:rPr>
                <w:bCs/>
                <w:color w:val="000000"/>
                <w:sz w:val="24"/>
                <w:szCs w:val="24"/>
                <w:lang w:eastAsia="ru-RU"/>
              </w:rPr>
              <w:t xml:space="preserve">+ необходим в целях расширения дисковой емкости имеющегося у Заказчика Сервера хранения </w:t>
            </w:r>
            <w:r w:rsidRPr="00633A71">
              <w:rPr>
                <w:bCs/>
                <w:color w:val="000000"/>
                <w:sz w:val="24"/>
                <w:szCs w:val="24"/>
                <w:lang w:val="en-US" w:eastAsia="ru-RU"/>
              </w:rPr>
              <w:t>F</w:t>
            </w:r>
            <w:r w:rsidRPr="00633A71">
              <w:rPr>
                <w:bCs/>
                <w:color w:val="000000"/>
                <w:sz w:val="24"/>
                <w:szCs w:val="24"/>
                <w:lang w:eastAsia="ru-RU"/>
              </w:rPr>
              <w:t xml:space="preserve">+ и   полностью совместимым с Сервером хранения F+, а также обеспечивает сохранность имеющихся резервных копий системы резервного копирования и исключает возможность аннулирования текущих действующих гарантий производителя на Сервер хранения </w:t>
            </w:r>
            <w:r w:rsidRPr="00633A71">
              <w:rPr>
                <w:bCs/>
                <w:color w:val="000000"/>
                <w:sz w:val="24"/>
                <w:szCs w:val="24"/>
                <w:lang w:val="en-US" w:eastAsia="ru-RU"/>
              </w:rPr>
              <w:t>F</w:t>
            </w:r>
            <w:r w:rsidRPr="00633A71">
              <w:rPr>
                <w:bCs/>
                <w:color w:val="000000"/>
                <w:sz w:val="24"/>
                <w:szCs w:val="24"/>
                <w:lang w:eastAsia="ru-RU"/>
              </w:rPr>
              <w:t xml:space="preserve">+. </w:t>
            </w:r>
          </w:p>
        </w:tc>
      </w:tr>
    </w:tbl>
    <w:p w:rsidR="00633A71" w:rsidRPr="00633A71" w:rsidRDefault="00633A71" w:rsidP="00633A71">
      <w:pPr>
        <w:rPr>
          <w:color w:val="000000"/>
        </w:rPr>
        <w:sectPr w:rsidR="00633A71" w:rsidRPr="00633A71" w:rsidSect="00C731F5">
          <w:pgSz w:w="11906" w:h="16838"/>
          <w:pgMar w:top="720" w:right="720" w:bottom="720" w:left="720" w:header="0" w:footer="0" w:gutter="0"/>
          <w:cols w:space="720"/>
          <w:formProt w:val="0"/>
          <w:docGrid w:linePitch="381" w:charSpace="4096"/>
        </w:sectPr>
      </w:pPr>
    </w:p>
    <w:p w:rsidR="00633A71" w:rsidRPr="00633A71" w:rsidRDefault="00633A71" w:rsidP="00633A71">
      <w:pPr>
        <w:spacing w:after="0" w:line="240" w:lineRule="auto"/>
        <w:jc w:val="right"/>
        <w:rPr>
          <w:rFonts w:eastAsia="SimSun"/>
          <w:color w:val="000000"/>
          <w:sz w:val="24"/>
          <w:szCs w:val="24"/>
          <w:lang w:eastAsia="ko-KR"/>
        </w:rPr>
      </w:pPr>
      <w:r w:rsidRPr="00633A71">
        <w:rPr>
          <w:rFonts w:eastAsia="SimSun"/>
          <w:color w:val="000000"/>
          <w:sz w:val="24"/>
          <w:szCs w:val="24"/>
          <w:lang w:eastAsia="ko-KR"/>
        </w:rPr>
        <w:lastRenderedPageBreak/>
        <w:t xml:space="preserve"> Приложение № 2 к</w:t>
      </w:r>
    </w:p>
    <w:p w:rsidR="00633A71" w:rsidRPr="00633A71" w:rsidRDefault="00633A71" w:rsidP="00633A71">
      <w:pPr>
        <w:spacing w:after="0" w:line="240" w:lineRule="auto"/>
        <w:jc w:val="right"/>
        <w:rPr>
          <w:rFonts w:eastAsia="SimSun"/>
          <w:b/>
          <w:bCs/>
          <w:color w:val="000000"/>
          <w:sz w:val="24"/>
          <w:szCs w:val="24"/>
        </w:rPr>
      </w:pPr>
      <w:r w:rsidRPr="00633A71">
        <w:rPr>
          <w:rFonts w:eastAsia="SimSun"/>
          <w:color w:val="000000"/>
          <w:sz w:val="24"/>
          <w:szCs w:val="24"/>
          <w:lang w:eastAsia="ko-KR"/>
        </w:rPr>
        <w:t>описанию объекта закупки</w:t>
      </w:r>
    </w:p>
    <w:p w:rsidR="00633A71" w:rsidRPr="00633A71" w:rsidRDefault="00633A71" w:rsidP="00633A71">
      <w:pPr>
        <w:spacing w:after="0" w:line="240" w:lineRule="auto"/>
        <w:jc w:val="center"/>
        <w:rPr>
          <w:rFonts w:eastAsia="SimSun"/>
          <w:b/>
          <w:bCs/>
          <w:color w:val="000000"/>
          <w:sz w:val="24"/>
          <w:szCs w:val="24"/>
        </w:rPr>
      </w:pPr>
    </w:p>
    <w:p w:rsidR="00633A71" w:rsidRPr="00633A71" w:rsidRDefault="00633A71" w:rsidP="00633A71">
      <w:pPr>
        <w:spacing w:after="0" w:line="240" w:lineRule="auto"/>
        <w:jc w:val="center"/>
        <w:rPr>
          <w:rFonts w:eastAsia="SimSun"/>
          <w:b/>
          <w:color w:val="000000"/>
          <w:sz w:val="24"/>
          <w:szCs w:val="24"/>
        </w:rPr>
      </w:pPr>
      <w:r w:rsidRPr="00633A71">
        <w:rPr>
          <w:rFonts w:eastAsia="SimSun"/>
          <w:b/>
          <w:bCs/>
          <w:color w:val="000000"/>
          <w:sz w:val="24"/>
          <w:szCs w:val="24"/>
        </w:rPr>
        <w:t>Требования</w:t>
      </w:r>
      <w:r w:rsidRPr="00633A71">
        <w:rPr>
          <w:rFonts w:eastAsia="SimSun"/>
          <w:b/>
          <w:color w:val="000000"/>
          <w:sz w:val="24"/>
          <w:szCs w:val="24"/>
        </w:rPr>
        <w:t xml:space="preserve"> к условиям </w:t>
      </w:r>
      <w:r w:rsidRPr="00633A71">
        <w:rPr>
          <w:rFonts w:eastAsia="SimSun"/>
          <w:b/>
          <w:bCs/>
          <w:color w:val="000000"/>
          <w:sz w:val="24"/>
          <w:szCs w:val="24"/>
        </w:rPr>
        <w:t>предоставления</w:t>
      </w:r>
      <w:r w:rsidRPr="00633A71">
        <w:rPr>
          <w:rFonts w:eastAsia="SimSun"/>
          <w:b/>
          <w:color w:val="000000"/>
          <w:sz w:val="24"/>
          <w:szCs w:val="24"/>
        </w:rPr>
        <w:t xml:space="preserve"> технической </w:t>
      </w:r>
      <w:r w:rsidRPr="00633A71">
        <w:rPr>
          <w:rFonts w:eastAsia="SimSun"/>
          <w:b/>
          <w:bCs/>
          <w:color w:val="000000"/>
          <w:sz w:val="24"/>
          <w:szCs w:val="24"/>
        </w:rPr>
        <w:t>поддержки</w:t>
      </w:r>
      <w:r w:rsidRPr="00633A71">
        <w:rPr>
          <w:rFonts w:eastAsia="SimSun"/>
          <w:b/>
          <w:color w:val="000000"/>
          <w:sz w:val="24"/>
          <w:szCs w:val="24"/>
        </w:rPr>
        <w:t xml:space="preserve"> Производителя на оборудование, указанное в Таблице №1 Приложения №1 п.1.1, 1.2, 1.3 к описанию объекта закупки</w:t>
      </w:r>
    </w:p>
    <w:p w:rsidR="00633A71" w:rsidRPr="00633A71" w:rsidRDefault="00633A71" w:rsidP="00633A71">
      <w:pPr>
        <w:spacing w:after="0" w:line="240" w:lineRule="auto"/>
        <w:jc w:val="center"/>
        <w:rPr>
          <w:rFonts w:eastAsia="SimSun"/>
          <w:b/>
          <w:color w:val="000000"/>
          <w:sz w:val="24"/>
          <w:szCs w:val="24"/>
        </w:rPr>
      </w:pPr>
    </w:p>
    <w:p w:rsidR="00633A71" w:rsidRPr="00633A71" w:rsidRDefault="00633A71" w:rsidP="00633A71">
      <w:pPr>
        <w:tabs>
          <w:tab w:val="left" w:pos="708"/>
        </w:tabs>
        <w:spacing w:after="0" w:line="240" w:lineRule="auto"/>
        <w:jc w:val="right"/>
        <w:rPr>
          <w:rFonts w:eastAsia="SimSun"/>
          <w:color w:val="000000"/>
          <w:sz w:val="24"/>
          <w:szCs w:val="24"/>
        </w:rPr>
      </w:pPr>
      <w:r w:rsidRPr="00633A71">
        <w:rPr>
          <w:rFonts w:eastAsia="SimSun"/>
          <w:color w:val="000000"/>
          <w:sz w:val="24"/>
          <w:szCs w:val="24"/>
        </w:rPr>
        <w:t>Таблица № 1</w:t>
      </w:r>
    </w:p>
    <w:tbl>
      <w:tblPr>
        <w:tblW w:w="5000" w:type="pct"/>
        <w:tblLayout w:type="fixed"/>
        <w:tblLook w:val="04A0" w:firstRow="1" w:lastRow="0" w:firstColumn="1" w:lastColumn="0" w:noHBand="0" w:noVBand="1"/>
      </w:tblPr>
      <w:tblGrid>
        <w:gridCol w:w="4673"/>
        <w:gridCol w:w="5238"/>
      </w:tblGrid>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Условия предоставления технической поддержки</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36 месяцев с даты  </w:t>
            </w:r>
            <w:r w:rsidRPr="00633A71">
              <w:rPr>
                <w:color w:val="000000"/>
                <w:sz w:val="24"/>
                <w:szCs w:val="24"/>
                <w:lang w:eastAsia="ru-RU"/>
              </w:rPr>
              <w:t>подписания документа о приемке</w:t>
            </w:r>
            <w:r w:rsidRPr="00633A71">
              <w:rPr>
                <w:rFonts w:eastAsia="SimSun"/>
                <w:color w:val="000000"/>
                <w:sz w:val="24"/>
                <w:szCs w:val="24"/>
              </w:rPr>
              <w:t>.</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Не позднее следующего рабочего дня с момента регистрации обращения. </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актуальных руководствам по эксплуатации на сайте Производителя оборудования, либо по запросу.</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633A71" w:rsidRPr="00633A71" w:rsidRDefault="00633A71" w:rsidP="00633A71">
      <w:pPr>
        <w:rPr>
          <w:rFonts w:eastAsia="SimSun"/>
          <w:b/>
          <w:bCs/>
          <w:color w:val="000000"/>
          <w:sz w:val="24"/>
          <w:szCs w:val="24"/>
        </w:rPr>
      </w:pPr>
    </w:p>
    <w:p w:rsidR="00633A71" w:rsidRPr="00633A71" w:rsidRDefault="00633A71" w:rsidP="00633A71">
      <w:pPr>
        <w:spacing w:after="0" w:line="240" w:lineRule="auto"/>
        <w:jc w:val="center"/>
        <w:rPr>
          <w:rFonts w:eastAsia="SimSun"/>
          <w:b/>
          <w:color w:val="000000"/>
          <w:sz w:val="24"/>
          <w:szCs w:val="24"/>
        </w:rPr>
      </w:pPr>
      <w:r w:rsidRPr="00633A71">
        <w:rPr>
          <w:rFonts w:eastAsia="SimSun"/>
          <w:b/>
          <w:bCs/>
          <w:color w:val="000000"/>
          <w:sz w:val="24"/>
          <w:szCs w:val="24"/>
        </w:rPr>
        <w:t>Требования</w:t>
      </w:r>
      <w:r w:rsidRPr="00633A71">
        <w:rPr>
          <w:rFonts w:eastAsia="SimSun"/>
          <w:b/>
          <w:color w:val="000000"/>
          <w:sz w:val="24"/>
          <w:szCs w:val="24"/>
        </w:rPr>
        <w:t xml:space="preserve"> к условиям </w:t>
      </w:r>
      <w:r w:rsidRPr="00633A71">
        <w:rPr>
          <w:rFonts w:eastAsia="SimSun"/>
          <w:b/>
          <w:bCs/>
          <w:color w:val="000000"/>
          <w:sz w:val="24"/>
          <w:szCs w:val="24"/>
        </w:rPr>
        <w:t>предоставления</w:t>
      </w:r>
      <w:r w:rsidRPr="00633A71">
        <w:rPr>
          <w:rFonts w:eastAsia="SimSun"/>
          <w:b/>
          <w:color w:val="000000"/>
          <w:sz w:val="24"/>
          <w:szCs w:val="24"/>
        </w:rPr>
        <w:t xml:space="preserve"> технической </w:t>
      </w:r>
      <w:r w:rsidRPr="00633A71">
        <w:rPr>
          <w:rFonts w:eastAsia="SimSun"/>
          <w:b/>
          <w:bCs/>
          <w:color w:val="000000"/>
          <w:sz w:val="24"/>
          <w:szCs w:val="24"/>
        </w:rPr>
        <w:t>поддержки</w:t>
      </w:r>
      <w:r w:rsidRPr="00633A71">
        <w:rPr>
          <w:rFonts w:eastAsia="SimSun"/>
          <w:b/>
          <w:color w:val="000000"/>
          <w:sz w:val="24"/>
          <w:szCs w:val="24"/>
        </w:rPr>
        <w:t xml:space="preserve"> Производителя на оборудование, указанное в Таблице №1 Приложения №1 п.1.4, к описанию объекта закупки</w:t>
      </w:r>
    </w:p>
    <w:p w:rsidR="00633A71" w:rsidRPr="00633A71" w:rsidRDefault="00633A71" w:rsidP="00633A71">
      <w:pPr>
        <w:spacing w:after="0" w:line="240" w:lineRule="auto"/>
        <w:jc w:val="right"/>
        <w:rPr>
          <w:rFonts w:eastAsia="SimSun"/>
          <w:b/>
          <w:color w:val="000000"/>
          <w:sz w:val="24"/>
          <w:szCs w:val="24"/>
        </w:rPr>
      </w:pPr>
      <w:r w:rsidRPr="00633A71">
        <w:rPr>
          <w:rFonts w:eastAsia="SimSun"/>
          <w:color w:val="000000"/>
          <w:sz w:val="24"/>
          <w:szCs w:val="24"/>
        </w:rPr>
        <w:t>Таблица № 2</w:t>
      </w:r>
    </w:p>
    <w:tbl>
      <w:tblPr>
        <w:tblW w:w="5000" w:type="pct"/>
        <w:tblLayout w:type="fixed"/>
        <w:tblLook w:val="04A0" w:firstRow="1" w:lastRow="0" w:firstColumn="1" w:lastColumn="0" w:noHBand="0" w:noVBand="1"/>
      </w:tblPr>
      <w:tblGrid>
        <w:gridCol w:w="4673"/>
        <w:gridCol w:w="5238"/>
      </w:tblGrid>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b/>
                <w:color w:val="000000"/>
                <w:sz w:val="24"/>
                <w:szCs w:val="24"/>
              </w:rPr>
              <w:t>Условия предоставления технической поддержки</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36 месяцев с даты  </w:t>
            </w:r>
            <w:r w:rsidRPr="00633A71">
              <w:rPr>
                <w:color w:val="000000"/>
                <w:sz w:val="24"/>
                <w:szCs w:val="24"/>
                <w:lang w:eastAsia="ru-RU"/>
              </w:rPr>
              <w:t>подписания документа о приемке</w:t>
            </w:r>
            <w:r w:rsidRPr="00633A71">
              <w:rPr>
                <w:rFonts w:eastAsia="SimSun"/>
                <w:color w:val="000000"/>
                <w:sz w:val="24"/>
                <w:szCs w:val="24"/>
              </w:rPr>
              <w:t>.</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Не позднее следующего рабочего дня с момента регистрации обращения. </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Реакция на обращение технической поддержки Производителя на обращение </w:t>
            </w:r>
            <w:r w:rsidRPr="00633A71">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Не более 2 (двух) часов с момента регистрации обращения.</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Дистанционное устранение неисправностей</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устраняют его.</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Возможность получения актуальных </w:t>
            </w:r>
            <w:r w:rsidRPr="00633A71">
              <w:rPr>
                <w:rFonts w:eastAsia="SimSun"/>
                <w:color w:val="000000"/>
                <w:sz w:val="24"/>
                <w:szCs w:val="24"/>
              </w:rPr>
              <w:lastRenderedPageBreak/>
              <w:t>руководствам по эксплуатации на сайте Производителя оборудования, либо по запросу.</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lastRenderedPageBreak/>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633A71" w:rsidRPr="00E51010" w:rsidTr="00633A71">
        <w:tc>
          <w:tcPr>
            <w:tcW w:w="4410"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633A71" w:rsidRPr="00633A71" w:rsidRDefault="00633A71" w:rsidP="00633A71">
      <w:pPr>
        <w:rPr>
          <w:rFonts w:eastAsia="SimSun"/>
          <w:b/>
          <w:bCs/>
          <w:color w:val="000000"/>
          <w:sz w:val="24"/>
          <w:szCs w:val="24"/>
        </w:rPr>
      </w:pPr>
    </w:p>
    <w:p w:rsidR="00633A71" w:rsidRPr="00633A71" w:rsidRDefault="00633A71" w:rsidP="00633A71">
      <w:pPr>
        <w:spacing w:after="0" w:line="240" w:lineRule="auto"/>
        <w:jc w:val="center"/>
        <w:rPr>
          <w:rFonts w:eastAsia="SimSun"/>
          <w:b/>
          <w:color w:val="000000"/>
          <w:sz w:val="24"/>
          <w:szCs w:val="24"/>
        </w:rPr>
      </w:pPr>
      <w:r w:rsidRPr="00633A71">
        <w:rPr>
          <w:rFonts w:eastAsia="SimSun"/>
          <w:b/>
          <w:bCs/>
          <w:color w:val="000000"/>
          <w:sz w:val="24"/>
          <w:szCs w:val="24"/>
        </w:rPr>
        <w:t>Требования</w:t>
      </w:r>
      <w:r w:rsidRPr="00633A71">
        <w:rPr>
          <w:rFonts w:eastAsia="SimSun"/>
          <w:b/>
          <w:color w:val="000000"/>
          <w:sz w:val="24"/>
          <w:szCs w:val="24"/>
        </w:rPr>
        <w:t xml:space="preserve"> к условиям </w:t>
      </w:r>
      <w:r w:rsidRPr="00633A71">
        <w:rPr>
          <w:rFonts w:eastAsia="SimSun"/>
          <w:b/>
          <w:bCs/>
          <w:color w:val="000000"/>
          <w:sz w:val="24"/>
          <w:szCs w:val="24"/>
        </w:rPr>
        <w:t>предоставления</w:t>
      </w:r>
      <w:r w:rsidRPr="00633A71">
        <w:rPr>
          <w:rFonts w:eastAsia="SimSun"/>
          <w:b/>
          <w:color w:val="000000"/>
          <w:sz w:val="24"/>
          <w:szCs w:val="24"/>
        </w:rPr>
        <w:t xml:space="preserve"> технической </w:t>
      </w:r>
      <w:r w:rsidRPr="00633A71">
        <w:rPr>
          <w:rFonts w:eastAsia="SimSun"/>
          <w:b/>
          <w:bCs/>
          <w:color w:val="000000"/>
          <w:sz w:val="24"/>
          <w:szCs w:val="24"/>
        </w:rPr>
        <w:t>поддержки</w:t>
      </w:r>
      <w:r w:rsidRPr="00633A71">
        <w:rPr>
          <w:rFonts w:eastAsia="SimSun"/>
          <w:b/>
          <w:color w:val="000000"/>
          <w:sz w:val="24"/>
          <w:szCs w:val="24"/>
        </w:rPr>
        <w:t xml:space="preserve"> Производителя на оборудование, указанное в Таблице №1 Приложения №1 п.1.5, к описанию объекта закупки</w:t>
      </w:r>
    </w:p>
    <w:p w:rsidR="00633A71" w:rsidRPr="00633A71" w:rsidRDefault="00633A71" w:rsidP="00633A71">
      <w:pPr>
        <w:spacing w:after="0" w:line="240" w:lineRule="auto"/>
        <w:jc w:val="right"/>
        <w:rPr>
          <w:rFonts w:eastAsia="SimSun"/>
          <w:b/>
          <w:color w:val="000000"/>
          <w:sz w:val="24"/>
          <w:szCs w:val="24"/>
        </w:rPr>
      </w:pPr>
      <w:r w:rsidRPr="00633A71">
        <w:rPr>
          <w:rFonts w:eastAsia="SimSun"/>
          <w:color w:val="000000"/>
          <w:sz w:val="24"/>
          <w:szCs w:val="24"/>
        </w:rPr>
        <w:t>Таблица № 3</w:t>
      </w:r>
    </w:p>
    <w:tbl>
      <w:tblPr>
        <w:tblW w:w="5000" w:type="pct"/>
        <w:tblLayout w:type="fixed"/>
        <w:tblLook w:val="04A0" w:firstRow="1" w:lastRow="0" w:firstColumn="1" w:lastColumn="0" w:noHBand="0" w:noVBand="1"/>
      </w:tblPr>
      <w:tblGrid>
        <w:gridCol w:w="4673"/>
        <w:gridCol w:w="5238"/>
      </w:tblGrid>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Условия предоставления технической поддержки</w:t>
            </w:r>
          </w:p>
        </w:tc>
      </w:tr>
      <w:tr w:rsidR="00633A71" w:rsidRPr="00D575FC"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Срок предоставления технической 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bCs/>
                <w:iCs/>
                <w:color w:val="000000"/>
                <w:kern w:val="2"/>
                <w:sz w:val="24"/>
                <w:szCs w:val="24"/>
              </w:rPr>
            </w:pPr>
            <w:r w:rsidRPr="00633A71">
              <w:rPr>
                <w:rFonts w:eastAsia="SimSun"/>
                <w:color w:val="000000"/>
                <w:sz w:val="24"/>
                <w:szCs w:val="24"/>
              </w:rPr>
              <w:t>На срок</w:t>
            </w:r>
            <w:r w:rsidRPr="00633A71">
              <w:rPr>
                <w:color w:val="000000"/>
                <w:sz w:val="24"/>
                <w:szCs w:val="24"/>
                <w:lang w:eastAsia="ru-RU"/>
              </w:rPr>
              <w:t xml:space="preserve">, равный дате окончания гарантийной поддержки на систему хранения данных </w:t>
            </w:r>
            <w:r w:rsidRPr="00633A71">
              <w:rPr>
                <w:rFonts w:eastAsia="SimSun"/>
                <w:bCs/>
                <w:iCs/>
                <w:color w:val="000000"/>
                <w:kern w:val="2"/>
                <w:sz w:val="24"/>
                <w:szCs w:val="24"/>
              </w:rPr>
              <w:t>Yadro Tatlin.Unified Gen2 s/n 011123007D1009</w:t>
            </w:r>
            <w:r w:rsidRPr="00633A71">
              <w:rPr>
                <w:bCs/>
                <w:color w:val="000000"/>
                <w:sz w:val="24"/>
                <w:szCs w:val="24"/>
              </w:rPr>
              <w:t xml:space="preserve">, </w:t>
            </w:r>
            <w:r w:rsidRPr="00633A71">
              <w:rPr>
                <w:rFonts w:eastAsia="SimSun"/>
                <w:color w:val="000000"/>
                <w:sz w:val="24"/>
                <w:szCs w:val="24"/>
              </w:rPr>
              <w:t>имеющуюся у Заказчика до 24.03.2028г.</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Не позднее следующего рабочего дня с момента регистрации обращения. </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Реакция на обращение технической поддержки Производителя на обращение </w:t>
            </w:r>
            <w:r w:rsidRPr="00633A71">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Не более 2 (двух) часов с момента регистрации обращения.</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устраняют его.</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актуальных руководствам по эксплуатации на сайте Производителя оборудования, либо по запросу.</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633A71" w:rsidRPr="00E51010"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633A71" w:rsidRPr="00633A71" w:rsidRDefault="00633A71" w:rsidP="00633A71">
      <w:pPr>
        <w:tabs>
          <w:tab w:val="left" w:pos="708"/>
        </w:tabs>
        <w:spacing w:after="0" w:line="240" w:lineRule="auto"/>
        <w:jc w:val="right"/>
        <w:rPr>
          <w:rFonts w:eastAsia="SimSun"/>
          <w:b/>
          <w:color w:val="000000"/>
          <w:sz w:val="24"/>
          <w:szCs w:val="24"/>
        </w:rPr>
      </w:pPr>
    </w:p>
    <w:p w:rsidR="00633A71" w:rsidRPr="00633A71" w:rsidRDefault="00633A71" w:rsidP="00633A71">
      <w:pPr>
        <w:tabs>
          <w:tab w:val="left" w:pos="708"/>
        </w:tabs>
        <w:spacing w:after="0" w:line="240" w:lineRule="auto"/>
        <w:jc w:val="right"/>
        <w:rPr>
          <w:rFonts w:eastAsia="SimSun"/>
          <w:b/>
          <w:color w:val="000000"/>
          <w:sz w:val="24"/>
          <w:szCs w:val="24"/>
        </w:rPr>
      </w:pPr>
      <w:r w:rsidRPr="00633A71">
        <w:rPr>
          <w:rFonts w:eastAsia="SimSun"/>
          <w:b/>
          <w:color w:val="000000"/>
          <w:sz w:val="24"/>
          <w:szCs w:val="24"/>
        </w:rPr>
        <w:t>Требования к условиям предоставления технической поддержки на модуль расширения дисковой емкости для сервера, указанные в Таблице №1 Приложения №1 п.1.6 к описанию объекта закупки</w:t>
      </w:r>
    </w:p>
    <w:p w:rsidR="00633A71" w:rsidRPr="00633A71" w:rsidRDefault="00633A71" w:rsidP="00633A71">
      <w:pPr>
        <w:tabs>
          <w:tab w:val="left" w:pos="708"/>
        </w:tabs>
        <w:spacing w:after="0" w:line="240" w:lineRule="auto"/>
        <w:jc w:val="right"/>
        <w:rPr>
          <w:rFonts w:eastAsia="SimSun"/>
          <w:color w:val="000000"/>
          <w:sz w:val="24"/>
          <w:szCs w:val="24"/>
        </w:rPr>
      </w:pPr>
      <w:r w:rsidRPr="00633A71">
        <w:rPr>
          <w:rFonts w:eastAsia="SimSun"/>
          <w:color w:val="000000"/>
          <w:sz w:val="24"/>
          <w:szCs w:val="24"/>
        </w:rPr>
        <w:t xml:space="preserve"> Таблица № 4  </w:t>
      </w:r>
    </w:p>
    <w:tbl>
      <w:tblPr>
        <w:tblW w:w="5000" w:type="pct"/>
        <w:tblLayout w:type="fixed"/>
        <w:tblLook w:val="04A0" w:firstRow="1" w:lastRow="0" w:firstColumn="1" w:lastColumn="0" w:noHBand="0" w:noVBand="1"/>
      </w:tblPr>
      <w:tblGrid>
        <w:gridCol w:w="4673"/>
        <w:gridCol w:w="5238"/>
      </w:tblGrid>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jc w:val="center"/>
              <w:rPr>
                <w:rFonts w:eastAsia="SimSun"/>
                <w:b/>
                <w:color w:val="000000"/>
                <w:sz w:val="24"/>
                <w:szCs w:val="24"/>
              </w:rPr>
            </w:pPr>
            <w:r w:rsidRPr="00633A71">
              <w:rPr>
                <w:rFonts w:eastAsia="SimSun"/>
                <w:b/>
                <w:color w:val="000000"/>
                <w:sz w:val="24"/>
                <w:szCs w:val="24"/>
              </w:rPr>
              <w:t>Условия предоставления технической поддержки</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Срок предоставления технической </w:t>
            </w:r>
            <w:r w:rsidRPr="00633A71">
              <w:rPr>
                <w:rFonts w:eastAsia="SimSun"/>
                <w:color w:val="000000"/>
                <w:sz w:val="24"/>
                <w:szCs w:val="24"/>
              </w:rPr>
              <w:lastRenderedPageBreak/>
              <w:t>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lastRenderedPageBreak/>
              <w:t xml:space="preserve">60 месяцев с даты </w:t>
            </w:r>
            <w:r w:rsidRPr="00633A71">
              <w:rPr>
                <w:color w:val="000000"/>
                <w:sz w:val="24"/>
                <w:szCs w:val="24"/>
                <w:lang w:eastAsia="ru-RU"/>
              </w:rPr>
              <w:t xml:space="preserve">подписания документа о </w:t>
            </w:r>
            <w:r w:rsidRPr="00633A71">
              <w:rPr>
                <w:color w:val="000000"/>
                <w:sz w:val="24"/>
                <w:szCs w:val="24"/>
                <w:lang w:eastAsia="ru-RU"/>
              </w:rPr>
              <w:lastRenderedPageBreak/>
              <w:t>приемке.</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lastRenderedPageBreak/>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Не позднее следующего рабочего дня с 10 до 19 часов по Московскому времени.</w:t>
            </w:r>
          </w:p>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 xml:space="preserve">Не позднее 4 рабочих часов с момента регистрации обращения. </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Представитель технической поддержки Производителя производит дистанционный анализ и обработку сбоя по телефону либо при помощи удаленного доступа, а затем устраняет его.</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модификаций системного программного обеспечения (firmware) на сайте Производителя оборудования либо по запросу.</w:t>
            </w:r>
          </w:p>
        </w:tc>
      </w:tr>
      <w:tr w:rsidR="00633A71" w:rsidRPr="00D2385E" w:rsidTr="00633A71">
        <w:tc>
          <w:tcPr>
            <w:tcW w:w="4406"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633A71" w:rsidRPr="00633A71" w:rsidRDefault="00633A71" w:rsidP="00633A71">
            <w:pPr>
              <w:widowControl w:val="0"/>
              <w:spacing w:after="0" w:line="240" w:lineRule="auto"/>
              <w:rPr>
                <w:rFonts w:eastAsia="SimSun"/>
                <w:color w:val="000000"/>
                <w:sz w:val="24"/>
                <w:szCs w:val="24"/>
              </w:rPr>
            </w:pPr>
            <w:r w:rsidRPr="00633A71">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714006" w:rsidRDefault="00714006" w:rsidP="00633A71">
      <w:pPr>
        <w:keepNext/>
        <w:keepLines/>
        <w:tabs>
          <w:tab w:val="left" w:pos="5460"/>
        </w:tabs>
        <w:spacing w:after="0" w:line="240" w:lineRule="auto"/>
        <w:jc w:val="center"/>
        <w:rPr>
          <w:szCs w:val="28"/>
        </w:rPr>
        <w:sectPr w:rsidR="00714006" w:rsidSect="00166D9C">
          <w:pgSz w:w="11906" w:h="16838"/>
          <w:pgMar w:top="567" w:right="567" w:bottom="426" w:left="1418" w:header="709" w:footer="709" w:gutter="0"/>
          <w:cols w:space="708"/>
          <w:rtlGutter/>
          <w:docGrid w:linePitch="360"/>
        </w:sectPr>
      </w:pPr>
    </w:p>
    <w:p w:rsidR="00714006" w:rsidRDefault="00714006" w:rsidP="00714006">
      <w:pPr>
        <w:keepNext/>
        <w:keepLines/>
        <w:tabs>
          <w:tab w:val="left" w:pos="5460"/>
        </w:tabs>
        <w:spacing w:after="0" w:line="240" w:lineRule="auto"/>
        <w:jc w:val="center"/>
        <w:rPr>
          <w:b/>
          <w:sz w:val="24"/>
          <w:szCs w:val="16"/>
          <w:lang w:eastAsia="ru-RU"/>
        </w:rPr>
      </w:pPr>
      <w:r>
        <w:rPr>
          <w:b/>
          <w:sz w:val="24"/>
          <w:szCs w:val="16"/>
          <w:lang w:eastAsia="ru-RU"/>
        </w:rPr>
        <w:lastRenderedPageBreak/>
        <w:t>ОБОСНОВАНИЕ НАЧАЛЬНОЙ (МАКСИМАЛЬНОЙ) ЦЕНЫ КОНТРАКТА</w:t>
      </w:r>
    </w:p>
    <w:p w:rsidR="00714006" w:rsidRDefault="00714006" w:rsidP="00714006">
      <w:pPr>
        <w:keepNext/>
        <w:keepLines/>
        <w:tabs>
          <w:tab w:val="left" w:pos="5460"/>
        </w:tabs>
        <w:spacing w:after="0" w:line="240" w:lineRule="auto"/>
        <w:jc w:val="center"/>
        <w:rPr>
          <w:b/>
          <w:sz w:val="24"/>
          <w:szCs w:val="16"/>
          <w:lang w:eastAsia="ru-RU"/>
        </w:rPr>
      </w:pPr>
    </w:p>
    <w:p w:rsidR="00714006" w:rsidRPr="00714006" w:rsidRDefault="00714006" w:rsidP="00714006">
      <w:pPr>
        <w:keepNext/>
        <w:keepLines/>
        <w:tabs>
          <w:tab w:val="left" w:pos="5460"/>
        </w:tabs>
        <w:spacing w:after="0" w:line="240" w:lineRule="auto"/>
        <w:jc w:val="center"/>
        <w:rPr>
          <w:b/>
          <w:color w:val="000000"/>
          <w:kern w:val="2"/>
          <w:sz w:val="24"/>
          <w:szCs w:val="24"/>
          <w:lang w:eastAsia="ru-RU"/>
        </w:rPr>
      </w:pPr>
      <w:r w:rsidRPr="00714006">
        <w:rPr>
          <w:b/>
          <w:color w:val="000000"/>
          <w:kern w:val="2"/>
          <w:sz w:val="24"/>
          <w:szCs w:val="24"/>
          <w:lang w:eastAsia="ru-RU"/>
        </w:rPr>
        <w:t>Оказание услуг по расширению вычислительных мощностей инфраструктурных сервисов центра обработки данных</w:t>
      </w:r>
    </w:p>
    <w:p w:rsidR="00714006" w:rsidRPr="00714006" w:rsidRDefault="00714006" w:rsidP="00714006">
      <w:pPr>
        <w:keepNext/>
        <w:keepLines/>
        <w:tabs>
          <w:tab w:val="left" w:pos="5460"/>
        </w:tabs>
        <w:spacing w:after="0" w:line="240" w:lineRule="auto"/>
        <w:jc w:val="center"/>
        <w:rPr>
          <w:b/>
          <w:color w:val="000000"/>
          <w:kern w:val="2"/>
          <w:sz w:val="24"/>
          <w:szCs w:val="24"/>
          <w:lang w:eastAsia="ru-RU"/>
        </w:rPr>
      </w:pPr>
      <w:r w:rsidRPr="00714006">
        <w:rPr>
          <w:b/>
          <w:color w:val="000000"/>
          <w:kern w:val="2"/>
          <w:sz w:val="24"/>
          <w:szCs w:val="24"/>
          <w:lang w:eastAsia="ru-RU"/>
        </w:rPr>
        <w:t>Правительства Новосибирской области</w:t>
      </w:r>
    </w:p>
    <w:p w:rsidR="00714006" w:rsidRPr="006D15A6" w:rsidRDefault="00714006" w:rsidP="00714006">
      <w:pPr>
        <w:keepNext/>
        <w:keepLines/>
        <w:tabs>
          <w:tab w:val="left" w:pos="5460"/>
        </w:tabs>
        <w:spacing w:after="0" w:line="240" w:lineRule="auto"/>
        <w:jc w:val="center"/>
        <w:rPr>
          <w:b/>
          <w:sz w:val="24"/>
          <w:szCs w:val="16"/>
          <w:lang w:eastAsia="ru-RU"/>
        </w:rPr>
      </w:pPr>
    </w:p>
    <w:p w:rsidR="00714006" w:rsidRDefault="00714006" w:rsidP="00714006">
      <w:pPr>
        <w:spacing w:after="0" w:line="240" w:lineRule="auto"/>
        <w:ind w:firstLine="709"/>
        <w:rPr>
          <w:sz w:val="24"/>
          <w:szCs w:val="16"/>
          <w:lang w:eastAsia="ru-RU"/>
        </w:rPr>
      </w:pPr>
      <w:r>
        <w:rPr>
          <w:sz w:val="24"/>
          <w:szCs w:val="16"/>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tbl>
      <w:tblPr>
        <w:tblW w:w="20982" w:type="dxa"/>
        <w:tblInd w:w="-572" w:type="dxa"/>
        <w:tblLayout w:type="fixed"/>
        <w:tblLook w:val="04A0" w:firstRow="1" w:lastRow="0" w:firstColumn="1" w:lastColumn="0" w:noHBand="0" w:noVBand="1"/>
      </w:tblPr>
      <w:tblGrid>
        <w:gridCol w:w="567"/>
        <w:gridCol w:w="4508"/>
        <w:gridCol w:w="708"/>
        <w:gridCol w:w="880"/>
        <w:gridCol w:w="1275"/>
        <w:gridCol w:w="1276"/>
        <w:gridCol w:w="1276"/>
        <w:gridCol w:w="1276"/>
        <w:gridCol w:w="1275"/>
        <w:gridCol w:w="1418"/>
        <w:gridCol w:w="1559"/>
        <w:gridCol w:w="1562"/>
        <w:gridCol w:w="1701"/>
        <w:gridCol w:w="1701"/>
      </w:tblGrid>
      <w:tr w:rsidR="00714006" w:rsidTr="00714006">
        <w:trPr>
          <w:gridAfter w:val="3"/>
          <w:wAfter w:w="4964" w:type="dxa"/>
          <w:trHeight w:val="510"/>
        </w:trPr>
        <w:tc>
          <w:tcPr>
            <w:tcW w:w="567" w:type="dxa"/>
            <w:vMerge w:val="restart"/>
            <w:tcBorders>
              <w:top w:val="single" w:sz="4" w:space="0" w:color="auto"/>
              <w:left w:val="single" w:sz="4" w:space="0" w:color="auto"/>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 п/п</w:t>
            </w:r>
          </w:p>
        </w:tc>
        <w:tc>
          <w:tcPr>
            <w:tcW w:w="4508" w:type="dxa"/>
            <w:vMerge w:val="restart"/>
            <w:tcBorders>
              <w:top w:val="single" w:sz="4" w:space="0" w:color="auto"/>
              <w:left w:val="single" w:sz="4" w:space="0" w:color="auto"/>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 xml:space="preserve">Наименование </w:t>
            </w:r>
          </w:p>
        </w:tc>
        <w:tc>
          <w:tcPr>
            <w:tcW w:w="708" w:type="dxa"/>
            <w:vMerge w:val="restart"/>
            <w:tcBorders>
              <w:top w:val="single" w:sz="4" w:space="0" w:color="auto"/>
              <w:left w:val="none" w:sz="4" w:space="0" w:color="000000"/>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Кол-во</w:t>
            </w:r>
          </w:p>
        </w:tc>
        <w:tc>
          <w:tcPr>
            <w:tcW w:w="7258" w:type="dxa"/>
            <w:gridSpan w:val="6"/>
            <w:tcBorders>
              <w:top w:val="single" w:sz="4" w:space="0" w:color="auto"/>
              <w:left w:val="none" w:sz="4" w:space="0" w:color="000000"/>
              <w:bottom w:val="single" w:sz="4" w:space="0" w:color="auto"/>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Цена услуги (руб.)/источники информации о ценах</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Минимальная цена за ед. (руб.)</w:t>
            </w:r>
          </w:p>
        </w:tc>
        <w:tc>
          <w:tcPr>
            <w:tcW w:w="1559" w:type="dxa"/>
            <w:vMerge w:val="restart"/>
            <w:tcBorders>
              <w:top w:val="single" w:sz="4" w:space="0" w:color="auto"/>
              <w:left w:val="none" w:sz="4" w:space="0" w:color="000000"/>
              <w:bottom w:val="single" w:sz="4" w:space="0" w:color="auto"/>
              <w:right w:val="single" w:sz="4" w:space="0" w:color="auto"/>
            </w:tcBorders>
            <w:vAlign w:val="center"/>
          </w:tcPr>
          <w:p w:rsidR="00714006" w:rsidRDefault="00714006" w:rsidP="00F53C66">
            <w:pPr>
              <w:widowControl w:val="0"/>
              <w:spacing w:after="0" w:line="240" w:lineRule="auto"/>
              <w:jc w:val="center"/>
              <w:rPr>
                <w:b/>
                <w:sz w:val="18"/>
                <w:szCs w:val="18"/>
              </w:rPr>
            </w:pPr>
            <w:r>
              <w:rPr>
                <w:b/>
                <w:sz w:val="18"/>
                <w:szCs w:val="18"/>
                <w:lang w:eastAsia="ru-RU"/>
              </w:rPr>
              <w:t>Начальная (максимальная) цена контракта</w:t>
            </w:r>
          </w:p>
          <w:p w:rsidR="00714006" w:rsidRDefault="00714006" w:rsidP="00F53C66">
            <w:pPr>
              <w:widowControl w:val="0"/>
              <w:spacing w:after="0" w:line="240" w:lineRule="auto"/>
              <w:jc w:val="center"/>
              <w:rPr>
                <w:b/>
                <w:sz w:val="18"/>
                <w:szCs w:val="18"/>
              </w:rPr>
            </w:pPr>
            <w:r>
              <w:rPr>
                <w:b/>
                <w:sz w:val="18"/>
                <w:szCs w:val="18"/>
                <w:lang w:eastAsia="ru-RU"/>
              </w:rPr>
              <w:t>(руб.)</w:t>
            </w:r>
          </w:p>
        </w:tc>
      </w:tr>
      <w:tr w:rsidR="00714006" w:rsidTr="00714006">
        <w:trPr>
          <w:gridAfter w:val="3"/>
          <w:wAfter w:w="4964" w:type="dxa"/>
          <w:trHeight w:val="228"/>
        </w:trPr>
        <w:tc>
          <w:tcPr>
            <w:tcW w:w="567" w:type="dxa"/>
            <w:vMerge/>
            <w:tcBorders>
              <w:left w:val="single" w:sz="4" w:space="0" w:color="auto"/>
              <w:right w:val="single" w:sz="4" w:space="0" w:color="auto"/>
            </w:tcBorders>
            <w:vAlign w:val="center"/>
          </w:tcPr>
          <w:p w:rsidR="00714006" w:rsidRDefault="00714006" w:rsidP="00F53C66">
            <w:pPr>
              <w:widowControl w:val="0"/>
              <w:spacing w:after="0" w:line="240" w:lineRule="auto"/>
              <w:rPr>
                <w:b/>
                <w:sz w:val="18"/>
                <w:szCs w:val="18"/>
                <w:lang w:eastAsia="ru-RU"/>
              </w:rPr>
            </w:pPr>
          </w:p>
        </w:tc>
        <w:tc>
          <w:tcPr>
            <w:tcW w:w="4508" w:type="dxa"/>
            <w:vMerge/>
            <w:tcBorders>
              <w:left w:val="single" w:sz="4" w:space="0" w:color="auto"/>
              <w:right w:val="single" w:sz="4" w:space="0" w:color="auto"/>
            </w:tcBorders>
            <w:vAlign w:val="center"/>
          </w:tcPr>
          <w:p w:rsidR="00714006" w:rsidRDefault="00714006" w:rsidP="00F53C66">
            <w:pPr>
              <w:widowControl w:val="0"/>
              <w:spacing w:after="0" w:line="240" w:lineRule="auto"/>
              <w:rPr>
                <w:b/>
                <w:sz w:val="18"/>
                <w:szCs w:val="18"/>
                <w:lang w:eastAsia="ru-RU"/>
              </w:rPr>
            </w:pPr>
          </w:p>
        </w:tc>
        <w:tc>
          <w:tcPr>
            <w:tcW w:w="708" w:type="dxa"/>
            <w:vMerge/>
            <w:tcBorders>
              <w:left w:val="none" w:sz="4" w:space="0" w:color="000000"/>
              <w:right w:val="single" w:sz="4" w:space="0" w:color="auto"/>
            </w:tcBorders>
          </w:tcPr>
          <w:p w:rsidR="00714006" w:rsidRDefault="00714006" w:rsidP="00F53C66">
            <w:pPr>
              <w:widowControl w:val="0"/>
              <w:spacing w:after="0" w:line="240" w:lineRule="auto"/>
              <w:jc w:val="center"/>
              <w:rPr>
                <w:b/>
                <w:sz w:val="18"/>
                <w:szCs w:val="18"/>
                <w:lang w:eastAsia="ru-RU"/>
              </w:rPr>
            </w:pPr>
          </w:p>
        </w:tc>
        <w:tc>
          <w:tcPr>
            <w:tcW w:w="2155" w:type="dxa"/>
            <w:gridSpan w:val="2"/>
            <w:tcBorders>
              <w:top w:val="single" w:sz="4" w:space="0" w:color="auto"/>
              <w:left w:val="none" w:sz="4" w:space="0" w:color="000000"/>
              <w:right w:val="single" w:sz="4" w:space="0" w:color="auto"/>
            </w:tcBorders>
            <w:vAlign w:val="center"/>
          </w:tcPr>
          <w:p w:rsidR="00714006" w:rsidRPr="009C42BB" w:rsidRDefault="00714006" w:rsidP="00F53C66">
            <w:pPr>
              <w:widowControl w:val="0"/>
              <w:spacing w:after="0" w:line="240" w:lineRule="auto"/>
              <w:jc w:val="center"/>
              <w:rPr>
                <w:b/>
                <w:sz w:val="18"/>
                <w:szCs w:val="18"/>
              </w:rPr>
            </w:pPr>
            <w:r w:rsidRPr="009C42BB">
              <w:rPr>
                <w:b/>
                <w:sz w:val="18"/>
                <w:szCs w:val="18"/>
                <w:lang w:eastAsia="ru-RU"/>
              </w:rPr>
              <w:t xml:space="preserve">Исполнитель 1 </w:t>
            </w:r>
            <w:r w:rsidRPr="009C42BB">
              <w:rPr>
                <w:b/>
                <w:sz w:val="18"/>
                <w:szCs w:val="18"/>
                <w:lang w:eastAsia="ru-RU"/>
              </w:rPr>
              <w:br/>
              <w:t>(письмо №</w:t>
            </w:r>
            <w:r>
              <w:rPr>
                <w:b/>
                <w:sz w:val="18"/>
                <w:szCs w:val="18"/>
                <w:lang w:eastAsia="ru-RU"/>
              </w:rPr>
              <w:t>221</w:t>
            </w:r>
            <w:r w:rsidRPr="009C42BB">
              <w:rPr>
                <w:b/>
                <w:sz w:val="18"/>
                <w:szCs w:val="18"/>
                <w:lang w:eastAsia="ru-RU"/>
              </w:rPr>
              <w:t xml:space="preserve"> от </w:t>
            </w:r>
            <w:r>
              <w:rPr>
                <w:b/>
                <w:sz w:val="18"/>
                <w:szCs w:val="18"/>
                <w:lang w:eastAsia="ru-RU"/>
              </w:rPr>
              <w:t>19</w:t>
            </w:r>
            <w:r w:rsidRPr="009C42BB">
              <w:rPr>
                <w:b/>
                <w:sz w:val="18"/>
                <w:szCs w:val="18"/>
                <w:lang w:eastAsia="ru-RU"/>
              </w:rPr>
              <w:t>.0</w:t>
            </w:r>
            <w:r>
              <w:rPr>
                <w:b/>
                <w:sz w:val="18"/>
                <w:szCs w:val="18"/>
                <w:lang w:eastAsia="ru-RU"/>
              </w:rPr>
              <w:t>5</w:t>
            </w:r>
            <w:r w:rsidRPr="009C42BB">
              <w:rPr>
                <w:b/>
                <w:sz w:val="18"/>
                <w:szCs w:val="18"/>
                <w:lang w:eastAsia="ru-RU"/>
              </w:rPr>
              <w:t>.2025)</w:t>
            </w:r>
          </w:p>
        </w:tc>
        <w:tc>
          <w:tcPr>
            <w:tcW w:w="2552" w:type="dxa"/>
            <w:gridSpan w:val="2"/>
            <w:tcBorders>
              <w:top w:val="single" w:sz="4" w:space="0" w:color="auto"/>
              <w:left w:val="none" w:sz="4" w:space="0" w:color="000000"/>
              <w:right w:val="single" w:sz="4" w:space="0" w:color="auto"/>
            </w:tcBorders>
            <w:vAlign w:val="center"/>
          </w:tcPr>
          <w:p w:rsidR="00714006" w:rsidRPr="009C42BB" w:rsidRDefault="00714006" w:rsidP="00F53C66">
            <w:pPr>
              <w:widowControl w:val="0"/>
              <w:spacing w:after="0" w:line="240" w:lineRule="auto"/>
              <w:jc w:val="center"/>
              <w:rPr>
                <w:b/>
                <w:sz w:val="18"/>
                <w:szCs w:val="18"/>
              </w:rPr>
            </w:pPr>
            <w:r w:rsidRPr="009C42BB">
              <w:rPr>
                <w:b/>
                <w:sz w:val="18"/>
                <w:szCs w:val="18"/>
                <w:lang w:eastAsia="ru-RU"/>
              </w:rPr>
              <w:t xml:space="preserve">Исполнитель 2 </w:t>
            </w:r>
            <w:r w:rsidRPr="009C42BB">
              <w:rPr>
                <w:b/>
                <w:sz w:val="18"/>
                <w:szCs w:val="18"/>
                <w:lang w:eastAsia="ru-RU"/>
              </w:rPr>
              <w:br/>
              <w:t>(письмо №</w:t>
            </w:r>
            <w:r>
              <w:rPr>
                <w:b/>
                <w:sz w:val="18"/>
                <w:szCs w:val="18"/>
                <w:lang w:val="en-US" w:eastAsia="ru-RU"/>
              </w:rPr>
              <w:t xml:space="preserve">30/2025 </w:t>
            </w:r>
            <w:r>
              <w:rPr>
                <w:b/>
                <w:sz w:val="18"/>
                <w:szCs w:val="18"/>
                <w:lang w:eastAsia="ru-RU"/>
              </w:rPr>
              <w:t>от</w:t>
            </w:r>
            <w:r>
              <w:rPr>
                <w:b/>
                <w:sz w:val="18"/>
                <w:szCs w:val="18"/>
                <w:lang w:val="en-US" w:eastAsia="ru-RU"/>
              </w:rPr>
              <w:t xml:space="preserve"> 21.05.2025</w:t>
            </w:r>
            <w:r w:rsidRPr="009C42BB">
              <w:rPr>
                <w:b/>
                <w:sz w:val="18"/>
                <w:szCs w:val="18"/>
                <w:lang w:eastAsia="ru-RU"/>
              </w:rPr>
              <w:t>)</w:t>
            </w:r>
          </w:p>
        </w:tc>
        <w:tc>
          <w:tcPr>
            <w:tcW w:w="2551" w:type="dxa"/>
            <w:gridSpan w:val="2"/>
            <w:tcBorders>
              <w:top w:val="none" w:sz="4" w:space="0" w:color="000000"/>
              <w:left w:val="none" w:sz="4" w:space="0" w:color="000000"/>
              <w:right w:val="single" w:sz="4" w:space="0" w:color="auto"/>
            </w:tcBorders>
            <w:vAlign w:val="center"/>
          </w:tcPr>
          <w:p w:rsidR="00714006" w:rsidRPr="009C42BB" w:rsidRDefault="00714006" w:rsidP="00F53C66">
            <w:pPr>
              <w:widowControl w:val="0"/>
              <w:spacing w:after="0" w:line="240" w:lineRule="auto"/>
              <w:jc w:val="center"/>
              <w:rPr>
                <w:b/>
                <w:sz w:val="18"/>
                <w:szCs w:val="18"/>
              </w:rPr>
            </w:pPr>
            <w:r w:rsidRPr="009C42BB">
              <w:rPr>
                <w:b/>
                <w:sz w:val="18"/>
                <w:szCs w:val="18"/>
                <w:lang w:eastAsia="ru-RU"/>
              </w:rPr>
              <w:t xml:space="preserve">Исполнитель 3 </w:t>
            </w:r>
            <w:r w:rsidRPr="009C42BB">
              <w:rPr>
                <w:b/>
                <w:sz w:val="18"/>
                <w:szCs w:val="18"/>
                <w:lang w:eastAsia="ru-RU"/>
              </w:rPr>
              <w:br/>
              <w:t>(письмо №</w:t>
            </w:r>
            <w:r>
              <w:rPr>
                <w:b/>
                <w:sz w:val="18"/>
                <w:szCs w:val="18"/>
                <w:lang w:eastAsia="ru-RU"/>
              </w:rPr>
              <w:t>б/н от 26.05.2025</w:t>
            </w:r>
            <w:r w:rsidRPr="009C42BB">
              <w:rPr>
                <w:b/>
                <w:sz w:val="18"/>
                <w:szCs w:val="18"/>
                <w:lang w:eastAsia="ru-RU"/>
              </w:rPr>
              <w:t>)</w:t>
            </w:r>
          </w:p>
        </w:tc>
        <w:tc>
          <w:tcPr>
            <w:tcW w:w="1418" w:type="dxa"/>
            <w:vMerge/>
            <w:tcBorders>
              <w:top w:val="single" w:sz="4" w:space="0" w:color="auto"/>
              <w:left w:val="single" w:sz="4" w:space="0" w:color="auto"/>
              <w:bottom w:val="single" w:sz="4" w:space="0" w:color="auto"/>
              <w:right w:val="single" w:sz="4" w:space="0" w:color="auto"/>
            </w:tcBorders>
          </w:tcPr>
          <w:p w:rsidR="00714006" w:rsidRDefault="00714006" w:rsidP="00F53C66">
            <w:pPr>
              <w:widowControl w:val="0"/>
              <w:spacing w:after="0" w:line="240" w:lineRule="auto"/>
              <w:jc w:val="center"/>
              <w:rPr>
                <w:b/>
                <w:sz w:val="18"/>
                <w:szCs w:val="1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714006" w:rsidRDefault="00714006" w:rsidP="00F53C66">
            <w:pPr>
              <w:widowControl w:val="0"/>
              <w:spacing w:after="0" w:line="240" w:lineRule="auto"/>
              <w:jc w:val="center"/>
              <w:rPr>
                <w:b/>
                <w:sz w:val="18"/>
                <w:szCs w:val="18"/>
                <w:lang w:eastAsia="ru-RU"/>
              </w:rPr>
            </w:pPr>
          </w:p>
        </w:tc>
      </w:tr>
      <w:tr w:rsidR="00714006" w:rsidTr="00714006">
        <w:trPr>
          <w:gridAfter w:val="3"/>
          <w:wAfter w:w="4964" w:type="dxa"/>
          <w:cantSplit/>
          <w:trHeight w:val="379"/>
        </w:trPr>
        <w:tc>
          <w:tcPr>
            <w:tcW w:w="567" w:type="dxa"/>
            <w:vMerge/>
            <w:tcBorders>
              <w:left w:val="single" w:sz="4" w:space="0" w:color="auto"/>
              <w:bottom w:val="single" w:sz="4" w:space="0" w:color="auto"/>
              <w:right w:val="single" w:sz="4" w:space="0" w:color="auto"/>
            </w:tcBorders>
            <w:vAlign w:val="center"/>
          </w:tcPr>
          <w:p w:rsidR="00714006" w:rsidRDefault="00714006" w:rsidP="00F53C66">
            <w:pPr>
              <w:widowControl w:val="0"/>
              <w:spacing w:after="0" w:line="240" w:lineRule="auto"/>
              <w:jc w:val="center"/>
              <w:rPr>
                <w:sz w:val="18"/>
                <w:szCs w:val="18"/>
                <w:lang w:eastAsia="ru-RU"/>
              </w:rPr>
            </w:pPr>
          </w:p>
        </w:tc>
        <w:tc>
          <w:tcPr>
            <w:tcW w:w="4508" w:type="dxa"/>
            <w:vMerge/>
            <w:tcBorders>
              <w:left w:val="single" w:sz="4" w:space="0" w:color="auto"/>
              <w:bottom w:val="single" w:sz="4" w:space="0" w:color="auto"/>
              <w:right w:val="single" w:sz="4" w:space="0" w:color="auto"/>
            </w:tcBorders>
            <w:vAlign w:val="center"/>
          </w:tcPr>
          <w:p w:rsidR="00714006" w:rsidRDefault="00714006" w:rsidP="00F53C66">
            <w:pPr>
              <w:widowControl w:val="0"/>
              <w:tabs>
                <w:tab w:val="left" w:pos="-540"/>
                <w:tab w:val="left" w:pos="960"/>
              </w:tabs>
              <w:spacing w:after="0" w:line="254" w:lineRule="auto"/>
              <w:rPr>
                <w:sz w:val="18"/>
                <w:szCs w:val="18"/>
              </w:rPr>
            </w:pPr>
          </w:p>
        </w:tc>
        <w:tc>
          <w:tcPr>
            <w:tcW w:w="708" w:type="dxa"/>
            <w:vMerge/>
            <w:tcBorders>
              <w:left w:val="none" w:sz="4" w:space="0" w:color="000000"/>
              <w:bottom w:val="single" w:sz="4" w:space="0" w:color="auto"/>
              <w:right w:val="single" w:sz="4" w:space="0" w:color="auto"/>
            </w:tcBorders>
            <w:vAlign w:val="center"/>
          </w:tcPr>
          <w:p w:rsidR="00714006" w:rsidRDefault="00714006" w:rsidP="00F53C66">
            <w:pPr>
              <w:widowControl w:val="0"/>
              <w:spacing w:after="0" w:line="240" w:lineRule="auto"/>
              <w:jc w:val="center"/>
              <w:rPr>
                <w:bCs/>
                <w:sz w:val="18"/>
                <w:szCs w:val="18"/>
              </w:rPr>
            </w:pPr>
          </w:p>
        </w:tc>
        <w:tc>
          <w:tcPr>
            <w:tcW w:w="880" w:type="dxa"/>
            <w:tcBorders>
              <w:top w:val="single" w:sz="4" w:space="0" w:color="auto"/>
              <w:left w:val="none" w:sz="4" w:space="0" w:color="000000"/>
              <w:bottom w:val="single" w:sz="4" w:space="0" w:color="auto"/>
              <w:right w:val="single" w:sz="4" w:space="0" w:color="auto"/>
            </w:tcBorders>
            <w:noWrap/>
            <w:vAlign w:val="center"/>
          </w:tcPr>
          <w:p w:rsidR="00714006" w:rsidRDefault="00714006" w:rsidP="00F53C66">
            <w:pPr>
              <w:spacing w:after="0"/>
              <w:jc w:val="center"/>
              <w:rPr>
                <w:b/>
                <w:sz w:val="18"/>
                <w:szCs w:val="18"/>
              </w:rPr>
            </w:pPr>
            <w:r>
              <w:rPr>
                <w:b/>
                <w:sz w:val="18"/>
                <w:szCs w:val="18"/>
              </w:rPr>
              <w:t>Цена за ед.</w:t>
            </w:r>
          </w:p>
        </w:tc>
        <w:tc>
          <w:tcPr>
            <w:tcW w:w="1275" w:type="dxa"/>
            <w:tcBorders>
              <w:top w:val="single" w:sz="4" w:space="0" w:color="auto"/>
              <w:left w:val="none" w:sz="4" w:space="0" w:color="000000"/>
              <w:bottom w:val="single" w:sz="4" w:space="0" w:color="auto"/>
              <w:right w:val="single" w:sz="4" w:space="0" w:color="auto"/>
            </w:tcBorders>
            <w:vAlign w:val="center"/>
          </w:tcPr>
          <w:p w:rsidR="00714006" w:rsidRDefault="00714006" w:rsidP="00F53C66">
            <w:pPr>
              <w:spacing w:after="0"/>
              <w:jc w:val="center"/>
              <w:rPr>
                <w:b/>
                <w:sz w:val="18"/>
                <w:szCs w:val="18"/>
              </w:rPr>
            </w:pPr>
            <w:r>
              <w:rPr>
                <w:b/>
                <w:sz w:val="18"/>
                <w:szCs w:val="18"/>
              </w:rPr>
              <w:t>Общая стоимость</w:t>
            </w:r>
          </w:p>
        </w:tc>
        <w:tc>
          <w:tcPr>
            <w:tcW w:w="1276" w:type="dxa"/>
            <w:tcBorders>
              <w:top w:val="single" w:sz="4" w:space="0" w:color="auto"/>
              <w:left w:val="none" w:sz="4" w:space="0" w:color="000000"/>
              <w:bottom w:val="single" w:sz="4" w:space="0" w:color="auto"/>
              <w:right w:val="single" w:sz="4" w:space="0" w:color="auto"/>
            </w:tcBorders>
            <w:vAlign w:val="center"/>
          </w:tcPr>
          <w:p w:rsidR="00714006" w:rsidRDefault="00714006" w:rsidP="00F53C66">
            <w:pPr>
              <w:spacing w:after="0"/>
              <w:jc w:val="center"/>
              <w:rPr>
                <w:b/>
                <w:sz w:val="18"/>
                <w:szCs w:val="18"/>
              </w:rPr>
            </w:pPr>
            <w:r>
              <w:rPr>
                <w:b/>
                <w:sz w:val="18"/>
                <w:szCs w:val="18"/>
              </w:rPr>
              <w:t>Цена за ед.</w:t>
            </w:r>
          </w:p>
        </w:tc>
        <w:tc>
          <w:tcPr>
            <w:tcW w:w="1276" w:type="dxa"/>
            <w:tcBorders>
              <w:top w:val="single" w:sz="4" w:space="0" w:color="auto"/>
              <w:left w:val="none" w:sz="4" w:space="0" w:color="000000"/>
              <w:bottom w:val="single" w:sz="4" w:space="0" w:color="auto"/>
              <w:right w:val="single" w:sz="4" w:space="0" w:color="auto"/>
            </w:tcBorders>
            <w:vAlign w:val="center"/>
          </w:tcPr>
          <w:p w:rsidR="00714006" w:rsidRDefault="00714006" w:rsidP="00F53C66">
            <w:pPr>
              <w:spacing w:after="0"/>
              <w:jc w:val="center"/>
              <w:rPr>
                <w:b/>
                <w:sz w:val="18"/>
                <w:szCs w:val="18"/>
              </w:rPr>
            </w:pPr>
            <w:r>
              <w:rPr>
                <w:b/>
                <w:sz w:val="18"/>
                <w:szCs w:val="18"/>
              </w:rPr>
              <w:t>Общая стоимость</w:t>
            </w:r>
          </w:p>
        </w:tc>
        <w:tc>
          <w:tcPr>
            <w:tcW w:w="1276" w:type="dxa"/>
            <w:tcBorders>
              <w:top w:val="single" w:sz="4" w:space="0" w:color="auto"/>
              <w:left w:val="none" w:sz="4" w:space="0" w:color="000000"/>
              <w:bottom w:val="single" w:sz="4" w:space="0" w:color="auto"/>
              <w:right w:val="single" w:sz="4" w:space="0" w:color="auto"/>
            </w:tcBorders>
            <w:vAlign w:val="center"/>
          </w:tcPr>
          <w:p w:rsidR="00714006" w:rsidRDefault="00714006" w:rsidP="00F53C66">
            <w:pPr>
              <w:spacing w:after="0"/>
              <w:jc w:val="center"/>
              <w:rPr>
                <w:b/>
                <w:sz w:val="18"/>
                <w:szCs w:val="18"/>
              </w:rPr>
            </w:pPr>
            <w:r>
              <w:rPr>
                <w:b/>
                <w:sz w:val="18"/>
                <w:szCs w:val="18"/>
              </w:rPr>
              <w:t>Цена за ед.</w:t>
            </w:r>
          </w:p>
        </w:tc>
        <w:tc>
          <w:tcPr>
            <w:tcW w:w="1275" w:type="dxa"/>
            <w:tcBorders>
              <w:top w:val="single" w:sz="4" w:space="0" w:color="auto"/>
              <w:left w:val="none" w:sz="4" w:space="0" w:color="000000"/>
              <w:bottom w:val="single" w:sz="4" w:space="0" w:color="auto"/>
              <w:right w:val="single" w:sz="4" w:space="0" w:color="auto"/>
            </w:tcBorders>
            <w:vAlign w:val="center"/>
          </w:tcPr>
          <w:p w:rsidR="00714006" w:rsidRDefault="00714006" w:rsidP="00F53C66">
            <w:pPr>
              <w:spacing w:after="0"/>
              <w:jc w:val="center"/>
              <w:rPr>
                <w:b/>
                <w:sz w:val="18"/>
                <w:szCs w:val="18"/>
              </w:rPr>
            </w:pPr>
            <w:r>
              <w:rPr>
                <w:b/>
                <w:sz w:val="18"/>
                <w:szCs w:val="18"/>
              </w:rPr>
              <w:t>Общая стоимость</w:t>
            </w:r>
          </w:p>
        </w:tc>
        <w:tc>
          <w:tcPr>
            <w:tcW w:w="1418" w:type="dxa"/>
            <w:vMerge/>
            <w:tcBorders>
              <w:top w:val="single" w:sz="4" w:space="0" w:color="auto"/>
              <w:left w:val="single" w:sz="4" w:space="0" w:color="auto"/>
              <w:bottom w:val="single" w:sz="4" w:space="0" w:color="auto"/>
              <w:right w:val="single" w:sz="4" w:space="0" w:color="auto"/>
            </w:tcBorders>
            <w:vAlign w:val="center"/>
          </w:tcPr>
          <w:p w:rsidR="00714006" w:rsidRDefault="00714006" w:rsidP="00F53C66">
            <w:pPr>
              <w:widowControl w:val="0"/>
              <w:spacing w:after="0" w:line="240" w:lineRule="auto"/>
              <w:jc w:val="cente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14006" w:rsidRDefault="00714006" w:rsidP="00F53C66">
            <w:pPr>
              <w:widowControl w:val="0"/>
              <w:spacing w:after="0" w:line="240" w:lineRule="auto"/>
              <w:jc w:val="center"/>
              <w:rPr>
                <w:sz w:val="18"/>
                <w:szCs w:val="18"/>
              </w:rPr>
            </w:pPr>
          </w:p>
        </w:tc>
      </w:tr>
      <w:tr w:rsidR="00714006" w:rsidTr="00714006">
        <w:trPr>
          <w:gridAfter w:val="3"/>
          <w:wAfter w:w="4964" w:type="dxa"/>
          <w:cantSplit/>
          <w:trHeight w:val="450"/>
        </w:trPr>
        <w:tc>
          <w:tcPr>
            <w:tcW w:w="567" w:type="dxa"/>
            <w:tcBorders>
              <w:top w:val="single" w:sz="4" w:space="0" w:color="auto"/>
              <w:left w:val="single" w:sz="4" w:space="0" w:color="auto"/>
              <w:bottom w:val="single" w:sz="4" w:space="0" w:color="auto"/>
              <w:right w:val="single" w:sz="4" w:space="0" w:color="auto"/>
            </w:tcBorders>
            <w:vAlign w:val="center"/>
          </w:tcPr>
          <w:p w:rsidR="00714006" w:rsidRDefault="00714006" w:rsidP="00F53C66">
            <w:pPr>
              <w:pStyle w:val="af1"/>
              <w:widowControl w:val="0"/>
              <w:spacing w:line="240" w:lineRule="auto"/>
              <w:ind w:left="30"/>
              <w:jc w:val="center"/>
              <w:rPr>
                <w:rFonts w:ascii="Times New Roman" w:hAnsi="Times New Roman"/>
                <w:sz w:val="18"/>
                <w:szCs w:val="18"/>
              </w:rPr>
            </w:pPr>
            <w:r>
              <w:rPr>
                <w:rFonts w:ascii="Times New Roman" w:hAnsi="Times New Roman"/>
                <w:sz w:val="18"/>
                <w:szCs w:val="18"/>
              </w:rPr>
              <w:t>1.</w:t>
            </w:r>
          </w:p>
        </w:tc>
        <w:tc>
          <w:tcPr>
            <w:tcW w:w="4508" w:type="dxa"/>
            <w:tcBorders>
              <w:top w:val="single" w:sz="4" w:space="0" w:color="auto"/>
              <w:left w:val="none" w:sz="4" w:space="0" w:color="000000"/>
              <w:bottom w:val="single" w:sz="4" w:space="0" w:color="auto"/>
              <w:right w:val="single" w:sz="4" w:space="0" w:color="auto"/>
            </w:tcBorders>
          </w:tcPr>
          <w:p w:rsidR="00714006" w:rsidRPr="00496F82" w:rsidRDefault="00714006" w:rsidP="00F53C66">
            <w:pPr>
              <w:widowControl w:val="0"/>
              <w:tabs>
                <w:tab w:val="left" w:pos="347"/>
              </w:tabs>
              <w:spacing w:line="240" w:lineRule="auto"/>
              <w:rPr>
                <w:sz w:val="18"/>
                <w:szCs w:val="18"/>
              </w:rPr>
            </w:pPr>
            <w:r w:rsidRPr="00496F82">
              <w:rPr>
                <w:sz w:val="18"/>
                <w:szCs w:val="18"/>
              </w:rPr>
              <w:t xml:space="preserve">Подготовка и согласование с Заказчиком комплекта технической документации по расширению вычислительных мощностей инфраструктурных сервисов ЦОД Правительства НСО, разработанной в соответствии с характеристиками, указанными в п.1.1, п.1.2, п.1.3, п.1.4, п.1.5, 1.6 Таблицы №1 Приложения №1 </w:t>
            </w:r>
            <w:r w:rsidRPr="00A077E3">
              <w:rPr>
                <w:sz w:val="18"/>
                <w:szCs w:val="18"/>
              </w:rPr>
              <w:t>Описания объекта закупки</w:t>
            </w:r>
            <w:r w:rsidRPr="00496F82">
              <w:rPr>
                <w:sz w:val="18"/>
                <w:szCs w:val="18"/>
              </w:rPr>
              <w:t xml:space="preserve"> </w:t>
            </w:r>
            <w:r>
              <w:rPr>
                <w:sz w:val="18"/>
                <w:szCs w:val="18"/>
              </w:rPr>
              <w:t>в</w:t>
            </w:r>
            <w:r w:rsidRPr="00462BBD">
              <w:rPr>
                <w:sz w:val="18"/>
                <w:szCs w:val="18"/>
              </w:rPr>
              <w:t xml:space="preserve"> соответствие с</w:t>
            </w:r>
            <w:r>
              <w:rPr>
                <w:sz w:val="18"/>
                <w:szCs w:val="18"/>
              </w:rPr>
              <w:t xml:space="preserve"> </w:t>
            </w:r>
            <w:r w:rsidRPr="00496F82">
              <w:rPr>
                <w:sz w:val="18"/>
                <w:szCs w:val="18"/>
              </w:rPr>
              <w:t>п.2, включающей в себя следующие документы:</w:t>
            </w:r>
          </w:p>
          <w:p w:rsidR="00714006" w:rsidRPr="00496F82" w:rsidRDefault="00714006" w:rsidP="006D43F8">
            <w:pPr>
              <w:widowControl w:val="0"/>
              <w:numPr>
                <w:ilvl w:val="0"/>
                <w:numId w:val="19"/>
              </w:numPr>
              <w:tabs>
                <w:tab w:val="left" w:pos="347"/>
              </w:tabs>
              <w:suppressAutoHyphens/>
              <w:spacing w:after="0" w:line="240" w:lineRule="auto"/>
              <w:jc w:val="left"/>
              <w:rPr>
                <w:sz w:val="18"/>
                <w:szCs w:val="18"/>
              </w:rPr>
            </w:pPr>
            <w:r w:rsidRPr="00496F82">
              <w:rPr>
                <w:sz w:val="18"/>
                <w:szCs w:val="18"/>
              </w:rPr>
              <w:t>Схема структурная комплекса технических средств;</w:t>
            </w:r>
          </w:p>
          <w:p w:rsidR="00714006" w:rsidRPr="00496F82" w:rsidRDefault="00714006" w:rsidP="006D43F8">
            <w:pPr>
              <w:widowControl w:val="0"/>
              <w:numPr>
                <w:ilvl w:val="0"/>
                <w:numId w:val="19"/>
              </w:numPr>
              <w:tabs>
                <w:tab w:val="left" w:pos="347"/>
              </w:tabs>
              <w:suppressAutoHyphens/>
              <w:spacing w:after="0" w:line="240" w:lineRule="auto"/>
              <w:jc w:val="left"/>
              <w:rPr>
                <w:sz w:val="18"/>
                <w:szCs w:val="18"/>
              </w:rPr>
            </w:pPr>
            <w:r w:rsidRPr="00496F82">
              <w:rPr>
                <w:sz w:val="18"/>
                <w:szCs w:val="18"/>
              </w:rPr>
              <w:t xml:space="preserve">План расположения оборудования и проводок в телекоммуникационном шкафу; </w:t>
            </w:r>
          </w:p>
          <w:p w:rsidR="00714006" w:rsidRPr="00496F82" w:rsidRDefault="00714006" w:rsidP="006D43F8">
            <w:pPr>
              <w:widowControl w:val="0"/>
              <w:numPr>
                <w:ilvl w:val="0"/>
                <w:numId w:val="19"/>
              </w:numPr>
              <w:tabs>
                <w:tab w:val="left" w:pos="347"/>
              </w:tabs>
              <w:suppressAutoHyphens/>
              <w:spacing w:after="0" w:line="240" w:lineRule="auto"/>
              <w:jc w:val="left"/>
              <w:rPr>
                <w:sz w:val="18"/>
                <w:szCs w:val="18"/>
              </w:rPr>
            </w:pPr>
            <w:r w:rsidRPr="00496F82">
              <w:rPr>
                <w:sz w:val="18"/>
                <w:szCs w:val="18"/>
              </w:rPr>
              <w:t>Схема коммутации оборудования (соединений);</w:t>
            </w:r>
          </w:p>
          <w:p w:rsidR="00714006" w:rsidRPr="00496F82" w:rsidRDefault="00714006" w:rsidP="006D43F8">
            <w:pPr>
              <w:widowControl w:val="0"/>
              <w:numPr>
                <w:ilvl w:val="0"/>
                <w:numId w:val="19"/>
              </w:numPr>
              <w:tabs>
                <w:tab w:val="left" w:pos="347"/>
              </w:tabs>
              <w:suppressAutoHyphens/>
              <w:spacing w:after="0" w:line="240" w:lineRule="auto"/>
              <w:jc w:val="left"/>
              <w:rPr>
                <w:sz w:val="18"/>
                <w:szCs w:val="18"/>
              </w:rPr>
            </w:pPr>
            <w:r w:rsidRPr="00496F82">
              <w:rPr>
                <w:sz w:val="18"/>
                <w:szCs w:val="18"/>
              </w:rPr>
              <w:t>Спецификация оборудования;</w:t>
            </w:r>
          </w:p>
          <w:p w:rsidR="00714006" w:rsidRPr="00496F82" w:rsidRDefault="00714006" w:rsidP="006D43F8">
            <w:pPr>
              <w:numPr>
                <w:ilvl w:val="0"/>
                <w:numId w:val="19"/>
              </w:numPr>
              <w:tabs>
                <w:tab w:val="left" w:pos="347"/>
              </w:tabs>
              <w:suppressAutoHyphens/>
              <w:spacing w:after="0" w:line="240" w:lineRule="auto"/>
              <w:jc w:val="left"/>
              <w:rPr>
                <w:sz w:val="18"/>
                <w:szCs w:val="18"/>
              </w:rPr>
            </w:pPr>
            <w:r w:rsidRPr="00496F82">
              <w:rPr>
                <w:sz w:val="18"/>
                <w:szCs w:val="18"/>
              </w:rPr>
              <w:t>Схема соединений и подключений поставляемого оборудования к электросети;</w:t>
            </w:r>
          </w:p>
          <w:p w:rsidR="00714006" w:rsidRPr="00A077E3" w:rsidRDefault="00714006" w:rsidP="006D43F8">
            <w:pPr>
              <w:numPr>
                <w:ilvl w:val="0"/>
                <w:numId w:val="19"/>
              </w:numPr>
              <w:tabs>
                <w:tab w:val="left" w:pos="347"/>
              </w:tabs>
              <w:suppressAutoHyphens/>
              <w:spacing w:after="0" w:line="240" w:lineRule="auto"/>
              <w:rPr>
                <w:sz w:val="18"/>
                <w:szCs w:val="18"/>
              </w:rPr>
            </w:pPr>
            <w:r w:rsidRPr="00496F82">
              <w:rPr>
                <w:sz w:val="18"/>
                <w:szCs w:val="18"/>
              </w:rPr>
              <w:t xml:space="preserve">Программа и методика испытаний на поставляемое оборудование в соответствии с п.2.2 </w:t>
            </w:r>
            <w:r w:rsidRPr="00A077E3">
              <w:rPr>
                <w:sz w:val="18"/>
                <w:szCs w:val="18"/>
              </w:rPr>
              <w:t xml:space="preserve"> Описания объекта закупки.</w:t>
            </w:r>
          </w:p>
        </w:tc>
        <w:tc>
          <w:tcPr>
            <w:tcW w:w="708" w:type="dxa"/>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bCs/>
                <w:sz w:val="18"/>
                <w:szCs w:val="18"/>
              </w:rPr>
            </w:pPr>
            <w:r w:rsidRPr="005D11D4">
              <w:rPr>
                <w:bCs/>
                <w:sz w:val="18"/>
                <w:szCs w:val="18"/>
              </w:rPr>
              <w:t>1 усл. ед.</w:t>
            </w:r>
          </w:p>
        </w:tc>
        <w:tc>
          <w:tcPr>
            <w:tcW w:w="2155" w:type="dxa"/>
            <w:gridSpan w:val="2"/>
            <w:tcBorders>
              <w:top w:val="single" w:sz="4" w:space="0" w:color="auto"/>
              <w:left w:val="none" w:sz="4" w:space="0" w:color="000000"/>
              <w:bottom w:val="single" w:sz="4" w:space="0" w:color="auto"/>
              <w:right w:val="none" w:sz="4" w:space="0" w:color="000000"/>
            </w:tcBorders>
            <w:noWrap/>
            <w:vAlign w:val="center"/>
          </w:tcPr>
          <w:p w:rsidR="00714006" w:rsidRPr="005D11D4" w:rsidRDefault="00714006" w:rsidP="00F53C66">
            <w:pPr>
              <w:widowControl w:val="0"/>
              <w:spacing w:after="0" w:line="240" w:lineRule="auto"/>
              <w:jc w:val="center"/>
              <w:rPr>
                <w:sz w:val="18"/>
                <w:szCs w:val="18"/>
              </w:rPr>
            </w:pPr>
            <w:r w:rsidRPr="005D11D4">
              <w:rPr>
                <w:sz w:val="18"/>
                <w:szCs w:val="18"/>
              </w:rPr>
              <w:t>40 200,00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45 500,00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46 800,00</w:t>
            </w:r>
          </w:p>
        </w:tc>
        <w:tc>
          <w:tcPr>
            <w:tcW w:w="1418" w:type="dxa"/>
            <w:tcBorders>
              <w:top w:val="single" w:sz="4" w:space="0" w:color="auto"/>
              <w:left w:val="single" w:sz="4" w:space="0" w:color="auto"/>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40 200,00</w:t>
            </w:r>
          </w:p>
        </w:tc>
        <w:tc>
          <w:tcPr>
            <w:tcW w:w="1559" w:type="dxa"/>
            <w:tcBorders>
              <w:top w:val="single" w:sz="4" w:space="0" w:color="auto"/>
              <w:left w:val="single" w:sz="4" w:space="0" w:color="auto"/>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40 200,00</w:t>
            </w:r>
          </w:p>
        </w:tc>
      </w:tr>
      <w:tr w:rsidR="00714006" w:rsidTr="00714006">
        <w:trPr>
          <w:cantSplit/>
          <w:trHeight w:val="450"/>
        </w:trPr>
        <w:tc>
          <w:tcPr>
            <w:tcW w:w="567" w:type="dxa"/>
            <w:tcBorders>
              <w:top w:val="single" w:sz="4" w:space="0" w:color="auto"/>
              <w:left w:val="single" w:sz="4" w:space="0" w:color="auto"/>
              <w:bottom w:val="single" w:sz="4" w:space="0" w:color="auto"/>
              <w:right w:val="single" w:sz="4" w:space="0" w:color="auto"/>
            </w:tcBorders>
            <w:vAlign w:val="center"/>
          </w:tcPr>
          <w:p w:rsidR="00714006" w:rsidRDefault="00714006" w:rsidP="00F53C66">
            <w:pPr>
              <w:widowControl w:val="0"/>
              <w:spacing w:after="0" w:line="240" w:lineRule="auto"/>
              <w:ind w:left="30"/>
              <w:jc w:val="center"/>
              <w:rPr>
                <w:sz w:val="18"/>
                <w:szCs w:val="18"/>
                <w:lang w:eastAsia="ru-RU"/>
              </w:rPr>
            </w:pPr>
            <w:r>
              <w:rPr>
                <w:sz w:val="18"/>
                <w:szCs w:val="18"/>
                <w:lang w:eastAsia="ru-RU"/>
              </w:rPr>
              <w:t>2.</w:t>
            </w:r>
          </w:p>
        </w:tc>
        <w:tc>
          <w:tcPr>
            <w:tcW w:w="4508" w:type="dxa"/>
            <w:tcBorders>
              <w:top w:val="single" w:sz="4" w:space="0" w:color="auto"/>
              <w:left w:val="none" w:sz="4" w:space="0" w:color="000000"/>
              <w:bottom w:val="single" w:sz="4" w:space="0" w:color="auto"/>
              <w:right w:val="single" w:sz="4" w:space="0" w:color="auto"/>
            </w:tcBorders>
            <w:vAlign w:val="center"/>
          </w:tcPr>
          <w:p w:rsidR="00714006" w:rsidRPr="00496FCE" w:rsidRDefault="00714006" w:rsidP="00F53C66">
            <w:pPr>
              <w:widowControl w:val="0"/>
              <w:tabs>
                <w:tab w:val="left" w:pos="-540"/>
                <w:tab w:val="left" w:pos="960"/>
              </w:tabs>
              <w:spacing w:after="0" w:line="240" w:lineRule="auto"/>
              <w:rPr>
                <w:sz w:val="18"/>
                <w:szCs w:val="18"/>
              </w:rPr>
            </w:pPr>
            <w:r w:rsidRPr="00BE658C">
              <w:rPr>
                <w:sz w:val="18"/>
                <w:szCs w:val="18"/>
              </w:rPr>
              <w:t xml:space="preserve">Расширение вычислительных мощностей инфраструктурных сервисов ЦОД Правительства НСО в соответствии с требованиями, указанными в п.2.3 </w:t>
            </w:r>
            <w:r w:rsidRPr="00496FCE">
              <w:rPr>
                <w:sz w:val="18"/>
                <w:szCs w:val="18"/>
              </w:rPr>
              <w:t>Описания объекта закупки, в том числе:</w:t>
            </w:r>
          </w:p>
        </w:tc>
        <w:tc>
          <w:tcPr>
            <w:tcW w:w="708" w:type="dxa"/>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bCs/>
                <w:sz w:val="18"/>
                <w:szCs w:val="18"/>
              </w:rPr>
            </w:pPr>
            <w:r w:rsidRPr="005D11D4">
              <w:rPr>
                <w:bCs/>
                <w:sz w:val="18"/>
                <w:szCs w:val="18"/>
              </w:rPr>
              <w:t>1 усл. ед.</w:t>
            </w:r>
          </w:p>
        </w:tc>
        <w:tc>
          <w:tcPr>
            <w:tcW w:w="2155" w:type="dxa"/>
            <w:gridSpan w:val="2"/>
            <w:tcBorders>
              <w:top w:val="single" w:sz="4" w:space="0" w:color="auto"/>
              <w:left w:val="none" w:sz="4" w:space="0" w:color="000000"/>
              <w:bottom w:val="single" w:sz="4" w:space="0" w:color="auto"/>
              <w:right w:val="single" w:sz="4" w:space="0" w:color="auto"/>
            </w:tcBorders>
            <w:noWrap/>
            <w:vAlign w:val="center"/>
          </w:tcPr>
          <w:p w:rsidR="00714006" w:rsidRPr="005D11D4" w:rsidRDefault="00714006" w:rsidP="00F53C66">
            <w:pPr>
              <w:widowControl w:val="0"/>
              <w:spacing w:after="0" w:line="240" w:lineRule="auto"/>
              <w:jc w:val="center"/>
              <w:rPr>
                <w:sz w:val="18"/>
                <w:szCs w:val="18"/>
                <w:highlight w:val="red"/>
              </w:rPr>
            </w:pPr>
            <w:r w:rsidRPr="005D11D4">
              <w:rPr>
                <w:sz w:val="18"/>
                <w:szCs w:val="18"/>
              </w:rPr>
              <w:t>123 492 799,00</w:t>
            </w:r>
          </w:p>
        </w:tc>
        <w:tc>
          <w:tcPr>
            <w:tcW w:w="2552" w:type="dxa"/>
            <w:gridSpan w:val="2"/>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highlight w:val="red"/>
              </w:rPr>
            </w:pPr>
            <w:r w:rsidRPr="005D11D4">
              <w:rPr>
                <w:sz w:val="18"/>
                <w:szCs w:val="18"/>
              </w:rPr>
              <w:t>132 684 625,00</w:t>
            </w:r>
          </w:p>
        </w:tc>
        <w:tc>
          <w:tcPr>
            <w:tcW w:w="2551" w:type="dxa"/>
            <w:gridSpan w:val="2"/>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132 45</w:t>
            </w:r>
            <w:r>
              <w:rPr>
                <w:sz w:val="18"/>
                <w:szCs w:val="18"/>
              </w:rPr>
              <w:t>5</w:t>
            </w:r>
            <w:r w:rsidRPr="005D11D4">
              <w:rPr>
                <w:sz w:val="18"/>
                <w:szCs w:val="18"/>
              </w:rPr>
              <w:t> 400,00</w:t>
            </w:r>
          </w:p>
        </w:tc>
        <w:tc>
          <w:tcPr>
            <w:tcW w:w="1418" w:type="dxa"/>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123 492 799,00</w:t>
            </w:r>
          </w:p>
        </w:tc>
        <w:tc>
          <w:tcPr>
            <w:tcW w:w="1559" w:type="dxa"/>
            <w:tcBorders>
              <w:top w:val="single" w:sz="4" w:space="0" w:color="auto"/>
              <w:left w:val="none" w:sz="4" w:space="0" w:color="000000"/>
              <w:bottom w:val="single" w:sz="4" w:space="0" w:color="auto"/>
              <w:right w:val="single" w:sz="4" w:space="0" w:color="auto"/>
            </w:tcBorders>
            <w:vAlign w:val="center"/>
          </w:tcPr>
          <w:p w:rsidR="00714006" w:rsidRPr="005D11D4" w:rsidRDefault="00714006" w:rsidP="00F53C66">
            <w:pPr>
              <w:widowControl w:val="0"/>
              <w:spacing w:after="0" w:line="240" w:lineRule="auto"/>
              <w:jc w:val="center"/>
              <w:rPr>
                <w:sz w:val="18"/>
                <w:szCs w:val="18"/>
              </w:rPr>
            </w:pPr>
            <w:r w:rsidRPr="005D11D4">
              <w:rPr>
                <w:sz w:val="18"/>
                <w:szCs w:val="18"/>
              </w:rPr>
              <w:t>123 492 799,00</w:t>
            </w:r>
          </w:p>
        </w:tc>
        <w:tc>
          <w:tcPr>
            <w:tcW w:w="1562" w:type="dxa"/>
            <w:vAlign w:val="center"/>
          </w:tcPr>
          <w:p w:rsidR="00714006" w:rsidRDefault="00714006" w:rsidP="00F53C66">
            <w:pPr>
              <w:widowControl w:val="0"/>
              <w:spacing w:after="0" w:line="240" w:lineRule="auto"/>
              <w:jc w:val="center"/>
              <w:rPr>
                <w:sz w:val="16"/>
                <w:szCs w:val="18"/>
              </w:rPr>
            </w:pPr>
          </w:p>
        </w:tc>
        <w:tc>
          <w:tcPr>
            <w:tcW w:w="1701" w:type="dxa"/>
            <w:vAlign w:val="center"/>
          </w:tcPr>
          <w:p w:rsidR="00714006" w:rsidRDefault="00714006" w:rsidP="00F53C66">
            <w:pPr>
              <w:widowControl w:val="0"/>
              <w:spacing w:after="0" w:line="240" w:lineRule="auto"/>
              <w:jc w:val="center"/>
              <w:rPr>
                <w:sz w:val="16"/>
                <w:szCs w:val="18"/>
              </w:rPr>
            </w:pPr>
          </w:p>
        </w:tc>
        <w:tc>
          <w:tcPr>
            <w:tcW w:w="1701" w:type="dxa"/>
            <w:vAlign w:val="center"/>
          </w:tcPr>
          <w:p w:rsidR="00714006" w:rsidRDefault="00714006" w:rsidP="00F53C66">
            <w:pPr>
              <w:widowControl w:val="0"/>
              <w:spacing w:after="0" w:line="240" w:lineRule="auto"/>
              <w:jc w:val="center"/>
              <w:rPr>
                <w:sz w:val="16"/>
                <w:szCs w:val="18"/>
              </w:rPr>
            </w:pPr>
          </w:p>
        </w:tc>
      </w:tr>
    </w:tbl>
    <w:p w:rsidR="008E0299" w:rsidRDefault="008E0299">
      <w:r>
        <w:br w:type="page"/>
      </w:r>
      <w:r w:rsidR="003B1444">
        <w:rPr>
          <w:noProof/>
          <w:lang w:eastAsia="ru-RU"/>
        </w:rPr>
        <w:lastRenderedPageBreak/>
        <w:drawing>
          <wp:inline distT="0" distB="0" distL="0" distR="0">
            <wp:extent cx="9891395" cy="707580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1395" cy="7075805"/>
                    </a:xfrm>
                    <a:prstGeom prst="rect">
                      <a:avLst/>
                    </a:prstGeom>
                    <a:noFill/>
                    <a:ln>
                      <a:noFill/>
                    </a:ln>
                  </pic:spPr>
                </pic:pic>
              </a:graphicData>
            </a:graphic>
          </wp:inline>
        </w:drawing>
      </w:r>
    </w:p>
    <w:p w:rsidR="00714006" w:rsidRPr="007861A9" w:rsidRDefault="003B1444" w:rsidP="00714006">
      <w:pPr>
        <w:pStyle w:val="af1"/>
        <w:keepNext/>
        <w:keepLines/>
        <w:spacing w:line="240" w:lineRule="auto"/>
        <w:jc w:val="both"/>
        <w:rPr>
          <w:rFonts w:ascii="Times New Roman" w:hAnsi="Times New Roman"/>
          <w:bCs/>
          <w:sz w:val="20"/>
          <w:szCs w:val="20"/>
        </w:rPr>
      </w:pPr>
      <w:r>
        <w:rPr>
          <w:rFonts w:ascii="Times New Roman" w:hAnsi="Times New Roman" w:cs="Times New Roman"/>
          <w:noProof/>
          <w:sz w:val="18"/>
          <w:szCs w:val="18"/>
        </w:rPr>
        <w:lastRenderedPageBreak/>
        <w:drawing>
          <wp:inline distT="0" distB="0" distL="0" distR="0">
            <wp:extent cx="8877935" cy="6271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r w:rsidR="00714006">
        <w:rPr>
          <w:rFonts w:ascii="Times New Roman" w:hAnsi="Times New Roman" w:cs="Times New Roman"/>
          <w:sz w:val="18"/>
          <w:szCs w:val="18"/>
        </w:rPr>
        <w:t xml:space="preserve">* </w:t>
      </w:r>
      <w:r>
        <w:rPr>
          <w:rFonts w:ascii="Times New Roman" w:hAnsi="Times New Roman" w:cs="Times New Roman"/>
          <w:noProof/>
          <w:sz w:val="18"/>
          <w:szCs w:val="18"/>
        </w:rPr>
        <w:lastRenderedPageBreak/>
        <w:drawing>
          <wp:inline distT="0" distB="0" distL="0" distR="0">
            <wp:extent cx="8877935" cy="6271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p>
    <w:p w:rsidR="00714006" w:rsidRDefault="003B1444" w:rsidP="00633A71">
      <w:pPr>
        <w:keepNext/>
        <w:keepLines/>
        <w:tabs>
          <w:tab w:val="left" w:pos="5460"/>
        </w:tabs>
        <w:spacing w:after="0" w:line="240" w:lineRule="auto"/>
        <w:jc w:val="center"/>
        <w:rPr>
          <w:szCs w:val="28"/>
        </w:rPr>
      </w:pPr>
      <w:r>
        <w:rPr>
          <w:noProof/>
          <w:szCs w:val="28"/>
          <w:lang w:eastAsia="ru-RU"/>
        </w:rPr>
        <w:lastRenderedPageBreak/>
        <w:drawing>
          <wp:inline distT="0" distB="0" distL="0" distR="0">
            <wp:extent cx="8877935" cy="62712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r>
        <w:rPr>
          <w:noProof/>
          <w:szCs w:val="28"/>
          <w:lang w:eastAsia="ru-RU"/>
        </w:rPr>
        <w:lastRenderedPageBreak/>
        <w:drawing>
          <wp:inline distT="0" distB="0" distL="0" distR="0">
            <wp:extent cx="8877935" cy="6271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p>
    <w:p w:rsidR="00835397" w:rsidRDefault="003B1444" w:rsidP="00633A71">
      <w:pPr>
        <w:keepNext/>
        <w:keepLines/>
        <w:tabs>
          <w:tab w:val="left" w:pos="5460"/>
        </w:tabs>
        <w:spacing w:after="0" w:line="240" w:lineRule="auto"/>
        <w:jc w:val="center"/>
        <w:rPr>
          <w:szCs w:val="28"/>
        </w:rPr>
      </w:pPr>
      <w:r>
        <w:rPr>
          <w:noProof/>
          <w:szCs w:val="28"/>
          <w:lang w:eastAsia="ru-RU"/>
        </w:rPr>
        <w:lastRenderedPageBreak/>
        <w:drawing>
          <wp:inline distT="0" distB="0" distL="0" distR="0">
            <wp:extent cx="8877935" cy="6271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p>
    <w:p w:rsidR="00714006" w:rsidRDefault="003B1444" w:rsidP="00633A71">
      <w:pPr>
        <w:keepNext/>
        <w:keepLines/>
        <w:tabs>
          <w:tab w:val="left" w:pos="5460"/>
        </w:tabs>
        <w:spacing w:after="0" w:line="240" w:lineRule="auto"/>
        <w:jc w:val="center"/>
        <w:rPr>
          <w:szCs w:val="28"/>
        </w:rPr>
      </w:pPr>
      <w:r>
        <w:rPr>
          <w:noProof/>
          <w:szCs w:val="28"/>
          <w:lang w:eastAsia="ru-RU"/>
        </w:rPr>
        <w:lastRenderedPageBreak/>
        <w:drawing>
          <wp:inline distT="0" distB="0" distL="0" distR="0">
            <wp:extent cx="8877935" cy="6271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7935" cy="6271260"/>
                    </a:xfrm>
                    <a:prstGeom prst="rect">
                      <a:avLst/>
                    </a:prstGeom>
                    <a:noFill/>
                    <a:ln>
                      <a:noFill/>
                    </a:ln>
                  </pic:spPr>
                </pic:pic>
              </a:graphicData>
            </a:graphic>
          </wp:inline>
        </w:drawing>
      </w:r>
    </w:p>
    <w:p w:rsidR="00633A71" w:rsidRPr="007861A9" w:rsidRDefault="00714006" w:rsidP="00714006">
      <w:pPr>
        <w:keepNext/>
        <w:keepLines/>
        <w:tabs>
          <w:tab w:val="left" w:pos="5460"/>
        </w:tabs>
        <w:spacing w:after="0" w:line="240" w:lineRule="auto"/>
        <w:jc w:val="center"/>
        <w:rPr>
          <w:bCs/>
          <w:sz w:val="20"/>
          <w:szCs w:val="20"/>
        </w:rPr>
      </w:pPr>
      <w:r>
        <w:rPr>
          <w:szCs w:val="28"/>
        </w:rPr>
        <w:br w:type="page"/>
      </w:r>
      <w:r w:rsidR="003B1444">
        <w:rPr>
          <w:noProof/>
          <w:szCs w:val="28"/>
          <w:lang w:eastAsia="ru-RU"/>
        </w:rPr>
        <w:lastRenderedPageBreak/>
        <w:drawing>
          <wp:inline distT="0" distB="0" distL="0" distR="0">
            <wp:extent cx="8747760" cy="669544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7760" cy="6695440"/>
                    </a:xfrm>
                    <a:prstGeom prst="rect">
                      <a:avLst/>
                    </a:prstGeom>
                    <a:noFill/>
                    <a:ln>
                      <a:noFill/>
                    </a:ln>
                  </pic:spPr>
                </pic:pic>
              </a:graphicData>
            </a:graphic>
          </wp:inline>
        </w:drawing>
      </w:r>
    </w:p>
    <w:p w:rsidR="00F45AD1" w:rsidRDefault="003B1444"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9042400" cy="58737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2400" cy="5873750"/>
                    </a:xfrm>
                    <a:prstGeom prst="rect">
                      <a:avLst/>
                    </a:prstGeom>
                    <a:noFill/>
                    <a:ln>
                      <a:noFill/>
                    </a:ln>
                  </pic:spPr>
                </pic:pic>
              </a:graphicData>
            </a:graphic>
          </wp:inline>
        </w:drawing>
      </w:r>
    </w:p>
    <w:p w:rsidR="00CF163C" w:rsidRDefault="00CF163C" w:rsidP="0063327D">
      <w:pPr>
        <w:autoSpaceDE w:val="0"/>
        <w:autoSpaceDN w:val="0"/>
        <w:adjustRightInd w:val="0"/>
        <w:spacing w:after="0" w:line="240" w:lineRule="auto"/>
        <w:ind w:firstLine="540"/>
        <w:rPr>
          <w:szCs w:val="28"/>
        </w:rPr>
      </w:pPr>
    </w:p>
    <w:p w:rsidR="00DD64CF" w:rsidRDefault="00DD64CF" w:rsidP="0063327D">
      <w:pPr>
        <w:autoSpaceDE w:val="0"/>
        <w:autoSpaceDN w:val="0"/>
        <w:adjustRightInd w:val="0"/>
        <w:spacing w:after="0" w:line="240" w:lineRule="auto"/>
        <w:ind w:firstLine="540"/>
        <w:rPr>
          <w:szCs w:val="28"/>
        </w:rPr>
        <w:sectPr w:rsidR="00DD64CF" w:rsidSect="00714006">
          <w:pgSz w:w="16838" w:h="11906" w:orient="landscape" w:code="9"/>
          <w:pgMar w:top="1418" w:right="567" w:bottom="567" w:left="993" w:header="709" w:footer="709" w:gutter="0"/>
          <w:cols w:space="708"/>
          <w:docGrid w:linePitch="360"/>
        </w:sectPr>
      </w:pPr>
    </w:p>
    <w:p w:rsidR="00DD64CF" w:rsidRDefault="003B1444"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6052820" cy="88779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282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127750" cy="88779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75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sectPr w:rsidR="00DD64CF" w:rsidSect="00DD64CF">
          <w:pgSz w:w="11906" w:h="16838" w:code="9"/>
          <w:pgMar w:top="567" w:right="567" w:bottom="992" w:left="1418" w:header="709" w:footer="709" w:gutter="0"/>
          <w:cols w:space="708"/>
          <w:docGrid w:linePitch="360"/>
        </w:sectPr>
      </w:pPr>
      <w:r>
        <w:rPr>
          <w:szCs w:val="28"/>
        </w:rPr>
        <w:br w:type="page"/>
      </w:r>
      <w:r w:rsidR="003B1444">
        <w:rPr>
          <w:noProof/>
          <w:szCs w:val="28"/>
          <w:lang w:eastAsia="ru-RU"/>
        </w:rPr>
        <w:lastRenderedPageBreak/>
        <w:drawing>
          <wp:inline distT="0" distB="0" distL="0" distR="0">
            <wp:extent cx="6052820" cy="88779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2820" cy="8877935"/>
                    </a:xfrm>
                    <a:prstGeom prst="rect">
                      <a:avLst/>
                    </a:prstGeom>
                    <a:noFill/>
                    <a:ln>
                      <a:noFill/>
                    </a:ln>
                  </pic:spPr>
                </pic:pic>
              </a:graphicData>
            </a:graphic>
          </wp:inline>
        </w:drawing>
      </w:r>
    </w:p>
    <w:p w:rsidR="00DD64CF" w:rsidRDefault="003B1444"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8877935" cy="6278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935" cy="627824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sectPr w:rsidR="00DD64CF" w:rsidSect="00DD64CF">
          <w:pgSz w:w="16838" w:h="11906" w:orient="landscape" w:code="9"/>
          <w:pgMar w:top="1418" w:right="567" w:bottom="567" w:left="992" w:header="709" w:footer="709" w:gutter="0"/>
          <w:cols w:space="708"/>
          <w:docGrid w:linePitch="360"/>
        </w:sectPr>
      </w:pPr>
    </w:p>
    <w:p w:rsidR="00DD64CF" w:rsidRDefault="003B1444" w:rsidP="0063327D">
      <w:pPr>
        <w:autoSpaceDE w:val="0"/>
        <w:autoSpaceDN w:val="0"/>
        <w:adjustRightInd w:val="0"/>
        <w:spacing w:after="0" w:line="240" w:lineRule="auto"/>
        <w:ind w:firstLine="540"/>
        <w:rPr>
          <w:szCs w:val="28"/>
        </w:rPr>
      </w:pPr>
      <w:r>
        <w:rPr>
          <w:noProof/>
          <w:szCs w:val="28"/>
          <w:lang w:eastAsia="ru-RU"/>
        </w:rPr>
        <w:lastRenderedPageBreak/>
        <w:drawing>
          <wp:inline distT="0" distB="0" distL="0" distR="0">
            <wp:extent cx="6052820" cy="88779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82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127750" cy="8877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75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052820" cy="88779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282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127750" cy="8877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75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127750" cy="8877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750" cy="8877935"/>
                    </a:xfrm>
                    <a:prstGeom prst="rect">
                      <a:avLst/>
                    </a:prstGeom>
                    <a:noFill/>
                    <a:ln>
                      <a:noFill/>
                    </a:ln>
                  </pic:spPr>
                </pic:pic>
              </a:graphicData>
            </a:graphic>
          </wp:inline>
        </w:drawing>
      </w:r>
    </w:p>
    <w:p w:rsidR="00DD64CF" w:rsidRDefault="00DD64CF" w:rsidP="0063327D">
      <w:pPr>
        <w:autoSpaceDE w:val="0"/>
        <w:autoSpaceDN w:val="0"/>
        <w:adjustRightInd w:val="0"/>
        <w:spacing w:after="0" w:line="240" w:lineRule="auto"/>
        <w:ind w:firstLine="540"/>
        <w:rPr>
          <w:szCs w:val="28"/>
        </w:rPr>
      </w:pPr>
      <w:r>
        <w:rPr>
          <w:szCs w:val="28"/>
        </w:rPr>
        <w:br w:type="page"/>
      </w:r>
      <w:r w:rsidR="003B1444">
        <w:rPr>
          <w:noProof/>
          <w:szCs w:val="28"/>
          <w:lang w:eastAsia="ru-RU"/>
        </w:rPr>
        <w:lastRenderedPageBreak/>
        <w:drawing>
          <wp:inline distT="0" distB="0" distL="0" distR="0">
            <wp:extent cx="6127750" cy="8877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750" cy="8877935"/>
                    </a:xfrm>
                    <a:prstGeom prst="rect">
                      <a:avLst/>
                    </a:prstGeom>
                    <a:noFill/>
                    <a:ln>
                      <a:noFill/>
                    </a:ln>
                  </pic:spPr>
                </pic:pic>
              </a:graphicData>
            </a:graphic>
          </wp:inline>
        </w:drawing>
      </w:r>
    </w:p>
    <w:p w:rsidR="00DD64CF" w:rsidRPr="00E85953" w:rsidRDefault="00DD64CF" w:rsidP="00DD64CF">
      <w:pPr>
        <w:jc w:val="center"/>
        <w:rPr>
          <w:sz w:val="24"/>
          <w:szCs w:val="24"/>
        </w:rPr>
      </w:pPr>
      <w:r>
        <w:rPr>
          <w:szCs w:val="28"/>
        </w:rPr>
        <w:br w:type="page"/>
      </w:r>
      <w:r w:rsidRPr="00E85953">
        <w:rPr>
          <w:sz w:val="24"/>
          <w:szCs w:val="24"/>
        </w:rPr>
        <w:lastRenderedPageBreak/>
        <w:t>Запрос КП под Постановление Правительства 1875</w:t>
      </w:r>
    </w:p>
    <w:p w:rsidR="00DD64CF" w:rsidRPr="00E85953" w:rsidRDefault="00DD64CF" w:rsidP="00DD64CF">
      <w:pPr>
        <w:rPr>
          <w:sz w:val="24"/>
          <w:szCs w:val="24"/>
        </w:rPr>
      </w:pPr>
    </w:p>
    <w:p w:rsidR="00DD64CF" w:rsidRPr="00E85953" w:rsidRDefault="00DD64CF" w:rsidP="00DD64CF">
      <w:pPr>
        <w:rPr>
          <w:sz w:val="24"/>
          <w:szCs w:val="24"/>
        </w:rPr>
      </w:pPr>
      <w:r w:rsidRPr="00E85953">
        <w:rPr>
          <w:sz w:val="24"/>
          <w:szCs w:val="24"/>
        </w:rPr>
        <w:t>Запрос производителям (обязательно наличие двух товарных знаков, соответствующих характеристикам ООЗ и находящихся в одном ценовом диапазоне, но не более 5).</w:t>
      </w:r>
    </w:p>
    <w:tbl>
      <w:tblPr>
        <w:tblStyle w:val="af0"/>
        <w:tblW w:w="9776" w:type="dxa"/>
        <w:tblLook w:val="04A0" w:firstRow="1" w:lastRow="0" w:firstColumn="1" w:lastColumn="0" w:noHBand="0" w:noVBand="1"/>
      </w:tblPr>
      <w:tblGrid>
        <w:gridCol w:w="584"/>
        <w:gridCol w:w="2889"/>
        <w:gridCol w:w="3360"/>
        <w:gridCol w:w="1494"/>
        <w:gridCol w:w="1449"/>
      </w:tblGrid>
      <w:tr w:rsidR="00DD64CF" w:rsidRPr="00E85953" w:rsidTr="00F53C66">
        <w:tc>
          <w:tcPr>
            <w:tcW w:w="660" w:type="dxa"/>
          </w:tcPr>
          <w:p w:rsidR="00DD64CF" w:rsidRPr="00E85953" w:rsidRDefault="00DD64CF" w:rsidP="00F53C66">
            <w:pPr>
              <w:rPr>
                <w:sz w:val="24"/>
                <w:szCs w:val="24"/>
              </w:rPr>
            </w:pPr>
            <w:r w:rsidRPr="00E85953">
              <w:rPr>
                <w:sz w:val="24"/>
                <w:szCs w:val="24"/>
              </w:rPr>
              <w:t>№</w:t>
            </w:r>
          </w:p>
        </w:tc>
        <w:tc>
          <w:tcPr>
            <w:tcW w:w="2900" w:type="dxa"/>
          </w:tcPr>
          <w:p w:rsidR="00DD64CF" w:rsidRPr="00E85953" w:rsidRDefault="00DD64CF" w:rsidP="00F53C66">
            <w:pPr>
              <w:rPr>
                <w:sz w:val="24"/>
                <w:szCs w:val="24"/>
              </w:rPr>
            </w:pPr>
            <w:r w:rsidRPr="00E85953">
              <w:rPr>
                <w:sz w:val="24"/>
                <w:szCs w:val="24"/>
              </w:rPr>
              <w:t>Наименование организации производителя</w:t>
            </w:r>
          </w:p>
        </w:tc>
        <w:tc>
          <w:tcPr>
            <w:tcW w:w="2951" w:type="dxa"/>
          </w:tcPr>
          <w:p w:rsidR="00DD64CF" w:rsidRPr="00E85953" w:rsidRDefault="00DD64CF" w:rsidP="00F53C66">
            <w:pPr>
              <w:rPr>
                <w:sz w:val="24"/>
                <w:szCs w:val="24"/>
              </w:rPr>
            </w:pPr>
            <w:r w:rsidRPr="00E85953">
              <w:rPr>
                <w:sz w:val="24"/>
                <w:szCs w:val="24"/>
              </w:rPr>
              <w:t>Реквизиты запроса</w:t>
            </w:r>
          </w:p>
        </w:tc>
        <w:tc>
          <w:tcPr>
            <w:tcW w:w="1671" w:type="dxa"/>
          </w:tcPr>
          <w:p w:rsidR="00DD64CF" w:rsidRPr="00E85953" w:rsidRDefault="00DD64CF" w:rsidP="00F53C66">
            <w:pPr>
              <w:rPr>
                <w:sz w:val="24"/>
                <w:szCs w:val="24"/>
              </w:rPr>
            </w:pPr>
            <w:r w:rsidRPr="00E85953">
              <w:rPr>
                <w:sz w:val="24"/>
                <w:szCs w:val="24"/>
              </w:rPr>
              <w:t>Получение ответа</w:t>
            </w:r>
          </w:p>
        </w:tc>
        <w:tc>
          <w:tcPr>
            <w:tcW w:w="1594" w:type="dxa"/>
          </w:tcPr>
          <w:p w:rsidR="00DD64CF" w:rsidRPr="00E85953" w:rsidRDefault="00DD64CF" w:rsidP="00F53C66">
            <w:pPr>
              <w:rPr>
                <w:sz w:val="24"/>
                <w:szCs w:val="24"/>
              </w:rPr>
            </w:pPr>
            <w:r w:rsidRPr="00E85953">
              <w:rPr>
                <w:sz w:val="24"/>
                <w:szCs w:val="24"/>
              </w:rPr>
              <w:t>Стоимость</w:t>
            </w:r>
          </w:p>
        </w:tc>
      </w:tr>
      <w:tr w:rsidR="00DD64CF" w:rsidRPr="00E85953" w:rsidTr="00F53C66">
        <w:tc>
          <w:tcPr>
            <w:tcW w:w="660" w:type="dxa"/>
          </w:tcPr>
          <w:p w:rsidR="00DD64CF" w:rsidRPr="00E85953" w:rsidRDefault="00DD64CF" w:rsidP="00F53C66">
            <w:pPr>
              <w:rPr>
                <w:sz w:val="24"/>
                <w:szCs w:val="24"/>
              </w:rPr>
            </w:pPr>
            <w:r w:rsidRPr="00E85953">
              <w:rPr>
                <w:sz w:val="24"/>
                <w:szCs w:val="24"/>
              </w:rPr>
              <w:t>1.</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АКЦИОНЕРНОЕ ОБЩЕСТВО «КРАФТВЭЙ КОРПОРЭЙШН ПЛС»</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29" w:history="1">
              <w:r w:rsidR="00DD64CF" w:rsidRPr="00E85953">
                <w:rPr>
                  <w:rStyle w:val="ac"/>
                  <w:szCs w:val="24"/>
                </w:rPr>
                <w:t>info@kraftway.ru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АКЦИОНЕРНОЕ ОБЩЕСТВО «СИТРОНИКС»</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30" w:history="1">
              <w:r w:rsidR="00DD64CF" w:rsidRPr="00E85953">
                <w:rPr>
                  <w:rStyle w:val="ac"/>
                  <w:szCs w:val="24"/>
                </w:rPr>
                <w:t>OKoltunova@sitronics.com</w:t>
              </w:r>
            </w:hyperlink>
          </w:p>
          <w:p w:rsidR="00DD64CF" w:rsidRPr="00E85953" w:rsidRDefault="003556FB" w:rsidP="00F53C66">
            <w:pPr>
              <w:rPr>
                <w:sz w:val="24"/>
                <w:szCs w:val="24"/>
              </w:rPr>
            </w:pPr>
            <w:hyperlink r:id="rId31" w:tgtFrame="_blank" w:history="1">
              <w:r w:rsidR="00DD64CF" w:rsidRPr="00E85953">
                <w:rPr>
                  <w:rStyle w:val="ac"/>
                  <w:szCs w:val="24"/>
                </w:rPr>
                <w:t>info@sitronics.com</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АКЦИОНЕРНОЕ ОБЩЕСТВО «РАМЭК-ВС»</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32" w:history="1">
              <w:r w:rsidR="00DD64CF" w:rsidRPr="00E85953">
                <w:rPr>
                  <w:rStyle w:val="ac"/>
                  <w:szCs w:val="24"/>
                </w:rPr>
                <w:t>sto@ramec.ru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b/>
                <w:sz w:val="24"/>
                <w:szCs w:val="24"/>
              </w:rPr>
            </w:pPr>
            <w:r w:rsidRPr="00E85953">
              <w:rPr>
                <w:b/>
                <w:sz w:val="24"/>
                <w:szCs w:val="24"/>
              </w:rPr>
              <w:t>Да</w:t>
            </w:r>
          </w:p>
        </w:tc>
        <w:tc>
          <w:tcPr>
            <w:tcW w:w="1594" w:type="dxa"/>
          </w:tcPr>
          <w:p w:rsidR="00DD64CF" w:rsidRPr="00E85953" w:rsidRDefault="00DD64CF" w:rsidP="00F53C66">
            <w:pPr>
              <w:rPr>
                <w:b/>
                <w:sz w:val="24"/>
                <w:szCs w:val="24"/>
              </w:rPr>
            </w:pPr>
            <w:r w:rsidRPr="00E85953">
              <w:rPr>
                <w:b/>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4.</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АКЦИОНЕРНОЕ ОБЩЕСТВО «МЦСТ»</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33" w:tgtFrame="_blank" w:history="1">
              <w:r w:rsidR="00DD64CF" w:rsidRPr="00E85953">
                <w:rPr>
                  <w:rStyle w:val="ac"/>
                  <w:szCs w:val="24"/>
                </w:rPr>
                <w:t>mcst@mcst.ru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5.</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АКЦИОНЕРНОЕ ОБЩЕСТВО «НИЦЭВТ»</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34" w:history="1">
              <w:r w:rsidR="00DD64CF" w:rsidRPr="00E85953">
                <w:rPr>
                  <w:rStyle w:val="ac"/>
                  <w:szCs w:val="24"/>
                </w:rPr>
                <w:t>e.mukina@nicevt.ru</w:t>
              </w:r>
            </w:hyperlink>
          </w:p>
          <w:p w:rsidR="00DD64CF" w:rsidRPr="00E85953" w:rsidRDefault="003556FB" w:rsidP="00F53C66">
            <w:pPr>
              <w:spacing w:line="252" w:lineRule="auto"/>
              <w:rPr>
                <w:sz w:val="24"/>
                <w:szCs w:val="24"/>
              </w:rPr>
            </w:pPr>
            <w:hyperlink r:id="rId35" w:history="1">
              <w:r w:rsidR="00DD64CF" w:rsidRPr="00E85953">
                <w:rPr>
                  <w:rStyle w:val="ac"/>
                  <w:szCs w:val="24"/>
                </w:rPr>
                <w:t>mcst@mcst.ru</w:t>
              </w:r>
            </w:hyperlink>
          </w:p>
        </w:tc>
        <w:tc>
          <w:tcPr>
            <w:tcW w:w="1671" w:type="dxa"/>
          </w:tcPr>
          <w:p w:rsidR="00DD64CF" w:rsidRPr="00E85953" w:rsidRDefault="00DD64CF" w:rsidP="00F53C66">
            <w:pPr>
              <w:rPr>
                <w:b/>
                <w:sz w:val="24"/>
                <w:szCs w:val="24"/>
              </w:rPr>
            </w:pPr>
            <w:r w:rsidRPr="00E85953">
              <w:rPr>
                <w:b/>
                <w:sz w:val="24"/>
                <w:szCs w:val="24"/>
              </w:rPr>
              <w:t>Да</w:t>
            </w:r>
          </w:p>
        </w:tc>
        <w:tc>
          <w:tcPr>
            <w:tcW w:w="1594" w:type="dxa"/>
          </w:tcPr>
          <w:p w:rsidR="00DD64CF" w:rsidRPr="00E85953" w:rsidRDefault="00DD64CF" w:rsidP="00F53C66">
            <w:pPr>
              <w:rPr>
                <w:b/>
                <w:sz w:val="24"/>
                <w:szCs w:val="24"/>
              </w:rPr>
            </w:pPr>
            <w:r w:rsidRPr="00E85953">
              <w:rPr>
                <w:b/>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6.</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АКЦИОНЕРНОЕ ОБЩЕСТВО «РИКОР ЭЛЕКТРОНИКС»</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36" w:tgtFrame="_blank" w:tooltip="arz@arzamas.nnov.ru" w:history="1">
              <w:r w:rsidR="00DD64CF" w:rsidRPr="00E85953">
                <w:rPr>
                  <w:rStyle w:val="ac"/>
                  <w:szCs w:val="24"/>
                </w:rPr>
                <w:t>arz@arzamas.nnov.ru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7.</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АКЦИОНЕРНОЕ ОБЩЕСТВО «ТРИНИТИ СОЛЮШНС»</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u w:val="single"/>
              </w:rPr>
            </w:pPr>
            <w:hyperlink r:id="rId37" w:history="1">
              <w:r w:rsidR="00DD64CF" w:rsidRPr="00E85953">
                <w:rPr>
                  <w:rStyle w:val="ac"/>
                  <w:szCs w:val="24"/>
                  <w:shd w:val="clear" w:color="auto" w:fill="FFFFFF"/>
                </w:rPr>
                <w:t>msk@trinitygroup.ru</w:t>
              </w:r>
            </w:hyperlink>
          </w:p>
          <w:p w:rsidR="00DD64CF" w:rsidRPr="00E85953" w:rsidRDefault="003556FB" w:rsidP="00F53C66">
            <w:pPr>
              <w:spacing w:line="252" w:lineRule="auto"/>
              <w:rPr>
                <w:sz w:val="24"/>
                <w:szCs w:val="24"/>
              </w:rPr>
            </w:pPr>
            <w:hyperlink r:id="rId38" w:tgtFrame="_blank" w:history="1">
              <w:r w:rsidR="00DD64CF" w:rsidRPr="00E85953">
                <w:rPr>
                  <w:rStyle w:val="ac"/>
                  <w:szCs w:val="24"/>
                </w:rPr>
                <w:t>info@tass.ru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8.</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ЗАКРЫТОЕ АКЦИОНЕРНОЕ ОБЩЕСТВО «НОРСИ-ТРАНС»</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39" w:history="1">
              <w:r w:rsidR="00DD64CF" w:rsidRPr="00E85953">
                <w:rPr>
                  <w:rStyle w:val="ac"/>
                  <w:szCs w:val="24"/>
                </w:rPr>
                <w:t>servers@norsi-trans.ru</w:t>
              </w:r>
            </w:hyperlink>
          </w:p>
          <w:p w:rsidR="00DD64CF" w:rsidRPr="00E85953" w:rsidRDefault="003556FB" w:rsidP="00F53C66">
            <w:pPr>
              <w:spacing w:line="252" w:lineRule="auto"/>
              <w:rPr>
                <w:sz w:val="24"/>
                <w:szCs w:val="24"/>
              </w:rPr>
            </w:pPr>
            <w:hyperlink r:id="rId40" w:history="1">
              <w:r w:rsidR="00DD64CF" w:rsidRPr="00E85953">
                <w:rPr>
                  <w:rStyle w:val="ac"/>
                  <w:szCs w:val="24"/>
                </w:rPr>
                <w:t>info@norsi-trans.ru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9.</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«БУЛАТ»</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41" w:history="1">
              <w:r w:rsidR="00DD64CF" w:rsidRPr="00E85953">
                <w:rPr>
                  <w:rStyle w:val="ac"/>
                  <w:szCs w:val="24"/>
                </w:rPr>
                <w:t>info@opk-bulat.ru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10.</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ПУБЛИЧНОЕ АКЦИОНЕРНОЕ ОБЩЕСТВО «СОФТЛАЙН»</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42" w:tgtFrame="_blank" w:history="1">
              <w:r w:rsidR="00DD64CF" w:rsidRPr="00E85953">
                <w:rPr>
                  <w:rStyle w:val="ac"/>
                  <w:szCs w:val="24"/>
                </w:rPr>
                <w:t>info@softline.ru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11.</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«ДЕПО ЭЛЕКТРОНИКС»</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43" w:history="1">
              <w:r w:rsidR="00DD64CF" w:rsidRPr="00E85953">
                <w:rPr>
                  <w:rStyle w:val="ac"/>
                  <w:szCs w:val="24"/>
                </w:rPr>
                <w:t>dialog@depo.ru</w:t>
              </w:r>
            </w:hyperlink>
          </w:p>
          <w:p w:rsidR="00DD64CF" w:rsidRPr="00E85953" w:rsidRDefault="003556FB" w:rsidP="00F53C66">
            <w:pPr>
              <w:spacing w:line="252" w:lineRule="auto"/>
              <w:rPr>
                <w:sz w:val="24"/>
                <w:szCs w:val="24"/>
              </w:rPr>
            </w:pPr>
            <w:hyperlink r:id="rId44" w:history="1">
              <w:r w:rsidR="00DD64CF" w:rsidRPr="00E85953">
                <w:rPr>
                  <w:rStyle w:val="ac"/>
                  <w:szCs w:val="24"/>
                </w:rPr>
                <w:t>tenders.gov@depo.ru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lastRenderedPageBreak/>
              <w:t>12.</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«КНС ГРУПП»</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45" w:history="1">
              <w:r w:rsidR="00DD64CF" w:rsidRPr="00E85953">
                <w:rPr>
                  <w:rStyle w:val="ac"/>
                  <w:szCs w:val="24"/>
                </w:rPr>
                <w:t>d.anikin@yadro.com</w:t>
              </w:r>
            </w:hyperlink>
            <w:r w:rsidR="00DD64CF" w:rsidRPr="00E85953">
              <w:rPr>
                <w:sz w:val="24"/>
                <w:szCs w:val="24"/>
              </w:rPr>
              <w:br/>
            </w:r>
            <w:hyperlink r:id="rId46" w:history="1">
              <w:r w:rsidR="00DD64CF" w:rsidRPr="00E85953">
                <w:rPr>
                  <w:rStyle w:val="ac"/>
                  <w:szCs w:val="24"/>
                </w:rPr>
                <w:t>v.korobkov@yadro.com</w:t>
              </w:r>
            </w:hyperlink>
          </w:p>
        </w:tc>
        <w:tc>
          <w:tcPr>
            <w:tcW w:w="1671" w:type="dxa"/>
          </w:tcPr>
          <w:p w:rsidR="00DD64CF" w:rsidRPr="00E85953" w:rsidRDefault="00DD64CF" w:rsidP="00F53C66">
            <w:pPr>
              <w:rPr>
                <w:b/>
                <w:sz w:val="24"/>
                <w:szCs w:val="24"/>
              </w:rPr>
            </w:pPr>
            <w:r w:rsidRPr="00E85953">
              <w:rPr>
                <w:b/>
                <w:sz w:val="24"/>
                <w:szCs w:val="24"/>
              </w:rPr>
              <w:t>Да</w:t>
            </w:r>
          </w:p>
        </w:tc>
        <w:tc>
          <w:tcPr>
            <w:tcW w:w="1594" w:type="dxa"/>
          </w:tcPr>
          <w:p w:rsidR="00DD64CF" w:rsidRPr="00E85953" w:rsidRDefault="00DD64CF" w:rsidP="00F53C66">
            <w:pPr>
              <w:rPr>
                <w:b/>
                <w:sz w:val="24"/>
                <w:szCs w:val="24"/>
              </w:rPr>
            </w:pPr>
            <w:r w:rsidRPr="00E85953">
              <w:rPr>
                <w:b/>
                <w:sz w:val="24"/>
                <w:szCs w:val="24"/>
              </w:rPr>
              <w:t>35 525 860</w:t>
            </w:r>
          </w:p>
        </w:tc>
      </w:tr>
      <w:tr w:rsidR="00DD64CF" w:rsidRPr="00E85953" w:rsidTr="00F53C66">
        <w:tc>
          <w:tcPr>
            <w:tcW w:w="660" w:type="dxa"/>
          </w:tcPr>
          <w:p w:rsidR="00DD64CF" w:rsidRPr="00E85953" w:rsidRDefault="00DD64CF" w:rsidP="00F53C66">
            <w:pPr>
              <w:rPr>
                <w:sz w:val="24"/>
                <w:szCs w:val="24"/>
              </w:rPr>
            </w:pPr>
            <w:r w:rsidRPr="00E85953">
              <w:rPr>
                <w:sz w:val="24"/>
                <w:szCs w:val="24"/>
              </w:rPr>
              <w:t>13.</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«МЕГАПОЛИС-ТЕЛЕКОМ РЕГИОН»</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47" w:history="1">
              <w:r w:rsidR="00DD64CF" w:rsidRPr="00E85953">
                <w:rPr>
                  <w:rStyle w:val="ac"/>
                  <w:szCs w:val="24"/>
                  <w:lang w:val="en-US"/>
                </w:rPr>
                <w:t>info</w:t>
              </w:r>
              <w:r w:rsidR="00DD64CF" w:rsidRPr="00E85953">
                <w:rPr>
                  <w:rStyle w:val="ac"/>
                  <w:szCs w:val="24"/>
                </w:rPr>
                <w:t>@</w:t>
              </w:r>
              <w:r w:rsidR="00DD64CF" w:rsidRPr="00E85953">
                <w:rPr>
                  <w:rStyle w:val="ac"/>
                  <w:szCs w:val="24"/>
                  <w:lang w:val="en-US"/>
                </w:rPr>
                <w:t>megapolis</w:t>
              </w:r>
              <w:r w:rsidR="00DD64CF" w:rsidRPr="00E85953">
                <w:rPr>
                  <w:rStyle w:val="ac"/>
                  <w:szCs w:val="24"/>
                </w:rPr>
                <w:t>-</w:t>
              </w:r>
              <w:r w:rsidR="00DD64CF" w:rsidRPr="00E85953">
                <w:rPr>
                  <w:rStyle w:val="ac"/>
                  <w:szCs w:val="24"/>
                  <w:lang w:val="en-US"/>
                </w:rPr>
                <w:t>telecom</w:t>
              </w:r>
              <w:r w:rsidR="00DD64CF" w:rsidRPr="00E85953">
                <w:rPr>
                  <w:rStyle w:val="ac"/>
                  <w:szCs w:val="24"/>
                </w:rPr>
                <w:t>.</w:t>
              </w:r>
              <w:r w:rsidR="00DD64CF" w:rsidRPr="00E85953">
                <w:rPr>
                  <w:rStyle w:val="ac"/>
                  <w:szCs w:val="24"/>
                  <w:lang w:val="en-US"/>
                </w:rPr>
                <w:t>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14.</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«НОВЫЙ АЙ ТИ ПРОЕКТ»</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48" w:history="1">
              <w:r w:rsidR="00DD64CF" w:rsidRPr="00E85953">
                <w:rPr>
                  <w:rStyle w:val="ac"/>
                  <w:szCs w:val="24"/>
                </w:rPr>
                <w:t>3</w:t>
              </w:r>
              <w:r w:rsidR="00DD64CF" w:rsidRPr="00E85953">
                <w:rPr>
                  <w:rStyle w:val="ac"/>
                  <w:szCs w:val="24"/>
                  <w:lang w:val="en-US"/>
                </w:rPr>
                <w:t>L</w:t>
              </w:r>
              <w:r w:rsidR="00DD64CF" w:rsidRPr="00E85953">
                <w:rPr>
                  <w:rStyle w:val="ac"/>
                  <w:szCs w:val="24"/>
                </w:rPr>
                <w:t>@3</w:t>
              </w:r>
              <w:r w:rsidR="00DD64CF" w:rsidRPr="00E85953">
                <w:rPr>
                  <w:rStyle w:val="ac"/>
                  <w:szCs w:val="24"/>
                  <w:lang w:val="en-US"/>
                </w:rPr>
                <w:t>L</w:t>
              </w:r>
              <w:r w:rsidR="00DD64CF" w:rsidRPr="00E85953">
                <w:rPr>
                  <w:rStyle w:val="ac"/>
                  <w:szCs w:val="24"/>
                </w:rPr>
                <w:t>.</w:t>
              </w:r>
              <w:r w:rsidR="00DD64CF" w:rsidRPr="00E85953">
                <w:rPr>
                  <w:rStyle w:val="ac"/>
                  <w:szCs w:val="24"/>
                  <w:lang w:val="en-US"/>
                </w:rPr>
                <w:t>ru</w:t>
              </w:r>
            </w:hyperlink>
          </w:p>
          <w:p w:rsidR="00DD64CF" w:rsidRPr="00E85953" w:rsidRDefault="003556FB" w:rsidP="00F53C66">
            <w:pPr>
              <w:rPr>
                <w:sz w:val="24"/>
                <w:szCs w:val="24"/>
              </w:rPr>
            </w:pPr>
            <w:hyperlink r:id="rId49" w:history="1">
              <w:r w:rsidR="00DD64CF" w:rsidRPr="00E85953">
                <w:rPr>
                  <w:rStyle w:val="ac"/>
                  <w:szCs w:val="24"/>
                  <w:lang w:val="en-US"/>
                </w:rPr>
                <w:t>sale</w:t>
              </w:r>
              <w:r w:rsidR="00DD64CF" w:rsidRPr="00E85953">
                <w:rPr>
                  <w:rStyle w:val="ac"/>
                  <w:szCs w:val="24"/>
                </w:rPr>
                <w:t>@</w:t>
              </w:r>
              <w:r w:rsidR="00DD64CF" w:rsidRPr="00E85953">
                <w:rPr>
                  <w:rStyle w:val="ac"/>
                  <w:szCs w:val="24"/>
                  <w:lang w:val="en-US"/>
                </w:rPr>
                <w:t>graviton</w:t>
              </w:r>
              <w:r w:rsidR="00DD64CF" w:rsidRPr="00E85953">
                <w:rPr>
                  <w:rStyle w:val="ac"/>
                  <w:szCs w:val="24"/>
                </w:rPr>
                <w:t>.</w:t>
              </w:r>
              <w:r w:rsidR="00DD64CF" w:rsidRPr="00E85953">
                <w:rPr>
                  <w:rStyle w:val="ac"/>
                  <w:szCs w:val="24"/>
                  <w:lang w:val="en-US"/>
                </w:rPr>
                <w:t>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15.</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«А2+»</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50" w:history="1">
              <w:r w:rsidR="00DD64CF" w:rsidRPr="00E85953">
                <w:rPr>
                  <w:rStyle w:val="ac"/>
                  <w:szCs w:val="24"/>
                </w:rPr>
                <w:t>a2tomsk@list.ru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16.</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«АЙСИЭЛ ТЕХНО»</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51" w:tgtFrame="_blank" w:history="1">
              <w:r w:rsidR="00DD64CF" w:rsidRPr="00E85953">
                <w:rPr>
                  <w:rStyle w:val="ac"/>
                  <w:szCs w:val="24"/>
                </w:rPr>
                <w:t>sales@icl.kazan.ru</w:t>
              </w:r>
            </w:hyperlink>
          </w:p>
          <w:p w:rsidR="00DD64CF" w:rsidRPr="00E85953" w:rsidRDefault="003556FB" w:rsidP="00F53C66">
            <w:pPr>
              <w:spacing w:line="252" w:lineRule="auto"/>
              <w:rPr>
                <w:sz w:val="24"/>
                <w:szCs w:val="24"/>
              </w:rPr>
            </w:pPr>
            <w:hyperlink r:id="rId52" w:history="1">
              <w:r w:rsidR="00DD64CF" w:rsidRPr="00E85953">
                <w:rPr>
                  <w:rStyle w:val="ac"/>
                  <w:szCs w:val="24"/>
                </w:rPr>
                <w:t>r.husnutdinov@icl.kazan.ru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17.</w:t>
            </w:r>
          </w:p>
          <w:p w:rsidR="00DD64CF" w:rsidRPr="00E85953" w:rsidRDefault="00DD64CF" w:rsidP="00F53C66">
            <w:pPr>
              <w:rPr>
                <w:sz w:val="24"/>
                <w:szCs w:val="24"/>
              </w:rPr>
            </w:pPr>
          </w:p>
          <w:p w:rsidR="00DD64CF" w:rsidRPr="00E85953" w:rsidRDefault="00DD64CF" w:rsidP="00F53C66">
            <w:pPr>
              <w:rPr>
                <w:sz w:val="24"/>
                <w:szCs w:val="24"/>
              </w:rPr>
            </w:pPr>
          </w:p>
          <w:p w:rsidR="00DD64CF" w:rsidRPr="00E85953" w:rsidRDefault="00DD64CF" w:rsidP="00F53C66">
            <w:pPr>
              <w:rPr>
                <w:sz w:val="24"/>
                <w:szCs w:val="24"/>
              </w:rPr>
            </w:pP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«АРБАЙТ»</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53" w:history="1">
              <w:r w:rsidR="00DD64CF" w:rsidRPr="00E85953">
                <w:rPr>
                  <w:rStyle w:val="ac"/>
                  <w:szCs w:val="24"/>
                </w:rPr>
                <w:t>info@arbyte.com</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18.</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«БЕШТАУ ЭЛЕКТРОНИКС»</w:t>
            </w:r>
          </w:p>
        </w:tc>
        <w:tc>
          <w:tcPr>
            <w:tcW w:w="2951" w:type="dxa"/>
            <w:tcBorders>
              <w:top w:val="nil"/>
              <w:left w:val="nil"/>
              <w:bottom w:val="single" w:sz="8" w:space="0" w:color="auto"/>
              <w:right w:val="single" w:sz="8" w:space="0" w:color="auto"/>
            </w:tcBorders>
          </w:tcPr>
          <w:p w:rsidR="00DD64CF" w:rsidRPr="00E85953" w:rsidRDefault="003556FB" w:rsidP="00F53C66">
            <w:pPr>
              <w:rPr>
                <w:sz w:val="24"/>
                <w:szCs w:val="24"/>
              </w:rPr>
            </w:pPr>
            <w:hyperlink r:id="rId54" w:tgtFrame="_blank" w:tooltip="info@beshtau-electronics.ru" w:history="1">
              <w:r w:rsidR="00DD64CF" w:rsidRPr="00E85953">
                <w:rPr>
                  <w:rStyle w:val="ac"/>
                  <w:szCs w:val="24"/>
                  <w:bdr w:val="none" w:sz="0" w:space="0" w:color="auto" w:frame="1"/>
                  <w:shd w:val="clear" w:color="auto" w:fill="FFFFFF"/>
                </w:rPr>
                <w:t>info@beshtau-electronics.ru</w:t>
              </w:r>
            </w:hyperlink>
          </w:p>
          <w:p w:rsidR="00DD64CF" w:rsidRPr="00E85953" w:rsidRDefault="00DD64CF" w:rsidP="00F53C66">
            <w:pPr>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19.</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«БИЗНЕС ПОСТАВКА»</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55" w:history="1">
              <w:r w:rsidR="00DD64CF" w:rsidRPr="00E85953">
                <w:rPr>
                  <w:rStyle w:val="ac"/>
                  <w:szCs w:val="24"/>
                </w:rPr>
                <w:t>tender@it-vbc.ru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20.</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rPr>
                <w:sz w:val="24"/>
                <w:szCs w:val="24"/>
              </w:rPr>
            </w:pPr>
            <w:r w:rsidRPr="00E85953">
              <w:rPr>
                <w:sz w:val="24"/>
                <w:szCs w:val="24"/>
              </w:rPr>
              <w:t>ОБЩЕСТВО С ОГРАНИЧЕННОЙ ОТВЕТСТВЕННОСТЬЮ «БИЗНЕС СИСТЕМА ТЕЛЕКОМ»</w:t>
            </w:r>
          </w:p>
        </w:tc>
        <w:tc>
          <w:tcPr>
            <w:tcW w:w="2951" w:type="dxa"/>
            <w:tcBorders>
              <w:top w:val="nil"/>
              <w:left w:val="nil"/>
              <w:bottom w:val="single" w:sz="8" w:space="0" w:color="auto"/>
              <w:right w:val="single" w:sz="8" w:space="0" w:color="auto"/>
            </w:tcBorders>
          </w:tcPr>
          <w:p w:rsidR="00DD64CF" w:rsidRPr="00E85953" w:rsidRDefault="003556FB" w:rsidP="00F53C66">
            <w:pPr>
              <w:rPr>
                <w:sz w:val="24"/>
                <w:szCs w:val="24"/>
              </w:rPr>
            </w:pPr>
            <w:hyperlink r:id="rId56" w:history="1">
              <w:r w:rsidR="00DD64CF" w:rsidRPr="00E85953">
                <w:rPr>
                  <w:rStyle w:val="ac"/>
                  <w:szCs w:val="24"/>
                </w:rPr>
                <w:t>info@o2ds.ru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21.</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«ГАГАР.ИН»</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57" w:history="1">
              <w:r w:rsidR="00DD64CF" w:rsidRPr="00E85953">
                <w:rPr>
                  <w:rStyle w:val="ac"/>
                  <w:szCs w:val="24"/>
                </w:rPr>
                <w:t>info@gagar-in.com</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22.</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 xml:space="preserve">ОБЩЕСТВО С ОГРАНИЧЕННОЙ </w:t>
            </w:r>
            <w:r w:rsidRPr="00E85953">
              <w:rPr>
                <w:sz w:val="24"/>
                <w:szCs w:val="24"/>
              </w:rPr>
              <w:lastRenderedPageBreak/>
              <w:t>ОТВЕТСТВЕННОСТЬЮ «ДЕЛЬТА СОЛЮШНС»</w:t>
            </w:r>
          </w:p>
        </w:tc>
        <w:tc>
          <w:tcPr>
            <w:tcW w:w="2951" w:type="dxa"/>
            <w:tcBorders>
              <w:top w:val="nil"/>
              <w:left w:val="nil"/>
              <w:bottom w:val="single" w:sz="8" w:space="0" w:color="auto"/>
              <w:right w:val="single" w:sz="8" w:space="0" w:color="auto"/>
            </w:tcBorders>
            <w:vAlign w:val="bottom"/>
          </w:tcPr>
          <w:p w:rsidR="00DD64CF" w:rsidRPr="00E85953" w:rsidRDefault="00DD64CF" w:rsidP="00F53C66">
            <w:pPr>
              <w:spacing w:line="252" w:lineRule="auto"/>
              <w:rPr>
                <w:color w:val="2562AA"/>
                <w:sz w:val="24"/>
                <w:szCs w:val="24"/>
                <w:shd w:val="clear" w:color="auto" w:fill="FFFFFF"/>
              </w:rPr>
            </w:pPr>
            <w:r w:rsidRPr="00E85953">
              <w:rPr>
                <w:sz w:val="24"/>
                <w:szCs w:val="24"/>
              </w:rPr>
              <w:lastRenderedPageBreak/>
              <w:br/>
            </w:r>
            <w:hyperlink r:id="rId58" w:history="1">
              <w:r w:rsidRPr="00E85953">
                <w:rPr>
                  <w:rStyle w:val="ac"/>
                  <w:szCs w:val="24"/>
                  <w:shd w:val="clear" w:color="auto" w:fill="FFFFFF"/>
                </w:rPr>
                <w:t>info@deltasolutions.ru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lastRenderedPageBreak/>
              <w:t>23.</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w:t>
            </w:r>
          </w:p>
          <w:p w:rsidR="00DD64CF" w:rsidRPr="00E85953" w:rsidRDefault="00DD64CF" w:rsidP="00F53C66">
            <w:pPr>
              <w:spacing w:line="252" w:lineRule="auto"/>
              <w:rPr>
                <w:sz w:val="24"/>
                <w:szCs w:val="24"/>
              </w:rPr>
            </w:pPr>
            <w:r w:rsidRPr="00E85953">
              <w:rPr>
                <w:sz w:val="24"/>
                <w:szCs w:val="24"/>
              </w:rPr>
              <w:t>«ДЕЛЬТА КОМПЬЮТЕРС»</w:t>
            </w:r>
          </w:p>
        </w:tc>
        <w:tc>
          <w:tcPr>
            <w:tcW w:w="2951" w:type="dxa"/>
            <w:tcBorders>
              <w:top w:val="nil"/>
              <w:left w:val="nil"/>
              <w:bottom w:val="single" w:sz="8" w:space="0" w:color="auto"/>
              <w:right w:val="single" w:sz="8" w:space="0" w:color="auto"/>
            </w:tcBorders>
          </w:tcPr>
          <w:p w:rsidR="00DD64CF" w:rsidRDefault="00DD64CF" w:rsidP="00F53C66">
            <w:pPr>
              <w:spacing w:line="252" w:lineRule="auto"/>
              <w:rPr>
                <w:sz w:val="24"/>
                <w:szCs w:val="24"/>
              </w:rPr>
            </w:pPr>
          </w:p>
          <w:p w:rsidR="00DD64CF" w:rsidRPr="00E85953" w:rsidRDefault="003556FB" w:rsidP="00F53C66">
            <w:pPr>
              <w:spacing w:line="252" w:lineRule="auto"/>
              <w:rPr>
                <w:sz w:val="24"/>
                <w:szCs w:val="24"/>
                <w:u w:val="single"/>
              </w:rPr>
            </w:pPr>
            <w:hyperlink r:id="rId59" w:history="1">
              <w:r w:rsidR="00DD64CF" w:rsidRPr="00E85953">
                <w:rPr>
                  <w:rStyle w:val="ac"/>
                  <w:szCs w:val="24"/>
                </w:rPr>
                <w:t>sales@DeltaComputers.ru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24.</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w:t>
            </w:r>
          </w:p>
          <w:p w:rsidR="00DD64CF" w:rsidRPr="00E85953" w:rsidRDefault="00DD64CF" w:rsidP="00F53C66">
            <w:pPr>
              <w:spacing w:line="252" w:lineRule="auto"/>
              <w:rPr>
                <w:sz w:val="24"/>
                <w:szCs w:val="24"/>
              </w:rPr>
            </w:pPr>
            <w:r w:rsidRPr="00E85953">
              <w:rPr>
                <w:sz w:val="24"/>
                <w:szCs w:val="24"/>
              </w:rPr>
              <w:t>«ЗВЕЗДА»</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60" w:history="1">
              <w:r w:rsidR="00DD64CF" w:rsidRPr="00E85953">
                <w:rPr>
                  <w:rStyle w:val="ac"/>
                  <w:szCs w:val="24"/>
                </w:rPr>
                <w:t>info@zvezda.ltd</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25.</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«ИВК»</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61" w:history="1">
              <w:r w:rsidR="00DD64CF" w:rsidRPr="00E85953">
                <w:rPr>
                  <w:rStyle w:val="ac"/>
                  <w:szCs w:val="24"/>
                </w:rPr>
                <w:t>info@ivk.spb.ru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26.</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«ИРТЕЯ»</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62" w:history="1">
              <w:r w:rsidR="00DD64CF" w:rsidRPr="00E85953">
                <w:rPr>
                  <w:rStyle w:val="ac"/>
                  <w:szCs w:val="24"/>
                </w:rPr>
                <w:t>ZAPROS@IRTEYA.RU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27.</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«К-ИНТЕГРАЦИЯ»</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63" w:history="1">
              <w:r w:rsidR="00DD64CF" w:rsidRPr="00E85953">
                <w:rPr>
                  <w:rStyle w:val="ac"/>
                  <w:szCs w:val="24"/>
                </w:rPr>
                <w:t>partner@r1server.ru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28.</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«КОМПЬЮТЕРПРОФ»</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64" w:history="1">
              <w:r w:rsidR="00DD64CF" w:rsidRPr="00E85953">
                <w:rPr>
                  <w:rStyle w:val="ac"/>
                  <w:szCs w:val="24"/>
                </w:rPr>
                <w:t>office@cprof.info</w:t>
              </w:r>
            </w:hyperlink>
          </w:p>
          <w:p w:rsidR="00DD64CF" w:rsidRPr="00E85953" w:rsidRDefault="003556FB" w:rsidP="00F53C66">
            <w:pPr>
              <w:spacing w:line="252" w:lineRule="auto"/>
              <w:rPr>
                <w:sz w:val="24"/>
                <w:szCs w:val="24"/>
              </w:rPr>
            </w:pPr>
            <w:hyperlink r:id="rId65" w:history="1">
              <w:r w:rsidR="00DD64CF" w:rsidRPr="00E85953">
                <w:rPr>
                  <w:rStyle w:val="ac"/>
                  <w:szCs w:val="24"/>
                </w:rPr>
                <w:t>order@utinet.ru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29.</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«КЬЮТЭК»</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66" w:tgtFrame="_blank" w:tooltip="info@qtech.ru" w:history="1">
              <w:r w:rsidR="00DD64CF" w:rsidRPr="00E85953">
                <w:rPr>
                  <w:rStyle w:val="ac"/>
                  <w:szCs w:val="24"/>
                  <w:bdr w:val="none" w:sz="0" w:space="0" w:color="auto" w:frame="1"/>
                  <w:shd w:val="clear" w:color="auto" w:fill="FFFFFF"/>
                </w:rPr>
                <w:t>info@qtech.ru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30.</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«МОНИТОР КОМПАНИ»</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67" w:history="1">
              <w:r w:rsidR="00DD64CF" w:rsidRPr="00E85953">
                <w:rPr>
                  <w:rStyle w:val="ac"/>
                  <w:szCs w:val="24"/>
                </w:rPr>
                <w:t>info@monco.ru</w:t>
              </w:r>
            </w:hyperlink>
          </w:p>
          <w:p w:rsidR="00DD64CF" w:rsidRPr="00E85953" w:rsidRDefault="00DD64CF" w:rsidP="00F53C66">
            <w:pPr>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31.</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«ОРГТЕХНИКА-98»</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68" w:history="1">
              <w:r w:rsidR="00DD64CF" w:rsidRPr="00E85953">
                <w:rPr>
                  <w:rStyle w:val="ac"/>
                  <w:szCs w:val="24"/>
                  <w:lang w:val="en-US"/>
                </w:rPr>
                <w:t>slk</w:t>
              </w:r>
              <w:r w:rsidR="00DD64CF" w:rsidRPr="00E85953">
                <w:rPr>
                  <w:rStyle w:val="ac"/>
                  <w:szCs w:val="24"/>
                </w:rPr>
                <w:t>@</w:t>
              </w:r>
              <w:r w:rsidR="00DD64CF" w:rsidRPr="00E85953">
                <w:rPr>
                  <w:rStyle w:val="ac"/>
                  <w:szCs w:val="24"/>
                  <w:lang w:val="en-US"/>
                </w:rPr>
                <w:t>salsk</w:t>
              </w:r>
              <w:r w:rsidR="00DD64CF" w:rsidRPr="00E85953">
                <w:rPr>
                  <w:rStyle w:val="ac"/>
                  <w:szCs w:val="24"/>
                </w:rPr>
                <w:t>.</w:t>
              </w:r>
              <w:r w:rsidR="00DD64CF" w:rsidRPr="00E85953">
                <w:rPr>
                  <w:rStyle w:val="ac"/>
                  <w:szCs w:val="24"/>
                  <w:lang w:val="en-US"/>
                </w:rPr>
                <w:t>donpac</w:t>
              </w:r>
              <w:r w:rsidR="00DD64CF" w:rsidRPr="00E85953">
                <w:rPr>
                  <w:rStyle w:val="ac"/>
                  <w:szCs w:val="24"/>
                </w:rPr>
                <w:t>.</w:t>
              </w:r>
              <w:r w:rsidR="00DD64CF" w:rsidRPr="00E85953">
                <w:rPr>
                  <w:rStyle w:val="ac"/>
                  <w:szCs w:val="24"/>
                  <w:lang w:val="en-US"/>
                </w:rPr>
                <w:t>ru</w:t>
              </w:r>
            </w:hyperlink>
          </w:p>
          <w:p w:rsidR="00DD64CF" w:rsidRPr="00E85953" w:rsidRDefault="003556FB" w:rsidP="00F53C66">
            <w:pPr>
              <w:spacing w:line="252" w:lineRule="auto"/>
              <w:rPr>
                <w:sz w:val="24"/>
                <w:szCs w:val="24"/>
              </w:rPr>
            </w:pPr>
            <w:hyperlink r:id="rId69" w:history="1">
              <w:r w:rsidR="00DD64CF" w:rsidRPr="00E85953">
                <w:rPr>
                  <w:rStyle w:val="ac"/>
                  <w:szCs w:val="24"/>
                  <w:lang w:val="en-US"/>
                </w:rPr>
                <w:t>ot</w:t>
              </w:r>
              <w:r w:rsidR="00DD64CF" w:rsidRPr="00E85953">
                <w:rPr>
                  <w:rStyle w:val="ac"/>
                  <w:szCs w:val="24"/>
                </w:rPr>
                <w:t>98@</w:t>
              </w:r>
              <w:r w:rsidR="00DD64CF" w:rsidRPr="00E85953">
                <w:rPr>
                  <w:rStyle w:val="ac"/>
                  <w:szCs w:val="24"/>
                  <w:lang w:val="en-US"/>
                </w:rPr>
                <w:t>d</w:t>
              </w:r>
              <w:r w:rsidR="00DD64CF" w:rsidRPr="00E85953">
                <w:rPr>
                  <w:rStyle w:val="ac"/>
                  <w:szCs w:val="24"/>
                </w:rPr>
                <w:t>-</w:t>
              </w:r>
              <w:r w:rsidR="00DD64CF" w:rsidRPr="00E85953">
                <w:rPr>
                  <w:rStyle w:val="ac"/>
                  <w:szCs w:val="24"/>
                  <w:lang w:val="en-US"/>
                </w:rPr>
                <w:t>s</w:t>
              </w:r>
              <w:r w:rsidR="00DD64CF" w:rsidRPr="00E85953">
                <w:rPr>
                  <w:rStyle w:val="ac"/>
                  <w:szCs w:val="24"/>
                </w:rPr>
                <w:t>-</w:t>
              </w:r>
              <w:r w:rsidR="00DD64CF" w:rsidRPr="00E85953">
                <w:rPr>
                  <w:rStyle w:val="ac"/>
                  <w:szCs w:val="24"/>
                  <w:lang w:val="en-US"/>
                </w:rPr>
                <w:t>group</w:t>
              </w:r>
              <w:r w:rsidR="00DD64CF" w:rsidRPr="00E85953">
                <w:rPr>
                  <w:rStyle w:val="ac"/>
                  <w:szCs w:val="24"/>
                </w:rPr>
                <w:t>.</w:t>
              </w:r>
              <w:r w:rsidR="00DD64CF" w:rsidRPr="00E85953">
                <w:rPr>
                  <w:rStyle w:val="ac"/>
                  <w:szCs w:val="24"/>
                  <w:lang w:val="en-US"/>
                </w:rPr>
                <w:t>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32.</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"ПРОИЗВОДСТВЕННАЯ КОМПАНИЯ АКВАРИУС"</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70" w:history="1">
              <w:r w:rsidR="00DD64CF" w:rsidRPr="00E85953">
                <w:rPr>
                  <w:rStyle w:val="ac"/>
                  <w:szCs w:val="24"/>
                </w:rPr>
                <w:t>Question@aq.ru</w:t>
              </w:r>
            </w:hyperlink>
          </w:p>
          <w:p w:rsidR="00DD64CF" w:rsidRPr="00E85953" w:rsidRDefault="003556FB" w:rsidP="00F53C66">
            <w:pPr>
              <w:spacing w:line="252" w:lineRule="auto"/>
              <w:rPr>
                <w:sz w:val="24"/>
                <w:szCs w:val="24"/>
              </w:rPr>
            </w:pPr>
            <w:hyperlink r:id="rId71" w:history="1">
              <w:r w:rsidR="00DD64CF" w:rsidRPr="00E85953">
                <w:rPr>
                  <w:rStyle w:val="ac"/>
                  <w:szCs w:val="24"/>
                </w:rPr>
                <w:t>info@aq.ru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lastRenderedPageBreak/>
              <w:t>33.</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 xml:space="preserve">ОБЩЕСТВО С ОГРАНИЧЕННОЙ </w:t>
            </w:r>
          </w:p>
          <w:p w:rsidR="00DD64CF" w:rsidRPr="00E85953" w:rsidRDefault="00DD64CF" w:rsidP="00F53C66">
            <w:pPr>
              <w:spacing w:line="252" w:lineRule="auto"/>
              <w:rPr>
                <w:sz w:val="24"/>
                <w:szCs w:val="24"/>
              </w:rPr>
            </w:pPr>
            <w:r w:rsidRPr="00E85953">
              <w:rPr>
                <w:sz w:val="24"/>
                <w:szCs w:val="24"/>
              </w:rPr>
              <w:t xml:space="preserve">ОТВЕТСТВЕННОСТЬЮ </w:t>
            </w:r>
          </w:p>
          <w:p w:rsidR="00DD64CF" w:rsidRPr="00E85953" w:rsidRDefault="00DD64CF" w:rsidP="00F53C66">
            <w:pPr>
              <w:spacing w:line="252" w:lineRule="auto"/>
              <w:rPr>
                <w:sz w:val="24"/>
                <w:szCs w:val="24"/>
              </w:rPr>
            </w:pPr>
            <w:r w:rsidRPr="00E85953">
              <w:rPr>
                <w:sz w:val="24"/>
                <w:szCs w:val="24"/>
              </w:rPr>
              <w:t>«ПРОМОБИТ»</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72" w:history="1">
              <w:r w:rsidR="00DD64CF" w:rsidRPr="00E85953">
                <w:rPr>
                  <w:rStyle w:val="ac"/>
                  <w:szCs w:val="24"/>
                </w:rPr>
                <w:t>info@bitblaze.ru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34.</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«РДВ ТЕХНОЛОДЖИ»</w:t>
            </w:r>
          </w:p>
        </w:tc>
        <w:tc>
          <w:tcPr>
            <w:tcW w:w="2951" w:type="dxa"/>
            <w:tcBorders>
              <w:top w:val="nil"/>
              <w:left w:val="nil"/>
              <w:bottom w:val="single" w:sz="8" w:space="0" w:color="auto"/>
              <w:right w:val="single" w:sz="8" w:space="0" w:color="auto"/>
            </w:tcBorders>
            <w:vAlign w:val="bottom"/>
          </w:tcPr>
          <w:p w:rsidR="00DD64CF" w:rsidRPr="00E85953" w:rsidRDefault="00DD64CF" w:rsidP="00F53C66">
            <w:pPr>
              <w:spacing w:line="252" w:lineRule="auto"/>
              <w:rPr>
                <w:color w:val="2562AA"/>
                <w:sz w:val="24"/>
                <w:szCs w:val="24"/>
                <w:shd w:val="clear" w:color="auto" w:fill="FFFFFF"/>
              </w:rPr>
            </w:pPr>
            <w:r w:rsidRPr="00E85953">
              <w:rPr>
                <w:sz w:val="24"/>
                <w:szCs w:val="24"/>
              </w:rPr>
              <w:br/>
            </w:r>
            <w:hyperlink r:id="rId73" w:history="1">
              <w:r w:rsidRPr="00E85953">
                <w:rPr>
                  <w:rStyle w:val="ac"/>
                  <w:szCs w:val="24"/>
                  <w:shd w:val="clear" w:color="auto" w:fill="FFFFFF"/>
                </w:rPr>
                <w:t>rdwtechnology@mail.ru</w:t>
              </w:r>
            </w:hyperlink>
          </w:p>
          <w:p w:rsidR="00DD64CF" w:rsidRPr="00E85953" w:rsidRDefault="003556FB" w:rsidP="00F53C66">
            <w:pPr>
              <w:spacing w:line="252" w:lineRule="auto"/>
              <w:rPr>
                <w:color w:val="2562AA"/>
                <w:sz w:val="24"/>
                <w:szCs w:val="24"/>
                <w:shd w:val="clear" w:color="auto" w:fill="FFFFFF"/>
              </w:rPr>
            </w:pPr>
            <w:hyperlink r:id="rId74" w:history="1">
              <w:r w:rsidR="00DD64CF" w:rsidRPr="00E85953">
                <w:rPr>
                  <w:rStyle w:val="ac"/>
                  <w:szCs w:val="24"/>
                  <w:shd w:val="clear" w:color="auto" w:fill="FFFFFF"/>
                </w:rPr>
                <w:t>info@rdwcomp.ru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35.</w:t>
            </w:r>
          </w:p>
        </w:tc>
        <w:tc>
          <w:tcPr>
            <w:tcW w:w="2900" w:type="dxa"/>
            <w:tcBorders>
              <w:top w:val="nil"/>
              <w:left w:val="single" w:sz="8" w:space="0" w:color="auto"/>
              <w:bottom w:val="single" w:sz="8" w:space="0" w:color="auto"/>
              <w:right w:val="single" w:sz="8" w:space="0" w:color="auto"/>
            </w:tcBorders>
            <w:vAlign w:val="bottom"/>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«САЛЮТДЕВАЙСЫ»</w:t>
            </w:r>
          </w:p>
        </w:tc>
        <w:tc>
          <w:tcPr>
            <w:tcW w:w="2951" w:type="dxa"/>
            <w:tcBorders>
              <w:top w:val="nil"/>
              <w:left w:val="nil"/>
              <w:bottom w:val="single" w:sz="8" w:space="0" w:color="auto"/>
              <w:right w:val="single" w:sz="8" w:space="0" w:color="auto"/>
            </w:tcBorders>
            <w:vAlign w:val="bottom"/>
          </w:tcPr>
          <w:p w:rsidR="00DD64CF" w:rsidRPr="00E85953" w:rsidRDefault="003556FB" w:rsidP="00F53C66">
            <w:pPr>
              <w:spacing w:line="252" w:lineRule="auto"/>
              <w:rPr>
                <w:sz w:val="24"/>
                <w:szCs w:val="24"/>
              </w:rPr>
            </w:pPr>
            <w:hyperlink r:id="rId75" w:history="1">
              <w:r w:rsidR="00DD64CF" w:rsidRPr="00E85953">
                <w:rPr>
                  <w:rStyle w:val="ac"/>
                  <w:szCs w:val="24"/>
                </w:rPr>
                <w:t>ops@sberdevices.ru</w:t>
              </w:r>
            </w:hyperlink>
          </w:p>
          <w:p w:rsidR="00DD64CF" w:rsidRPr="00E85953" w:rsidRDefault="00DD64CF" w:rsidP="00F53C66">
            <w:pPr>
              <w:spacing w:line="252" w:lineRule="auto"/>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36.</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«СИЛА»</w:t>
            </w:r>
          </w:p>
        </w:tc>
        <w:tc>
          <w:tcPr>
            <w:tcW w:w="2951" w:type="dxa"/>
            <w:tcBorders>
              <w:top w:val="nil"/>
              <w:left w:val="nil"/>
              <w:bottom w:val="single" w:sz="8" w:space="0" w:color="auto"/>
              <w:right w:val="single" w:sz="8" w:space="0" w:color="auto"/>
            </w:tcBorders>
          </w:tcPr>
          <w:p w:rsidR="00DD64CF" w:rsidRPr="00E85953" w:rsidRDefault="003556FB" w:rsidP="00F53C66">
            <w:pPr>
              <w:rPr>
                <w:sz w:val="24"/>
                <w:szCs w:val="24"/>
              </w:rPr>
            </w:pPr>
            <w:hyperlink r:id="rId76" w:history="1">
              <w:r w:rsidR="00DD64CF" w:rsidRPr="00E85953">
                <w:rPr>
                  <w:rStyle w:val="ac"/>
                  <w:szCs w:val="24"/>
                </w:rPr>
                <w:t>info@sila.ru</w:t>
              </w:r>
            </w:hyperlink>
          </w:p>
          <w:p w:rsidR="00DD64CF" w:rsidRPr="00E85953" w:rsidRDefault="00DD64CF" w:rsidP="00F53C66">
            <w:pPr>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37.</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«ТМИ»</w:t>
            </w:r>
          </w:p>
        </w:tc>
        <w:tc>
          <w:tcPr>
            <w:tcW w:w="2951" w:type="dxa"/>
            <w:tcBorders>
              <w:top w:val="nil"/>
              <w:left w:val="nil"/>
              <w:bottom w:val="single" w:sz="8" w:space="0" w:color="auto"/>
              <w:right w:val="single" w:sz="8" w:space="0" w:color="auto"/>
            </w:tcBorders>
          </w:tcPr>
          <w:p w:rsidR="00DD64CF" w:rsidRPr="00E85953" w:rsidRDefault="003556FB" w:rsidP="00F53C66">
            <w:pPr>
              <w:rPr>
                <w:sz w:val="24"/>
                <w:szCs w:val="24"/>
              </w:rPr>
            </w:pPr>
            <w:hyperlink r:id="rId77" w:history="1">
              <w:r w:rsidR="00DD64CF" w:rsidRPr="00E85953">
                <w:rPr>
                  <w:rStyle w:val="ac"/>
                  <w:szCs w:val="24"/>
                </w:rPr>
                <w:t>sales@tm-industries.ru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38.</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«Ф-ПЛЮС ОБОРУДОВАНИЕ И РАЗРАБОТКИ»</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78" w:tgtFrame="_blank" w:history="1">
              <w:r w:rsidR="00DD64CF" w:rsidRPr="00E85953">
                <w:rPr>
                  <w:rStyle w:val="ac"/>
                  <w:szCs w:val="24"/>
                </w:rPr>
                <w:t>A.nikovskaya@fplustech.ru</w:t>
              </w:r>
            </w:hyperlink>
          </w:p>
          <w:p w:rsidR="00DD64CF" w:rsidRPr="00E85953" w:rsidRDefault="003556FB" w:rsidP="00F53C66">
            <w:pPr>
              <w:rPr>
                <w:sz w:val="24"/>
                <w:szCs w:val="24"/>
              </w:rPr>
            </w:pPr>
            <w:hyperlink r:id="rId79" w:history="1">
              <w:r w:rsidR="00DD64CF" w:rsidRPr="00E85953">
                <w:rPr>
                  <w:rStyle w:val="ac"/>
                  <w:szCs w:val="24"/>
                </w:rPr>
                <w:t>Partner@fplustech.ru</w:t>
              </w:r>
            </w:hyperlink>
          </w:p>
          <w:p w:rsidR="00DD64CF" w:rsidRPr="00E85953" w:rsidRDefault="00DD64CF" w:rsidP="00F53C66">
            <w:pPr>
              <w:rPr>
                <w:sz w:val="24"/>
                <w:szCs w:val="24"/>
              </w:rPr>
            </w:pPr>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60" w:type="dxa"/>
          </w:tcPr>
          <w:p w:rsidR="00DD64CF" w:rsidRPr="00E85953" w:rsidRDefault="00DD64CF" w:rsidP="00F53C66">
            <w:pPr>
              <w:rPr>
                <w:sz w:val="24"/>
                <w:szCs w:val="24"/>
              </w:rPr>
            </w:pPr>
            <w:r w:rsidRPr="00E85953">
              <w:rPr>
                <w:sz w:val="24"/>
                <w:szCs w:val="24"/>
              </w:rPr>
              <w:t>39.</w:t>
            </w:r>
          </w:p>
        </w:tc>
        <w:tc>
          <w:tcPr>
            <w:tcW w:w="2900" w:type="dxa"/>
            <w:tcBorders>
              <w:top w:val="nil"/>
              <w:left w:val="single" w:sz="8" w:space="0" w:color="auto"/>
              <w:bottom w:val="single" w:sz="8" w:space="0" w:color="auto"/>
              <w:right w:val="single" w:sz="8" w:space="0" w:color="auto"/>
            </w:tcBorders>
          </w:tcPr>
          <w:p w:rsidR="00DD64CF" w:rsidRPr="00E85953" w:rsidRDefault="00DD64CF" w:rsidP="00F53C66">
            <w:pPr>
              <w:spacing w:line="252" w:lineRule="auto"/>
              <w:rPr>
                <w:sz w:val="24"/>
                <w:szCs w:val="24"/>
              </w:rPr>
            </w:pPr>
            <w:r w:rsidRPr="00E85953">
              <w:rPr>
                <w:sz w:val="24"/>
                <w:szCs w:val="24"/>
              </w:rPr>
              <w:t>ОБЩЕСТВО С ОГРАНИЧЕННОЙ ОТВЕТСТВЕННОСТЬЮ «ЦЕНТР ОТКРЫТЫХ РАЗРАБОТОК»</w:t>
            </w:r>
          </w:p>
        </w:tc>
        <w:tc>
          <w:tcPr>
            <w:tcW w:w="2951" w:type="dxa"/>
            <w:tcBorders>
              <w:top w:val="nil"/>
              <w:left w:val="nil"/>
              <w:bottom w:val="single" w:sz="8" w:space="0" w:color="auto"/>
              <w:right w:val="single" w:sz="8" w:space="0" w:color="auto"/>
            </w:tcBorders>
          </w:tcPr>
          <w:p w:rsidR="00DD64CF" w:rsidRPr="00E85953" w:rsidRDefault="003556FB" w:rsidP="00F53C66">
            <w:pPr>
              <w:spacing w:line="252" w:lineRule="auto"/>
              <w:rPr>
                <w:sz w:val="24"/>
                <w:szCs w:val="24"/>
              </w:rPr>
            </w:pPr>
            <w:hyperlink r:id="rId80" w:tgtFrame="_blank" w:history="1">
              <w:r w:rsidR="00DD64CF" w:rsidRPr="00E85953">
                <w:rPr>
                  <w:rStyle w:val="ac"/>
                  <w:szCs w:val="24"/>
                </w:rPr>
                <w:t>info@openyard.ru</w:t>
              </w:r>
            </w:hyperlink>
            <w:r w:rsidR="00DD64CF" w:rsidRPr="00E85953">
              <w:rPr>
                <w:sz w:val="24"/>
                <w:szCs w:val="24"/>
              </w:rPr>
              <w:t xml:space="preserve"> </w:t>
            </w:r>
          </w:p>
          <w:p w:rsidR="00DD64CF" w:rsidRPr="00E85953" w:rsidRDefault="00DD64CF" w:rsidP="00F53C66">
            <w:pPr>
              <w:rPr>
                <w:sz w:val="24"/>
                <w:szCs w:val="24"/>
              </w:rPr>
            </w:pPr>
            <w:r w:rsidRPr="00E85953">
              <w:rPr>
                <w:sz w:val="24"/>
                <w:szCs w:val="24"/>
              </w:rPr>
              <w:br/>
            </w:r>
            <w:hyperlink r:id="rId81" w:tgtFrame="_blank" w:history="1">
              <w:r w:rsidRPr="00E85953">
                <w:rPr>
                  <w:rStyle w:val="ac"/>
                  <w:szCs w:val="24"/>
                </w:rPr>
                <w:t>baskakov-ant@openyard.ru</w:t>
              </w:r>
            </w:hyperlink>
          </w:p>
        </w:tc>
        <w:tc>
          <w:tcPr>
            <w:tcW w:w="1671" w:type="dxa"/>
          </w:tcPr>
          <w:p w:rsidR="00DD64CF" w:rsidRPr="00E85953" w:rsidRDefault="00DD64CF" w:rsidP="00F53C66">
            <w:pPr>
              <w:rPr>
                <w:sz w:val="24"/>
                <w:szCs w:val="24"/>
              </w:rPr>
            </w:pPr>
            <w:r w:rsidRPr="00E85953">
              <w:rPr>
                <w:sz w:val="24"/>
                <w:szCs w:val="24"/>
              </w:rPr>
              <w:t>Нет</w:t>
            </w:r>
          </w:p>
        </w:tc>
        <w:tc>
          <w:tcPr>
            <w:tcW w:w="1594" w:type="dxa"/>
          </w:tcPr>
          <w:p w:rsidR="00DD64CF" w:rsidRPr="00E85953" w:rsidRDefault="00DD64CF" w:rsidP="00F53C66">
            <w:pPr>
              <w:rPr>
                <w:sz w:val="24"/>
                <w:szCs w:val="24"/>
              </w:rPr>
            </w:pPr>
            <w:r w:rsidRPr="00E85953">
              <w:rPr>
                <w:sz w:val="24"/>
                <w:szCs w:val="24"/>
              </w:rPr>
              <w:t>Нет</w:t>
            </w:r>
          </w:p>
        </w:tc>
      </w:tr>
    </w:tbl>
    <w:p w:rsidR="00DD64CF" w:rsidRPr="00E85953" w:rsidRDefault="00DD64CF" w:rsidP="00DD64CF">
      <w:pPr>
        <w:rPr>
          <w:sz w:val="24"/>
          <w:szCs w:val="24"/>
        </w:rPr>
      </w:pPr>
    </w:p>
    <w:p w:rsidR="00DD64CF" w:rsidRPr="00E85953" w:rsidRDefault="00DD64CF" w:rsidP="00DD64CF">
      <w:pPr>
        <w:rPr>
          <w:sz w:val="24"/>
          <w:szCs w:val="24"/>
        </w:rPr>
      </w:pPr>
      <w:r w:rsidRPr="00E85953">
        <w:rPr>
          <w:sz w:val="24"/>
          <w:szCs w:val="24"/>
        </w:rPr>
        <w:t>Запрос организациям, находящимся в ЕИС в реестре контрактов имеющим опыт данных закупок.</w:t>
      </w:r>
    </w:p>
    <w:tbl>
      <w:tblPr>
        <w:tblStyle w:val="af0"/>
        <w:tblW w:w="9776" w:type="dxa"/>
        <w:tblLook w:val="04A0" w:firstRow="1" w:lastRow="0" w:firstColumn="1" w:lastColumn="0" w:noHBand="0" w:noVBand="1"/>
      </w:tblPr>
      <w:tblGrid>
        <w:gridCol w:w="610"/>
        <w:gridCol w:w="3247"/>
        <w:gridCol w:w="2676"/>
        <w:gridCol w:w="1656"/>
        <w:gridCol w:w="1587"/>
      </w:tblGrid>
      <w:tr w:rsidR="00DD64CF" w:rsidRPr="00E85953" w:rsidTr="00F53C66">
        <w:tc>
          <w:tcPr>
            <w:tcW w:w="610" w:type="dxa"/>
          </w:tcPr>
          <w:p w:rsidR="00DD64CF" w:rsidRPr="00E85953" w:rsidRDefault="00DD64CF" w:rsidP="00F53C66">
            <w:pPr>
              <w:rPr>
                <w:sz w:val="24"/>
                <w:szCs w:val="24"/>
              </w:rPr>
            </w:pPr>
            <w:r w:rsidRPr="00E85953">
              <w:rPr>
                <w:sz w:val="24"/>
                <w:szCs w:val="24"/>
              </w:rPr>
              <w:t>№</w:t>
            </w:r>
          </w:p>
        </w:tc>
        <w:tc>
          <w:tcPr>
            <w:tcW w:w="3247" w:type="dxa"/>
          </w:tcPr>
          <w:p w:rsidR="00DD64CF" w:rsidRPr="00E85953" w:rsidRDefault="00DD64CF" w:rsidP="00F53C66">
            <w:pPr>
              <w:rPr>
                <w:sz w:val="24"/>
                <w:szCs w:val="24"/>
              </w:rPr>
            </w:pPr>
            <w:r w:rsidRPr="00E85953">
              <w:rPr>
                <w:sz w:val="24"/>
                <w:szCs w:val="24"/>
              </w:rPr>
              <w:t xml:space="preserve">Наименование организации </w:t>
            </w:r>
          </w:p>
        </w:tc>
        <w:tc>
          <w:tcPr>
            <w:tcW w:w="2676" w:type="dxa"/>
          </w:tcPr>
          <w:p w:rsidR="00DD64CF" w:rsidRPr="00E85953" w:rsidRDefault="00DD64CF" w:rsidP="00F53C66">
            <w:pPr>
              <w:rPr>
                <w:sz w:val="24"/>
                <w:szCs w:val="24"/>
              </w:rPr>
            </w:pPr>
            <w:r w:rsidRPr="00E85953">
              <w:rPr>
                <w:sz w:val="24"/>
                <w:szCs w:val="24"/>
              </w:rPr>
              <w:t>Реквизиты запроса</w:t>
            </w:r>
          </w:p>
        </w:tc>
        <w:tc>
          <w:tcPr>
            <w:tcW w:w="1656" w:type="dxa"/>
          </w:tcPr>
          <w:p w:rsidR="00DD64CF" w:rsidRPr="00E85953" w:rsidRDefault="00DD64CF" w:rsidP="00F53C66">
            <w:pPr>
              <w:rPr>
                <w:sz w:val="24"/>
                <w:szCs w:val="24"/>
              </w:rPr>
            </w:pPr>
            <w:r w:rsidRPr="00E85953">
              <w:rPr>
                <w:sz w:val="24"/>
                <w:szCs w:val="24"/>
              </w:rPr>
              <w:t>Получение ответа</w:t>
            </w:r>
          </w:p>
        </w:tc>
        <w:tc>
          <w:tcPr>
            <w:tcW w:w="1587" w:type="dxa"/>
          </w:tcPr>
          <w:p w:rsidR="00DD64CF" w:rsidRPr="00E85953" w:rsidRDefault="00DD64CF" w:rsidP="00F53C66">
            <w:pPr>
              <w:rPr>
                <w:sz w:val="24"/>
                <w:szCs w:val="24"/>
              </w:rPr>
            </w:pPr>
            <w:r w:rsidRPr="00E85953">
              <w:rPr>
                <w:sz w:val="24"/>
                <w:szCs w:val="24"/>
              </w:rPr>
              <w:t>Стоимость</w:t>
            </w:r>
          </w:p>
        </w:tc>
      </w:tr>
      <w:tr w:rsidR="00DD64CF" w:rsidRPr="00E85953" w:rsidTr="00F53C66">
        <w:tc>
          <w:tcPr>
            <w:tcW w:w="610" w:type="dxa"/>
          </w:tcPr>
          <w:p w:rsidR="00DD64CF" w:rsidRPr="00E85953" w:rsidRDefault="00DD64CF" w:rsidP="00F53C66">
            <w:pPr>
              <w:rPr>
                <w:sz w:val="24"/>
                <w:szCs w:val="24"/>
              </w:rPr>
            </w:pPr>
            <w:r w:rsidRPr="00E85953">
              <w:rPr>
                <w:sz w:val="24"/>
                <w:szCs w:val="24"/>
              </w:rPr>
              <w:t>1.</w:t>
            </w:r>
          </w:p>
        </w:tc>
        <w:tc>
          <w:tcPr>
            <w:tcW w:w="3247" w:type="dxa"/>
            <w:tcBorders>
              <w:top w:val="nil"/>
              <w:left w:val="single" w:sz="8" w:space="0" w:color="auto"/>
              <w:bottom w:val="single" w:sz="8" w:space="0" w:color="auto"/>
              <w:right w:val="single" w:sz="8" w:space="0" w:color="auto"/>
            </w:tcBorders>
            <w:vAlign w:val="bottom"/>
          </w:tcPr>
          <w:p w:rsidR="00DD64CF" w:rsidRPr="00E85953" w:rsidRDefault="00DD64CF" w:rsidP="00F53C66">
            <w:pPr>
              <w:rPr>
                <w:sz w:val="24"/>
                <w:szCs w:val="24"/>
              </w:rPr>
            </w:pPr>
            <w:r w:rsidRPr="00E85953">
              <w:rPr>
                <w:sz w:val="24"/>
                <w:szCs w:val="24"/>
              </w:rPr>
              <w:t>ОБЩЕСТВО С ОГРАНИЧЕННОЙ ОТВЕТСТВЕННОСТЬЮ «ГАЛЭКС Н»</w:t>
            </w:r>
          </w:p>
        </w:tc>
        <w:tc>
          <w:tcPr>
            <w:tcW w:w="2676"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82" w:history="1">
              <w:r w:rsidR="00DD64CF" w:rsidRPr="00E85953">
                <w:rPr>
                  <w:rStyle w:val="ac"/>
                  <w:szCs w:val="24"/>
                </w:rPr>
                <w:t>nsk@galex.ru</w:t>
              </w:r>
            </w:hyperlink>
          </w:p>
        </w:tc>
        <w:tc>
          <w:tcPr>
            <w:tcW w:w="1656" w:type="dxa"/>
          </w:tcPr>
          <w:p w:rsidR="00DD64CF" w:rsidRPr="00AF45DF" w:rsidRDefault="00DD64CF" w:rsidP="00F53C66">
            <w:pPr>
              <w:rPr>
                <w:b/>
                <w:sz w:val="24"/>
                <w:szCs w:val="24"/>
              </w:rPr>
            </w:pPr>
            <w:r w:rsidRPr="00AF45DF">
              <w:rPr>
                <w:b/>
                <w:sz w:val="24"/>
                <w:szCs w:val="24"/>
              </w:rPr>
              <w:t>Да</w:t>
            </w:r>
          </w:p>
        </w:tc>
        <w:tc>
          <w:tcPr>
            <w:tcW w:w="1587" w:type="dxa"/>
          </w:tcPr>
          <w:p w:rsidR="00DD64CF" w:rsidRPr="00AF45DF" w:rsidRDefault="00DD64CF" w:rsidP="00F53C66">
            <w:pPr>
              <w:rPr>
                <w:b/>
                <w:sz w:val="24"/>
                <w:szCs w:val="24"/>
              </w:rPr>
            </w:pPr>
            <w:r w:rsidRPr="00AF45DF">
              <w:rPr>
                <w:b/>
                <w:sz w:val="24"/>
                <w:szCs w:val="24"/>
              </w:rPr>
              <w:t>132 50</w:t>
            </w:r>
            <w:r>
              <w:rPr>
                <w:b/>
                <w:sz w:val="24"/>
                <w:szCs w:val="24"/>
              </w:rPr>
              <w:t>2</w:t>
            </w:r>
            <w:r w:rsidRPr="00AF45DF">
              <w:rPr>
                <w:b/>
                <w:sz w:val="24"/>
                <w:szCs w:val="24"/>
              </w:rPr>
              <w:t xml:space="preserve"> 200</w:t>
            </w:r>
          </w:p>
        </w:tc>
      </w:tr>
      <w:tr w:rsidR="00DD64CF" w:rsidRPr="00E85953" w:rsidTr="00F53C66">
        <w:tc>
          <w:tcPr>
            <w:tcW w:w="610" w:type="dxa"/>
          </w:tcPr>
          <w:p w:rsidR="00DD64CF" w:rsidRPr="00E85953" w:rsidRDefault="00DD64CF" w:rsidP="00F53C66">
            <w:pPr>
              <w:rPr>
                <w:sz w:val="24"/>
                <w:szCs w:val="24"/>
              </w:rPr>
            </w:pPr>
            <w:r w:rsidRPr="00E85953">
              <w:rPr>
                <w:sz w:val="24"/>
                <w:szCs w:val="24"/>
              </w:rPr>
              <w:t>2.</w:t>
            </w:r>
          </w:p>
        </w:tc>
        <w:tc>
          <w:tcPr>
            <w:tcW w:w="3247" w:type="dxa"/>
            <w:tcBorders>
              <w:top w:val="nil"/>
              <w:left w:val="single" w:sz="8" w:space="0" w:color="auto"/>
              <w:bottom w:val="single" w:sz="8" w:space="0" w:color="auto"/>
              <w:right w:val="single" w:sz="8" w:space="0" w:color="auto"/>
            </w:tcBorders>
            <w:vAlign w:val="bottom"/>
          </w:tcPr>
          <w:p w:rsidR="00DD64CF" w:rsidRPr="00E85953" w:rsidRDefault="00DD64CF" w:rsidP="00F53C66">
            <w:pPr>
              <w:rPr>
                <w:sz w:val="24"/>
                <w:szCs w:val="24"/>
              </w:rPr>
            </w:pPr>
            <w:r w:rsidRPr="00E85953">
              <w:rPr>
                <w:sz w:val="24"/>
                <w:szCs w:val="24"/>
              </w:rPr>
              <w:t>ОБЩЕСТВО С ОГРАНИЧЕННОЙ ОТВЕТСТВЕННОСТЬЮ "НАУЧНО-ПРОИЗВОДСТВЕННАЯ КОМПАНИЯ «КОНТАКТ»</w:t>
            </w:r>
          </w:p>
        </w:tc>
        <w:tc>
          <w:tcPr>
            <w:tcW w:w="2676"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83" w:history="1">
              <w:r w:rsidR="00DD64CF" w:rsidRPr="00E85953">
                <w:rPr>
                  <w:rStyle w:val="ac"/>
                  <w:szCs w:val="24"/>
                </w:rPr>
                <w:t>zav@npk.ru</w:t>
              </w:r>
            </w:hyperlink>
            <w:r w:rsidR="00DD64CF" w:rsidRPr="00E85953">
              <w:rPr>
                <w:sz w:val="24"/>
                <w:szCs w:val="24"/>
              </w:rPr>
              <w:br/>
            </w:r>
            <w:r w:rsidR="00DD64CF" w:rsidRPr="00E85953">
              <w:rPr>
                <w:sz w:val="24"/>
                <w:szCs w:val="24"/>
              </w:rPr>
              <w:br/>
            </w:r>
            <w:hyperlink r:id="rId84" w:history="1">
              <w:r w:rsidR="00DD64CF" w:rsidRPr="00E85953">
                <w:rPr>
                  <w:rStyle w:val="ac"/>
                  <w:szCs w:val="24"/>
                </w:rPr>
                <w:t>commerce@npk.ru</w:t>
              </w:r>
            </w:hyperlink>
          </w:p>
        </w:tc>
        <w:tc>
          <w:tcPr>
            <w:tcW w:w="1656" w:type="dxa"/>
          </w:tcPr>
          <w:p w:rsidR="00DD64CF" w:rsidRPr="00DE7362" w:rsidRDefault="00DD64CF" w:rsidP="00F53C66">
            <w:pPr>
              <w:rPr>
                <w:b/>
                <w:sz w:val="24"/>
                <w:szCs w:val="24"/>
              </w:rPr>
            </w:pPr>
            <w:r w:rsidRPr="00DE7362">
              <w:rPr>
                <w:b/>
                <w:sz w:val="24"/>
                <w:szCs w:val="24"/>
              </w:rPr>
              <w:t>Да</w:t>
            </w:r>
          </w:p>
        </w:tc>
        <w:tc>
          <w:tcPr>
            <w:tcW w:w="1587" w:type="dxa"/>
          </w:tcPr>
          <w:p w:rsidR="00DD64CF" w:rsidRPr="00DE7362" w:rsidRDefault="00DD64CF" w:rsidP="00F53C66">
            <w:pPr>
              <w:rPr>
                <w:b/>
                <w:sz w:val="24"/>
                <w:szCs w:val="24"/>
              </w:rPr>
            </w:pPr>
            <w:r w:rsidRPr="00DE7362">
              <w:rPr>
                <w:b/>
                <w:sz w:val="24"/>
                <w:szCs w:val="24"/>
              </w:rPr>
              <w:t>132 730 125</w:t>
            </w:r>
          </w:p>
        </w:tc>
      </w:tr>
      <w:tr w:rsidR="00DD64CF" w:rsidRPr="00E85953" w:rsidTr="00F53C66">
        <w:tc>
          <w:tcPr>
            <w:tcW w:w="610" w:type="dxa"/>
          </w:tcPr>
          <w:p w:rsidR="00DD64CF" w:rsidRPr="00E85953" w:rsidRDefault="00DD64CF" w:rsidP="00F53C66">
            <w:pPr>
              <w:rPr>
                <w:sz w:val="24"/>
                <w:szCs w:val="24"/>
              </w:rPr>
            </w:pPr>
            <w:r w:rsidRPr="00E85953">
              <w:rPr>
                <w:sz w:val="24"/>
                <w:szCs w:val="24"/>
              </w:rPr>
              <w:lastRenderedPageBreak/>
              <w:t>3.</w:t>
            </w:r>
          </w:p>
        </w:tc>
        <w:tc>
          <w:tcPr>
            <w:tcW w:w="3247" w:type="dxa"/>
            <w:tcBorders>
              <w:top w:val="nil"/>
              <w:left w:val="single" w:sz="8" w:space="0" w:color="auto"/>
              <w:bottom w:val="single" w:sz="8" w:space="0" w:color="auto"/>
              <w:right w:val="single" w:sz="8" w:space="0" w:color="auto"/>
            </w:tcBorders>
            <w:vAlign w:val="bottom"/>
          </w:tcPr>
          <w:p w:rsidR="00DD64CF" w:rsidRPr="00E85953" w:rsidRDefault="00DD64CF" w:rsidP="00F53C66">
            <w:pPr>
              <w:rPr>
                <w:sz w:val="24"/>
                <w:szCs w:val="24"/>
              </w:rPr>
            </w:pPr>
            <w:r w:rsidRPr="00E85953">
              <w:rPr>
                <w:sz w:val="24"/>
                <w:szCs w:val="24"/>
              </w:rPr>
              <w:t xml:space="preserve">ОБЩЕСТВО С ОГРАНИЧЕННОЙ ОТВЕТСТВЕННОСТЬЮ </w:t>
            </w:r>
          </w:p>
          <w:p w:rsidR="00DD64CF" w:rsidRPr="00E85953" w:rsidRDefault="00DD64CF" w:rsidP="00F53C66">
            <w:pPr>
              <w:rPr>
                <w:sz w:val="24"/>
                <w:szCs w:val="24"/>
              </w:rPr>
            </w:pPr>
            <w:r w:rsidRPr="00E85953">
              <w:rPr>
                <w:sz w:val="24"/>
                <w:szCs w:val="24"/>
              </w:rPr>
              <w:t>«СЕРВЕРТРЕЙД»</w:t>
            </w:r>
          </w:p>
        </w:tc>
        <w:tc>
          <w:tcPr>
            <w:tcW w:w="2676"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85" w:history="1">
              <w:r w:rsidR="00DD64CF" w:rsidRPr="00E85953">
                <w:rPr>
                  <w:rStyle w:val="ac"/>
                  <w:szCs w:val="24"/>
                </w:rPr>
                <w:t>info@server-trade.ru</w:t>
              </w:r>
            </w:hyperlink>
          </w:p>
        </w:tc>
        <w:tc>
          <w:tcPr>
            <w:tcW w:w="1656" w:type="dxa"/>
          </w:tcPr>
          <w:p w:rsidR="00DD64CF" w:rsidRPr="00AF45DF" w:rsidRDefault="00DD64CF" w:rsidP="00F53C66">
            <w:pPr>
              <w:rPr>
                <w:b/>
                <w:sz w:val="24"/>
                <w:szCs w:val="24"/>
              </w:rPr>
            </w:pPr>
            <w:r w:rsidRPr="00AF45DF">
              <w:rPr>
                <w:b/>
                <w:sz w:val="24"/>
                <w:szCs w:val="24"/>
              </w:rPr>
              <w:t>Да</w:t>
            </w:r>
          </w:p>
        </w:tc>
        <w:tc>
          <w:tcPr>
            <w:tcW w:w="1587" w:type="dxa"/>
          </w:tcPr>
          <w:p w:rsidR="00DD64CF" w:rsidRPr="00AF45DF" w:rsidRDefault="00DD64CF" w:rsidP="00F53C66">
            <w:pPr>
              <w:rPr>
                <w:b/>
                <w:sz w:val="24"/>
                <w:szCs w:val="24"/>
              </w:rPr>
            </w:pPr>
            <w:r w:rsidRPr="00AF45DF">
              <w:rPr>
                <w:b/>
                <w:sz w:val="24"/>
                <w:szCs w:val="24"/>
              </w:rPr>
              <w:t>123 532 9</w:t>
            </w:r>
            <w:r>
              <w:rPr>
                <w:b/>
                <w:sz w:val="24"/>
                <w:szCs w:val="24"/>
              </w:rPr>
              <w:t>99</w:t>
            </w:r>
          </w:p>
        </w:tc>
      </w:tr>
      <w:tr w:rsidR="00DD64CF" w:rsidRPr="00E85953" w:rsidTr="00F53C66">
        <w:tc>
          <w:tcPr>
            <w:tcW w:w="610" w:type="dxa"/>
          </w:tcPr>
          <w:p w:rsidR="00DD64CF" w:rsidRPr="00E85953" w:rsidRDefault="00DD64CF" w:rsidP="00F53C66">
            <w:pPr>
              <w:rPr>
                <w:sz w:val="24"/>
                <w:szCs w:val="24"/>
              </w:rPr>
            </w:pPr>
            <w:r w:rsidRPr="00E85953">
              <w:rPr>
                <w:sz w:val="24"/>
                <w:szCs w:val="24"/>
              </w:rPr>
              <w:t>4.</w:t>
            </w:r>
          </w:p>
        </w:tc>
        <w:tc>
          <w:tcPr>
            <w:tcW w:w="3247" w:type="dxa"/>
            <w:tcBorders>
              <w:top w:val="nil"/>
              <w:left w:val="single" w:sz="8" w:space="0" w:color="auto"/>
              <w:bottom w:val="single" w:sz="8" w:space="0" w:color="auto"/>
              <w:right w:val="single" w:sz="8" w:space="0" w:color="auto"/>
            </w:tcBorders>
            <w:vAlign w:val="bottom"/>
          </w:tcPr>
          <w:p w:rsidR="00DD64CF" w:rsidRPr="00E85953" w:rsidRDefault="00DD64CF" w:rsidP="00F53C66">
            <w:pPr>
              <w:rPr>
                <w:sz w:val="24"/>
                <w:szCs w:val="24"/>
              </w:rPr>
            </w:pPr>
            <w:r w:rsidRPr="00E85953">
              <w:rPr>
                <w:sz w:val="24"/>
                <w:szCs w:val="24"/>
              </w:rPr>
              <w:t>ОБЩЕСТВО С ОГРАНИЧЕННОЙ ОТВЕТСТВЕННОСТЬЮ «ВБК МОСКВА»</w:t>
            </w:r>
          </w:p>
        </w:tc>
        <w:tc>
          <w:tcPr>
            <w:tcW w:w="2676"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86" w:history="1">
              <w:r w:rsidR="00DD64CF" w:rsidRPr="00E85953">
                <w:rPr>
                  <w:rStyle w:val="ac"/>
                  <w:szCs w:val="24"/>
                </w:rPr>
                <w:t>vbcmoscow@mail.ru</w:t>
              </w:r>
            </w:hyperlink>
          </w:p>
        </w:tc>
        <w:tc>
          <w:tcPr>
            <w:tcW w:w="1656" w:type="dxa"/>
          </w:tcPr>
          <w:p w:rsidR="00DD64CF" w:rsidRPr="00E85953" w:rsidRDefault="00DD64CF" w:rsidP="00F53C66">
            <w:pPr>
              <w:rPr>
                <w:sz w:val="24"/>
                <w:szCs w:val="24"/>
              </w:rPr>
            </w:pPr>
            <w:r w:rsidRPr="00E85953">
              <w:rPr>
                <w:sz w:val="24"/>
                <w:szCs w:val="24"/>
              </w:rPr>
              <w:t>Нет</w:t>
            </w:r>
          </w:p>
        </w:tc>
        <w:tc>
          <w:tcPr>
            <w:tcW w:w="1587" w:type="dxa"/>
          </w:tcPr>
          <w:p w:rsidR="00DD64CF" w:rsidRPr="00E85953" w:rsidRDefault="00DD64CF" w:rsidP="00F53C66">
            <w:pPr>
              <w:rPr>
                <w:sz w:val="24"/>
                <w:szCs w:val="24"/>
              </w:rPr>
            </w:pPr>
            <w:r w:rsidRPr="00E85953">
              <w:rPr>
                <w:sz w:val="24"/>
                <w:szCs w:val="24"/>
              </w:rPr>
              <w:t>Нет</w:t>
            </w:r>
          </w:p>
        </w:tc>
      </w:tr>
      <w:tr w:rsidR="00DD64CF" w:rsidRPr="00E85953" w:rsidTr="00F53C66">
        <w:tc>
          <w:tcPr>
            <w:tcW w:w="610" w:type="dxa"/>
          </w:tcPr>
          <w:p w:rsidR="00DD64CF" w:rsidRPr="00E85953" w:rsidRDefault="00DD64CF" w:rsidP="00F53C66">
            <w:pPr>
              <w:rPr>
                <w:sz w:val="24"/>
                <w:szCs w:val="24"/>
              </w:rPr>
            </w:pPr>
            <w:r w:rsidRPr="00E85953">
              <w:rPr>
                <w:sz w:val="24"/>
                <w:szCs w:val="24"/>
              </w:rPr>
              <w:t>5.</w:t>
            </w:r>
          </w:p>
        </w:tc>
        <w:tc>
          <w:tcPr>
            <w:tcW w:w="3247" w:type="dxa"/>
            <w:tcBorders>
              <w:top w:val="nil"/>
              <w:left w:val="single" w:sz="8" w:space="0" w:color="auto"/>
              <w:bottom w:val="single" w:sz="8" w:space="0" w:color="auto"/>
              <w:right w:val="single" w:sz="8" w:space="0" w:color="auto"/>
            </w:tcBorders>
            <w:vAlign w:val="bottom"/>
          </w:tcPr>
          <w:p w:rsidR="00DD64CF" w:rsidRPr="00E85953" w:rsidRDefault="00DD64CF" w:rsidP="00F53C66">
            <w:pPr>
              <w:rPr>
                <w:sz w:val="24"/>
                <w:szCs w:val="24"/>
              </w:rPr>
            </w:pPr>
            <w:r w:rsidRPr="00E85953">
              <w:rPr>
                <w:sz w:val="24"/>
                <w:szCs w:val="24"/>
              </w:rPr>
              <w:t>ОБЩЕСТВО С ОГРАНИЧЕННОЙ ОТВЕТСТВЕННОСТЬЮ «ЗЕОН»</w:t>
            </w:r>
          </w:p>
        </w:tc>
        <w:tc>
          <w:tcPr>
            <w:tcW w:w="2676" w:type="dxa"/>
            <w:tcBorders>
              <w:top w:val="nil"/>
              <w:left w:val="nil"/>
              <w:bottom w:val="single" w:sz="8" w:space="0" w:color="auto"/>
              <w:right w:val="single" w:sz="8" w:space="0" w:color="auto"/>
            </w:tcBorders>
            <w:vAlign w:val="bottom"/>
          </w:tcPr>
          <w:p w:rsidR="00DD64CF" w:rsidRPr="00E85953" w:rsidRDefault="003556FB" w:rsidP="00F53C66">
            <w:pPr>
              <w:rPr>
                <w:sz w:val="24"/>
                <w:szCs w:val="24"/>
              </w:rPr>
            </w:pPr>
            <w:hyperlink r:id="rId87" w:history="1">
              <w:r w:rsidR="00DD64CF" w:rsidRPr="00E85953">
                <w:rPr>
                  <w:rStyle w:val="ac"/>
                  <w:szCs w:val="24"/>
                </w:rPr>
                <w:t>office@zeongroup.ru</w:t>
              </w:r>
            </w:hyperlink>
          </w:p>
        </w:tc>
        <w:tc>
          <w:tcPr>
            <w:tcW w:w="1656" w:type="dxa"/>
          </w:tcPr>
          <w:p w:rsidR="00DD64CF" w:rsidRPr="00E85953" w:rsidRDefault="00DD64CF" w:rsidP="00F53C66">
            <w:pPr>
              <w:rPr>
                <w:sz w:val="24"/>
                <w:szCs w:val="24"/>
              </w:rPr>
            </w:pPr>
            <w:r w:rsidRPr="00E85953">
              <w:rPr>
                <w:sz w:val="24"/>
                <w:szCs w:val="24"/>
              </w:rPr>
              <w:t>Нет</w:t>
            </w:r>
          </w:p>
        </w:tc>
        <w:tc>
          <w:tcPr>
            <w:tcW w:w="1587" w:type="dxa"/>
          </w:tcPr>
          <w:p w:rsidR="00DD64CF" w:rsidRPr="00E85953" w:rsidRDefault="00DD64CF" w:rsidP="00F53C66">
            <w:pPr>
              <w:rPr>
                <w:sz w:val="24"/>
                <w:szCs w:val="24"/>
              </w:rPr>
            </w:pPr>
            <w:r w:rsidRPr="00E85953">
              <w:rPr>
                <w:sz w:val="24"/>
                <w:szCs w:val="24"/>
              </w:rPr>
              <w:t>Нет</w:t>
            </w:r>
          </w:p>
        </w:tc>
      </w:tr>
    </w:tbl>
    <w:p w:rsidR="00DD64CF" w:rsidRPr="00E85953" w:rsidRDefault="00DD64CF" w:rsidP="00DD64CF">
      <w:pPr>
        <w:rPr>
          <w:sz w:val="24"/>
          <w:szCs w:val="24"/>
        </w:rPr>
      </w:pPr>
    </w:p>
    <w:p w:rsidR="00DD64CF" w:rsidRPr="00E85953" w:rsidRDefault="00DD64CF" w:rsidP="00DD64CF">
      <w:pPr>
        <w:rPr>
          <w:sz w:val="24"/>
          <w:szCs w:val="24"/>
        </w:rPr>
      </w:pPr>
      <w:r w:rsidRPr="00E85953">
        <w:rPr>
          <w:sz w:val="24"/>
          <w:szCs w:val="24"/>
        </w:rPr>
        <w:t xml:space="preserve">Запрос организациям, не находящимся в ЕИС </w:t>
      </w:r>
    </w:p>
    <w:tbl>
      <w:tblPr>
        <w:tblStyle w:val="af0"/>
        <w:tblW w:w="9776" w:type="dxa"/>
        <w:tblLook w:val="04A0" w:firstRow="1" w:lastRow="0" w:firstColumn="1" w:lastColumn="0" w:noHBand="0" w:noVBand="1"/>
      </w:tblPr>
      <w:tblGrid>
        <w:gridCol w:w="846"/>
        <w:gridCol w:w="2268"/>
        <w:gridCol w:w="2551"/>
        <w:gridCol w:w="2127"/>
        <w:gridCol w:w="1984"/>
      </w:tblGrid>
      <w:tr w:rsidR="00DD64CF" w:rsidRPr="00E85953" w:rsidTr="00F53C66">
        <w:tc>
          <w:tcPr>
            <w:tcW w:w="846" w:type="dxa"/>
          </w:tcPr>
          <w:p w:rsidR="00DD64CF" w:rsidRPr="00E85953" w:rsidRDefault="00DD64CF" w:rsidP="00F53C66">
            <w:pPr>
              <w:rPr>
                <w:sz w:val="24"/>
                <w:szCs w:val="24"/>
              </w:rPr>
            </w:pPr>
            <w:r w:rsidRPr="00E85953">
              <w:rPr>
                <w:sz w:val="24"/>
                <w:szCs w:val="24"/>
              </w:rPr>
              <w:t>№</w:t>
            </w:r>
          </w:p>
        </w:tc>
        <w:tc>
          <w:tcPr>
            <w:tcW w:w="2268" w:type="dxa"/>
          </w:tcPr>
          <w:p w:rsidR="00DD64CF" w:rsidRPr="00E85953" w:rsidRDefault="00DD64CF" w:rsidP="00F53C66">
            <w:pPr>
              <w:rPr>
                <w:sz w:val="24"/>
                <w:szCs w:val="24"/>
              </w:rPr>
            </w:pPr>
            <w:r w:rsidRPr="00E85953">
              <w:rPr>
                <w:sz w:val="24"/>
                <w:szCs w:val="24"/>
              </w:rPr>
              <w:t xml:space="preserve">Наименование организации </w:t>
            </w:r>
          </w:p>
        </w:tc>
        <w:tc>
          <w:tcPr>
            <w:tcW w:w="2551" w:type="dxa"/>
          </w:tcPr>
          <w:p w:rsidR="00DD64CF" w:rsidRPr="00E85953" w:rsidRDefault="00DD64CF" w:rsidP="00F53C66">
            <w:pPr>
              <w:rPr>
                <w:sz w:val="24"/>
                <w:szCs w:val="24"/>
              </w:rPr>
            </w:pPr>
            <w:r w:rsidRPr="00E85953">
              <w:rPr>
                <w:sz w:val="24"/>
                <w:szCs w:val="24"/>
              </w:rPr>
              <w:t>Реквизиты запроса</w:t>
            </w:r>
          </w:p>
        </w:tc>
        <w:tc>
          <w:tcPr>
            <w:tcW w:w="2127" w:type="dxa"/>
          </w:tcPr>
          <w:p w:rsidR="00DD64CF" w:rsidRPr="00E85953" w:rsidRDefault="00DD64CF" w:rsidP="00F53C66">
            <w:pPr>
              <w:rPr>
                <w:sz w:val="24"/>
                <w:szCs w:val="24"/>
              </w:rPr>
            </w:pPr>
            <w:r w:rsidRPr="00E85953">
              <w:rPr>
                <w:sz w:val="24"/>
                <w:szCs w:val="24"/>
              </w:rPr>
              <w:t>Получение ответа</w:t>
            </w:r>
          </w:p>
        </w:tc>
        <w:tc>
          <w:tcPr>
            <w:tcW w:w="1984" w:type="dxa"/>
          </w:tcPr>
          <w:p w:rsidR="00DD64CF" w:rsidRPr="00E85953" w:rsidRDefault="00DD64CF" w:rsidP="00F53C66">
            <w:pPr>
              <w:rPr>
                <w:sz w:val="24"/>
                <w:szCs w:val="24"/>
              </w:rPr>
            </w:pPr>
            <w:r w:rsidRPr="00E85953">
              <w:rPr>
                <w:sz w:val="24"/>
                <w:szCs w:val="24"/>
              </w:rPr>
              <w:t>Стоимость</w:t>
            </w:r>
          </w:p>
        </w:tc>
      </w:tr>
      <w:tr w:rsidR="00DD64CF" w:rsidRPr="00E85953" w:rsidTr="00F53C66">
        <w:tc>
          <w:tcPr>
            <w:tcW w:w="846" w:type="dxa"/>
          </w:tcPr>
          <w:p w:rsidR="00DD64CF" w:rsidRPr="00E85953" w:rsidRDefault="00DD64CF" w:rsidP="00F53C66">
            <w:pPr>
              <w:rPr>
                <w:sz w:val="24"/>
                <w:szCs w:val="24"/>
              </w:rPr>
            </w:pPr>
            <w:r w:rsidRPr="00E85953">
              <w:rPr>
                <w:sz w:val="24"/>
                <w:szCs w:val="24"/>
              </w:rPr>
              <w:t>1.</w:t>
            </w:r>
          </w:p>
        </w:tc>
        <w:tc>
          <w:tcPr>
            <w:tcW w:w="2268" w:type="dxa"/>
          </w:tcPr>
          <w:p w:rsidR="00DD64CF" w:rsidRPr="00E85953" w:rsidRDefault="00DD64CF" w:rsidP="00F53C66">
            <w:pPr>
              <w:rPr>
                <w:sz w:val="24"/>
                <w:szCs w:val="24"/>
              </w:rPr>
            </w:pPr>
          </w:p>
        </w:tc>
        <w:tc>
          <w:tcPr>
            <w:tcW w:w="2551" w:type="dxa"/>
          </w:tcPr>
          <w:p w:rsidR="00DD64CF" w:rsidRPr="00E85953" w:rsidRDefault="00DD64CF" w:rsidP="00F53C66">
            <w:pPr>
              <w:rPr>
                <w:sz w:val="24"/>
                <w:szCs w:val="24"/>
              </w:rPr>
            </w:pPr>
          </w:p>
        </w:tc>
        <w:tc>
          <w:tcPr>
            <w:tcW w:w="2127" w:type="dxa"/>
          </w:tcPr>
          <w:p w:rsidR="00DD64CF" w:rsidRPr="00E85953" w:rsidRDefault="00DD64CF" w:rsidP="00F53C66">
            <w:pPr>
              <w:rPr>
                <w:sz w:val="24"/>
                <w:szCs w:val="24"/>
              </w:rPr>
            </w:pPr>
          </w:p>
        </w:tc>
        <w:tc>
          <w:tcPr>
            <w:tcW w:w="1984" w:type="dxa"/>
          </w:tcPr>
          <w:p w:rsidR="00DD64CF" w:rsidRPr="00E85953" w:rsidRDefault="00DD64CF" w:rsidP="00F53C66">
            <w:pPr>
              <w:rPr>
                <w:sz w:val="24"/>
                <w:szCs w:val="24"/>
              </w:rPr>
            </w:pPr>
          </w:p>
        </w:tc>
      </w:tr>
      <w:tr w:rsidR="00DD64CF" w:rsidRPr="00E85953" w:rsidTr="00F53C66">
        <w:tc>
          <w:tcPr>
            <w:tcW w:w="846" w:type="dxa"/>
          </w:tcPr>
          <w:p w:rsidR="00DD64CF" w:rsidRPr="00E85953" w:rsidRDefault="00DD64CF" w:rsidP="00F53C66">
            <w:pPr>
              <w:rPr>
                <w:sz w:val="24"/>
                <w:szCs w:val="24"/>
              </w:rPr>
            </w:pPr>
            <w:r w:rsidRPr="00E85953">
              <w:rPr>
                <w:sz w:val="24"/>
                <w:szCs w:val="24"/>
              </w:rPr>
              <w:t>2.</w:t>
            </w:r>
          </w:p>
        </w:tc>
        <w:tc>
          <w:tcPr>
            <w:tcW w:w="2268" w:type="dxa"/>
          </w:tcPr>
          <w:p w:rsidR="00DD64CF" w:rsidRPr="00E85953" w:rsidRDefault="00DD64CF" w:rsidP="00F53C66">
            <w:pPr>
              <w:rPr>
                <w:sz w:val="24"/>
                <w:szCs w:val="24"/>
              </w:rPr>
            </w:pPr>
          </w:p>
        </w:tc>
        <w:tc>
          <w:tcPr>
            <w:tcW w:w="2551" w:type="dxa"/>
          </w:tcPr>
          <w:p w:rsidR="00DD64CF" w:rsidRPr="00E85953" w:rsidRDefault="00DD64CF" w:rsidP="00F53C66">
            <w:pPr>
              <w:rPr>
                <w:sz w:val="24"/>
                <w:szCs w:val="24"/>
              </w:rPr>
            </w:pPr>
          </w:p>
        </w:tc>
        <w:tc>
          <w:tcPr>
            <w:tcW w:w="2127" w:type="dxa"/>
          </w:tcPr>
          <w:p w:rsidR="00DD64CF" w:rsidRPr="00E85953" w:rsidRDefault="00DD64CF" w:rsidP="00F53C66">
            <w:pPr>
              <w:rPr>
                <w:sz w:val="24"/>
                <w:szCs w:val="24"/>
              </w:rPr>
            </w:pPr>
          </w:p>
        </w:tc>
        <w:tc>
          <w:tcPr>
            <w:tcW w:w="1984" w:type="dxa"/>
          </w:tcPr>
          <w:p w:rsidR="00DD64CF" w:rsidRPr="00E85953" w:rsidRDefault="00DD64CF" w:rsidP="00F53C66">
            <w:pPr>
              <w:rPr>
                <w:sz w:val="24"/>
                <w:szCs w:val="24"/>
              </w:rPr>
            </w:pPr>
          </w:p>
        </w:tc>
      </w:tr>
      <w:tr w:rsidR="00DD64CF" w:rsidRPr="00E85953" w:rsidTr="00F53C66">
        <w:tc>
          <w:tcPr>
            <w:tcW w:w="846" w:type="dxa"/>
          </w:tcPr>
          <w:p w:rsidR="00DD64CF" w:rsidRPr="00E85953" w:rsidRDefault="00DD64CF" w:rsidP="00F53C66">
            <w:pPr>
              <w:rPr>
                <w:sz w:val="24"/>
                <w:szCs w:val="24"/>
              </w:rPr>
            </w:pPr>
            <w:r w:rsidRPr="00E85953">
              <w:rPr>
                <w:sz w:val="24"/>
                <w:szCs w:val="24"/>
              </w:rPr>
              <w:t>3.</w:t>
            </w:r>
          </w:p>
        </w:tc>
        <w:tc>
          <w:tcPr>
            <w:tcW w:w="2268" w:type="dxa"/>
          </w:tcPr>
          <w:p w:rsidR="00DD64CF" w:rsidRPr="00E85953" w:rsidRDefault="00DD64CF" w:rsidP="00F53C66">
            <w:pPr>
              <w:rPr>
                <w:sz w:val="24"/>
                <w:szCs w:val="24"/>
              </w:rPr>
            </w:pPr>
          </w:p>
        </w:tc>
        <w:tc>
          <w:tcPr>
            <w:tcW w:w="2551" w:type="dxa"/>
          </w:tcPr>
          <w:p w:rsidR="00DD64CF" w:rsidRPr="00E85953" w:rsidRDefault="00DD64CF" w:rsidP="00F53C66">
            <w:pPr>
              <w:rPr>
                <w:sz w:val="24"/>
                <w:szCs w:val="24"/>
              </w:rPr>
            </w:pPr>
          </w:p>
        </w:tc>
        <w:tc>
          <w:tcPr>
            <w:tcW w:w="2127" w:type="dxa"/>
          </w:tcPr>
          <w:p w:rsidR="00DD64CF" w:rsidRPr="00E85953" w:rsidRDefault="00DD64CF" w:rsidP="00F53C66">
            <w:pPr>
              <w:rPr>
                <w:sz w:val="24"/>
                <w:szCs w:val="24"/>
              </w:rPr>
            </w:pPr>
          </w:p>
        </w:tc>
        <w:tc>
          <w:tcPr>
            <w:tcW w:w="1984" w:type="dxa"/>
          </w:tcPr>
          <w:p w:rsidR="00DD64CF" w:rsidRPr="00E85953" w:rsidRDefault="00DD64CF" w:rsidP="00F53C66">
            <w:pPr>
              <w:rPr>
                <w:sz w:val="24"/>
                <w:szCs w:val="24"/>
              </w:rPr>
            </w:pPr>
          </w:p>
        </w:tc>
      </w:tr>
      <w:tr w:rsidR="00DD64CF" w:rsidRPr="00E85953" w:rsidTr="00F53C66">
        <w:tc>
          <w:tcPr>
            <w:tcW w:w="846" w:type="dxa"/>
          </w:tcPr>
          <w:p w:rsidR="00DD64CF" w:rsidRPr="00E85953" w:rsidRDefault="00DD64CF" w:rsidP="00F53C66">
            <w:pPr>
              <w:rPr>
                <w:sz w:val="24"/>
                <w:szCs w:val="24"/>
              </w:rPr>
            </w:pPr>
            <w:r w:rsidRPr="00E85953">
              <w:rPr>
                <w:sz w:val="24"/>
                <w:szCs w:val="24"/>
              </w:rPr>
              <w:t>4.</w:t>
            </w:r>
          </w:p>
        </w:tc>
        <w:tc>
          <w:tcPr>
            <w:tcW w:w="2268" w:type="dxa"/>
          </w:tcPr>
          <w:p w:rsidR="00DD64CF" w:rsidRPr="00E85953" w:rsidRDefault="00DD64CF" w:rsidP="00F53C66">
            <w:pPr>
              <w:rPr>
                <w:sz w:val="24"/>
                <w:szCs w:val="24"/>
              </w:rPr>
            </w:pPr>
          </w:p>
        </w:tc>
        <w:tc>
          <w:tcPr>
            <w:tcW w:w="2551" w:type="dxa"/>
          </w:tcPr>
          <w:p w:rsidR="00DD64CF" w:rsidRPr="00E85953" w:rsidRDefault="00DD64CF" w:rsidP="00F53C66">
            <w:pPr>
              <w:rPr>
                <w:sz w:val="24"/>
                <w:szCs w:val="24"/>
              </w:rPr>
            </w:pPr>
          </w:p>
        </w:tc>
        <w:tc>
          <w:tcPr>
            <w:tcW w:w="2127" w:type="dxa"/>
          </w:tcPr>
          <w:p w:rsidR="00DD64CF" w:rsidRPr="00E85953" w:rsidRDefault="00DD64CF" w:rsidP="00F53C66">
            <w:pPr>
              <w:rPr>
                <w:sz w:val="24"/>
                <w:szCs w:val="24"/>
              </w:rPr>
            </w:pPr>
          </w:p>
        </w:tc>
        <w:tc>
          <w:tcPr>
            <w:tcW w:w="1984" w:type="dxa"/>
          </w:tcPr>
          <w:p w:rsidR="00DD64CF" w:rsidRPr="00E85953" w:rsidRDefault="00DD64CF" w:rsidP="00F53C66">
            <w:pPr>
              <w:rPr>
                <w:sz w:val="24"/>
                <w:szCs w:val="24"/>
              </w:rPr>
            </w:pPr>
          </w:p>
        </w:tc>
      </w:tr>
      <w:tr w:rsidR="00DD64CF" w:rsidRPr="00E85953" w:rsidTr="00F53C66">
        <w:tc>
          <w:tcPr>
            <w:tcW w:w="846" w:type="dxa"/>
          </w:tcPr>
          <w:p w:rsidR="00DD64CF" w:rsidRPr="00E85953" w:rsidRDefault="00DD64CF" w:rsidP="00F53C66">
            <w:pPr>
              <w:rPr>
                <w:sz w:val="24"/>
                <w:szCs w:val="24"/>
              </w:rPr>
            </w:pPr>
            <w:r w:rsidRPr="00E85953">
              <w:rPr>
                <w:sz w:val="24"/>
                <w:szCs w:val="24"/>
              </w:rPr>
              <w:t>5.</w:t>
            </w:r>
          </w:p>
        </w:tc>
        <w:tc>
          <w:tcPr>
            <w:tcW w:w="2268" w:type="dxa"/>
          </w:tcPr>
          <w:p w:rsidR="00DD64CF" w:rsidRPr="00E85953" w:rsidRDefault="00DD64CF" w:rsidP="00F53C66">
            <w:pPr>
              <w:rPr>
                <w:sz w:val="24"/>
                <w:szCs w:val="24"/>
              </w:rPr>
            </w:pPr>
          </w:p>
        </w:tc>
        <w:tc>
          <w:tcPr>
            <w:tcW w:w="2551" w:type="dxa"/>
          </w:tcPr>
          <w:p w:rsidR="00DD64CF" w:rsidRPr="00E85953" w:rsidRDefault="00DD64CF" w:rsidP="00F53C66">
            <w:pPr>
              <w:rPr>
                <w:sz w:val="24"/>
                <w:szCs w:val="24"/>
              </w:rPr>
            </w:pPr>
          </w:p>
        </w:tc>
        <w:tc>
          <w:tcPr>
            <w:tcW w:w="2127" w:type="dxa"/>
          </w:tcPr>
          <w:p w:rsidR="00DD64CF" w:rsidRPr="00E85953" w:rsidRDefault="00DD64CF" w:rsidP="00F53C66">
            <w:pPr>
              <w:rPr>
                <w:sz w:val="24"/>
                <w:szCs w:val="24"/>
              </w:rPr>
            </w:pPr>
          </w:p>
        </w:tc>
        <w:tc>
          <w:tcPr>
            <w:tcW w:w="1984" w:type="dxa"/>
          </w:tcPr>
          <w:p w:rsidR="00DD64CF" w:rsidRPr="00E85953" w:rsidRDefault="00DD64CF" w:rsidP="00F53C66">
            <w:pPr>
              <w:rPr>
                <w:sz w:val="24"/>
                <w:szCs w:val="24"/>
              </w:rPr>
            </w:pPr>
          </w:p>
        </w:tc>
      </w:tr>
    </w:tbl>
    <w:p w:rsidR="00DD64CF" w:rsidRPr="00E85953" w:rsidRDefault="00DD64CF" w:rsidP="00DD64CF">
      <w:pPr>
        <w:rPr>
          <w:sz w:val="24"/>
          <w:szCs w:val="24"/>
        </w:rPr>
      </w:pPr>
    </w:p>
    <w:p w:rsidR="00DD64CF" w:rsidRPr="00E85953" w:rsidRDefault="00DD64CF" w:rsidP="00DD64CF">
      <w:pPr>
        <w:rPr>
          <w:sz w:val="24"/>
          <w:szCs w:val="24"/>
        </w:rPr>
      </w:pPr>
      <w:r w:rsidRPr="00E85953">
        <w:rPr>
          <w:sz w:val="24"/>
          <w:szCs w:val="24"/>
        </w:rPr>
        <w:t>Минимальное предложение:</w:t>
      </w:r>
    </w:p>
    <w:p w:rsidR="00DD64CF" w:rsidRPr="00E85953" w:rsidRDefault="00DD64CF" w:rsidP="00DD64CF">
      <w:pPr>
        <w:rPr>
          <w:sz w:val="24"/>
          <w:szCs w:val="24"/>
        </w:rPr>
      </w:pPr>
    </w:p>
    <w:p w:rsidR="00DD64CF" w:rsidRDefault="00DD64CF" w:rsidP="0063327D">
      <w:pPr>
        <w:autoSpaceDE w:val="0"/>
        <w:autoSpaceDN w:val="0"/>
        <w:adjustRightInd w:val="0"/>
        <w:spacing w:after="0" w:line="240" w:lineRule="auto"/>
        <w:ind w:firstLine="540"/>
        <w:rPr>
          <w:szCs w:val="28"/>
        </w:rPr>
      </w:pPr>
    </w:p>
    <w:p w:rsidR="00DD64CF" w:rsidRPr="0052198C" w:rsidRDefault="00DD64CF" w:rsidP="00DD64CF">
      <w:pPr>
        <w:jc w:val="center"/>
        <w:rPr>
          <w:sz w:val="24"/>
          <w:szCs w:val="24"/>
        </w:rPr>
      </w:pPr>
      <w:r>
        <w:rPr>
          <w:szCs w:val="28"/>
        </w:rPr>
        <w:br w:type="page"/>
      </w:r>
      <w:r w:rsidRPr="0052198C">
        <w:rPr>
          <w:sz w:val="24"/>
          <w:szCs w:val="24"/>
        </w:rPr>
        <w:lastRenderedPageBreak/>
        <w:t>Запрос КП под Постановление Правительства 1875</w:t>
      </w:r>
    </w:p>
    <w:p w:rsidR="00DD64CF" w:rsidRPr="0052198C" w:rsidRDefault="00DD64CF" w:rsidP="00DD64CF">
      <w:pPr>
        <w:rPr>
          <w:sz w:val="24"/>
          <w:szCs w:val="24"/>
        </w:rPr>
      </w:pPr>
    </w:p>
    <w:p w:rsidR="00DD64CF" w:rsidRPr="0052198C" w:rsidRDefault="00DD64CF" w:rsidP="00DD64CF">
      <w:pPr>
        <w:rPr>
          <w:sz w:val="24"/>
          <w:szCs w:val="24"/>
        </w:rPr>
      </w:pPr>
      <w:r w:rsidRPr="0052198C">
        <w:rPr>
          <w:sz w:val="24"/>
          <w:szCs w:val="24"/>
        </w:rPr>
        <w:t>Запрос производителям (обязательно наличие двух товарных знаков, соответствующих характеристикам ООЗ и находящихся в одном ценовом диапазоне, но не более 5).</w:t>
      </w:r>
    </w:p>
    <w:tbl>
      <w:tblPr>
        <w:tblStyle w:val="af0"/>
        <w:tblW w:w="9776" w:type="dxa"/>
        <w:tblLook w:val="04A0" w:firstRow="1" w:lastRow="0" w:firstColumn="1" w:lastColumn="0" w:noHBand="0" w:noVBand="1"/>
      </w:tblPr>
      <w:tblGrid>
        <w:gridCol w:w="585"/>
        <w:gridCol w:w="2889"/>
        <w:gridCol w:w="3351"/>
        <w:gridCol w:w="1498"/>
        <w:gridCol w:w="1453"/>
      </w:tblGrid>
      <w:tr w:rsidR="00DD64CF" w:rsidRPr="0052198C" w:rsidTr="00F53C66">
        <w:tc>
          <w:tcPr>
            <w:tcW w:w="660" w:type="dxa"/>
          </w:tcPr>
          <w:p w:rsidR="00DD64CF" w:rsidRPr="0052198C" w:rsidRDefault="00DD64CF" w:rsidP="00F53C66">
            <w:pPr>
              <w:rPr>
                <w:sz w:val="24"/>
                <w:szCs w:val="24"/>
              </w:rPr>
            </w:pPr>
            <w:r w:rsidRPr="0052198C">
              <w:rPr>
                <w:sz w:val="24"/>
                <w:szCs w:val="24"/>
              </w:rPr>
              <w:t>№</w:t>
            </w:r>
          </w:p>
        </w:tc>
        <w:tc>
          <w:tcPr>
            <w:tcW w:w="2900" w:type="dxa"/>
          </w:tcPr>
          <w:p w:rsidR="00DD64CF" w:rsidRPr="0052198C" w:rsidRDefault="00DD64CF" w:rsidP="00F53C66">
            <w:pPr>
              <w:rPr>
                <w:sz w:val="24"/>
                <w:szCs w:val="24"/>
              </w:rPr>
            </w:pPr>
            <w:r w:rsidRPr="0052198C">
              <w:rPr>
                <w:sz w:val="24"/>
                <w:szCs w:val="24"/>
              </w:rPr>
              <w:t>Наименование организации производителя</w:t>
            </w:r>
          </w:p>
        </w:tc>
        <w:tc>
          <w:tcPr>
            <w:tcW w:w="2951" w:type="dxa"/>
          </w:tcPr>
          <w:p w:rsidR="00DD64CF" w:rsidRPr="0052198C" w:rsidRDefault="00DD64CF" w:rsidP="00F53C66">
            <w:pPr>
              <w:rPr>
                <w:sz w:val="24"/>
                <w:szCs w:val="24"/>
              </w:rPr>
            </w:pPr>
            <w:r w:rsidRPr="0052198C">
              <w:rPr>
                <w:sz w:val="24"/>
                <w:szCs w:val="24"/>
              </w:rPr>
              <w:t>Реквизиты запроса</w:t>
            </w:r>
          </w:p>
        </w:tc>
        <w:tc>
          <w:tcPr>
            <w:tcW w:w="1671" w:type="dxa"/>
          </w:tcPr>
          <w:p w:rsidR="00DD64CF" w:rsidRPr="0052198C" w:rsidRDefault="00DD64CF" w:rsidP="00F53C66">
            <w:pPr>
              <w:rPr>
                <w:sz w:val="24"/>
                <w:szCs w:val="24"/>
              </w:rPr>
            </w:pPr>
            <w:r w:rsidRPr="0052198C">
              <w:rPr>
                <w:sz w:val="24"/>
                <w:szCs w:val="24"/>
              </w:rPr>
              <w:t>Получение ответа</w:t>
            </w:r>
          </w:p>
        </w:tc>
        <w:tc>
          <w:tcPr>
            <w:tcW w:w="1594" w:type="dxa"/>
          </w:tcPr>
          <w:p w:rsidR="00DD64CF" w:rsidRPr="0052198C" w:rsidRDefault="00DD64CF" w:rsidP="00F53C66">
            <w:pPr>
              <w:rPr>
                <w:sz w:val="24"/>
                <w:szCs w:val="24"/>
              </w:rPr>
            </w:pPr>
            <w:r w:rsidRPr="0052198C">
              <w:rPr>
                <w:sz w:val="24"/>
                <w:szCs w:val="24"/>
              </w:rPr>
              <w:t>Стоимость</w:t>
            </w:r>
          </w:p>
        </w:tc>
      </w:tr>
      <w:tr w:rsidR="00DD64CF" w:rsidRPr="0052198C" w:rsidTr="00F53C66">
        <w:tc>
          <w:tcPr>
            <w:tcW w:w="660" w:type="dxa"/>
          </w:tcPr>
          <w:p w:rsidR="00DD64CF" w:rsidRPr="0052198C" w:rsidRDefault="00DD64CF" w:rsidP="00F53C66">
            <w:pPr>
              <w:rPr>
                <w:sz w:val="24"/>
                <w:szCs w:val="24"/>
              </w:rPr>
            </w:pPr>
            <w:r w:rsidRPr="0052198C">
              <w:rPr>
                <w:sz w:val="24"/>
                <w:szCs w:val="24"/>
              </w:rPr>
              <w:t>1.</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АКЦИОНЕРНОЕ ОБЩЕСТВО «КРАФТВЭЙ КОРПОРЭЙШН ПЛС»</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88" w:history="1">
              <w:r w:rsidR="00DD64CF" w:rsidRPr="0052198C">
                <w:rPr>
                  <w:rStyle w:val="ac"/>
                  <w:szCs w:val="24"/>
                </w:rPr>
                <w:t>info@kraftway.ru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2.</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ЗАКРЫТОЕ АКЦИОНЕРНОЕ ОБЩЕСТВО «НОРСИ-ТРАНС»</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89" w:history="1">
              <w:r w:rsidR="00DD64CF" w:rsidRPr="0052198C">
                <w:rPr>
                  <w:rStyle w:val="ac"/>
                  <w:szCs w:val="24"/>
                </w:rPr>
                <w:t>servers@norsi-trans.ru</w:t>
              </w:r>
            </w:hyperlink>
          </w:p>
          <w:p w:rsidR="00DD64CF" w:rsidRPr="0052198C" w:rsidRDefault="003556FB" w:rsidP="00F53C66">
            <w:pPr>
              <w:rPr>
                <w:sz w:val="24"/>
                <w:szCs w:val="24"/>
              </w:rPr>
            </w:pPr>
            <w:hyperlink r:id="rId90" w:history="1">
              <w:r w:rsidR="00DD64CF" w:rsidRPr="0052198C">
                <w:rPr>
                  <w:rStyle w:val="ac"/>
                  <w:szCs w:val="24"/>
                </w:rPr>
                <w:t>info@norsi-trans.ru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3.</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 xml:space="preserve">ОБЩЕСТВО С ОГРАНИЧЕННОЙ ОТВЕТСТВЕННОСТЬЮ «АЭРО ДИСК» </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1" w:history="1">
              <w:r w:rsidR="00DD64CF" w:rsidRPr="0052198C">
                <w:rPr>
                  <w:rStyle w:val="ac"/>
                  <w:szCs w:val="24"/>
                </w:rPr>
                <w:t>aeroinfo@aerodisk.ru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4.</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«АЙСИЭЛ ТЕХНО»</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2" w:tgtFrame="_blank" w:history="1">
              <w:r w:rsidR="00DD64CF" w:rsidRPr="0052198C">
                <w:rPr>
                  <w:rStyle w:val="ac"/>
                  <w:szCs w:val="24"/>
                </w:rPr>
                <w:t>sales@icl.kazan.ru</w:t>
              </w:r>
            </w:hyperlink>
          </w:p>
          <w:p w:rsidR="00DD64CF" w:rsidRPr="0052198C" w:rsidRDefault="003556FB" w:rsidP="00F53C66">
            <w:pPr>
              <w:rPr>
                <w:sz w:val="24"/>
                <w:szCs w:val="24"/>
              </w:rPr>
            </w:pPr>
            <w:hyperlink r:id="rId93" w:history="1">
              <w:r w:rsidR="00DD64CF" w:rsidRPr="0052198C">
                <w:rPr>
                  <w:rStyle w:val="ac"/>
                  <w:szCs w:val="24"/>
                </w:rPr>
                <w:t>r.husnutdinov@icl.kazan.ru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5.</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«АРБАЙТ»</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4" w:history="1">
              <w:r w:rsidR="00DD64CF" w:rsidRPr="0052198C">
                <w:rPr>
                  <w:rStyle w:val="ac"/>
                  <w:szCs w:val="24"/>
                </w:rPr>
                <w:t>info@arbyte.com</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6.</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«АТЛАС»</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5" w:history="1">
              <w:r w:rsidR="00DD64CF" w:rsidRPr="0052198C">
                <w:rPr>
                  <w:rStyle w:val="ac"/>
                  <w:szCs w:val="24"/>
                </w:rPr>
                <w:t>info@atlasdv.ru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7.</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«БИЗНЕС ПОСТАВКА»</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6" w:history="1">
              <w:r w:rsidR="00DD64CF" w:rsidRPr="0052198C">
                <w:rPr>
                  <w:rStyle w:val="ac"/>
                  <w:szCs w:val="24"/>
                </w:rPr>
                <w:t>tender@it-vbc.ru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8.</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«БУЛАТ»</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97" w:history="1">
              <w:r w:rsidR="00DD64CF" w:rsidRPr="0052198C">
                <w:rPr>
                  <w:rStyle w:val="ac"/>
                  <w:szCs w:val="24"/>
                </w:rPr>
                <w:t>info@opk-bulat.ru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9.</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«ДЕЛЬТА СОЛЮШНС»</w:t>
            </w:r>
          </w:p>
        </w:tc>
        <w:tc>
          <w:tcPr>
            <w:tcW w:w="2951" w:type="dxa"/>
            <w:tcBorders>
              <w:top w:val="nil"/>
              <w:left w:val="nil"/>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br/>
            </w:r>
            <w:hyperlink r:id="rId98" w:history="1">
              <w:r w:rsidRPr="0052198C">
                <w:rPr>
                  <w:rStyle w:val="ac"/>
                  <w:szCs w:val="24"/>
                </w:rPr>
                <w:t>info@deltasolutions.ru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lastRenderedPageBreak/>
              <w:t>10.</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ОБЩЕСТВО С ОГРАНИЧЕННОЙ ОТВЕТСТВЕННОСТЬЮ «ДЕПО ЭЛЕКТРОНИКС»</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line="252" w:lineRule="auto"/>
              <w:rPr>
                <w:sz w:val="24"/>
                <w:szCs w:val="24"/>
              </w:rPr>
            </w:pPr>
            <w:hyperlink r:id="rId99" w:history="1">
              <w:r w:rsidR="00DD64CF" w:rsidRPr="0052198C">
                <w:rPr>
                  <w:rStyle w:val="ac"/>
                  <w:szCs w:val="24"/>
                </w:rPr>
                <w:t>dialog@depo.ru</w:t>
              </w:r>
            </w:hyperlink>
          </w:p>
          <w:p w:rsidR="00DD64CF" w:rsidRPr="0052198C" w:rsidRDefault="003556FB" w:rsidP="00F53C66">
            <w:pPr>
              <w:spacing w:line="252" w:lineRule="auto"/>
              <w:rPr>
                <w:sz w:val="24"/>
                <w:szCs w:val="24"/>
              </w:rPr>
            </w:pPr>
            <w:hyperlink r:id="rId100" w:history="1">
              <w:r w:rsidR="00DD64CF" w:rsidRPr="0052198C">
                <w:rPr>
                  <w:rStyle w:val="ac"/>
                  <w:szCs w:val="24"/>
                </w:rPr>
                <w:t>tenders.gov@depo.ru</w:t>
              </w:r>
            </w:hyperlink>
          </w:p>
          <w:p w:rsidR="00DD64CF" w:rsidRPr="0052198C" w:rsidRDefault="00DD64CF" w:rsidP="00F53C66">
            <w:pPr>
              <w:spacing w:line="252" w:lineRule="auto"/>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11.</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«КНС ГРУПП»</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01" w:history="1">
              <w:r w:rsidR="00DD64CF" w:rsidRPr="0052198C">
                <w:rPr>
                  <w:rStyle w:val="ac"/>
                  <w:szCs w:val="24"/>
                </w:rPr>
                <w:t>d.anikin@yadro.com</w:t>
              </w:r>
            </w:hyperlink>
            <w:r w:rsidR="00DD64CF" w:rsidRPr="0052198C">
              <w:rPr>
                <w:sz w:val="24"/>
                <w:szCs w:val="24"/>
              </w:rPr>
              <w:br/>
            </w:r>
            <w:hyperlink r:id="rId102" w:history="1">
              <w:r w:rsidR="00DD64CF" w:rsidRPr="0052198C">
                <w:rPr>
                  <w:rStyle w:val="ac"/>
                  <w:szCs w:val="24"/>
                </w:rPr>
                <w:t>v.korobkov@yadro.com</w:t>
              </w:r>
            </w:hyperlink>
          </w:p>
        </w:tc>
        <w:tc>
          <w:tcPr>
            <w:tcW w:w="1671" w:type="dxa"/>
          </w:tcPr>
          <w:p w:rsidR="00DD64CF" w:rsidRPr="00756F5B" w:rsidRDefault="00DD64CF" w:rsidP="00F53C66">
            <w:pPr>
              <w:rPr>
                <w:b/>
                <w:sz w:val="24"/>
                <w:szCs w:val="24"/>
              </w:rPr>
            </w:pPr>
            <w:r w:rsidRPr="00756F5B">
              <w:rPr>
                <w:b/>
                <w:sz w:val="24"/>
                <w:szCs w:val="24"/>
              </w:rPr>
              <w:t>Да</w:t>
            </w:r>
          </w:p>
        </w:tc>
        <w:tc>
          <w:tcPr>
            <w:tcW w:w="1594" w:type="dxa"/>
          </w:tcPr>
          <w:p w:rsidR="00DD64CF" w:rsidRPr="00756F5B" w:rsidRDefault="00DD64CF" w:rsidP="00F53C66">
            <w:pPr>
              <w:rPr>
                <w:b/>
                <w:sz w:val="24"/>
                <w:szCs w:val="24"/>
              </w:rPr>
            </w:pPr>
            <w:r w:rsidRPr="00756F5B">
              <w:rPr>
                <w:b/>
                <w:sz w:val="24"/>
                <w:szCs w:val="24"/>
              </w:rPr>
              <w:t>45 025 000</w:t>
            </w:r>
          </w:p>
        </w:tc>
      </w:tr>
      <w:tr w:rsidR="00DD64CF" w:rsidRPr="0052198C" w:rsidTr="00F53C66">
        <w:tc>
          <w:tcPr>
            <w:tcW w:w="660" w:type="dxa"/>
          </w:tcPr>
          <w:p w:rsidR="00DD64CF" w:rsidRPr="0052198C" w:rsidRDefault="00DD64CF" w:rsidP="00F53C66">
            <w:pPr>
              <w:rPr>
                <w:sz w:val="24"/>
                <w:szCs w:val="24"/>
              </w:rPr>
            </w:pPr>
            <w:r w:rsidRPr="0052198C">
              <w:rPr>
                <w:sz w:val="24"/>
                <w:szCs w:val="24"/>
              </w:rPr>
              <w:t>12.</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«КОМПЬЮТЕРПРОФ»</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03" w:history="1">
              <w:r w:rsidR="00DD64CF" w:rsidRPr="0052198C">
                <w:rPr>
                  <w:rStyle w:val="ac"/>
                  <w:szCs w:val="24"/>
                </w:rPr>
                <w:t>office@cprof.info</w:t>
              </w:r>
            </w:hyperlink>
          </w:p>
          <w:p w:rsidR="00DD64CF" w:rsidRPr="0052198C" w:rsidRDefault="003556FB" w:rsidP="00F53C66">
            <w:pPr>
              <w:rPr>
                <w:sz w:val="24"/>
                <w:szCs w:val="24"/>
              </w:rPr>
            </w:pPr>
            <w:hyperlink r:id="rId104" w:history="1">
              <w:r w:rsidR="00DD64CF" w:rsidRPr="0052198C">
                <w:rPr>
                  <w:rStyle w:val="ac"/>
                  <w:szCs w:val="24"/>
                </w:rPr>
                <w:t>order@utinet.ru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13.</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«НОВЫЙ АЙ ТИ ПРОЕКТ»</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105" w:history="1">
              <w:r w:rsidR="00DD64CF" w:rsidRPr="0052198C">
                <w:rPr>
                  <w:rStyle w:val="ac"/>
                  <w:szCs w:val="24"/>
                </w:rPr>
                <w:t>3</w:t>
              </w:r>
              <w:r w:rsidR="00DD64CF" w:rsidRPr="0052198C">
                <w:rPr>
                  <w:rStyle w:val="ac"/>
                  <w:szCs w:val="24"/>
                  <w:lang w:val="en-US"/>
                </w:rPr>
                <w:t>L</w:t>
              </w:r>
              <w:r w:rsidR="00DD64CF" w:rsidRPr="0052198C">
                <w:rPr>
                  <w:rStyle w:val="ac"/>
                  <w:szCs w:val="24"/>
                </w:rPr>
                <w:t>@3</w:t>
              </w:r>
              <w:r w:rsidR="00DD64CF" w:rsidRPr="0052198C">
                <w:rPr>
                  <w:rStyle w:val="ac"/>
                  <w:szCs w:val="24"/>
                  <w:lang w:val="en-US"/>
                </w:rPr>
                <w:t>L</w:t>
              </w:r>
              <w:r w:rsidR="00DD64CF" w:rsidRPr="0052198C">
                <w:rPr>
                  <w:rStyle w:val="ac"/>
                  <w:szCs w:val="24"/>
                </w:rPr>
                <w:t>.</w:t>
              </w:r>
              <w:r w:rsidR="00DD64CF" w:rsidRPr="0052198C">
                <w:rPr>
                  <w:rStyle w:val="ac"/>
                  <w:szCs w:val="24"/>
                  <w:lang w:val="en-US"/>
                </w:rPr>
                <w:t>ru</w:t>
              </w:r>
            </w:hyperlink>
          </w:p>
          <w:p w:rsidR="00DD64CF" w:rsidRPr="0052198C" w:rsidRDefault="003556FB" w:rsidP="00F53C66">
            <w:pPr>
              <w:rPr>
                <w:sz w:val="24"/>
                <w:szCs w:val="24"/>
              </w:rPr>
            </w:pPr>
            <w:hyperlink r:id="rId106" w:history="1">
              <w:r w:rsidR="00DD64CF" w:rsidRPr="0052198C">
                <w:rPr>
                  <w:rStyle w:val="ac"/>
                  <w:szCs w:val="24"/>
                  <w:lang w:val="en-US"/>
                </w:rPr>
                <w:t>sale</w:t>
              </w:r>
              <w:r w:rsidR="00DD64CF" w:rsidRPr="0052198C">
                <w:rPr>
                  <w:rStyle w:val="ac"/>
                  <w:szCs w:val="24"/>
                </w:rPr>
                <w:t>@</w:t>
              </w:r>
              <w:r w:rsidR="00DD64CF" w:rsidRPr="0052198C">
                <w:rPr>
                  <w:rStyle w:val="ac"/>
                  <w:szCs w:val="24"/>
                  <w:lang w:val="en-US"/>
                </w:rPr>
                <w:t>graviton</w:t>
              </w:r>
              <w:r w:rsidR="00DD64CF" w:rsidRPr="0052198C">
                <w:rPr>
                  <w:rStyle w:val="ac"/>
                  <w:szCs w:val="24"/>
                </w:rPr>
                <w:t>.</w:t>
              </w:r>
              <w:r w:rsidR="00DD64CF" w:rsidRPr="0052198C">
                <w:rPr>
                  <w:rStyle w:val="ac"/>
                  <w:szCs w:val="24"/>
                  <w:lang w:val="en-US"/>
                </w:rPr>
                <w:t>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14.</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«ОРГТЕХНИКА-98»</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107" w:history="1">
              <w:r w:rsidR="00DD64CF" w:rsidRPr="0052198C">
                <w:rPr>
                  <w:rStyle w:val="ac"/>
                  <w:szCs w:val="24"/>
                  <w:lang w:val="en-US"/>
                </w:rPr>
                <w:t>slk</w:t>
              </w:r>
              <w:r w:rsidR="00DD64CF" w:rsidRPr="0052198C">
                <w:rPr>
                  <w:rStyle w:val="ac"/>
                  <w:szCs w:val="24"/>
                </w:rPr>
                <w:t>@</w:t>
              </w:r>
              <w:r w:rsidR="00DD64CF" w:rsidRPr="0052198C">
                <w:rPr>
                  <w:rStyle w:val="ac"/>
                  <w:szCs w:val="24"/>
                  <w:lang w:val="en-US"/>
                </w:rPr>
                <w:t>salsk</w:t>
              </w:r>
              <w:r w:rsidR="00DD64CF" w:rsidRPr="0052198C">
                <w:rPr>
                  <w:rStyle w:val="ac"/>
                  <w:szCs w:val="24"/>
                </w:rPr>
                <w:t>.</w:t>
              </w:r>
              <w:r w:rsidR="00DD64CF" w:rsidRPr="0052198C">
                <w:rPr>
                  <w:rStyle w:val="ac"/>
                  <w:szCs w:val="24"/>
                  <w:lang w:val="en-US"/>
                </w:rPr>
                <w:t>donpac</w:t>
              </w:r>
              <w:r w:rsidR="00DD64CF" w:rsidRPr="0052198C">
                <w:rPr>
                  <w:rStyle w:val="ac"/>
                  <w:szCs w:val="24"/>
                </w:rPr>
                <w:t>.</w:t>
              </w:r>
              <w:r w:rsidR="00DD64CF" w:rsidRPr="0052198C">
                <w:rPr>
                  <w:rStyle w:val="ac"/>
                  <w:szCs w:val="24"/>
                  <w:lang w:val="en-US"/>
                </w:rPr>
                <w:t>ru</w:t>
              </w:r>
            </w:hyperlink>
          </w:p>
          <w:p w:rsidR="00DD64CF" w:rsidRPr="0052198C" w:rsidRDefault="003556FB" w:rsidP="00F53C66">
            <w:pPr>
              <w:rPr>
                <w:sz w:val="24"/>
                <w:szCs w:val="24"/>
              </w:rPr>
            </w:pPr>
            <w:hyperlink r:id="rId108" w:history="1">
              <w:r w:rsidR="00DD64CF" w:rsidRPr="0052198C">
                <w:rPr>
                  <w:rStyle w:val="ac"/>
                  <w:szCs w:val="24"/>
                  <w:lang w:val="en-US"/>
                </w:rPr>
                <w:t>ot</w:t>
              </w:r>
              <w:r w:rsidR="00DD64CF" w:rsidRPr="0052198C">
                <w:rPr>
                  <w:rStyle w:val="ac"/>
                  <w:szCs w:val="24"/>
                </w:rPr>
                <w:t>98@</w:t>
              </w:r>
              <w:r w:rsidR="00DD64CF" w:rsidRPr="0052198C">
                <w:rPr>
                  <w:rStyle w:val="ac"/>
                  <w:szCs w:val="24"/>
                  <w:lang w:val="en-US"/>
                </w:rPr>
                <w:t>d</w:t>
              </w:r>
              <w:r w:rsidR="00DD64CF" w:rsidRPr="0052198C">
                <w:rPr>
                  <w:rStyle w:val="ac"/>
                  <w:szCs w:val="24"/>
                </w:rPr>
                <w:t>-</w:t>
              </w:r>
              <w:r w:rsidR="00DD64CF" w:rsidRPr="0052198C">
                <w:rPr>
                  <w:rStyle w:val="ac"/>
                  <w:szCs w:val="24"/>
                  <w:lang w:val="en-US"/>
                </w:rPr>
                <w:t>s</w:t>
              </w:r>
              <w:r w:rsidR="00DD64CF" w:rsidRPr="0052198C">
                <w:rPr>
                  <w:rStyle w:val="ac"/>
                  <w:szCs w:val="24"/>
                </w:rPr>
                <w:t>-</w:t>
              </w:r>
              <w:r w:rsidR="00DD64CF" w:rsidRPr="0052198C">
                <w:rPr>
                  <w:rStyle w:val="ac"/>
                  <w:szCs w:val="24"/>
                  <w:lang w:val="en-US"/>
                </w:rPr>
                <w:t>group</w:t>
              </w:r>
              <w:r w:rsidR="00DD64CF" w:rsidRPr="0052198C">
                <w:rPr>
                  <w:rStyle w:val="ac"/>
                  <w:szCs w:val="24"/>
                </w:rPr>
                <w:t>.</w:t>
              </w:r>
              <w:r w:rsidR="00DD64CF" w:rsidRPr="0052198C">
                <w:rPr>
                  <w:rStyle w:val="ac"/>
                  <w:szCs w:val="24"/>
                  <w:lang w:val="en-US"/>
                </w:rPr>
                <w:t>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15.</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ОБЩЕСТВО С ОГРАНИЧЕННОЙ ОТВЕТСТВЕННОСТЬЮ «ПРИКЛАДНАЯ ТЕХНИКА»</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after="240" w:line="252" w:lineRule="auto"/>
              <w:rPr>
                <w:color w:val="2562AA"/>
                <w:sz w:val="24"/>
                <w:szCs w:val="24"/>
                <w:shd w:val="clear" w:color="auto" w:fill="FFFFFF"/>
              </w:rPr>
            </w:pPr>
            <w:hyperlink r:id="rId109" w:tgtFrame="_blank" w:history="1">
              <w:r w:rsidR="00DD64CF" w:rsidRPr="0052198C">
                <w:rPr>
                  <w:rStyle w:val="ac"/>
                  <w:szCs w:val="24"/>
                  <w:shd w:val="clear" w:color="auto" w:fill="FFFFFF"/>
                </w:rPr>
                <w:t>info@klimaoprema.com</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16.</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ОБЩЕСТВО С ОГРАНИЧЕННОЙ ОТВЕТСТВЕННОСТЬЮ "ПРОИЗВОДСТВЕННАЯ КОМПАНИЯ АКВАРИУС"</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line="252" w:lineRule="auto"/>
              <w:rPr>
                <w:sz w:val="24"/>
                <w:szCs w:val="24"/>
              </w:rPr>
            </w:pPr>
            <w:hyperlink r:id="rId110" w:history="1">
              <w:r w:rsidR="00DD64CF" w:rsidRPr="0052198C">
                <w:rPr>
                  <w:rStyle w:val="ac"/>
                  <w:szCs w:val="24"/>
                </w:rPr>
                <w:t>Question@aq.ru</w:t>
              </w:r>
            </w:hyperlink>
          </w:p>
          <w:p w:rsidR="00DD64CF" w:rsidRPr="0052198C" w:rsidRDefault="003556FB" w:rsidP="00F53C66">
            <w:pPr>
              <w:spacing w:line="252" w:lineRule="auto"/>
              <w:rPr>
                <w:sz w:val="24"/>
                <w:szCs w:val="24"/>
              </w:rPr>
            </w:pPr>
            <w:hyperlink r:id="rId111" w:history="1">
              <w:r w:rsidR="00DD64CF" w:rsidRPr="0052198C">
                <w:rPr>
                  <w:rStyle w:val="ac"/>
                  <w:szCs w:val="24"/>
                </w:rPr>
                <w:t>info@aq.ru</w:t>
              </w:r>
            </w:hyperlink>
          </w:p>
          <w:p w:rsidR="00DD64CF" w:rsidRPr="0052198C" w:rsidRDefault="00DD64CF" w:rsidP="00F53C66">
            <w:pPr>
              <w:spacing w:line="252" w:lineRule="auto"/>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17.</w:t>
            </w:r>
          </w:p>
          <w:p w:rsidR="00DD64CF" w:rsidRPr="0052198C" w:rsidRDefault="00DD64CF" w:rsidP="00F53C66">
            <w:pPr>
              <w:rPr>
                <w:sz w:val="24"/>
                <w:szCs w:val="24"/>
              </w:rPr>
            </w:pPr>
          </w:p>
          <w:p w:rsidR="00DD64CF" w:rsidRPr="0052198C" w:rsidRDefault="00DD64CF" w:rsidP="00F53C66">
            <w:pPr>
              <w:rPr>
                <w:sz w:val="24"/>
                <w:szCs w:val="24"/>
              </w:rPr>
            </w:pPr>
          </w:p>
          <w:p w:rsidR="00DD64CF" w:rsidRPr="0052198C" w:rsidRDefault="00DD64CF" w:rsidP="00F53C66">
            <w:pPr>
              <w:rPr>
                <w:sz w:val="24"/>
                <w:szCs w:val="24"/>
              </w:rPr>
            </w:pP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 xml:space="preserve">ОБЩЕСТВО С ОГРАНИЧЕННОЙ </w:t>
            </w:r>
          </w:p>
          <w:p w:rsidR="00DD64CF" w:rsidRPr="0052198C" w:rsidRDefault="00DD64CF" w:rsidP="00F53C66">
            <w:pPr>
              <w:spacing w:line="252" w:lineRule="auto"/>
              <w:rPr>
                <w:sz w:val="24"/>
                <w:szCs w:val="24"/>
              </w:rPr>
            </w:pPr>
            <w:r w:rsidRPr="0052198C">
              <w:rPr>
                <w:sz w:val="24"/>
                <w:szCs w:val="24"/>
              </w:rPr>
              <w:t xml:space="preserve">ОТВЕТСТВЕННОСТЬЮ </w:t>
            </w:r>
          </w:p>
          <w:p w:rsidR="00DD64CF" w:rsidRPr="0052198C" w:rsidRDefault="00DD64CF" w:rsidP="00F53C66">
            <w:pPr>
              <w:spacing w:line="252" w:lineRule="auto"/>
              <w:rPr>
                <w:sz w:val="24"/>
                <w:szCs w:val="24"/>
              </w:rPr>
            </w:pPr>
            <w:r w:rsidRPr="0052198C">
              <w:rPr>
                <w:sz w:val="24"/>
                <w:szCs w:val="24"/>
              </w:rPr>
              <w:t>«ПРОМОБИТ»</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line="252" w:lineRule="auto"/>
              <w:rPr>
                <w:sz w:val="24"/>
                <w:szCs w:val="24"/>
              </w:rPr>
            </w:pPr>
            <w:hyperlink r:id="rId112" w:history="1">
              <w:r w:rsidR="00DD64CF" w:rsidRPr="0052198C">
                <w:rPr>
                  <w:rStyle w:val="ac"/>
                  <w:szCs w:val="24"/>
                </w:rPr>
                <w:t>info@bitblaze.ru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18.</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«РДВ ТЕХНОЛОДЖИ»</w:t>
            </w:r>
          </w:p>
        </w:tc>
        <w:tc>
          <w:tcPr>
            <w:tcW w:w="2951" w:type="dxa"/>
            <w:tcBorders>
              <w:top w:val="nil"/>
              <w:left w:val="nil"/>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br/>
            </w:r>
            <w:hyperlink r:id="rId113" w:history="1">
              <w:r w:rsidRPr="0052198C">
                <w:rPr>
                  <w:rStyle w:val="ac"/>
                  <w:szCs w:val="24"/>
                </w:rPr>
                <w:t>rdwtechnology@mail.ru</w:t>
              </w:r>
            </w:hyperlink>
          </w:p>
          <w:p w:rsidR="00DD64CF" w:rsidRPr="0052198C" w:rsidRDefault="003556FB" w:rsidP="00F53C66">
            <w:pPr>
              <w:rPr>
                <w:sz w:val="24"/>
                <w:szCs w:val="24"/>
              </w:rPr>
            </w:pPr>
            <w:hyperlink r:id="rId114" w:history="1">
              <w:r w:rsidR="00DD64CF" w:rsidRPr="0052198C">
                <w:rPr>
                  <w:rStyle w:val="ac"/>
                  <w:szCs w:val="24"/>
                </w:rPr>
                <w:t>info@rdwcomp.ru</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19.</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«СИЛА»</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115" w:history="1">
              <w:r w:rsidR="00DD64CF" w:rsidRPr="0052198C">
                <w:rPr>
                  <w:rStyle w:val="ac"/>
                  <w:szCs w:val="24"/>
                </w:rPr>
                <w:t>info@sila.ru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lastRenderedPageBreak/>
              <w:t>20.</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«СИСТЕМЫ И РЕШЕНИЯ»</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16" w:history="1">
              <w:r w:rsidR="00DD64CF" w:rsidRPr="0052198C">
                <w:rPr>
                  <w:rStyle w:val="ac"/>
                  <w:szCs w:val="24"/>
                  <w:shd w:val="clear" w:color="auto" w:fill="FFFFFF"/>
                </w:rPr>
                <w:t>elena@rtc-nt.ru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21.</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ОБЩЕСТВО С ОГРАНИЧЕННОЙ ОТВЕТСТВЕННОСТЬЮ «СПЕЦИАЛЬНЫЕ ТЕХНОЛОГИИ»</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after="240" w:line="252" w:lineRule="auto"/>
              <w:rPr>
                <w:sz w:val="24"/>
                <w:szCs w:val="24"/>
              </w:rPr>
            </w:pPr>
            <w:hyperlink r:id="rId117" w:history="1">
              <w:r w:rsidR="00DD64CF" w:rsidRPr="0052198C">
                <w:rPr>
                  <w:rStyle w:val="ac"/>
                  <w:szCs w:val="24"/>
                </w:rPr>
                <w:t>sale@sorm2.net</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22.</w:t>
            </w:r>
          </w:p>
        </w:tc>
        <w:tc>
          <w:tcPr>
            <w:tcW w:w="2900" w:type="dxa"/>
            <w:tcBorders>
              <w:top w:val="nil"/>
              <w:left w:val="single" w:sz="8" w:space="0" w:color="auto"/>
              <w:bottom w:val="single" w:sz="8" w:space="0" w:color="auto"/>
              <w:right w:val="single" w:sz="8" w:space="0" w:color="auto"/>
            </w:tcBorders>
            <w:vAlign w:val="bottom"/>
          </w:tcPr>
          <w:p w:rsidR="00DD64CF" w:rsidRPr="0052198C" w:rsidRDefault="00DD64CF" w:rsidP="00F53C66">
            <w:pPr>
              <w:spacing w:line="252" w:lineRule="auto"/>
              <w:rPr>
                <w:sz w:val="24"/>
                <w:szCs w:val="24"/>
              </w:rPr>
            </w:pPr>
            <w:r w:rsidRPr="0052198C">
              <w:rPr>
                <w:sz w:val="24"/>
                <w:szCs w:val="24"/>
              </w:rPr>
              <w:t>ОБЩЕСТВО С ОГРАНИЧЕННОЙ ОТВЕТСТВЕННОСТЬЮ «УМНЫЙ АРХИВ»</w:t>
            </w:r>
          </w:p>
        </w:tc>
        <w:tc>
          <w:tcPr>
            <w:tcW w:w="2951" w:type="dxa"/>
            <w:tcBorders>
              <w:top w:val="nil"/>
              <w:left w:val="nil"/>
              <w:bottom w:val="single" w:sz="8" w:space="0" w:color="auto"/>
              <w:right w:val="single" w:sz="8" w:space="0" w:color="auto"/>
            </w:tcBorders>
            <w:vAlign w:val="bottom"/>
          </w:tcPr>
          <w:p w:rsidR="00DD64CF" w:rsidRPr="0052198C" w:rsidRDefault="003556FB" w:rsidP="00F53C66">
            <w:pPr>
              <w:spacing w:after="240" w:line="252" w:lineRule="auto"/>
              <w:rPr>
                <w:sz w:val="24"/>
                <w:szCs w:val="24"/>
              </w:rPr>
            </w:pPr>
            <w:hyperlink r:id="rId118" w:history="1">
              <w:r w:rsidR="00DD64CF" w:rsidRPr="0052198C">
                <w:rPr>
                  <w:rStyle w:val="ac"/>
                  <w:szCs w:val="24"/>
                </w:rPr>
                <w:t>info@archive.systems</w:t>
              </w:r>
            </w:hyperlink>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60" w:type="dxa"/>
          </w:tcPr>
          <w:p w:rsidR="00DD64CF" w:rsidRPr="0052198C" w:rsidRDefault="00DD64CF" w:rsidP="00F53C66">
            <w:pPr>
              <w:rPr>
                <w:sz w:val="24"/>
                <w:szCs w:val="24"/>
              </w:rPr>
            </w:pPr>
            <w:r w:rsidRPr="0052198C">
              <w:rPr>
                <w:sz w:val="24"/>
                <w:szCs w:val="24"/>
              </w:rPr>
              <w:t>23.</w:t>
            </w:r>
          </w:p>
        </w:tc>
        <w:tc>
          <w:tcPr>
            <w:tcW w:w="2900" w:type="dxa"/>
            <w:tcBorders>
              <w:top w:val="nil"/>
              <w:left w:val="single" w:sz="8" w:space="0" w:color="auto"/>
              <w:bottom w:val="single" w:sz="8" w:space="0" w:color="auto"/>
              <w:right w:val="single" w:sz="8" w:space="0" w:color="auto"/>
            </w:tcBorders>
          </w:tcPr>
          <w:p w:rsidR="00DD64CF" w:rsidRPr="0052198C" w:rsidRDefault="00DD64CF" w:rsidP="00F53C66">
            <w:pPr>
              <w:rPr>
                <w:sz w:val="24"/>
                <w:szCs w:val="24"/>
              </w:rPr>
            </w:pPr>
            <w:r w:rsidRPr="0052198C">
              <w:rPr>
                <w:sz w:val="24"/>
                <w:szCs w:val="24"/>
              </w:rPr>
              <w:t>ОБЩЕСТВО С ОГРАНИЧЕННОЙ ОТВЕТСТВЕННОСТЬЮ «Ф-ПЛЮС ОБОРУДОВАНИЕ И РАЗРАБОТКИ»</w:t>
            </w:r>
          </w:p>
        </w:tc>
        <w:tc>
          <w:tcPr>
            <w:tcW w:w="2951" w:type="dxa"/>
            <w:tcBorders>
              <w:top w:val="nil"/>
              <w:left w:val="nil"/>
              <w:bottom w:val="single" w:sz="8" w:space="0" w:color="auto"/>
              <w:right w:val="single" w:sz="8" w:space="0" w:color="auto"/>
            </w:tcBorders>
          </w:tcPr>
          <w:p w:rsidR="00DD64CF" w:rsidRPr="0052198C" w:rsidRDefault="003556FB" w:rsidP="00F53C66">
            <w:pPr>
              <w:rPr>
                <w:sz w:val="24"/>
                <w:szCs w:val="24"/>
              </w:rPr>
            </w:pPr>
            <w:hyperlink r:id="rId119" w:tgtFrame="_blank" w:history="1">
              <w:r w:rsidR="00DD64CF" w:rsidRPr="0052198C">
                <w:rPr>
                  <w:rStyle w:val="ac"/>
                  <w:szCs w:val="24"/>
                </w:rPr>
                <w:t>A.nikovskaya@fplustech.ru</w:t>
              </w:r>
            </w:hyperlink>
          </w:p>
          <w:p w:rsidR="00DD64CF" w:rsidRPr="0052198C" w:rsidRDefault="003556FB" w:rsidP="00F53C66">
            <w:pPr>
              <w:rPr>
                <w:sz w:val="24"/>
                <w:szCs w:val="24"/>
              </w:rPr>
            </w:pPr>
            <w:hyperlink r:id="rId120" w:history="1">
              <w:r w:rsidR="00DD64CF" w:rsidRPr="0052198C">
                <w:rPr>
                  <w:rStyle w:val="ac"/>
                  <w:szCs w:val="24"/>
                </w:rPr>
                <w:t>Partner@fplustech.ru</w:t>
              </w:r>
            </w:hyperlink>
          </w:p>
          <w:p w:rsidR="00DD64CF" w:rsidRPr="0052198C" w:rsidRDefault="00DD64CF" w:rsidP="00F53C66">
            <w:pPr>
              <w:rPr>
                <w:sz w:val="24"/>
                <w:szCs w:val="24"/>
              </w:rPr>
            </w:pPr>
          </w:p>
        </w:tc>
        <w:tc>
          <w:tcPr>
            <w:tcW w:w="1671" w:type="dxa"/>
          </w:tcPr>
          <w:p w:rsidR="00DD64CF" w:rsidRPr="0052198C" w:rsidRDefault="00DD64CF" w:rsidP="00F53C66">
            <w:pPr>
              <w:rPr>
                <w:sz w:val="24"/>
                <w:szCs w:val="24"/>
              </w:rPr>
            </w:pPr>
            <w:r w:rsidRPr="0052198C">
              <w:rPr>
                <w:sz w:val="24"/>
                <w:szCs w:val="24"/>
              </w:rPr>
              <w:t>Нет</w:t>
            </w:r>
          </w:p>
        </w:tc>
        <w:tc>
          <w:tcPr>
            <w:tcW w:w="1594" w:type="dxa"/>
          </w:tcPr>
          <w:p w:rsidR="00DD64CF" w:rsidRPr="0052198C" w:rsidRDefault="00DD64CF" w:rsidP="00F53C66">
            <w:pPr>
              <w:rPr>
                <w:sz w:val="24"/>
                <w:szCs w:val="24"/>
              </w:rPr>
            </w:pPr>
            <w:r w:rsidRPr="0052198C">
              <w:rPr>
                <w:sz w:val="24"/>
                <w:szCs w:val="24"/>
              </w:rPr>
              <w:t>Нет</w:t>
            </w:r>
          </w:p>
        </w:tc>
      </w:tr>
    </w:tbl>
    <w:p w:rsidR="00DD64CF" w:rsidRPr="0052198C" w:rsidRDefault="00DD64CF" w:rsidP="00DD64CF">
      <w:pPr>
        <w:rPr>
          <w:sz w:val="24"/>
          <w:szCs w:val="24"/>
        </w:rPr>
      </w:pPr>
    </w:p>
    <w:p w:rsidR="00DD64CF" w:rsidRPr="0052198C" w:rsidRDefault="00DD64CF" w:rsidP="00DD64CF">
      <w:pPr>
        <w:rPr>
          <w:sz w:val="24"/>
          <w:szCs w:val="24"/>
        </w:rPr>
      </w:pPr>
      <w:r w:rsidRPr="0052198C">
        <w:rPr>
          <w:sz w:val="24"/>
          <w:szCs w:val="24"/>
        </w:rPr>
        <w:t>Запрос организациям, находящимся в ЕИС в реестре контрактов имеющим опыт данных закупок.</w:t>
      </w:r>
    </w:p>
    <w:tbl>
      <w:tblPr>
        <w:tblStyle w:val="af0"/>
        <w:tblW w:w="9776" w:type="dxa"/>
        <w:tblLook w:val="04A0" w:firstRow="1" w:lastRow="0" w:firstColumn="1" w:lastColumn="0" w:noHBand="0" w:noVBand="1"/>
      </w:tblPr>
      <w:tblGrid>
        <w:gridCol w:w="610"/>
        <w:gridCol w:w="3247"/>
        <w:gridCol w:w="2676"/>
        <w:gridCol w:w="1656"/>
        <w:gridCol w:w="1587"/>
      </w:tblGrid>
      <w:tr w:rsidR="00DD64CF" w:rsidRPr="0052198C" w:rsidTr="00F53C66">
        <w:tc>
          <w:tcPr>
            <w:tcW w:w="610" w:type="dxa"/>
          </w:tcPr>
          <w:p w:rsidR="00DD64CF" w:rsidRPr="0052198C" w:rsidRDefault="00DD64CF" w:rsidP="00F53C66">
            <w:pPr>
              <w:rPr>
                <w:sz w:val="24"/>
                <w:szCs w:val="24"/>
              </w:rPr>
            </w:pPr>
            <w:r w:rsidRPr="0052198C">
              <w:rPr>
                <w:sz w:val="24"/>
                <w:szCs w:val="24"/>
              </w:rPr>
              <w:t>№</w:t>
            </w:r>
          </w:p>
        </w:tc>
        <w:tc>
          <w:tcPr>
            <w:tcW w:w="3247" w:type="dxa"/>
          </w:tcPr>
          <w:p w:rsidR="00DD64CF" w:rsidRPr="0052198C" w:rsidRDefault="00DD64CF" w:rsidP="00F53C66">
            <w:pPr>
              <w:rPr>
                <w:sz w:val="24"/>
                <w:szCs w:val="24"/>
              </w:rPr>
            </w:pPr>
            <w:r w:rsidRPr="0052198C">
              <w:rPr>
                <w:sz w:val="24"/>
                <w:szCs w:val="24"/>
              </w:rPr>
              <w:t xml:space="preserve">Наименование организации </w:t>
            </w:r>
          </w:p>
        </w:tc>
        <w:tc>
          <w:tcPr>
            <w:tcW w:w="2676" w:type="dxa"/>
          </w:tcPr>
          <w:p w:rsidR="00DD64CF" w:rsidRPr="0052198C" w:rsidRDefault="00DD64CF" w:rsidP="00F53C66">
            <w:pPr>
              <w:rPr>
                <w:sz w:val="24"/>
                <w:szCs w:val="24"/>
              </w:rPr>
            </w:pPr>
            <w:r w:rsidRPr="0052198C">
              <w:rPr>
                <w:sz w:val="24"/>
                <w:szCs w:val="24"/>
              </w:rPr>
              <w:t>Реквизиты запроса</w:t>
            </w:r>
          </w:p>
        </w:tc>
        <w:tc>
          <w:tcPr>
            <w:tcW w:w="1656" w:type="dxa"/>
          </w:tcPr>
          <w:p w:rsidR="00DD64CF" w:rsidRPr="0052198C" w:rsidRDefault="00DD64CF" w:rsidP="00F53C66">
            <w:pPr>
              <w:rPr>
                <w:sz w:val="24"/>
                <w:szCs w:val="24"/>
              </w:rPr>
            </w:pPr>
            <w:r w:rsidRPr="0052198C">
              <w:rPr>
                <w:sz w:val="24"/>
                <w:szCs w:val="24"/>
              </w:rPr>
              <w:t>Получение ответа</w:t>
            </w:r>
          </w:p>
        </w:tc>
        <w:tc>
          <w:tcPr>
            <w:tcW w:w="1587" w:type="dxa"/>
          </w:tcPr>
          <w:p w:rsidR="00DD64CF" w:rsidRPr="0052198C" w:rsidRDefault="00DD64CF" w:rsidP="00F53C66">
            <w:pPr>
              <w:rPr>
                <w:sz w:val="24"/>
                <w:szCs w:val="24"/>
              </w:rPr>
            </w:pPr>
            <w:r w:rsidRPr="0052198C">
              <w:rPr>
                <w:sz w:val="24"/>
                <w:szCs w:val="24"/>
              </w:rPr>
              <w:t>Стоимость</w:t>
            </w:r>
          </w:p>
        </w:tc>
      </w:tr>
      <w:tr w:rsidR="00DD64CF" w:rsidRPr="0052198C" w:rsidTr="00F53C66">
        <w:tc>
          <w:tcPr>
            <w:tcW w:w="610" w:type="dxa"/>
          </w:tcPr>
          <w:p w:rsidR="00DD64CF" w:rsidRPr="0052198C" w:rsidRDefault="00DD64CF" w:rsidP="00F53C66">
            <w:pPr>
              <w:rPr>
                <w:sz w:val="24"/>
                <w:szCs w:val="24"/>
              </w:rPr>
            </w:pPr>
            <w:r w:rsidRPr="0052198C">
              <w:rPr>
                <w:sz w:val="24"/>
                <w:szCs w:val="24"/>
              </w:rPr>
              <w:t>1.</w:t>
            </w:r>
          </w:p>
        </w:tc>
        <w:tc>
          <w:tcPr>
            <w:tcW w:w="3247"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«ГАЛЭКС Н»</w:t>
            </w:r>
          </w:p>
        </w:tc>
        <w:tc>
          <w:tcPr>
            <w:tcW w:w="2676"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21" w:history="1">
              <w:r w:rsidR="00DD64CF" w:rsidRPr="0052198C">
                <w:rPr>
                  <w:rStyle w:val="ac"/>
                  <w:szCs w:val="24"/>
                </w:rPr>
                <w:t>nsk@galex.ru</w:t>
              </w:r>
            </w:hyperlink>
          </w:p>
        </w:tc>
        <w:tc>
          <w:tcPr>
            <w:tcW w:w="1656" w:type="dxa"/>
          </w:tcPr>
          <w:p w:rsidR="00DD64CF" w:rsidRDefault="00DD64CF" w:rsidP="00F53C66">
            <w:pPr>
              <w:rPr>
                <w:b/>
                <w:sz w:val="24"/>
                <w:szCs w:val="24"/>
              </w:rPr>
            </w:pPr>
            <w:r>
              <w:rPr>
                <w:b/>
                <w:sz w:val="24"/>
                <w:szCs w:val="24"/>
              </w:rPr>
              <w:t>Да</w:t>
            </w:r>
          </w:p>
        </w:tc>
        <w:tc>
          <w:tcPr>
            <w:tcW w:w="1587" w:type="dxa"/>
          </w:tcPr>
          <w:p w:rsidR="00DD64CF" w:rsidRDefault="00DD64CF" w:rsidP="00F53C66">
            <w:pPr>
              <w:rPr>
                <w:b/>
                <w:sz w:val="24"/>
                <w:szCs w:val="24"/>
              </w:rPr>
            </w:pPr>
            <w:r>
              <w:rPr>
                <w:b/>
                <w:sz w:val="24"/>
                <w:szCs w:val="24"/>
              </w:rPr>
              <w:t>132 502 200</w:t>
            </w:r>
          </w:p>
        </w:tc>
      </w:tr>
      <w:tr w:rsidR="00DD64CF" w:rsidRPr="0052198C" w:rsidTr="00F53C66">
        <w:tc>
          <w:tcPr>
            <w:tcW w:w="610" w:type="dxa"/>
          </w:tcPr>
          <w:p w:rsidR="00DD64CF" w:rsidRPr="0052198C" w:rsidRDefault="00DD64CF" w:rsidP="00F53C66">
            <w:pPr>
              <w:rPr>
                <w:sz w:val="24"/>
                <w:szCs w:val="24"/>
              </w:rPr>
            </w:pPr>
            <w:r w:rsidRPr="0052198C">
              <w:rPr>
                <w:sz w:val="24"/>
                <w:szCs w:val="24"/>
              </w:rPr>
              <w:t>2.</w:t>
            </w:r>
          </w:p>
        </w:tc>
        <w:tc>
          <w:tcPr>
            <w:tcW w:w="3247"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"НАУЧНО-ПРОИЗВОДСТВЕННАЯ КОМПАНИЯ «КОНТАКТ»</w:t>
            </w:r>
          </w:p>
        </w:tc>
        <w:tc>
          <w:tcPr>
            <w:tcW w:w="2676"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22" w:history="1">
              <w:r w:rsidR="00DD64CF" w:rsidRPr="0052198C">
                <w:rPr>
                  <w:rStyle w:val="ac"/>
                  <w:szCs w:val="24"/>
                </w:rPr>
                <w:t>zav@npk.ru</w:t>
              </w:r>
            </w:hyperlink>
            <w:r w:rsidR="00DD64CF" w:rsidRPr="0052198C">
              <w:rPr>
                <w:sz w:val="24"/>
                <w:szCs w:val="24"/>
              </w:rPr>
              <w:br/>
            </w:r>
            <w:r w:rsidR="00DD64CF" w:rsidRPr="0052198C">
              <w:rPr>
                <w:sz w:val="24"/>
                <w:szCs w:val="24"/>
              </w:rPr>
              <w:br/>
            </w:r>
            <w:hyperlink r:id="rId123" w:history="1">
              <w:r w:rsidR="00DD64CF" w:rsidRPr="0052198C">
                <w:rPr>
                  <w:rStyle w:val="ac"/>
                  <w:szCs w:val="24"/>
                </w:rPr>
                <w:t>commerce@npk.ru</w:t>
              </w:r>
            </w:hyperlink>
          </w:p>
        </w:tc>
        <w:tc>
          <w:tcPr>
            <w:tcW w:w="1656" w:type="dxa"/>
          </w:tcPr>
          <w:p w:rsidR="00DD64CF" w:rsidRDefault="00DD64CF" w:rsidP="00F53C66">
            <w:pPr>
              <w:rPr>
                <w:b/>
                <w:sz w:val="24"/>
                <w:szCs w:val="24"/>
              </w:rPr>
            </w:pPr>
            <w:r>
              <w:rPr>
                <w:b/>
                <w:sz w:val="24"/>
                <w:szCs w:val="24"/>
              </w:rPr>
              <w:t>Да</w:t>
            </w:r>
          </w:p>
        </w:tc>
        <w:tc>
          <w:tcPr>
            <w:tcW w:w="1587" w:type="dxa"/>
          </w:tcPr>
          <w:p w:rsidR="00DD64CF" w:rsidRDefault="00DD64CF" w:rsidP="00F53C66">
            <w:pPr>
              <w:rPr>
                <w:b/>
                <w:sz w:val="24"/>
                <w:szCs w:val="24"/>
              </w:rPr>
            </w:pPr>
            <w:r>
              <w:rPr>
                <w:b/>
                <w:sz w:val="24"/>
                <w:szCs w:val="24"/>
              </w:rPr>
              <w:t>132 730 125</w:t>
            </w:r>
          </w:p>
        </w:tc>
      </w:tr>
      <w:tr w:rsidR="00DD64CF" w:rsidRPr="0052198C" w:rsidTr="00F53C66">
        <w:tc>
          <w:tcPr>
            <w:tcW w:w="610" w:type="dxa"/>
          </w:tcPr>
          <w:p w:rsidR="00DD64CF" w:rsidRPr="0052198C" w:rsidRDefault="00DD64CF" w:rsidP="00F53C66">
            <w:pPr>
              <w:rPr>
                <w:sz w:val="24"/>
                <w:szCs w:val="24"/>
              </w:rPr>
            </w:pPr>
            <w:r w:rsidRPr="0052198C">
              <w:rPr>
                <w:sz w:val="24"/>
                <w:szCs w:val="24"/>
              </w:rPr>
              <w:t>3.</w:t>
            </w:r>
          </w:p>
        </w:tc>
        <w:tc>
          <w:tcPr>
            <w:tcW w:w="3247"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 xml:space="preserve">ОБЩЕСТВО С ОГРАНИЧЕННОЙ ОТВЕТСТВЕННОСТЬЮ </w:t>
            </w:r>
          </w:p>
          <w:p w:rsidR="00DD64CF" w:rsidRPr="0052198C" w:rsidRDefault="00DD64CF" w:rsidP="00F53C66">
            <w:pPr>
              <w:rPr>
                <w:sz w:val="24"/>
                <w:szCs w:val="24"/>
              </w:rPr>
            </w:pPr>
            <w:r w:rsidRPr="0052198C">
              <w:rPr>
                <w:sz w:val="24"/>
                <w:szCs w:val="24"/>
              </w:rPr>
              <w:t>«СЕРВЕРТРЕЙД»</w:t>
            </w:r>
          </w:p>
        </w:tc>
        <w:tc>
          <w:tcPr>
            <w:tcW w:w="2676"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24" w:history="1">
              <w:r w:rsidR="00DD64CF" w:rsidRPr="0052198C">
                <w:rPr>
                  <w:rStyle w:val="ac"/>
                  <w:szCs w:val="24"/>
                </w:rPr>
                <w:t>info@server-trade.ru</w:t>
              </w:r>
            </w:hyperlink>
          </w:p>
        </w:tc>
        <w:tc>
          <w:tcPr>
            <w:tcW w:w="1656" w:type="dxa"/>
          </w:tcPr>
          <w:p w:rsidR="00DD64CF" w:rsidRDefault="00DD64CF" w:rsidP="00F53C66">
            <w:pPr>
              <w:rPr>
                <w:b/>
                <w:sz w:val="24"/>
                <w:szCs w:val="24"/>
              </w:rPr>
            </w:pPr>
            <w:r>
              <w:rPr>
                <w:b/>
                <w:sz w:val="24"/>
                <w:szCs w:val="24"/>
              </w:rPr>
              <w:t>Да</w:t>
            </w:r>
          </w:p>
        </w:tc>
        <w:tc>
          <w:tcPr>
            <w:tcW w:w="1587" w:type="dxa"/>
          </w:tcPr>
          <w:p w:rsidR="00DD64CF" w:rsidRDefault="00DD64CF" w:rsidP="00F53C66">
            <w:pPr>
              <w:rPr>
                <w:b/>
                <w:sz w:val="24"/>
                <w:szCs w:val="24"/>
              </w:rPr>
            </w:pPr>
            <w:r>
              <w:rPr>
                <w:b/>
                <w:sz w:val="24"/>
                <w:szCs w:val="24"/>
              </w:rPr>
              <w:t>123 532 999</w:t>
            </w:r>
          </w:p>
        </w:tc>
      </w:tr>
      <w:tr w:rsidR="00DD64CF" w:rsidRPr="0052198C" w:rsidTr="00F53C66">
        <w:tc>
          <w:tcPr>
            <w:tcW w:w="610" w:type="dxa"/>
          </w:tcPr>
          <w:p w:rsidR="00DD64CF" w:rsidRPr="0052198C" w:rsidRDefault="00DD64CF" w:rsidP="00F53C66">
            <w:pPr>
              <w:rPr>
                <w:sz w:val="24"/>
                <w:szCs w:val="24"/>
              </w:rPr>
            </w:pPr>
            <w:r w:rsidRPr="0052198C">
              <w:rPr>
                <w:sz w:val="24"/>
                <w:szCs w:val="24"/>
              </w:rPr>
              <w:t>4.</w:t>
            </w:r>
          </w:p>
        </w:tc>
        <w:tc>
          <w:tcPr>
            <w:tcW w:w="3247"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ОБЩЕСТВО С ОГРАНИЧЕННОЙ ОТВЕТСТВЕННОСТЬЮ «ВБК МОСКВА»</w:t>
            </w:r>
          </w:p>
        </w:tc>
        <w:tc>
          <w:tcPr>
            <w:tcW w:w="2676"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25" w:history="1">
              <w:r w:rsidR="00DD64CF" w:rsidRPr="0052198C">
                <w:rPr>
                  <w:rStyle w:val="ac"/>
                  <w:szCs w:val="24"/>
                </w:rPr>
                <w:t>vbcmoscow@mail.ru</w:t>
              </w:r>
            </w:hyperlink>
          </w:p>
        </w:tc>
        <w:tc>
          <w:tcPr>
            <w:tcW w:w="1656" w:type="dxa"/>
          </w:tcPr>
          <w:p w:rsidR="00DD64CF" w:rsidRPr="0052198C" w:rsidRDefault="00DD64CF" w:rsidP="00F53C66">
            <w:pPr>
              <w:rPr>
                <w:sz w:val="24"/>
                <w:szCs w:val="24"/>
              </w:rPr>
            </w:pPr>
            <w:r w:rsidRPr="0052198C">
              <w:rPr>
                <w:sz w:val="24"/>
                <w:szCs w:val="24"/>
              </w:rPr>
              <w:t>Нет</w:t>
            </w:r>
          </w:p>
        </w:tc>
        <w:tc>
          <w:tcPr>
            <w:tcW w:w="1587" w:type="dxa"/>
          </w:tcPr>
          <w:p w:rsidR="00DD64CF" w:rsidRPr="0052198C" w:rsidRDefault="00DD64CF" w:rsidP="00F53C66">
            <w:pPr>
              <w:rPr>
                <w:sz w:val="24"/>
                <w:szCs w:val="24"/>
              </w:rPr>
            </w:pPr>
            <w:r w:rsidRPr="0052198C">
              <w:rPr>
                <w:sz w:val="24"/>
                <w:szCs w:val="24"/>
              </w:rPr>
              <w:t>Нет</w:t>
            </w:r>
          </w:p>
        </w:tc>
      </w:tr>
      <w:tr w:rsidR="00DD64CF" w:rsidRPr="0052198C" w:rsidTr="00F53C66">
        <w:tc>
          <w:tcPr>
            <w:tcW w:w="610" w:type="dxa"/>
          </w:tcPr>
          <w:p w:rsidR="00DD64CF" w:rsidRPr="0052198C" w:rsidRDefault="00DD64CF" w:rsidP="00F53C66">
            <w:pPr>
              <w:rPr>
                <w:sz w:val="24"/>
                <w:szCs w:val="24"/>
              </w:rPr>
            </w:pPr>
            <w:r w:rsidRPr="0052198C">
              <w:rPr>
                <w:sz w:val="24"/>
                <w:szCs w:val="24"/>
              </w:rPr>
              <w:t>5.</w:t>
            </w:r>
          </w:p>
        </w:tc>
        <w:tc>
          <w:tcPr>
            <w:tcW w:w="3247" w:type="dxa"/>
            <w:tcBorders>
              <w:top w:val="nil"/>
              <w:left w:val="single" w:sz="8" w:space="0" w:color="auto"/>
              <w:bottom w:val="single" w:sz="8" w:space="0" w:color="auto"/>
              <w:right w:val="single" w:sz="8" w:space="0" w:color="auto"/>
            </w:tcBorders>
            <w:vAlign w:val="bottom"/>
          </w:tcPr>
          <w:p w:rsidR="00DD64CF" w:rsidRPr="0052198C" w:rsidRDefault="00DD64CF" w:rsidP="00F53C66">
            <w:pPr>
              <w:rPr>
                <w:sz w:val="24"/>
                <w:szCs w:val="24"/>
              </w:rPr>
            </w:pPr>
            <w:r w:rsidRPr="0052198C">
              <w:rPr>
                <w:sz w:val="24"/>
                <w:szCs w:val="24"/>
              </w:rPr>
              <w:t xml:space="preserve">ОБЩЕСТВО С ОГРАНИЧЕННОЙ </w:t>
            </w:r>
            <w:r w:rsidRPr="0052198C">
              <w:rPr>
                <w:sz w:val="24"/>
                <w:szCs w:val="24"/>
              </w:rPr>
              <w:lastRenderedPageBreak/>
              <w:t>ОТВЕТСТВЕННОСТЬЮ «ЗЕОН»</w:t>
            </w:r>
          </w:p>
        </w:tc>
        <w:tc>
          <w:tcPr>
            <w:tcW w:w="2676" w:type="dxa"/>
            <w:tcBorders>
              <w:top w:val="nil"/>
              <w:left w:val="nil"/>
              <w:bottom w:val="single" w:sz="8" w:space="0" w:color="auto"/>
              <w:right w:val="single" w:sz="8" w:space="0" w:color="auto"/>
            </w:tcBorders>
            <w:vAlign w:val="bottom"/>
          </w:tcPr>
          <w:p w:rsidR="00DD64CF" w:rsidRPr="0052198C" w:rsidRDefault="003556FB" w:rsidP="00F53C66">
            <w:pPr>
              <w:rPr>
                <w:sz w:val="24"/>
                <w:szCs w:val="24"/>
              </w:rPr>
            </w:pPr>
            <w:hyperlink r:id="rId126" w:history="1">
              <w:r w:rsidR="00DD64CF" w:rsidRPr="0052198C">
                <w:rPr>
                  <w:rStyle w:val="ac"/>
                  <w:szCs w:val="24"/>
                </w:rPr>
                <w:t>office@zeongroup.ru</w:t>
              </w:r>
            </w:hyperlink>
          </w:p>
        </w:tc>
        <w:tc>
          <w:tcPr>
            <w:tcW w:w="1656" w:type="dxa"/>
          </w:tcPr>
          <w:p w:rsidR="00DD64CF" w:rsidRPr="0052198C" w:rsidRDefault="00DD64CF" w:rsidP="00F53C66">
            <w:pPr>
              <w:rPr>
                <w:sz w:val="24"/>
                <w:szCs w:val="24"/>
              </w:rPr>
            </w:pPr>
            <w:r w:rsidRPr="0052198C">
              <w:rPr>
                <w:sz w:val="24"/>
                <w:szCs w:val="24"/>
              </w:rPr>
              <w:t>Нет</w:t>
            </w:r>
          </w:p>
        </w:tc>
        <w:tc>
          <w:tcPr>
            <w:tcW w:w="1587" w:type="dxa"/>
          </w:tcPr>
          <w:p w:rsidR="00DD64CF" w:rsidRPr="0052198C" w:rsidRDefault="00DD64CF" w:rsidP="00F53C66">
            <w:pPr>
              <w:rPr>
                <w:sz w:val="24"/>
                <w:szCs w:val="24"/>
              </w:rPr>
            </w:pPr>
            <w:r w:rsidRPr="0052198C">
              <w:rPr>
                <w:sz w:val="24"/>
                <w:szCs w:val="24"/>
              </w:rPr>
              <w:t>Нет</w:t>
            </w:r>
          </w:p>
        </w:tc>
      </w:tr>
    </w:tbl>
    <w:p w:rsidR="00DD64CF" w:rsidRPr="0052198C" w:rsidRDefault="00DD64CF" w:rsidP="00DD64CF">
      <w:pPr>
        <w:rPr>
          <w:sz w:val="24"/>
          <w:szCs w:val="24"/>
        </w:rPr>
      </w:pPr>
    </w:p>
    <w:p w:rsidR="00DD64CF" w:rsidRPr="0052198C" w:rsidRDefault="00DD64CF" w:rsidP="00DD64CF">
      <w:pPr>
        <w:rPr>
          <w:sz w:val="24"/>
          <w:szCs w:val="24"/>
        </w:rPr>
      </w:pPr>
      <w:r w:rsidRPr="0052198C">
        <w:rPr>
          <w:sz w:val="24"/>
          <w:szCs w:val="24"/>
        </w:rPr>
        <w:t xml:space="preserve">Запрос организациям, не находящимся в ЕИС </w:t>
      </w:r>
    </w:p>
    <w:tbl>
      <w:tblPr>
        <w:tblStyle w:val="af0"/>
        <w:tblW w:w="9776" w:type="dxa"/>
        <w:tblLook w:val="04A0" w:firstRow="1" w:lastRow="0" w:firstColumn="1" w:lastColumn="0" w:noHBand="0" w:noVBand="1"/>
      </w:tblPr>
      <w:tblGrid>
        <w:gridCol w:w="846"/>
        <w:gridCol w:w="2268"/>
        <w:gridCol w:w="2551"/>
        <w:gridCol w:w="2127"/>
        <w:gridCol w:w="1984"/>
      </w:tblGrid>
      <w:tr w:rsidR="00DD64CF" w:rsidRPr="0052198C" w:rsidTr="00F53C66">
        <w:tc>
          <w:tcPr>
            <w:tcW w:w="846" w:type="dxa"/>
          </w:tcPr>
          <w:p w:rsidR="00DD64CF" w:rsidRPr="0052198C" w:rsidRDefault="00DD64CF" w:rsidP="00F53C66">
            <w:pPr>
              <w:rPr>
                <w:sz w:val="24"/>
                <w:szCs w:val="24"/>
              </w:rPr>
            </w:pPr>
            <w:r w:rsidRPr="0052198C">
              <w:rPr>
                <w:sz w:val="24"/>
                <w:szCs w:val="24"/>
              </w:rPr>
              <w:t>№</w:t>
            </w:r>
          </w:p>
        </w:tc>
        <w:tc>
          <w:tcPr>
            <w:tcW w:w="2268" w:type="dxa"/>
          </w:tcPr>
          <w:p w:rsidR="00DD64CF" w:rsidRPr="0052198C" w:rsidRDefault="00DD64CF" w:rsidP="00F53C66">
            <w:pPr>
              <w:rPr>
                <w:sz w:val="24"/>
                <w:szCs w:val="24"/>
              </w:rPr>
            </w:pPr>
            <w:r w:rsidRPr="0052198C">
              <w:rPr>
                <w:sz w:val="24"/>
                <w:szCs w:val="24"/>
              </w:rPr>
              <w:t xml:space="preserve">Наименование организации </w:t>
            </w:r>
          </w:p>
        </w:tc>
        <w:tc>
          <w:tcPr>
            <w:tcW w:w="2551" w:type="dxa"/>
          </w:tcPr>
          <w:p w:rsidR="00DD64CF" w:rsidRPr="0052198C" w:rsidRDefault="00DD64CF" w:rsidP="00F53C66">
            <w:pPr>
              <w:rPr>
                <w:sz w:val="24"/>
                <w:szCs w:val="24"/>
              </w:rPr>
            </w:pPr>
            <w:r w:rsidRPr="0052198C">
              <w:rPr>
                <w:sz w:val="24"/>
                <w:szCs w:val="24"/>
              </w:rPr>
              <w:t>Реквизиты запроса</w:t>
            </w:r>
          </w:p>
        </w:tc>
        <w:tc>
          <w:tcPr>
            <w:tcW w:w="2127" w:type="dxa"/>
          </w:tcPr>
          <w:p w:rsidR="00DD64CF" w:rsidRPr="0052198C" w:rsidRDefault="00DD64CF" w:rsidP="00F53C66">
            <w:pPr>
              <w:rPr>
                <w:sz w:val="24"/>
                <w:szCs w:val="24"/>
              </w:rPr>
            </w:pPr>
            <w:r w:rsidRPr="0052198C">
              <w:rPr>
                <w:sz w:val="24"/>
                <w:szCs w:val="24"/>
              </w:rPr>
              <w:t>Получение ответа</w:t>
            </w:r>
          </w:p>
        </w:tc>
        <w:tc>
          <w:tcPr>
            <w:tcW w:w="1984" w:type="dxa"/>
          </w:tcPr>
          <w:p w:rsidR="00DD64CF" w:rsidRPr="0052198C" w:rsidRDefault="00DD64CF" w:rsidP="00F53C66">
            <w:pPr>
              <w:rPr>
                <w:sz w:val="24"/>
                <w:szCs w:val="24"/>
              </w:rPr>
            </w:pPr>
            <w:r w:rsidRPr="0052198C">
              <w:rPr>
                <w:sz w:val="24"/>
                <w:szCs w:val="24"/>
              </w:rPr>
              <w:t>Стоимость</w:t>
            </w:r>
          </w:p>
        </w:tc>
      </w:tr>
      <w:tr w:rsidR="00DD64CF" w:rsidRPr="0052198C" w:rsidTr="00F53C66">
        <w:tc>
          <w:tcPr>
            <w:tcW w:w="846" w:type="dxa"/>
          </w:tcPr>
          <w:p w:rsidR="00DD64CF" w:rsidRPr="0052198C" w:rsidRDefault="00DD64CF" w:rsidP="00F53C66">
            <w:pPr>
              <w:rPr>
                <w:sz w:val="24"/>
                <w:szCs w:val="24"/>
              </w:rPr>
            </w:pPr>
            <w:r w:rsidRPr="0052198C">
              <w:rPr>
                <w:sz w:val="24"/>
                <w:szCs w:val="24"/>
              </w:rPr>
              <w:t>1.</w:t>
            </w:r>
          </w:p>
        </w:tc>
        <w:tc>
          <w:tcPr>
            <w:tcW w:w="2268" w:type="dxa"/>
          </w:tcPr>
          <w:p w:rsidR="00DD64CF" w:rsidRPr="0052198C" w:rsidRDefault="00DD64CF" w:rsidP="00F53C66">
            <w:pPr>
              <w:rPr>
                <w:sz w:val="24"/>
                <w:szCs w:val="24"/>
              </w:rPr>
            </w:pPr>
          </w:p>
        </w:tc>
        <w:tc>
          <w:tcPr>
            <w:tcW w:w="2551" w:type="dxa"/>
          </w:tcPr>
          <w:p w:rsidR="00DD64CF" w:rsidRPr="0052198C" w:rsidRDefault="00DD64CF" w:rsidP="00F53C66">
            <w:pPr>
              <w:rPr>
                <w:sz w:val="24"/>
                <w:szCs w:val="24"/>
              </w:rPr>
            </w:pPr>
          </w:p>
        </w:tc>
        <w:tc>
          <w:tcPr>
            <w:tcW w:w="2127" w:type="dxa"/>
          </w:tcPr>
          <w:p w:rsidR="00DD64CF" w:rsidRPr="0052198C" w:rsidRDefault="00DD64CF" w:rsidP="00F53C66">
            <w:pPr>
              <w:rPr>
                <w:sz w:val="24"/>
                <w:szCs w:val="24"/>
              </w:rPr>
            </w:pPr>
          </w:p>
        </w:tc>
        <w:tc>
          <w:tcPr>
            <w:tcW w:w="1984" w:type="dxa"/>
          </w:tcPr>
          <w:p w:rsidR="00DD64CF" w:rsidRPr="0052198C" w:rsidRDefault="00DD64CF" w:rsidP="00F53C66">
            <w:pPr>
              <w:rPr>
                <w:sz w:val="24"/>
                <w:szCs w:val="24"/>
              </w:rPr>
            </w:pPr>
          </w:p>
        </w:tc>
      </w:tr>
      <w:tr w:rsidR="00DD64CF" w:rsidRPr="0052198C" w:rsidTr="00F53C66">
        <w:tc>
          <w:tcPr>
            <w:tcW w:w="846" w:type="dxa"/>
          </w:tcPr>
          <w:p w:rsidR="00DD64CF" w:rsidRPr="0052198C" w:rsidRDefault="00DD64CF" w:rsidP="00F53C66">
            <w:pPr>
              <w:rPr>
                <w:sz w:val="24"/>
                <w:szCs w:val="24"/>
              </w:rPr>
            </w:pPr>
            <w:r w:rsidRPr="0052198C">
              <w:rPr>
                <w:sz w:val="24"/>
                <w:szCs w:val="24"/>
              </w:rPr>
              <w:t>2.</w:t>
            </w:r>
          </w:p>
        </w:tc>
        <w:tc>
          <w:tcPr>
            <w:tcW w:w="2268" w:type="dxa"/>
          </w:tcPr>
          <w:p w:rsidR="00DD64CF" w:rsidRPr="0052198C" w:rsidRDefault="00DD64CF" w:rsidP="00F53C66">
            <w:pPr>
              <w:rPr>
                <w:sz w:val="24"/>
                <w:szCs w:val="24"/>
              </w:rPr>
            </w:pPr>
          </w:p>
        </w:tc>
        <w:tc>
          <w:tcPr>
            <w:tcW w:w="2551" w:type="dxa"/>
          </w:tcPr>
          <w:p w:rsidR="00DD64CF" w:rsidRPr="0052198C" w:rsidRDefault="00DD64CF" w:rsidP="00F53C66">
            <w:pPr>
              <w:rPr>
                <w:sz w:val="24"/>
                <w:szCs w:val="24"/>
              </w:rPr>
            </w:pPr>
          </w:p>
        </w:tc>
        <w:tc>
          <w:tcPr>
            <w:tcW w:w="2127" w:type="dxa"/>
          </w:tcPr>
          <w:p w:rsidR="00DD64CF" w:rsidRPr="0052198C" w:rsidRDefault="00DD64CF" w:rsidP="00F53C66">
            <w:pPr>
              <w:rPr>
                <w:sz w:val="24"/>
                <w:szCs w:val="24"/>
              </w:rPr>
            </w:pPr>
          </w:p>
        </w:tc>
        <w:tc>
          <w:tcPr>
            <w:tcW w:w="1984" w:type="dxa"/>
          </w:tcPr>
          <w:p w:rsidR="00DD64CF" w:rsidRPr="0052198C" w:rsidRDefault="00DD64CF" w:rsidP="00F53C66">
            <w:pPr>
              <w:rPr>
                <w:sz w:val="24"/>
                <w:szCs w:val="24"/>
              </w:rPr>
            </w:pPr>
          </w:p>
        </w:tc>
      </w:tr>
      <w:tr w:rsidR="00DD64CF" w:rsidRPr="0052198C" w:rsidTr="00F53C66">
        <w:tc>
          <w:tcPr>
            <w:tcW w:w="846" w:type="dxa"/>
          </w:tcPr>
          <w:p w:rsidR="00DD64CF" w:rsidRPr="0052198C" w:rsidRDefault="00DD64CF" w:rsidP="00F53C66">
            <w:pPr>
              <w:rPr>
                <w:sz w:val="24"/>
                <w:szCs w:val="24"/>
              </w:rPr>
            </w:pPr>
            <w:r w:rsidRPr="0052198C">
              <w:rPr>
                <w:sz w:val="24"/>
                <w:szCs w:val="24"/>
              </w:rPr>
              <w:t>3.</w:t>
            </w:r>
          </w:p>
        </w:tc>
        <w:tc>
          <w:tcPr>
            <w:tcW w:w="2268" w:type="dxa"/>
          </w:tcPr>
          <w:p w:rsidR="00DD64CF" w:rsidRPr="0052198C" w:rsidRDefault="00DD64CF" w:rsidP="00F53C66">
            <w:pPr>
              <w:rPr>
                <w:sz w:val="24"/>
                <w:szCs w:val="24"/>
              </w:rPr>
            </w:pPr>
          </w:p>
        </w:tc>
        <w:tc>
          <w:tcPr>
            <w:tcW w:w="2551" w:type="dxa"/>
          </w:tcPr>
          <w:p w:rsidR="00DD64CF" w:rsidRPr="0052198C" w:rsidRDefault="00DD64CF" w:rsidP="00F53C66">
            <w:pPr>
              <w:rPr>
                <w:sz w:val="24"/>
                <w:szCs w:val="24"/>
              </w:rPr>
            </w:pPr>
          </w:p>
        </w:tc>
        <w:tc>
          <w:tcPr>
            <w:tcW w:w="2127" w:type="dxa"/>
          </w:tcPr>
          <w:p w:rsidR="00DD64CF" w:rsidRPr="0052198C" w:rsidRDefault="00DD64CF" w:rsidP="00F53C66">
            <w:pPr>
              <w:rPr>
                <w:sz w:val="24"/>
                <w:szCs w:val="24"/>
              </w:rPr>
            </w:pPr>
          </w:p>
        </w:tc>
        <w:tc>
          <w:tcPr>
            <w:tcW w:w="1984" w:type="dxa"/>
          </w:tcPr>
          <w:p w:rsidR="00DD64CF" w:rsidRPr="0052198C" w:rsidRDefault="00DD64CF" w:rsidP="00F53C66">
            <w:pPr>
              <w:rPr>
                <w:sz w:val="24"/>
                <w:szCs w:val="24"/>
              </w:rPr>
            </w:pPr>
          </w:p>
        </w:tc>
      </w:tr>
      <w:tr w:rsidR="00DD64CF" w:rsidRPr="0052198C" w:rsidTr="00F53C66">
        <w:tc>
          <w:tcPr>
            <w:tcW w:w="846" w:type="dxa"/>
          </w:tcPr>
          <w:p w:rsidR="00DD64CF" w:rsidRPr="0052198C" w:rsidRDefault="00DD64CF" w:rsidP="00F53C66">
            <w:pPr>
              <w:rPr>
                <w:sz w:val="24"/>
                <w:szCs w:val="24"/>
              </w:rPr>
            </w:pPr>
            <w:r w:rsidRPr="0052198C">
              <w:rPr>
                <w:sz w:val="24"/>
                <w:szCs w:val="24"/>
              </w:rPr>
              <w:t>4.</w:t>
            </w:r>
          </w:p>
        </w:tc>
        <w:tc>
          <w:tcPr>
            <w:tcW w:w="2268" w:type="dxa"/>
          </w:tcPr>
          <w:p w:rsidR="00DD64CF" w:rsidRPr="0052198C" w:rsidRDefault="00DD64CF" w:rsidP="00F53C66">
            <w:pPr>
              <w:rPr>
                <w:sz w:val="24"/>
                <w:szCs w:val="24"/>
              </w:rPr>
            </w:pPr>
          </w:p>
        </w:tc>
        <w:tc>
          <w:tcPr>
            <w:tcW w:w="2551" w:type="dxa"/>
          </w:tcPr>
          <w:p w:rsidR="00DD64CF" w:rsidRPr="0052198C" w:rsidRDefault="00DD64CF" w:rsidP="00F53C66">
            <w:pPr>
              <w:rPr>
                <w:sz w:val="24"/>
                <w:szCs w:val="24"/>
              </w:rPr>
            </w:pPr>
          </w:p>
        </w:tc>
        <w:tc>
          <w:tcPr>
            <w:tcW w:w="2127" w:type="dxa"/>
          </w:tcPr>
          <w:p w:rsidR="00DD64CF" w:rsidRPr="0052198C" w:rsidRDefault="00DD64CF" w:rsidP="00F53C66">
            <w:pPr>
              <w:rPr>
                <w:sz w:val="24"/>
                <w:szCs w:val="24"/>
              </w:rPr>
            </w:pPr>
          </w:p>
        </w:tc>
        <w:tc>
          <w:tcPr>
            <w:tcW w:w="1984" w:type="dxa"/>
          </w:tcPr>
          <w:p w:rsidR="00DD64CF" w:rsidRPr="0052198C" w:rsidRDefault="00DD64CF" w:rsidP="00F53C66">
            <w:pPr>
              <w:rPr>
                <w:sz w:val="24"/>
                <w:szCs w:val="24"/>
              </w:rPr>
            </w:pPr>
          </w:p>
        </w:tc>
      </w:tr>
      <w:tr w:rsidR="00DD64CF" w:rsidRPr="0052198C" w:rsidTr="00F53C66">
        <w:tc>
          <w:tcPr>
            <w:tcW w:w="846" w:type="dxa"/>
          </w:tcPr>
          <w:p w:rsidR="00DD64CF" w:rsidRPr="0052198C" w:rsidRDefault="00DD64CF" w:rsidP="00F53C66">
            <w:pPr>
              <w:rPr>
                <w:sz w:val="24"/>
                <w:szCs w:val="24"/>
              </w:rPr>
            </w:pPr>
            <w:r w:rsidRPr="0052198C">
              <w:rPr>
                <w:sz w:val="24"/>
                <w:szCs w:val="24"/>
              </w:rPr>
              <w:t>5.</w:t>
            </w:r>
          </w:p>
        </w:tc>
        <w:tc>
          <w:tcPr>
            <w:tcW w:w="2268" w:type="dxa"/>
          </w:tcPr>
          <w:p w:rsidR="00DD64CF" w:rsidRPr="0052198C" w:rsidRDefault="00DD64CF" w:rsidP="00F53C66">
            <w:pPr>
              <w:rPr>
                <w:sz w:val="24"/>
                <w:szCs w:val="24"/>
              </w:rPr>
            </w:pPr>
          </w:p>
        </w:tc>
        <w:tc>
          <w:tcPr>
            <w:tcW w:w="2551" w:type="dxa"/>
          </w:tcPr>
          <w:p w:rsidR="00DD64CF" w:rsidRPr="0052198C" w:rsidRDefault="00DD64CF" w:rsidP="00F53C66">
            <w:pPr>
              <w:rPr>
                <w:sz w:val="24"/>
                <w:szCs w:val="24"/>
              </w:rPr>
            </w:pPr>
          </w:p>
        </w:tc>
        <w:tc>
          <w:tcPr>
            <w:tcW w:w="2127" w:type="dxa"/>
          </w:tcPr>
          <w:p w:rsidR="00DD64CF" w:rsidRPr="0052198C" w:rsidRDefault="00DD64CF" w:rsidP="00F53C66">
            <w:pPr>
              <w:rPr>
                <w:sz w:val="24"/>
                <w:szCs w:val="24"/>
              </w:rPr>
            </w:pPr>
          </w:p>
        </w:tc>
        <w:tc>
          <w:tcPr>
            <w:tcW w:w="1984" w:type="dxa"/>
          </w:tcPr>
          <w:p w:rsidR="00DD64CF" w:rsidRPr="0052198C" w:rsidRDefault="00DD64CF" w:rsidP="00F53C66">
            <w:pPr>
              <w:rPr>
                <w:sz w:val="24"/>
                <w:szCs w:val="24"/>
              </w:rPr>
            </w:pPr>
          </w:p>
        </w:tc>
      </w:tr>
    </w:tbl>
    <w:p w:rsidR="00DD64CF" w:rsidRPr="0052198C" w:rsidRDefault="00DD64CF" w:rsidP="00DD64CF">
      <w:pPr>
        <w:rPr>
          <w:sz w:val="24"/>
          <w:szCs w:val="24"/>
        </w:rPr>
      </w:pPr>
    </w:p>
    <w:p w:rsidR="00DD64CF" w:rsidRPr="0052198C" w:rsidRDefault="00DD64CF" w:rsidP="00DD64CF">
      <w:pPr>
        <w:rPr>
          <w:sz w:val="24"/>
          <w:szCs w:val="24"/>
        </w:rPr>
      </w:pPr>
      <w:r w:rsidRPr="0052198C">
        <w:rPr>
          <w:sz w:val="24"/>
          <w:szCs w:val="24"/>
        </w:rPr>
        <w:t>Минимальное предложение:</w:t>
      </w:r>
    </w:p>
    <w:p w:rsidR="00DD64CF" w:rsidRDefault="00DD64CF" w:rsidP="0063327D">
      <w:pPr>
        <w:autoSpaceDE w:val="0"/>
        <w:autoSpaceDN w:val="0"/>
        <w:adjustRightInd w:val="0"/>
        <w:spacing w:after="0" w:line="240" w:lineRule="auto"/>
        <w:ind w:firstLine="540"/>
        <w:rPr>
          <w:szCs w:val="28"/>
        </w:rPr>
      </w:pPr>
    </w:p>
    <w:p w:rsidR="00884D54" w:rsidRPr="00F0357A" w:rsidRDefault="00884D54" w:rsidP="00884D54">
      <w:pPr>
        <w:spacing w:after="0" w:line="240" w:lineRule="auto"/>
        <w:jc w:val="center"/>
        <w:rPr>
          <w:b/>
          <w:sz w:val="24"/>
          <w:szCs w:val="24"/>
        </w:rPr>
      </w:pPr>
      <w:r>
        <w:rPr>
          <w:szCs w:val="28"/>
        </w:rPr>
        <w:br w:type="page"/>
      </w:r>
      <w:r w:rsidRPr="00F0357A">
        <w:rPr>
          <w:b/>
          <w:sz w:val="24"/>
          <w:szCs w:val="24"/>
        </w:rPr>
        <w:lastRenderedPageBreak/>
        <w:t xml:space="preserve">ПОЯСНИТЕЛЬНАЯ ЗАПИСКА </w:t>
      </w:r>
    </w:p>
    <w:p w:rsidR="00884D54" w:rsidRPr="00F0357A" w:rsidRDefault="00884D54" w:rsidP="00884D54">
      <w:pPr>
        <w:spacing w:after="0" w:line="240" w:lineRule="auto"/>
        <w:jc w:val="center"/>
        <w:rPr>
          <w:b/>
          <w:sz w:val="24"/>
          <w:szCs w:val="24"/>
        </w:rPr>
      </w:pPr>
      <w:r w:rsidRPr="00F0357A">
        <w:rPr>
          <w:b/>
          <w:sz w:val="24"/>
          <w:szCs w:val="24"/>
        </w:rPr>
        <w:t xml:space="preserve">оказание услуг </w:t>
      </w:r>
      <w:r w:rsidRPr="009E22E3">
        <w:rPr>
          <w:b/>
          <w:sz w:val="24"/>
          <w:szCs w:val="24"/>
        </w:rPr>
        <w:t>по расширению вычислительных мощностей инфраструктурных сервисов центра обработки данных Правительства Новосибирской области</w:t>
      </w:r>
    </w:p>
    <w:p w:rsidR="00884D54" w:rsidRPr="00F0357A" w:rsidRDefault="00884D54" w:rsidP="00884D54">
      <w:pPr>
        <w:spacing w:after="0" w:line="240" w:lineRule="auto"/>
        <w:jc w:val="center"/>
        <w:rPr>
          <w:b/>
          <w:sz w:val="24"/>
          <w:szCs w:val="24"/>
        </w:rPr>
      </w:pPr>
    </w:p>
    <w:p w:rsidR="00884D54" w:rsidRPr="00F0357A" w:rsidRDefault="00884D54" w:rsidP="00884D54">
      <w:pPr>
        <w:spacing w:after="0" w:line="240" w:lineRule="auto"/>
        <w:rPr>
          <w:sz w:val="24"/>
          <w:szCs w:val="24"/>
          <w:lang w:eastAsia="ru-RU"/>
        </w:rPr>
      </w:pPr>
      <w:r w:rsidRPr="00F0357A">
        <w:rPr>
          <w:b/>
          <w:sz w:val="24"/>
          <w:szCs w:val="24"/>
        </w:rPr>
        <w:t xml:space="preserve">НМЦК: </w:t>
      </w:r>
      <w:r>
        <w:rPr>
          <w:b/>
          <w:sz w:val="24"/>
          <w:szCs w:val="24"/>
        </w:rPr>
        <w:t>123 532</w:t>
      </w:r>
      <w:r>
        <w:rPr>
          <w:b/>
          <w:sz w:val="24"/>
          <w:szCs w:val="24"/>
          <w:lang w:eastAsia="ru-RU"/>
        </w:rPr>
        <w:t> 999</w:t>
      </w:r>
      <w:r w:rsidRPr="00F0357A">
        <w:rPr>
          <w:b/>
          <w:sz w:val="24"/>
          <w:szCs w:val="24"/>
          <w:lang w:eastAsia="ru-RU"/>
        </w:rPr>
        <w:t xml:space="preserve"> рублей 00 копеек</w:t>
      </w:r>
      <w:r w:rsidRPr="00F0357A">
        <w:rPr>
          <w:sz w:val="24"/>
          <w:szCs w:val="24"/>
          <w:lang w:eastAsia="ru-RU"/>
        </w:rPr>
        <w:t>.</w:t>
      </w:r>
    </w:p>
    <w:p w:rsidR="00884D54" w:rsidRPr="00F0357A" w:rsidRDefault="00884D54" w:rsidP="00884D54">
      <w:pPr>
        <w:spacing w:after="0" w:line="240" w:lineRule="auto"/>
        <w:rPr>
          <w:sz w:val="24"/>
          <w:szCs w:val="24"/>
          <w:lang w:eastAsia="ru-RU"/>
        </w:rPr>
      </w:pPr>
      <w:r w:rsidRPr="00F0357A">
        <w:rPr>
          <w:b/>
          <w:sz w:val="24"/>
          <w:szCs w:val="24"/>
          <w:lang w:eastAsia="ru-RU"/>
        </w:rPr>
        <w:t>Способ определения поставщика</w:t>
      </w:r>
      <w:r w:rsidRPr="00F0357A">
        <w:rPr>
          <w:sz w:val="24"/>
          <w:szCs w:val="24"/>
          <w:lang w:eastAsia="ru-RU"/>
        </w:rPr>
        <w:t>: электронный аукцион.</w:t>
      </w:r>
    </w:p>
    <w:p w:rsidR="00884D54" w:rsidRPr="00F0357A" w:rsidRDefault="00884D54" w:rsidP="00884D54">
      <w:pPr>
        <w:spacing w:after="0" w:line="240" w:lineRule="auto"/>
        <w:rPr>
          <w:sz w:val="24"/>
          <w:szCs w:val="24"/>
          <w:lang w:eastAsia="ru-RU"/>
        </w:rPr>
      </w:pPr>
      <w:r w:rsidRPr="00F0357A">
        <w:rPr>
          <w:b/>
          <w:sz w:val="24"/>
          <w:szCs w:val="24"/>
          <w:lang w:eastAsia="ru-RU"/>
        </w:rPr>
        <w:t>Срок</w:t>
      </w:r>
      <w:r w:rsidRPr="00F0357A">
        <w:rPr>
          <w:sz w:val="24"/>
          <w:szCs w:val="24"/>
          <w:lang w:eastAsia="ru-RU"/>
        </w:rPr>
        <w:t xml:space="preserve">: </w:t>
      </w:r>
      <w:r w:rsidRPr="001A0B01">
        <w:rPr>
          <w:sz w:val="24"/>
          <w:szCs w:val="24"/>
          <w:lang w:eastAsia="ru-RU"/>
        </w:rPr>
        <w:t>с даты заключения контракта по 29.08.2025</w:t>
      </w:r>
      <w:r w:rsidRPr="00F0357A">
        <w:rPr>
          <w:sz w:val="24"/>
          <w:szCs w:val="24"/>
          <w:lang w:eastAsia="ru-RU"/>
        </w:rPr>
        <w:t>.</w:t>
      </w:r>
    </w:p>
    <w:p w:rsidR="00884D54" w:rsidRPr="00F0357A" w:rsidRDefault="00884D54" w:rsidP="00884D54">
      <w:pPr>
        <w:spacing w:after="0" w:line="240" w:lineRule="auto"/>
        <w:rPr>
          <w:sz w:val="24"/>
          <w:szCs w:val="24"/>
          <w:lang w:eastAsia="ru-RU"/>
        </w:rPr>
      </w:pPr>
      <w:r w:rsidRPr="00F0357A">
        <w:rPr>
          <w:b/>
          <w:sz w:val="24"/>
          <w:szCs w:val="24"/>
          <w:lang w:eastAsia="ru-RU"/>
        </w:rPr>
        <w:t>Источник финансирования</w:t>
      </w:r>
      <w:r w:rsidRPr="00F0357A">
        <w:rPr>
          <w:sz w:val="24"/>
          <w:szCs w:val="24"/>
          <w:lang w:eastAsia="ru-RU"/>
        </w:rPr>
        <w:t>: средства бюджетных учреждений (средства областного бюджета). Раздел 13 государственного задания ГБУ НСО «ЦИТ НСО» «Эксплуатация, сопровождение и техническое администрирование центра обработки данных Правительства Новосибирской области, в том числе инженерных систем, программно-аппаратных комплексов и сервисов».</w:t>
      </w:r>
    </w:p>
    <w:p w:rsidR="00884D54" w:rsidRPr="00F0357A" w:rsidRDefault="00884D54" w:rsidP="00884D54">
      <w:pPr>
        <w:spacing w:after="0" w:line="240" w:lineRule="auto"/>
        <w:rPr>
          <w:sz w:val="24"/>
          <w:szCs w:val="24"/>
          <w:lang w:eastAsia="ru-RU"/>
        </w:rPr>
      </w:pPr>
      <w:r w:rsidRPr="00F0357A">
        <w:rPr>
          <w:b/>
          <w:sz w:val="24"/>
          <w:szCs w:val="24"/>
          <w:lang w:eastAsia="ru-RU"/>
        </w:rPr>
        <w:t>ЛБО</w:t>
      </w:r>
      <w:r w:rsidRPr="00F0357A">
        <w:rPr>
          <w:sz w:val="24"/>
          <w:szCs w:val="24"/>
          <w:lang w:eastAsia="ru-RU"/>
        </w:rPr>
        <w:t xml:space="preserve">: </w:t>
      </w:r>
      <w:r>
        <w:rPr>
          <w:sz w:val="24"/>
          <w:szCs w:val="24"/>
          <w:lang w:eastAsia="ru-RU"/>
        </w:rPr>
        <w:t>2025 г</w:t>
      </w:r>
      <w:r w:rsidRPr="00F0357A">
        <w:rPr>
          <w:sz w:val="24"/>
          <w:szCs w:val="24"/>
          <w:lang w:eastAsia="ru-RU"/>
        </w:rPr>
        <w:t>.</w:t>
      </w:r>
    </w:p>
    <w:p w:rsidR="00884D54" w:rsidRPr="00F0357A" w:rsidRDefault="00884D54" w:rsidP="00884D54">
      <w:pPr>
        <w:spacing w:after="0" w:line="240" w:lineRule="auto"/>
        <w:rPr>
          <w:b/>
          <w:sz w:val="24"/>
          <w:szCs w:val="24"/>
          <w:lang w:eastAsia="ru-RU"/>
        </w:rPr>
      </w:pPr>
      <w:r w:rsidRPr="00F0357A">
        <w:rPr>
          <w:b/>
          <w:sz w:val="24"/>
          <w:szCs w:val="24"/>
          <w:lang w:eastAsia="ru-RU"/>
        </w:rPr>
        <w:t xml:space="preserve">КБК: </w:t>
      </w:r>
    </w:p>
    <w:p w:rsidR="00884D54" w:rsidRPr="00F0357A" w:rsidRDefault="00884D54" w:rsidP="00884D54">
      <w:pPr>
        <w:spacing w:after="0" w:line="240" w:lineRule="auto"/>
        <w:rPr>
          <w:sz w:val="24"/>
          <w:szCs w:val="24"/>
          <w:lang w:eastAsia="ru-RU"/>
        </w:rPr>
      </w:pPr>
      <w:r w:rsidRPr="00F0357A">
        <w:rPr>
          <w:sz w:val="24"/>
          <w:szCs w:val="24"/>
          <w:lang w:eastAsia="ru-RU"/>
        </w:rPr>
        <w:t xml:space="preserve">194.01.2301 244 228 – </w:t>
      </w:r>
      <w:r>
        <w:rPr>
          <w:sz w:val="24"/>
          <w:szCs w:val="24"/>
          <w:lang w:eastAsia="ru-RU"/>
        </w:rPr>
        <w:t>191</w:t>
      </w:r>
      <w:r w:rsidRPr="00F0357A">
        <w:rPr>
          <w:sz w:val="24"/>
          <w:szCs w:val="24"/>
          <w:lang w:eastAsia="ru-RU"/>
        </w:rPr>
        <w:t> </w:t>
      </w:r>
      <w:r>
        <w:rPr>
          <w:sz w:val="24"/>
          <w:szCs w:val="24"/>
          <w:lang w:eastAsia="ru-RU"/>
        </w:rPr>
        <w:t>226</w:t>
      </w:r>
      <w:r w:rsidRPr="00F0357A">
        <w:rPr>
          <w:sz w:val="24"/>
          <w:szCs w:val="24"/>
          <w:lang w:eastAsia="ru-RU"/>
        </w:rPr>
        <w:t xml:space="preserve"> рублей 00 копеек</w:t>
      </w:r>
    </w:p>
    <w:p w:rsidR="00884D54" w:rsidRPr="00F035E6" w:rsidRDefault="00884D54" w:rsidP="00884D54">
      <w:pPr>
        <w:spacing w:after="0" w:line="240" w:lineRule="auto"/>
        <w:rPr>
          <w:sz w:val="24"/>
          <w:szCs w:val="24"/>
          <w:lang w:eastAsia="ru-RU"/>
        </w:rPr>
      </w:pPr>
      <w:r w:rsidRPr="00F035E6">
        <w:rPr>
          <w:sz w:val="24"/>
          <w:szCs w:val="24"/>
          <w:lang w:eastAsia="ru-RU"/>
        </w:rPr>
        <w:t>194.01.2301 244 310 – 74 963 261 рублей 75 копеек</w:t>
      </w:r>
    </w:p>
    <w:p w:rsidR="00884D54" w:rsidRPr="00F035E6" w:rsidRDefault="00884D54" w:rsidP="00884D54">
      <w:pPr>
        <w:spacing w:after="0" w:line="240" w:lineRule="auto"/>
        <w:rPr>
          <w:sz w:val="24"/>
          <w:szCs w:val="24"/>
          <w:lang w:eastAsia="ru-RU"/>
        </w:rPr>
      </w:pPr>
      <w:r w:rsidRPr="00F035E6">
        <w:rPr>
          <w:sz w:val="24"/>
          <w:szCs w:val="24"/>
          <w:lang w:eastAsia="ru-RU"/>
        </w:rPr>
        <w:t>194.01.2302 244 310 – 4 369 737 рублей 25 копеек</w:t>
      </w:r>
    </w:p>
    <w:p w:rsidR="00884D54" w:rsidRPr="00F0357A" w:rsidRDefault="00884D54" w:rsidP="00884D54">
      <w:pPr>
        <w:spacing w:after="0" w:line="240" w:lineRule="auto"/>
        <w:rPr>
          <w:sz w:val="24"/>
          <w:szCs w:val="24"/>
          <w:lang w:eastAsia="ru-RU"/>
        </w:rPr>
      </w:pPr>
      <w:r w:rsidRPr="00F0357A">
        <w:rPr>
          <w:sz w:val="24"/>
          <w:szCs w:val="24"/>
          <w:lang w:eastAsia="ru-RU"/>
        </w:rPr>
        <w:t xml:space="preserve">194.01.2301 244 347 – </w:t>
      </w:r>
      <w:r>
        <w:rPr>
          <w:sz w:val="24"/>
          <w:szCs w:val="24"/>
          <w:lang w:eastAsia="ru-RU"/>
        </w:rPr>
        <w:t>44</w:t>
      </w:r>
      <w:r w:rsidRPr="00F0357A">
        <w:rPr>
          <w:sz w:val="24"/>
          <w:szCs w:val="24"/>
          <w:lang w:eastAsia="ru-RU"/>
        </w:rPr>
        <w:t xml:space="preserve"> </w:t>
      </w:r>
      <w:r>
        <w:rPr>
          <w:sz w:val="24"/>
          <w:szCs w:val="24"/>
          <w:lang w:eastAsia="ru-RU"/>
        </w:rPr>
        <w:t>008</w:t>
      </w:r>
      <w:r w:rsidRPr="00F0357A">
        <w:rPr>
          <w:sz w:val="24"/>
          <w:szCs w:val="24"/>
          <w:lang w:eastAsia="ru-RU"/>
        </w:rPr>
        <w:t> </w:t>
      </w:r>
      <w:r>
        <w:rPr>
          <w:sz w:val="24"/>
          <w:szCs w:val="24"/>
          <w:lang w:eastAsia="ru-RU"/>
        </w:rPr>
        <w:t>774</w:t>
      </w:r>
      <w:r w:rsidRPr="00F0357A">
        <w:rPr>
          <w:sz w:val="24"/>
          <w:szCs w:val="24"/>
          <w:lang w:eastAsia="ru-RU"/>
        </w:rPr>
        <w:t xml:space="preserve"> рублей 00 копеек</w:t>
      </w:r>
    </w:p>
    <w:p w:rsidR="00884D54" w:rsidRPr="00F0357A" w:rsidRDefault="00884D54" w:rsidP="00884D54">
      <w:pPr>
        <w:spacing w:after="0" w:line="240" w:lineRule="auto"/>
        <w:rPr>
          <w:sz w:val="24"/>
          <w:szCs w:val="24"/>
          <w:lang w:eastAsia="ru-RU"/>
        </w:rPr>
      </w:pPr>
    </w:p>
    <w:p w:rsidR="00884D54" w:rsidRPr="00F0357A" w:rsidRDefault="00884D54" w:rsidP="00884D54">
      <w:pPr>
        <w:spacing w:after="0" w:line="240" w:lineRule="auto"/>
        <w:rPr>
          <w:sz w:val="24"/>
          <w:szCs w:val="24"/>
          <w:lang w:eastAsia="ru-RU"/>
        </w:rPr>
      </w:pPr>
      <w:r w:rsidRPr="00F0357A">
        <w:rPr>
          <w:b/>
          <w:sz w:val="24"/>
          <w:szCs w:val="24"/>
          <w:lang w:eastAsia="ru-RU"/>
        </w:rPr>
        <w:t>Год проведения закупки:</w:t>
      </w:r>
      <w:r w:rsidRPr="00F0357A">
        <w:rPr>
          <w:sz w:val="24"/>
          <w:szCs w:val="24"/>
          <w:lang w:eastAsia="ru-RU"/>
        </w:rPr>
        <w:t xml:space="preserve"> 2025 год.</w:t>
      </w:r>
    </w:p>
    <w:p w:rsidR="00884D54" w:rsidRPr="00F0357A" w:rsidRDefault="00884D54" w:rsidP="00884D54">
      <w:pPr>
        <w:spacing w:after="0" w:line="240" w:lineRule="auto"/>
        <w:rPr>
          <w:sz w:val="24"/>
          <w:szCs w:val="24"/>
          <w:lang w:eastAsia="ru-RU"/>
        </w:rPr>
      </w:pPr>
    </w:p>
    <w:p w:rsidR="00884D54" w:rsidRPr="00F0357A" w:rsidRDefault="00884D54" w:rsidP="00884D54">
      <w:pPr>
        <w:spacing w:after="0" w:line="240" w:lineRule="auto"/>
        <w:rPr>
          <w:sz w:val="24"/>
          <w:szCs w:val="24"/>
        </w:rPr>
      </w:pPr>
      <w:r w:rsidRPr="00F0357A">
        <w:rPr>
          <w:b/>
          <w:sz w:val="24"/>
          <w:szCs w:val="24"/>
        </w:rPr>
        <w:t>Состав</w:t>
      </w:r>
      <w:r w:rsidRPr="00F0357A">
        <w:rPr>
          <w:sz w:val="24"/>
          <w:szCs w:val="24"/>
        </w:rPr>
        <w:t>: планируются к приобретению в рамках оказания услуг:</w:t>
      </w:r>
    </w:p>
    <w:p w:rsidR="00884D54" w:rsidRPr="00F0357A" w:rsidRDefault="00884D54" w:rsidP="006D43F8">
      <w:pPr>
        <w:pStyle w:val="af1"/>
        <w:numPr>
          <w:ilvl w:val="0"/>
          <w:numId w:val="20"/>
        </w:numPr>
        <w:spacing w:line="240" w:lineRule="auto"/>
        <w:ind w:left="0" w:firstLine="0"/>
        <w:jc w:val="both"/>
        <w:rPr>
          <w:rFonts w:ascii="Times New Roman" w:hAnsi="Times New Roman" w:cs="Times New Roman"/>
          <w:b/>
          <w:sz w:val="24"/>
          <w:szCs w:val="24"/>
          <w:lang w:val="en-US"/>
        </w:rPr>
      </w:pPr>
      <w:r w:rsidRPr="00F0357A">
        <w:rPr>
          <w:rFonts w:ascii="Times New Roman" w:hAnsi="Times New Roman" w:cs="Times New Roman"/>
          <w:b/>
          <w:sz w:val="24"/>
          <w:szCs w:val="24"/>
        </w:rPr>
        <w:t>Сервер</w:t>
      </w:r>
      <w:r w:rsidRPr="00F0357A">
        <w:rPr>
          <w:rFonts w:ascii="Times New Roman" w:hAnsi="Times New Roman" w:cs="Times New Roman"/>
          <w:b/>
          <w:sz w:val="24"/>
          <w:szCs w:val="24"/>
          <w:lang w:val="en-US"/>
        </w:rPr>
        <w:t xml:space="preserve"> (</w:t>
      </w:r>
      <w:r w:rsidRPr="00F0357A">
        <w:rPr>
          <w:rFonts w:ascii="Times New Roman" w:hAnsi="Times New Roman" w:cs="Times New Roman"/>
          <w:b/>
          <w:sz w:val="24"/>
          <w:szCs w:val="24"/>
        </w:rPr>
        <w:t>Тип</w:t>
      </w:r>
      <w:r w:rsidRPr="00F0357A">
        <w:rPr>
          <w:rFonts w:ascii="Times New Roman" w:hAnsi="Times New Roman" w:cs="Times New Roman"/>
          <w:b/>
          <w:sz w:val="24"/>
          <w:szCs w:val="24"/>
          <w:lang w:val="en-US"/>
        </w:rPr>
        <w:t xml:space="preserve"> – </w:t>
      </w:r>
      <w:r w:rsidRPr="00F0357A">
        <w:rPr>
          <w:rFonts w:ascii="Times New Roman" w:hAnsi="Times New Roman" w:cs="Times New Roman"/>
          <w:b/>
          <w:sz w:val="24"/>
          <w:szCs w:val="24"/>
        </w:rPr>
        <w:t>1</w:t>
      </w:r>
      <w:r w:rsidRPr="00F0357A">
        <w:rPr>
          <w:rFonts w:ascii="Times New Roman" w:hAnsi="Times New Roman" w:cs="Times New Roman"/>
          <w:b/>
          <w:sz w:val="24"/>
          <w:szCs w:val="24"/>
          <w:lang w:val="en-US"/>
        </w:rPr>
        <w:t xml:space="preserve">) </w:t>
      </w:r>
    </w:p>
    <w:p w:rsidR="00884D54" w:rsidRPr="005D7D0B" w:rsidRDefault="00884D54" w:rsidP="00884D54">
      <w:pPr>
        <w:spacing w:after="0" w:line="240" w:lineRule="auto"/>
        <w:rPr>
          <w:b/>
          <w:sz w:val="24"/>
          <w:szCs w:val="24"/>
        </w:rPr>
      </w:pPr>
      <w:r w:rsidRPr="005D7D0B">
        <w:rPr>
          <w:b/>
          <w:sz w:val="24"/>
          <w:szCs w:val="24"/>
        </w:rPr>
        <w:t xml:space="preserve">Количество: </w:t>
      </w:r>
      <w:r w:rsidRPr="005D7D0B">
        <w:rPr>
          <w:sz w:val="24"/>
          <w:szCs w:val="24"/>
        </w:rPr>
        <w:t>5 штук.</w:t>
      </w:r>
    </w:p>
    <w:p w:rsidR="00884D54" w:rsidRPr="005D7D0B" w:rsidRDefault="00884D54" w:rsidP="00884D54">
      <w:pPr>
        <w:spacing w:after="0" w:line="240" w:lineRule="auto"/>
        <w:rPr>
          <w:b/>
          <w:sz w:val="24"/>
          <w:szCs w:val="24"/>
        </w:rPr>
      </w:pPr>
      <w:r w:rsidRPr="005D7D0B">
        <w:rPr>
          <w:b/>
          <w:sz w:val="24"/>
          <w:szCs w:val="24"/>
        </w:rPr>
        <w:t xml:space="preserve">Краткие характеристики: </w:t>
      </w:r>
      <w:r w:rsidRPr="005D7D0B">
        <w:rPr>
          <w:sz w:val="24"/>
          <w:szCs w:val="24"/>
        </w:rPr>
        <w:t>инфраструктурный 2-х процессорный сервер.</w:t>
      </w:r>
    </w:p>
    <w:p w:rsidR="00884D54" w:rsidRPr="005D7D0B" w:rsidRDefault="00884D54" w:rsidP="00884D54">
      <w:pPr>
        <w:spacing w:after="0" w:line="240" w:lineRule="auto"/>
        <w:rPr>
          <w:sz w:val="24"/>
          <w:szCs w:val="24"/>
        </w:rPr>
      </w:pPr>
      <w:r w:rsidRPr="005D7D0B">
        <w:rPr>
          <w:b/>
          <w:sz w:val="24"/>
          <w:szCs w:val="24"/>
        </w:rPr>
        <w:t xml:space="preserve">Количество физических ядер: </w:t>
      </w:r>
      <w:r w:rsidRPr="005D7D0B">
        <w:rPr>
          <w:sz w:val="24"/>
          <w:szCs w:val="24"/>
        </w:rPr>
        <w:t xml:space="preserve">48 ядер частотой 2,4 Ггц. </w:t>
      </w:r>
    </w:p>
    <w:p w:rsidR="00884D54" w:rsidRPr="005D7D0B" w:rsidRDefault="00884D54" w:rsidP="00884D54">
      <w:pPr>
        <w:spacing w:after="0" w:line="240" w:lineRule="auto"/>
        <w:rPr>
          <w:sz w:val="24"/>
          <w:szCs w:val="24"/>
        </w:rPr>
      </w:pPr>
      <w:r w:rsidRPr="005D7D0B">
        <w:rPr>
          <w:b/>
          <w:sz w:val="24"/>
          <w:szCs w:val="24"/>
        </w:rPr>
        <w:t xml:space="preserve">Объем оперативной памяти: </w:t>
      </w:r>
      <w:r w:rsidRPr="005D7D0B">
        <w:rPr>
          <w:sz w:val="24"/>
          <w:szCs w:val="24"/>
        </w:rPr>
        <w:t>512 Гбайт.</w:t>
      </w:r>
    </w:p>
    <w:p w:rsidR="00884D54" w:rsidRPr="005D7D0B" w:rsidRDefault="00884D54" w:rsidP="00884D54">
      <w:pPr>
        <w:spacing w:after="0" w:line="240" w:lineRule="auto"/>
        <w:rPr>
          <w:sz w:val="24"/>
          <w:szCs w:val="24"/>
        </w:rPr>
      </w:pPr>
      <w:r w:rsidRPr="005D7D0B">
        <w:rPr>
          <w:b/>
          <w:sz w:val="24"/>
          <w:szCs w:val="24"/>
        </w:rPr>
        <w:t>Неразмеченная дисковая емкость:</w:t>
      </w:r>
      <w:r w:rsidRPr="005D7D0B">
        <w:rPr>
          <w:sz w:val="24"/>
          <w:szCs w:val="24"/>
        </w:rPr>
        <w:t xml:space="preserve"> 24 000 гигабайт в сервере.</w:t>
      </w:r>
    </w:p>
    <w:p w:rsidR="00884D54" w:rsidRPr="00F0357A" w:rsidRDefault="00884D54" w:rsidP="00884D54">
      <w:pPr>
        <w:spacing w:after="0" w:line="240" w:lineRule="auto"/>
        <w:rPr>
          <w:sz w:val="24"/>
          <w:szCs w:val="24"/>
        </w:rPr>
      </w:pPr>
      <w:r w:rsidRPr="005D7D0B">
        <w:rPr>
          <w:b/>
          <w:sz w:val="24"/>
          <w:szCs w:val="24"/>
        </w:rPr>
        <w:t xml:space="preserve">Подключение к сети передачи данных и сети хранения: </w:t>
      </w:r>
      <w:r w:rsidRPr="005D7D0B">
        <w:rPr>
          <w:sz w:val="24"/>
          <w:szCs w:val="24"/>
        </w:rPr>
        <w:t>4 порта по 25Гбит/сек.</w:t>
      </w:r>
    </w:p>
    <w:p w:rsidR="00884D54" w:rsidRPr="00F0357A" w:rsidRDefault="00884D54" w:rsidP="00884D54">
      <w:pPr>
        <w:spacing w:after="0" w:line="240" w:lineRule="auto"/>
        <w:rPr>
          <w:sz w:val="24"/>
          <w:szCs w:val="24"/>
        </w:rPr>
      </w:pPr>
      <w:r w:rsidRPr="00F0357A">
        <w:rPr>
          <w:b/>
          <w:sz w:val="24"/>
          <w:szCs w:val="24"/>
        </w:rPr>
        <w:t>Стоимость за единицу</w:t>
      </w:r>
      <w:r w:rsidRPr="00F0357A">
        <w:rPr>
          <w:sz w:val="24"/>
          <w:szCs w:val="24"/>
        </w:rPr>
        <w:t xml:space="preserve">: </w:t>
      </w:r>
      <w:r>
        <w:rPr>
          <w:sz w:val="24"/>
          <w:szCs w:val="24"/>
        </w:rPr>
        <w:t>3</w:t>
      </w:r>
      <w:r w:rsidRPr="00F0357A">
        <w:rPr>
          <w:sz w:val="24"/>
          <w:szCs w:val="24"/>
        </w:rPr>
        <w:t> </w:t>
      </w:r>
      <w:r>
        <w:rPr>
          <w:sz w:val="24"/>
          <w:szCs w:val="24"/>
        </w:rPr>
        <w:t>907</w:t>
      </w:r>
      <w:r w:rsidRPr="00F0357A">
        <w:rPr>
          <w:sz w:val="24"/>
          <w:szCs w:val="24"/>
        </w:rPr>
        <w:t> </w:t>
      </w:r>
      <w:r>
        <w:rPr>
          <w:sz w:val="24"/>
          <w:szCs w:val="24"/>
        </w:rPr>
        <w:t>444</w:t>
      </w:r>
      <w:r w:rsidRPr="00F0357A">
        <w:rPr>
          <w:sz w:val="24"/>
          <w:szCs w:val="24"/>
        </w:rPr>
        <w:t xml:space="preserve"> рублей 00 копеек.</w:t>
      </w:r>
    </w:p>
    <w:p w:rsidR="00884D54" w:rsidRPr="00F0357A" w:rsidRDefault="00884D54" w:rsidP="00884D54">
      <w:pPr>
        <w:spacing w:after="0" w:line="240" w:lineRule="auto"/>
        <w:rPr>
          <w:sz w:val="24"/>
          <w:szCs w:val="24"/>
        </w:rPr>
      </w:pPr>
    </w:p>
    <w:p w:rsidR="00884D54" w:rsidRPr="00F0357A" w:rsidRDefault="00884D54" w:rsidP="00884D54">
      <w:pPr>
        <w:spacing w:after="0" w:line="240" w:lineRule="auto"/>
        <w:rPr>
          <w:b/>
          <w:sz w:val="24"/>
          <w:szCs w:val="24"/>
        </w:rPr>
      </w:pPr>
      <w:r w:rsidRPr="00F0357A">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w:t>
      </w:r>
      <w:r w:rsidRPr="00F0357A">
        <w:rPr>
          <w:sz w:val="24"/>
          <w:szCs w:val="24"/>
        </w:rPr>
        <w:t xml:space="preserve"> </w:t>
      </w:r>
      <w:r w:rsidRPr="00F0357A">
        <w:rPr>
          <w:b/>
          <w:sz w:val="24"/>
          <w:szCs w:val="24"/>
        </w:rPr>
        <w:t>затраты на приобретение аналогичной продукции (товаров, работ, услуг) за предыдущие периоды:</w:t>
      </w:r>
    </w:p>
    <w:p w:rsidR="00884D54" w:rsidRPr="00F0357A" w:rsidRDefault="00884D54" w:rsidP="00884D54">
      <w:pPr>
        <w:spacing w:after="0" w:line="240" w:lineRule="auto"/>
        <w:rPr>
          <w:b/>
          <w:sz w:val="24"/>
          <w:szCs w:val="24"/>
        </w:rPr>
      </w:pPr>
    </w:p>
    <w:p w:rsidR="00884D54" w:rsidRPr="00D95D12" w:rsidRDefault="00884D54" w:rsidP="00884D54">
      <w:pPr>
        <w:spacing w:after="0" w:line="240" w:lineRule="auto"/>
        <w:rPr>
          <w:sz w:val="24"/>
          <w:szCs w:val="24"/>
          <w:u w:val="single"/>
        </w:rPr>
      </w:pPr>
      <w:r w:rsidRPr="00D95D12">
        <w:rPr>
          <w:b/>
          <w:sz w:val="24"/>
          <w:szCs w:val="24"/>
        </w:rPr>
        <w:t>Обоснование целесообразности закупки:</w:t>
      </w:r>
    </w:p>
    <w:p w:rsidR="00884D54" w:rsidRPr="00D95D12" w:rsidRDefault="00884D54" w:rsidP="00884D54">
      <w:pPr>
        <w:spacing w:after="0" w:line="240" w:lineRule="auto"/>
        <w:rPr>
          <w:sz w:val="24"/>
          <w:szCs w:val="24"/>
        </w:rPr>
      </w:pPr>
      <w:r w:rsidRPr="00D95D12">
        <w:rPr>
          <w:sz w:val="24"/>
          <w:szCs w:val="24"/>
          <w:u w:val="single"/>
        </w:rPr>
        <w:t>Назначение</w:t>
      </w:r>
      <w:r w:rsidRPr="00D95D12">
        <w:rPr>
          <w:sz w:val="24"/>
          <w:szCs w:val="24"/>
        </w:rPr>
        <w:t>: серверы необходимы для замены устаревших серверов иностранного производства, обеспечивающих работу инфраструктурных сервисов, осуществляющих контроль параметров инфраструктуры, графическое представление об устройствах, соединениях, а также моделирование инфраструктурных событий центра обработки данных Правительства Новосибирской области (далее – ЦОД Правительства НСО).</w:t>
      </w:r>
    </w:p>
    <w:p w:rsidR="00884D54" w:rsidRPr="00D95D12" w:rsidRDefault="00884D54" w:rsidP="00884D54">
      <w:pPr>
        <w:spacing w:after="0" w:line="240" w:lineRule="auto"/>
        <w:rPr>
          <w:sz w:val="24"/>
          <w:szCs w:val="24"/>
        </w:rPr>
      </w:pPr>
      <w:r w:rsidRPr="00D95D12">
        <w:rPr>
          <w:sz w:val="24"/>
          <w:szCs w:val="24"/>
          <w:u w:val="single"/>
        </w:rPr>
        <w:t>Потребность</w:t>
      </w:r>
      <w:r w:rsidRPr="00D95D12">
        <w:rPr>
          <w:sz w:val="24"/>
          <w:szCs w:val="24"/>
        </w:rPr>
        <w:t>: закупка серверов необходима для обновления устаревшего оборудования иностранного производства, задействованного в работе инфраструктурных сервисов.</w:t>
      </w:r>
    </w:p>
    <w:p w:rsidR="00884D54" w:rsidRPr="00F0357A" w:rsidRDefault="00884D54" w:rsidP="00884D54">
      <w:pPr>
        <w:spacing w:after="0" w:line="240" w:lineRule="auto"/>
        <w:rPr>
          <w:sz w:val="24"/>
          <w:szCs w:val="24"/>
        </w:rPr>
      </w:pPr>
      <w:r w:rsidRPr="00D95D12">
        <w:rPr>
          <w:b/>
          <w:sz w:val="24"/>
          <w:szCs w:val="24"/>
        </w:rPr>
        <w:t xml:space="preserve">Гарантия на серверы: </w:t>
      </w:r>
      <w:r w:rsidRPr="00D95D12">
        <w:rPr>
          <w:sz w:val="24"/>
          <w:szCs w:val="24"/>
        </w:rPr>
        <w:t>в стоимость серверов входит гарантия от производителя сроком на 36 (тридцать шесть) месяцев с даты подписания документа о приемке.</w:t>
      </w:r>
    </w:p>
    <w:p w:rsidR="00884D54" w:rsidRPr="00F0357A" w:rsidRDefault="00884D54" w:rsidP="00884D54">
      <w:pPr>
        <w:spacing w:after="0" w:line="240" w:lineRule="auto"/>
        <w:rPr>
          <w:sz w:val="24"/>
          <w:szCs w:val="24"/>
        </w:rPr>
      </w:pPr>
    </w:p>
    <w:p w:rsidR="00884D54" w:rsidRPr="0074254F" w:rsidRDefault="00884D54" w:rsidP="00884D54">
      <w:pPr>
        <w:spacing w:after="0" w:line="240" w:lineRule="auto"/>
        <w:rPr>
          <w:sz w:val="24"/>
          <w:szCs w:val="24"/>
        </w:rPr>
      </w:pPr>
      <w:r w:rsidRPr="0074254F">
        <w:rPr>
          <w:b/>
          <w:sz w:val="24"/>
          <w:szCs w:val="24"/>
        </w:rPr>
        <w:t>Ожидаемый результат закупки и экономия бюджетных средств Новосибирской области</w:t>
      </w:r>
      <w:r w:rsidRPr="0074254F">
        <w:rPr>
          <w:sz w:val="24"/>
          <w:szCs w:val="24"/>
        </w:rPr>
        <w:t>: результатом закупки серверов является замена устаревшего оборудования и повышение надежности функционирования инфраструктурных сервисов. Планируемая экономия бюджетных средств Новосибирской области</w:t>
      </w:r>
      <w:r w:rsidRPr="0074254F" w:rsidDel="00A6515D">
        <w:rPr>
          <w:sz w:val="24"/>
          <w:szCs w:val="24"/>
        </w:rPr>
        <w:t xml:space="preserve"> </w:t>
      </w:r>
      <w:r w:rsidRPr="0074254F">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884D54" w:rsidRPr="00565CF1" w:rsidRDefault="00884D54" w:rsidP="00884D54">
      <w:pPr>
        <w:spacing w:after="0" w:line="240" w:lineRule="auto"/>
        <w:rPr>
          <w:sz w:val="24"/>
          <w:szCs w:val="24"/>
          <w:highlight w:val="green"/>
        </w:rPr>
      </w:pPr>
    </w:p>
    <w:p w:rsidR="00884D54" w:rsidRPr="00F0357A" w:rsidRDefault="00884D54" w:rsidP="00884D54">
      <w:pPr>
        <w:spacing w:after="0" w:line="240" w:lineRule="auto"/>
        <w:rPr>
          <w:sz w:val="24"/>
          <w:szCs w:val="24"/>
        </w:rPr>
      </w:pPr>
      <w:r w:rsidRPr="0074254F">
        <w:rPr>
          <w:b/>
          <w:sz w:val="24"/>
          <w:szCs w:val="24"/>
        </w:rPr>
        <w:t>Затраты на приобретение аналогичной продукции (товаров, работ, услуг) за предыдущие периоды</w:t>
      </w:r>
      <w:r w:rsidRPr="0074254F">
        <w:rPr>
          <w:sz w:val="24"/>
          <w:szCs w:val="24"/>
        </w:rPr>
        <w:t xml:space="preserve">: в предыдущие периоды серверы с аналогичными характеристиками </w:t>
      </w:r>
      <w:r w:rsidRPr="0074254F">
        <w:rPr>
          <w:sz w:val="24"/>
          <w:szCs w:val="24"/>
          <w:lang w:eastAsia="ru-RU"/>
        </w:rPr>
        <w:t>ГБУ НСО «ЦИТ НСО»</w:t>
      </w:r>
      <w:r w:rsidRPr="0074254F">
        <w:rPr>
          <w:sz w:val="24"/>
          <w:szCs w:val="24"/>
        </w:rPr>
        <w:t xml:space="preserve"> не приобретались.</w:t>
      </w:r>
    </w:p>
    <w:p w:rsidR="00884D54" w:rsidRPr="00F0357A" w:rsidRDefault="00884D54" w:rsidP="00884D54">
      <w:pPr>
        <w:spacing w:after="0" w:line="240" w:lineRule="auto"/>
        <w:rPr>
          <w:sz w:val="24"/>
          <w:szCs w:val="24"/>
        </w:rPr>
      </w:pPr>
    </w:p>
    <w:p w:rsidR="00884D54" w:rsidRPr="00F0357A" w:rsidRDefault="00884D54" w:rsidP="006D43F8">
      <w:pPr>
        <w:pStyle w:val="af1"/>
        <w:numPr>
          <w:ilvl w:val="0"/>
          <w:numId w:val="20"/>
        </w:numPr>
        <w:spacing w:line="240" w:lineRule="auto"/>
        <w:ind w:left="0" w:firstLine="0"/>
        <w:jc w:val="both"/>
        <w:rPr>
          <w:rFonts w:ascii="Times New Roman" w:hAnsi="Times New Roman" w:cs="Times New Roman"/>
          <w:sz w:val="24"/>
          <w:szCs w:val="24"/>
          <w:lang w:val="en-US"/>
        </w:rPr>
      </w:pPr>
      <w:r w:rsidRPr="00F0357A">
        <w:rPr>
          <w:rFonts w:ascii="Times New Roman" w:hAnsi="Times New Roman" w:cs="Times New Roman"/>
          <w:b/>
          <w:sz w:val="24"/>
          <w:szCs w:val="24"/>
        </w:rPr>
        <w:t>Сервер</w:t>
      </w:r>
      <w:r w:rsidRPr="00F0357A">
        <w:rPr>
          <w:rFonts w:ascii="Times New Roman" w:hAnsi="Times New Roman" w:cs="Times New Roman"/>
          <w:b/>
          <w:sz w:val="24"/>
          <w:szCs w:val="24"/>
          <w:lang w:val="en-US"/>
        </w:rPr>
        <w:t xml:space="preserve"> (</w:t>
      </w:r>
      <w:r w:rsidRPr="00F0357A">
        <w:rPr>
          <w:rFonts w:ascii="Times New Roman" w:hAnsi="Times New Roman" w:cs="Times New Roman"/>
          <w:b/>
          <w:sz w:val="24"/>
          <w:szCs w:val="24"/>
        </w:rPr>
        <w:t>Тип</w:t>
      </w:r>
      <w:r w:rsidRPr="00F0357A">
        <w:rPr>
          <w:rFonts w:ascii="Times New Roman" w:hAnsi="Times New Roman" w:cs="Times New Roman"/>
          <w:b/>
          <w:sz w:val="24"/>
          <w:szCs w:val="24"/>
          <w:lang w:val="en-US"/>
        </w:rPr>
        <w:t xml:space="preserve"> – 2)  </w:t>
      </w:r>
    </w:p>
    <w:p w:rsidR="00884D54" w:rsidRPr="00F0357A" w:rsidRDefault="00884D54" w:rsidP="00884D54">
      <w:pPr>
        <w:spacing w:after="0" w:line="240" w:lineRule="auto"/>
        <w:rPr>
          <w:sz w:val="24"/>
          <w:szCs w:val="24"/>
        </w:rPr>
      </w:pPr>
      <w:r w:rsidRPr="00F0357A">
        <w:rPr>
          <w:b/>
          <w:sz w:val="24"/>
          <w:szCs w:val="24"/>
        </w:rPr>
        <w:t>Количество</w:t>
      </w:r>
      <w:r w:rsidRPr="00F0357A">
        <w:rPr>
          <w:sz w:val="24"/>
          <w:szCs w:val="24"/>
        </w:rPr>
        <w:t xml:space="preserve">: </w:t>
      </w:r>
      <w:r>
        <w:rPr>
          <w:sz w:val="24"/>
          <w:szCs w:val="24"/>
        </w:rPr>
        <w:t>3</w:t>
      </w:r>
      <w:r w:rsidRPr="00F0357A">
        <w:rPr>
          <w:sz w:val="24"/>
          <w:szCs w:val="24"/>
        </w:rPr>
        <w:t xml:space="preserve"> штук.</w:t>
      </w:r>
    </w:p>
    <w:p w:rsidR="00884D54" w:rsidRPr="0074254F" w:rsidRDefault="00884D54" w:rsidP="00884D54">
      <w:pPr>
        <w:spacing w:after="0" w:line="240" w:lineRule="auto"/>
        <w:rPr>
          <w:sz w:val="24"/>
          <w:szCs w:val="24"/>
        </w:rPr>
      </w:pPr>
      <w:r w:rsidRPr="0074254F">
        <w:rPr>
          <w:b/>
          <w:sz w:val="24"/>
          <w:szCs w:val="24"/>
        </w:rPr>
        <w:t>Краткие характеристики</w:t>
      </w:r>
      <w:r w:rsidRPr="0074254F">
        <w:rPr>
          <w:sz w:val="24"/>
          <w:szCs w:val="24"/>
        </w:rPr>
        <w:t>: инфраструктурный 2-х процессорный сервер.</w:t>
      </w:r>
    </w:p>
    <w:p w:rsidR="00884D54" w:rsidRPr="0074254F" w:rsidRDefault="00884D54" w:rsidP="00884D54">
      <w:pPr>
        <w:spacing w:after="0" w:line="240" w:lineRule="auto"/>
        <w:rPr>
          <w:sz w:val="24"/>
          <w:szCs w:val="24"/>
        </w:rPr>
      </w:pPr>
      <w:r w:rsidRPr="0074254F">
        <w:rPr>
          <w:b/>
          <w:sz w:val="24"/>
          <w:szCs w:val="24"/>
        </w:rPr>
        <w:t>Количество физических ядер</w:t>
      </w:r>
      <w:r w:rsidRPr="0074254F">
        <w:rPr>
          <w:sz w:val="24"/>
          <w:szCs w:val="24"/>
        </w:rPr>
        <w:t>: 56 ядер частотой 2,2 Ггц, в каждом сервере.</w:t>
      </w:r>
    </w:p>
    <w:p w:rsidR="00884D54" w:rsidRPr="0074254F" w:rsidRDefault="00884D54" w:rsidP="00884D54">
      <w:pPr>
        <w:spacing w:after="0" w:line="240" w:lineRule="auto"/>
        <w:rPr>
          <w:sz w:val="24"/>
          <w:szCs w:val="24"/>
        </w:rPr>
      </w:pPr>
      <w:r w:rsidRPr="0074254F">
        <w:rPr>
          <w:b/>
          <w:sz w:val="24"/>
          <w:szCs w:val="24"/>
        </w:rPr>
        <w:t>Объем оперативной памяти</w:t>
      </w:r>
      <w:r w:rsidRPr="0074254F">
        <w:rPr>
          <w:sz w:val="24"/>
          <w:szCs w:val="24"/>
        </w:rPr>
        <w:t>: 512 Гбайт в каждом сервере.</w:t>
      </w:r>
    </w:p>
    <w:p w:rsidR="00884D54" w:rsidRPr="0074254F" w:rsidRDefault="00884D54" w:rsidP="00884D54">
      <w:pPr>
        <w:spacing w:after="0" w:line="240" w:lineRule="auto"/>
        <w:rPr>
          <w:sz w:val="24"/>
          <w:szCs w:val="24"/>
        </w:rPr>
      </w:pPr>
      <w:r w:rsidRPr="0074254F">
        <w:rPr>
          <w:b/>
          <w:sz w:val="24"/>
          <w:szCs w:val="24"/>
        </w:rPr>
        <w:t>Неразмеченная дисковая емкость:</w:t>
      </w:r>
      <w:r w:rsidRPr="0074254F">
        <w:rPr>
          <w:sz w:val="24"/>
          <w:szCs w:val="24"/>
        </w:rPr>
        <w:t xml:space="preserve"> 24 000 гигабайт в сервере.</w:t>
      </w:r>
    </w:p>
    <w:p w:rsidR="00884D54" w:rsidRPr="00F0357A" w:rsidRDefault="00884D54" w:rsidP="00884D54">
      <w:pPr>
        <w:spacing w:after="0" w:line="240" w:lineRule="auto"/>
        <w:rPr>
          <w:sz w:val="24"/>
          <w:szCs w:val="24"/>
        </w:rPr>
      </w:pPr>
      <w:r w:rsidRPr="0074254F">
        <w:rPr>
          <w:b/>
          <w:sz w:val="24"/>
          <w:szCs w:val="24"/>
        </w:rPr>
        <w:t>Подключение к сети передачи данных и сети хранения</w:t>
      </w:r>
      <w:r w:rsidRPr="0074254F">
        <w:rPr>
          <w:sz w:val="24"/>
          <w:szCs w:val="24"/>
        </w:rPr>
        <w:t>: 4 порта по 25Гбит/сек в каждом сервере.</w:t>
      </w:r>
    </w:p>
    <w:p w:rsidR="00884D54" w:rsidRPr="00F0357A" w:rsidRDefault="00884D54" w:rsidP="00884D54">
      <w:pPr>
        <w:spacing w:after="0" w:line="240" w:lineRule="auto"/>
        <w:rPr>
          <w:sz w:val="24"/>
          <w:szCs w:val="24"/>
        </w:rPr>
      </w:pPr>
      <w:r w:rsidRPr="00F0357A">
        <w:rPr>
          <w:b/>
          <w:sz w:val="24"/>
          <w:szCs w:val="24"/>
        </w:rPr>
        <w:t>Стоимость за единицу</w:t>
      </w:r>
      <w:r w:rsidRPr="00F0357A">
        <w:rPr>
          <w:sz w:val="24"/>
          <w:szCs w:val="24"/>
        </w:rPr>
        <w:t xml:space="preserve">: </w:t>
      </w:r>
      <w:r>
        <w:rPr>
          <w:sz w:val="24"/>
          <w:szCs w:val="24"/>
        </w:rPr>
        <w:t>3</w:t>
      </w:r>
      <w:r w:rsidRPr="00F0357A">
        <w:rPr>
          <w:sz w:val="24"/>
          <w:szCs w:val="24"/>
        </w:rPr>
        <w:t xml:space="preserve"> </w:t>
      </w:r>
      <w:r>
        <w:rPr>
          <w:sz w:val="24"/>
          <w:szCs w:val="24"/>
        </w:rPr>
        <w:t>498</w:t>
      </w:r>
      <w:r w:rsidRPr="00F0357A">
        <w:rPr>
          <w:sz w:val="24"/>
          <w:szCs w:val="24"/>
        </w:rPr>
        <w:t> </w:t>
      </w:r>
      <w:r>
        <w:rPr>
          <w:sz w:val="24"/>
          <w:szCs w:val="24"/>
        </w:rPr>
        <w:t>750</w:t>
      </w:r>
      <w:r w:rsidRPr="00F0357A">
        <w:rPr>
          <w:sz w:val="24"/>
          <w:szCs w:val="24"/>
        </w:rPr>
        <w:t xml:space="preserve"> рублей 00 копеек.</w:t>
      </w:r>
    </w:p>
    <w:p w:rsidR="00884D54" w:rsidRPr="00F0357A" w:rsidRDefault="00884D54" w:rsidP="00884D54">
      <w:pPr>
        <w:spacing w:after="0" w:line="240" w:lineRule="auto"/>
        <w:rPr>
          <w:sz w:val="24"/>
          <w:szCs w:val="24"/>
        </w:rPr>
      </w:pPr>
    </w:p>
    <w:p w:rsidR="00884D54" w:rsidRPr="00FE7D6A" w:rsidRDefault="00884D54" w:rsidP="00884D54">
      <w:pPr>
        <w:spacing w:after="0" w:line="240" w:lineRule="auto"/>
        <w:rPr>
          <w:b/>
          <w:sz w:val="24"/>
          <w:szCs w:val="24"/>
        </w:rPr>
      </w:pPr>
      <w:r w:rsidRPr="00F0357A">
        <w:rPr>
          <w:b/>
          <w:sz w:val="24"/>
          <w:szCs w:val="24"/>
        </w:rPr>
        <w:t xml:space="preserve">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w:t>
      </w:r>
      <w:r w:rsidRPr="00FE7D6A">
        <w:rPr>
          <w:b/>
          <w:sz w:val="24"/>
          <w:szCs w:val="24"/>
        </w:rPr>
        <w:t>аналогичной продукции (товаров, работ, услуг) за предыдущие периоды:</w:t>
      </w:r>
    </w:p>
    <w:p w:rsidR="00884D54" w:rsidRPr="00FE7D6A" w:rsidRDefault="00884D54" w:rsidP="00884D54">
      <w:pPr>
        <w:spacing w:after="0" w:line="240" w:lineRule="auto"/>
        <w:rPr>
          <w:b/>
          <w:sz w:val="24"/>
          <w:szCs w:val="24"/>
        </w:rPr>
      </w:pPr>
    </w:p>
    <w:p w:rsidR="00884D54" w:rsidRPr="00FE7D6A" w:rsidRDefault="00884D54" w:rsidP="00884D54">
      <w:pPr>
        <w:spacing w:after="0" w:line="240" w:lineRule="auto"/>
        <w:rPr>
          <w:sz w:val="24"/>
          <w:szCs w:val="24"/>
          <w:u w:val="single"/>
        </w:rPr>
      </w:pPr>
      <w:r w:rsidRPr="00FE7D6A">
        <w:rPr>
          <w:b/>
          <w:sz w:val="24"/>
          <w:szCs w:val="24"/>
        </w:rPr>
        <w:t>Обоснование целесообразности закупки:</w:t>
      </w:r>
    </w:p>
    <w:p w:rsidR="00884D54" w:rsidRPr="00FE7D6A" w:rsidRDefault="00884D54" w:rsidP="00884D54">
      <w:pPr>
        <w:spacing w:after="0" w:line="240" w:lineRule="auto"/>
        <w:rPr>
          <w:sz w:val="24"/>
          <w:szCs w:val="24"/>
        </w:rPr>
      </w:pPr>
      <w:r w:rsidRPr="00FE7D6A">
        <w:rPr>
          <w:sz w:val="24"/>
          <w:szCs w:val="24"/>
          <w:u w:val="single"/>
        </w:rPr>
        <w:t>Назначение:</w:t>
      </w:r>
      <w:r w:rsidRPr="00FE7D6A">
        <w:rPr>
          <w:sz w:val="24"/>
          <w:szCs w:val="24"/>
        </w:rPr>
        <w:t xml:space="preserve"> серверы необходимы для замены устаревших серверов иностранного производства, обеспечивающих управление системой контроля и анализа трафика, управление базами данных, а также с целью повышения сохранности информации путем зеркалирования при работе инфраструктурных сервисов в ЦОД Правительства НСО. </w:t>
      </w:r>
    </w:p>
    <w:p w:rsidR="00884D54" w:rsidRPr="00F0357A" w:rsidRDefault="00884D54" w:rsidP="00884D54">
      <w:pPr>
        <w:spacing w:after="0" w:line="240" w:lineRule="auto"/>
        <w:rPr>
          <w:sz w:val="24"/>
          <w:szCs w:val="24"/>
        </w:rPr>
      </w:pPr>
      <w:r w:rsidRPr="00FE7D6A">
        <w:rPr>
          <w:sz w:val="24"/>
          <w:szCs w:val="24"/>
          <w:u w:val="single"/>
        </w:rPr>
        <w:t>Потребность</w:t>
      </w:r>
      <w:r w:rsidRPr="00FE7D6A">
        <w:rPr>
          <w:sz w:val="24"/>
          <w:szCs w:val="24"/>
        </w:rPr>
        <w:t>: закупка серверов необходима для обновления устаревшего оборудования иностранного производства, задействованного в работе инфраструктурных сервисов.</w:t>
      </w:r>
    </w:p>
    <w:p w:rsidR="00884D54" w:rsidRPr="00F0357A" w:rsidRDefault="00884D54" w:rsidP="00884D54">
      <w:pPr>
        <w:spacing w:after="0" w:line="240" w:lineRule="auto"/>
        <w:rPr>
          <w:sz w:val="24"/>
          <w:szCs w:val="24"/>
        </w:rPr>
      </w:pPr>
      <w:r w:rsidRPr="00F0357A">
        <w:rPr>
          <w:b/>
          <w:sz w:val="24"/>
          <w:szCs w:val="24"/>
        </w:rPr>
        <w:t xml:space="preserve">Гарантия на серверы: </w:t>
      </w:r>
      <w:r w:rsidRPr="00F0357A">
        <w:rPr>
          <w:sz w:val="24"/>
          <w:szCs w:val="24"/>
        </w:rPr>
        <w:t>в стоимость серверов входит гарантия от производителя сроком на 36 (тридцать шесть) месяцев</w:t>
      </w:r>
      <w:r>
        <w:rPr>
          <w:sz w:val="24"/>
          <w:szCs w:val="24"/>
        </w:rPr>
        <w:t xml:space="preserve"> с даты подписания документа о приемке</w:t>
      </w:r>
      <w:r w:rsidRPr="00F0357A">
        <w:rPr>
          <w:sz w:val="24"/>
          <w:szCs w:val="24"/>
        </w:rPr>
        <w:t>.</w:t>
      </w:r>
    </w:p>
    <w:p w:rsidR="00884D54" w:rsidRPr="00FE7D6A" w:rsidRDefault="00884D54" w:rsidP="00884D54">
      <w:pPr>
        <w:spacing w:after="0" w:line="240" w:lineRule="auto"/>
        <w:rPr>
          <w:sz w:val="24"/>
          <w:szCs w:val="24"/>
        </w:rPr>
      </w:pPr>
      <w:r w:rsidRPr="00F0357A">
        <w:rPr>
          <w:b/>
          <w:sz w:val="24"/>
          <w:szCs w:val="24"/>
        </w:rPr>
        <w:t>Ожидаемый результат закупки и экономия бюджетных средств Новосибирской области</w:t>
      </w:r>
      <w:r w:rsidRPr="00F0357A">
        <w:rPr>
          <w:sz w:val="24"/>
          <w:szCs w:val="24"/>
        </w:rPr>
        <w:t xml:space="preserve">: </w:t>
      </w:r>
      <w:r w:rsidRPr="00FE7D6A">
        <w:rPr>
          <w:sz w:val="24"/>
          <w:szCs w:val="24"/>
        </w:rPr>
        <w:t>результатом закупки серверов является замена устаревшего оборудования и повышение надежности функционирования инфраструктурных сервисов. Планируемая экономия бюджетных средств Новосибирской области</w:t>
      </w:r>
      <w:r w:rsidRPr="00FE7D6A" w:rsidDel="00A6515D">
        <w:rPr>
          <w:sz w:val="24"/>
          <w:szCs w:val="24"/>
        </w:rPr>
        <w:t xml:space="preserve"> </w:t>
      </w:r>
      <w:r w:rsidRPr="00FE7D6A">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884D54" w:rsidRDefault="00884D54" w:rsidP="00884D54">
      <w:pPr>
        <w:spacing w:after="0" w:line="240" w:lineRule="auto"/>
        <w:rPr>
          <w:sz w:val="24"/>
          <w:szCs w:val="24"/>
        </w:rPr>
      </w:pPr>
      <w:r w:rsidRPr="00A91D7E">
        <w:rPr>
          <w:b/>
          <w:sz w:val="24"/>
          <w:szCs w:val="24"/>
        </w:rPr>
        <w:t>Затраты на приобретение аналогичной продукции (товаров, работ, услуг) за предыдущие периоды</w:t>
      </w:r>
      <w:r w:rsidRPr="00A91D7E">
        <w:rPr>
          <w:sz w:val="24"/>
          <w:szCs w:val="24"/>
        </w:rPr>
        <w:t>: в предыдущие периоды серверы с аналогичными характеристиками ГБУ НСО «ЦИТ НСО» не приобретались.</w:t>
      </w:r>
    </w:p>
    <w:p w:rsidR="00884D54" w:rsidRDefault="00884D54" w:rsidP="00884D54">
      <w:pPr>
        <w:spacing w:after="0" w:line="240" w:lineRule="auto"/>
        <w:rPr>
          <w:sz w:val="24"/>
          <w:szCs w:val="24"/>
        </w:rPr>
      </w:pPr>
    </w:p>
    <w:p w:rsidR="00884D54" w:rsidRPr="00F0357A" w:rsidRDefault="00884D54" w:rsidP="006D43F8">
      <w:pPr>
        <w:pStyle w:val="af1"/>
        <w:numPr>
          <w:ilvl w:val="0"/>
          <w:numId w:val="20"/>
        </w:numPr>
        <w:spacing w:line="240" w:lineRule="auto"/>
        <w:jc w:val="both"/>
        <w:rPr>
          <w:rFonts w:ascii="Times New Roman" w:hAnsi="Times New Roman" w:cs="Times New Roman"/>
          <w:sz w:val="24"/>
          <w:szCs w:val="24"/>
          <w:lang w:val="en-US"/>
        </w:rPr>
      </w:pPr>
      <w:r w:rsidRPr="00F0357A">
        <w:rPr>
          <w:rFonts w:ascii="Times New Roman" w:hAnsi="Times New Roman" w:cs="Times New Roman"/>
          <w:b/>
          <w:sz w:val="24"/>
          <w:szCs w:val="24"/>
        </w:rPr>
        <w:t>Сервер</w:t>
      </w:r>
      <w:r w:rsidRPr="00F0357A">
        <w:rPr>
          <w:rFonts w:ascii="Times New Roman" w:hAnsi="Times New Roman" w:cs="Times New Roman"/>
          <w:b/>
          <w:sz w:val="24"/>
          <w:szCs w:val="24"/>
          <w:lang w:val="en-US"/>
        </w:rPr>
        <w:t xml:space="preserve"> (</w:t>
      </w:r>
      <w:r w:rsidRPr="00F0357A">
        <w:rPr>
          <w:rFonts w:ascii="Times New Roman" w:hAnsi="Times New Roman" w:cs="Times New Roman"/>
          <w:b/>
          <w:sz w:val="24"/>
          <w:szCs w:val="24"/>
        </w:rPr>
        <w:t>Тип</w:t>
      </w:r>
      <w:r w:rsidRPr="00F0357A">
        <w:rPr>
          <w:rFonts w:ascii="Times New Roman" w:hAnsi="Times New Roman" w:cs="Times New Roman"/>
          <w:b/>
          <w:sz w:val="24"/>
          <w:szCs w:val="24"/>
          <w:lang w:val="en-US"/>
        </w:rPr>
        <w:t xml:space="preserve"> – </w:t>
      </w:r>
      <w:r>
        <w:rPr>
          <w:rFonts w:ascii="Times New Roman" w:hAnsi="Times New Roman" w:cs="Times New Roman"/>
          <w:b/>
          <w:sz w:val="24"/>
          <w:szCs w:val="24"/>
        </w:rPr>
        <w:t>3</w:t>
      </w:r>
      <w:r w:rsidRPr="00F0357A">
        <w:rPr>
          <w:rFonts w:ascii="Times New Roman" w:hAnsi="Times New Roman" w:cs="Times New Roman"/>
          <w:b/>
          <w:sz w:val="24"/>
          <w:szCs w:val="24"/>
          <w:lang w:val="en-US"/>
        </w:rPr>
        <w:t xml:space="preserve">)  </w:t>
      </w:r>
    </w:p>
    <w:p w:rsidR="00884D54" w:rsidRPr="00F0357A" w:rsidRDefault="00884D54" w:rsidP="00884D54">
      <w:pPr>
        <w:spacing w:after="0" w:line="240" w:lineRule="auto"/>
        <w:rPr>
          <w:sz w:val="24"/>
          <w:szCs w:val="24"/>
        </w:rPr>
      </w:pPr>
      <w:r w:rsidRPr="00F0357A">
        <w:rPr>
          <w:b/>
          <w:sz w:val="24"/>
          <w:szCs w:val="24"/>
        </w:rPr>
        <w:t>Количество</w:t>
      </w:r>
      <w:r w:rsidRPr="00F0357A">
        <w:rPr>
          <w:sz w:val="24"/>
          <w:szCs w:val="24"/>
        </w:rPr>
        <w:t xml:space="preserve">: </w:t>
      </w:r>
      <w:r>
        <w:rPr>
          <w:sz w:val="24"/>
          <w:szCs w:val="24"/>
        </w:rPr>
        <w:t>2</w:t>
      </w:r>
      <w:r w:rsidRPr="00F0357A">
        <w:rPr>
          <w:sz w:val="24"/>
          <w:szCs w:val="24"/>
        </w:rPr>
        <w:t xml:space="preserve"> штук.</w:t>
      </w:r>
    </w:p>
    <w:p w:rsidR="00884D54" w:rsidRPr="00A91D7E" w:rsidRDefault="00884D54" w:rsidP="00884D54">
      <w:pPr>
        <w:spacing w:after="0" w:line="240" w:lineRule="auto"/>
        <w:rPr>
          <w:sz w:val="24"/>
          <w:szCs w:val="24"/>
        </w:rPr>
      </w:pPr>
      <w:r w:rsidRPr="00A91D7E">
        <w:rPr>
          <w:b/>
          <w:sz w:val="24"/>
          <w:szCs w:val="24"/>
        </w:rPr>
        <w:t>Краткие характеристики</w:t>
      </w:r>
      <w:r w:rsidRPr="00A91D7E">
        <w:rPr>
          <w:sz w:val="24"/>
          <w:szCs w:val="24"/>
        </w:rPr>
        <w:t>: инфраструктурный 2-х процессорный сервер.</w:t>
      </w:r>
    </w:p>
    <w:p w:rsidR="00884D54" w:rsidRPr="00A91D7E" w:rsidRDefault="00884D54" w:rsidP="00884D54">
      <w:pPr>
        <w:spacing w:after="0" w:line="240" w:lineRule="auto"/>
        <w:rPr>
          <w:sz w:val="24"/>
          <w:szCs w:val="24"/>
        </w:rPr>
      </w:pPr>
      <w:r w:rsidRPr="00A91D7E">
        <w:rPr>
          <w:b/>
          <w:sz w:val="24"/>
          <w:szCs w:val="24"/>
        </w:rPr>
        <w:t>Количество физических ядер</w:t>
      </w:r>
      <w:r w:rsidRPr="00A91D7E">
        <w:rPr>
          <w:sz w:val="24"/>
          <w:szCs w:val="24"/>
        </w:rPr>
        <w:t>: 28 ядер частотой 2,2 Ггц, в каждом сервере.</w:t>
      </w:r>
    </w:p>
    <w:p w:rsidR="00884D54" w:rsidRPr="00A91D7E" w:rsidRDefault="00884D54" w:rsidP="00884D54">
      <w:pPr>
        <w:spacing w:after="0" w:line="240" w:lineRule="auto"/>
        <w:rPr>
          <w:sz w:val="24"/>
          <w:szCs w:val="24"/>
        </w:rPr>
      </w:pPr>
      <w:r w:rsidRPr="00A91D7E">
        <w:rPr>
          <w:b/>
          <w:sz w:val="24"/>
          <w:szCs w:val="24"/>
        </w:rPr>
        <w:t>Объем оперативной памяти</w:t>
      </w:r>
      <w:r w:rsidRPr="00A91D7E">
        <w:rPr>
          <w:sz w:val="24"/>
          <w:szCs w:val="24"/>
        </w:rPr>
        <w:t>: 128 Гбайт в каждом сервере.</w:t>
      </w:r>
    </w:p>
    <w:p w:rsidR="00884D54" w:rsidRPr="00F0357A" w:rsidRDefault="00884D54" w:rsidP="00884D54">
      <w:pPr>
        <w:spacing w:after="0" w:line="240" w:lineRule="auto"/>
        <w:rPr>
          <w:sz w:val="24"/>
          <w:szCs w:val="24"/>
        </w:rPr>
      </w:pPr>
      <w:r w:rsidRPr="00A91D7E">
        <w:rPr>
          <w:b/>
          <w:sz w:val="24"/>
          <w:szCs w:val="24"/>
        </w:rPr>
        <w:t>Подключение к сети передачи данных и сети хранения</w:t>
      </w:r>
      <w:r w:rsidRPr="00A91D7E">
        <w:rPr>
          <w:sz w:val="24"/>
          <w:szCs w:val="24"/>
        </w:rPr>
        <w:t>: 2 порта по 1Гбит/сек в каждом сервере.</w:t>
      </w:r>
    </w:p>
    <w:p w:rsidR="00884D54" w:rsidRPr="00F0357A" w:rsidRDefault="00884D54" w:rsidP="00884D54">
      <w:pPr>
        <w:spacing w:after="0" w:line="240" w:lineRule="auto"/>
        <w:rPr>
          <w:sz w:val="24"/>
          <w:szCs w:val="24"/>
        </w:rPr>
      </w:pPr>
      <w:r w:rsidRPr="00F0357A">
        <w:rPr>
          <w:b/>
          <w:sz w:val="24"/>
          <w:szCs w:val="24"/>
        </w:rPr>
        <w:t>Стоимость за единицу</w:t>
      </w:r>
      <w:r w:rsidRPr="00F0357A">
        <w:rPr>
          <w:sz w:val="24"/>
          <w:szCs w:val="24"/>
        </w:rPr>
        <w:t xml:space="preserve">: </w:t>
      </w:r>
      <w:r>
        <w:rPr>
          <w:sz w:val="24"/>
          <w:szCs w:val="24"/>
        </w:rPr>
        <w:t>2</w:t>
      </w:r>
      <w:r w:rsidRPr="00F0357A">
        <w:rPr>
          <w:sz w:val="24"/>
          <w:szCs w:val="24"/>
        </w:rPr>
        <w:t xml:space="preserve"> </w:t>
      </w:r>
      <w:r>
        <w:rPr>
          <w:sz w:val="24"/>
          <w:szCs w:val="24"/>
        </w:rPr>
        <w:t>085</w:t>
      </w:r>
      <w:r w:rsidRPr="00F0357A">
        <w:rPr>
          <w:sz w:val="24"/>
          <w:szCs w:val="24"/>
        </w:rPr>
        <w:t> </w:t>
      </w:r>
      <w:r>
        <w:rPr>
          <w:sz w:val="24"/>
          <w:szCs w:val="24"/>
        </w:rPr>
        <w:t>430</w:t>
      </w:r>
      <w:r w:rsidRPr="00F0357A">
        <w:rPr>
          <w:sz w:val="24"/>
          <w:szCs w:val="24"/>
        </w:rPr>
        <w:t xml:space="preserve"> рублей 00 копеек.</w:t>
      </w:r>
    </w:p>
    <w:p w:rsidR="00884D54" w:rsidRPr="00F0357A" w:rsidRDefault="00884D54" w:rsidP="00884D54">
      <w:pPr>
        <w:spacing w:after="0" w:line="240" w:lineRule="auto"/>
        <w:rPr>
          <w:b/>
          <w:sz w:val="24"/>
          <w:szCs w:val="24"/>
        </w:rPr>
      </w:pPr>
      <w:r w:rsidRPr="00F0357A">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884D54" w:rsidRPr="00F33D8F" w:rsidRDefault="00884D54" w:rsidP="00884D54">
      <w:pPr>
        <w:spacing w:after="0" w:line="240" w:lineRule="auto"/>
        <w:rPr>
          <w:sz w:val="24"/>
          <w:szCs w:val="24"/>
          <w:u w:val="single"/>
        </w:rPr>
      </w:pPr>
      <w:r w:rsidRPr="00F33D8F">
        <w:rPr>
          <w:b/>
          <w:sz w:val="24"/>
          <w:szCs w:val="24"/>
        </w:rPr>
        <w:t>Обоснование целесообразности закупки:</w:t>
      </w:r>
    </w:p>
    <w:p w:rsidR="00884D54" w:rsidRPr="00F33D8F" w:rsidRDefault="00884D54" w:rsidP="00884D54">
      <w:pPr>
        <w:spacing w:after="0" w:line="240" w:lineRule="auto"/>
        <w:rPr>
          <w:sz w:val="24"/>
          <w:szCs w:val="24"/>
        </w:rPr>
      </w:pPr>
      <w:r w:rsidRPr="00F33D8F">
        <w:rPr>
          <w:sz w:val="24"/>
          <w:szCs w:val="24"/>
          <w:u w:val="single"/>
        </w:rPr>
        <w:t>Назначение:</w:t>
      </w:r>
      <w:r w:rsidRPr="00F33D8F">
        <w:rPr>
          <w:sz w:val="24"/>
          <w:szCs w:val="24"/>
        </w:rPr>
        <w:t xml:space="preserve"> серверы необходимы для замены устаревших серверов иностранного производства, обеспечивающих физический сбор данных, необходимый при работе программного обеспечения системы контроля и анализа трафика ЦОД Правительства НСО. </w:t>
      </w:r>
    </w:p>
    <w:p w:rsidR="00884D54" w:rsidRPr="00F0357A" w:rsidRDefault="00884D54" w:rsidP="00884D54">
      <w:pPr>
        <w:spacing w:after="0" w:line="240" w:lineRule="auto"/>
        <w:rPr>
          <w:sz w:val="24"/>
          <w:szCs w:val="24"/>
        </w:rPr>
      </w:pPr>
      <w:r w:rsidRPr="00F33D8F">
        <w:rPr>
          <w:sz w:val="24"/>
          <w:szCs w:val="24"/>
          <w:u w:val="single"/>
        </w:rPr>
        <w:t>Потребность</w:t>
      </w:r>
      <w:r w:rsidRPr="00F33D8F">
        <w:rPr>
          <w:sz w:val="24"/>
          <w:szCs w:val="24"/>
        </w:rPr>
        <w:t>: закупка серверов необходима для обновления устаревшего оборудования иностранного производства, задействованного в работе инфраструктурных сервисов.</w:t>
      </w:r>
    </w:p>
    <w:p w:rsidR="00884D54" w:rsidRPr="00F0357A" w:rsidRDefault="00884D54" w:rsidP="00884D54">
      <w:pPr>
        <w:spacing w:after="0" w:line="240" w:lineRule="auto"/>
        <w:rPr>
          <w:sz w:val="24"/>
          <w:szCs w:val="24"/>
        </w:rPr>
      </w:pPr>
      <w:r w:rsidRPr="00F0357A">
        <w:rPr>
          <w:b/>
          <w:sz w:val="24"/>
          <w:szCs w:val="24"/>
        </w:rPr>
        <w:t xml:space="preserve">Гарантия на серверы: </w:t>
      </w:r>
      <w:r w:rsidRPr="00F0357A">
        <w:rPr>
          <w:sz w:val="24"/>
          <w:szCs w:val="24"/>
        </w:rPr>
        <w:t>в стоимость серверов входит гарантия от производителя сроком на 36 (тридцать шесть) месяцев</w:t>
      </w:r>
      <w:r>
        <w:rPr>
          <w:sz w:val="24"/>
          <w:szCs w:val="24"/>
        </w:rPr>
        <w:t xml:space="preserve"> с даты подписания документа о приемке</w:t>
      </w:r>
      <w:r w:rsidRPr="00F0357A">
        <w:rPr>
          <w:sz w:val="24"/>
          <w:szCs w:val="24"/>
        </w:rPr>
        <w:t>.</w:t>
      </w:r>
    </w:p>
    <w:p w:rsidR="00884D54" w:rsidRPr="00F0357A" w:rsidRDefault="00884D54" w:rsidP="00884D54">
      <w:pPr>
        <w:spacing w:after="0" w:line="240" w:lineRule="auto"/>
        <w:rPr>
          <w:sz w:val="24"/>
          <w:szCs w:val="24"/>
        </w:rPr>
      </w:pPr>
    </w:p>
    <w:p w:rsidR="00884D54" w:rsidRPr="009D12DD" w:rsidRDefault="00884D54" w:rsidP="00884D54">
      <w:pPr>
        <w:spacing w:after="0" w:line="240" w:lineRule="auto"/>
        <w:rPr>
          <w:sz w:val="24"/>
          <w:szCs w:val="24"/>
        </w:rPr>
      </w:pPr>
      <w:r w:rsidRPr="009D12DD">
        <w:rPr>
          <w:b/>
          <w:sz w:val="24"/>
          <w:szCs w:val="24"/>
        </w:rPr>
        <w:lastRenderedPageBreak/>
        <w:t>Ожидаемый результат закупки и экономия бюджетных средств Новосибирской области</w:t>
      </w:r>
      <w:r w:rsidRPr="009D12DD">
        <w:rPr>
          <w:sz w:val="24"/>
          <w:szCs w:val="24"/>
        </w:rPr>
        <w:t>: результатом закупки серверов является замена устаревшего оборудования и повышение надежности функционирования инфраструктурных сервисов. Планируемая экономия бюджетных средств Новосибирской области</w:t>
      </w:r>
      <w:r w:rsidRPr="009D12DD" w:rsidDel="00A6515D">
        <w:rPr>
          <w:sz w:val="24"/>
          <w:szCs w:val="24"/>
        </w:rPr>
        <w:t xml:space="preserve"> </w:t>
      </w:r>
      <w:r w:rsidRPr="009D12DD">
        <w:rPr>
          <w:sz w:val="24"/>
          <w:szCs w:val="24"/>
        </w:rPr>
        <w:t xml:space="preserve">по результатам проведения электронного аукциона составляет не менее 0,5% от начальной (максимальной) цены контракта    </w:t>
      </w:r>
    </w:p>
    <w:p w:rsidR="00884D54" w:rsidRPr="009D12DD" w:rsidRDefault="00884D54" w:rsidP="00884D54">
      <w:pPr>
        <w:spacing w:after="0" w:line="240" w:lineRule="auto"/>
        <w:rPr>
          <w:sz w:val="24"/>
          <w:szCs w:val="24"/>
        </w:rPr>
      </w:pPr>
    </w:p>
    <w:p w:rsidR="00884D54" w:rsidRPr="00F0357A" w:rsidRDefault="00884D54" w:rsidP="00884D54">
      <w:pPr>
        <w:spacing w:after="0" w:line="240" w:lineRule="auto"/>
        <w:rPr>
          <w:sz w:val="24"/>
          <w:szCs w:val="24"/>
        </w:rPr>
      </w:pPr>
      <w:r w:rsidRPr="009D12DD">
        <w:rPr>
          <w:b/>
          <w:sz w:val="24"/>
          <w:szCs w:val="24"/>
        </w:rPr>
        <w:t>Затраты на приобретение аналогичной продукции (товаров, работ, услуг) за предыдущие периоды</w:t>
      </w:r>
      <w:r w:rsidRPr="009D12DD">
        <w:rPr>
          <w:sz w:val="24"/>
          <w:szCs w:val="24"/>
        </w:rPr>
        <w:t>: в предыдущие периоды серверы с аналогичными характеристиками ГБУ НСО «ЦИТ НСО» не приобретались.</w:t>
      </w:r>
    </w:p>
    <w:p w:rsidR="00884D54" w:rsidRPr="005E4918" w:rsidRDefault="00884D54" w:rsidP="00884D54">
      <w:pPr>
        <w:spacing w:after="0" w:line="240" w:lineRule="auto"/>
        <w:rPr>
          <w:sz w:val="24"/>
          <w:szCs w:val="24"/>
        </w:rPr>
      </w:pPr>
    </w:p>
    <w:p w:rsidR="00884D54" w:rsidRPr="00F0357A" w:rsidRDefault="00884D54" w:rsidP="006D43F8">
      <w:pPr>
        <w:pStyle w:val="af1"/>
        <w:numPr>
          <w:ilvl w:val="0"/>
          <w:numId w:val="20"/>
        </w:numPr>
        <w:spacing w:line="240" w:lineRule="auto"/>
        <w:ind w:left="0" w:firstLine="0"/>
        <w:jc w:val="both"/>
        <w:rPr>
          <w:rFonts w:ascii="Times New Roman" w:hAnsi="Times New Roman" w:cs="Times New Roman"/>
          <w:sz w:val="24"/>
          <w:szCs w:val="24"/>
        </w:rPr>
      </w:pPr>
      <w:r>
        <w:rPr>
          <w:rFonts w:ascii="Times New Roman" w:hAnsi="Times New Roman" w:cs="Times New Roman"/>
          <w:b/>
          <w:sz w:val="24"/>
          <w:szCs w:val="24"/>
        </w:rPr>
        <w:t>Система хранения данных</w:t>
      </w:r>
    </w:p>
    <w:p w:rsidR="00884D54" w:rsidRPr="00F0357A" w:rsidRDefault="00884D54" w:rsidP="00884D54">
      <w:pPr>
        <w:spacing w:after="0" w:line="240" w:lineRule="auto"/>
        <w:rPr>
          <w:sz w:val="24"/>
          <w:szCs w:val="24"/>
        </w:rPr>
      </w:pPr>
      <w:r w:rsidRPr="00F0357A">
        <w:rPr>
          <w:b/>
          <w:sz w:val="24"/>
          <w:szCs w:val="24"/>
        </w:rPr>
        <w:t>Количество</w:t>
      </w:r>
      <w:r w:rsidRPr="00F0357A">
        <w:rPr>
          <w:sz w:val="24"/>
          <w:szCs w:val="24"/>
        </w:rPr>
        <w:t>: 1 штука.</w:t>
      </w:r>
    </w:p>
    <w:p w:rsidR="00884D54" w:rsidRPr="00F0357A" w:rsidRDefault="00884D54" w:rsidP="00884D54">
      <w:pPr>
        <w:spacing w:after="0" w:line="240" w:lineRule="auto"/>
        <w:rPr>
          <w:sz w:val="24"/>
          <w:szCs w:val="24"/>
        </w:rPr>
      </w:pPr>
      <w:r w:rsidRPr="00F0357A">
        <w:rPr>
          <w:b/>
          <w:sz w:val="24"/>
          <w:szCs w:val="24"/>
        </w:rPr>
        <w:t>Стоимость за единицу</w:t>
      </w:r>
      <w:r w:rsidRPr="00F0357A">
        <w:rPr>
          <w:sz w:val="24"/>
          <w:szCs w:val="24"/>
        </w:rPr>
        <w:t xml:space="preserve">: </w:t>
      </w:r>
      <w:r>
        <w:rPr>
          <w:sz w:val="24"/>
          <w:szCs w:val="24"/>
        </w:rPr>
        <w:t>34</w:t>
      </w:r>
      <w:r w:rsidRPr="00F0357A">
        <w:rPr>
          <w:sz w:val="24"/>
          <w:szCs w:val="24"/>
        </w:rPr>
        <w:t> </w:t>
      </w:r>
      <w:r>
        <w:rPr>
          <w:sz w:val="24"/>
          <w:szCs w:val="24"/>
        </w:rPr>
        <w:t>346</w:t>
      </w:r>
      <w:r w:rsidRPr="00F0357A">
        <w:rPr>
          <w:sz w:val="24"/>
          <w:szCs w:val="24"/>
        </w:rPr>
        <w:t> </w:t>
      </w:r>
      <w:r>
        <w:rPr>
          <w:sz w:val="24"/>
          <w:szCs w:val="24"/>
        </w:rPr>
        <w:t>000</w:t>
      </w:r>
      <w:r w:rsidRPr="00F0357A">
        <w:rPr>
          <w:sz w:val="24"/>
          <w:szCs w:val="24"/>
        </w:rPr>
        <w:t xml:space="preserve"> рублей 00 копеек.</w:t>
      </w:r>
    </w:p>
    <w:p w:rsidR="00884D54" w:rsidRPr="00F0357A" w:rsidRDefault="00884D54" w:rsidP="00884D54">
      <w:pPr>
        <w:spacing w:after="0" w:line="240" w:lineRule="auto"/>
        <w:rPr>
          <w:sz w:val="24"/>
          <w:szCs w:val="24"/>
        </w:rPr>
      </w:pPr>
    </w:p>
    <w:p w:rsidR="00884D54" w:rsidRPr="00F0357A" w:rsidRDefault="00884D54" w:rsidP="00884D54">
      <w:pPr>
        <w:spacing w:after="0" w:line="240" w:lineRule="auto"/>
        <w:rPr>
          <w:b/>
          <w:sz w:val="24"/>
          <w:szCs w:val="24"/>
        </w:rPr>
      </w:pPr>
      <w:r w:rsidRPr="00F0357A">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884D54" w:rsidRPr="00F0357A" w:rsidRDefault="00884D54" w:rsidP="00884D54">
      <w:pPr>
        <w:spacing w:after="0" w:line="240" w:lineRule="auto"/>
        <w:rPr>
          <w:b/>
          <w:sz w:val="24"/>
          <w:szCs w:val="24"/>
        </w:rPr>
      </w:pPr>
    </w:p>
    <w:p w:rsidR="00884D54" w:rsidRPr="009F065D" w:rsidRDefault="00884D54" w:rsidP="00884D54">
      <w:pPr>
        <w:spacing w:after="0" w:line="240" w:lineRule="auto"/>
        <w:rPr>
          <w:sz w:val="24"/>
          <w:szCs w:val="24"/>
          <w:u w:val="single"/>
        </w:rPr>
      </w:pPr>
      <w:r w:rsidRPr="009F065D">
        <w:rPr>
          <w:b/>
          <w:sz w:val="24"/>
          <w:szCs w:val="24"/>
        </w:rPr>
        <w:t>Обоснование целесообразности закупки:</w:t>
      </w:r>
    </w:p>
    <w:p w:rsidR="00884D54" w:rsidRPr="00F0357A" w:rsidRDefault="00884D54" w:rsidP="00884D54">
      <w:pPr>
        <w:spacing w:after="0" w:line="240" w:lineRule="auto"/>
        <w:rPr>
          <w:sz w:val="24"/>
          <w:szCs w:val="24"/>
        </w:rPr>
      </w:pPr>
      <w:r w:rsidRPr="009F065D">
        <w:rPr>
          <w:sz w:val="24"/>
          <w:szCs w:val="24"/>
          <w:u w:val="single"/>
        </w:rPr>
        <w:t>Назначение</w:t>
      </w:r>
      <w:r w:rsidRPr="009F065D">
        <w:rPr>
          <w:sz w:val="24"/>
          <w:szCs w:val="24"/>
        </w:rPr>
        <w:t>: базовая система хранения данных увеличивает высокоскоростную дисковую емкость в ЦОД Правительства НСО, необходимую для предоставления ресурсов среде виртуализации инфраструктурных сервисов с возможностью ее дальнейшего расширения.</w:t>
      </w:r>
      <w:r w:rsidRPr="00F0357A">
        <w:rPr>
          <w:sz w:val="24"/>
          <w:szCs w:val="24"/>
        </w:rPr>
        <w:t xml:space="preserve"> </w:t>
      </w:r>
    </w:p>
    <w:p w:rsidR="00884D54" w:rsidRPr="00F0357A" w:rsidRDefault="00884D54" w:rsidP="00884D54">
      <w:pPr>
        <w:spacing w:after="0" w:line="240" w:lineRule="auto"/>
        <w:rPr>
          <w:sz w:val="24"/>
          <w:szCs w:val="24"/>
        </w:rPr>
      </w:pPr>
      <w:r w:rsidRPr="00F0357A">
        <w:rPr>
          <w:b/>
          <w:sz w:val="24"/>
          <w:szCs w:val="24"/>
        </w:rPr>
        <w:t xml:space="preserve">Гарантия на </w:t>
      </w:r>
      <w:r>
        <w:rPr>
          <w:b/>
          <w:sz w:val="24"/>
          <w:szCs w:val="24"/>
        </w:rPr>
        <w:t>систему хранения данных</w:t>
      </w:r>
      <w:r w:rsidRPr="00F0357A">
        <w:rPr>
          <w:b/>
          <w:sz w:val="24"/>
          <w:szCs w:val="24"/>
        </w:rPr>
        <w:t xml:space="preserve">: </w:t>
      </w:r>
      <w:r w:rsidRPr="00D71CE1">
        <w:rPr>
          <w:sz w:val="24"/>
          <w:szCs w:val="24"/>
        </w:rPr>
        <w:t xml:space="preserve">в стоимость </w:t>
      </w:r>
      <w:r>
        <w:rPr>
          <w:sz w:val="24"/>
          <w:szCs w:val="24"/>
        </w:rPr>
        <w:t>системы хранения данных</w:t>
      </w:r>
      <w:r w:rsidRPr="00D71CE1">
        <w:rPr>
          <w:sz w:val="24"/>
          <w:szCs w:val="24"/>
        </w:rPr>
        <w:t xml:space="preserve"> входит гарантия от производителя сроком на 36 (тридцать шесть) месяцев</w:t>
      </w:r>
      <w:r>
        <w:rPr>
          <w:sz w:val="24"/>
          <w:szCs w:val="24"/>
        </w:rPr>
        <w:t xml:space="preserve"> с даты подписания документа о приемке</w:t>
      </w:r>
      <w:r w:rsidRPr="00F0357A">
        <w:rPr>
          <w:sz w:val="24"/>
          <w:szCs w:val="24"/>
        </w:rPr>
        <w:t>.</w:t>
      </w:r>
    </w:p>
    <w:p w:rsidR="00884D54" w:rsidRPr="00F0357A" w:rsidRDefault="00884D54" w:rsidP="00884D54">
      <w:pPr>
        <w:spacing w:after="0" w:line="240" w:lineRule="auto"/>
        <w:rPr>
          <w:sz w:val="24"/>
          <w:szCs w:val="24"/>
        </w:rPr>
      </w:pPr>
      <w:r w:rsidRPr="00F079D2">
        <w:rPr>
          <w:b/>
          <w:sz w:val="24"/>
          <w:szCs w:val="24"/>
        </w:rPr>
        <w:t>Ожидаемый результат закупки и экономия бюджетных средств Новосибирской области</w:t>
      </w:r>
      <w:r w:rsidRPr="00F079D2">
        <w:rPr>
          <w:sz w:val="24"/>
          <w:szCs w:val="24"/>
        </w:rPr>
        <w:t>: результатом закупки системы хранения данных неразмеченной емкостью объемом 23 004 Гигабайта является повышение надежности функционирования инфраструктурных сервисов и среды виртуализации в ЦОД Правительства НСО. Планируемая экономия бюджетных средств Новосибирской области</w:t>
      </w:r>
      <w:r w:rsidRPr="00F079D2" w:rsidDel="00A6515D">
        <w:rPr>
          <w:sz w:val="24"/>
          <w:szCs w:val="24"/>
        </w:rPr>
        <w:t xml:space="preserve"> </w:t>
      </w:r>
      <w:r w:rsidRPr="00F079D2">
        <w:rPr>
          <w:sz w:val="24"/>
          <w:szCs w:val="24"/>
        </w:rPr>
        <w:t>по результатам проведения электронного аукциона составляет не менее 0,5% от начальной (максимальной) цены контракта.</w:t>
      </w:r>
      <w:r w:rsidRPr="00F0357A">
        <w:rPr>
          <w:sz w:val="24"/>
          <w:szCs w:val="24"/>
        </w:rPr>
        <w:t xml:space="preserve">  </w:t>
      </w:r>
    </w:p>
    <w:p w:rsidR="00884D54" w:rsidRPr="00F0357A" w:rsidRDefault="00884D54" w:rsidP="00884D54">
      <w:pPr>
        <w:spacing w:after="0" w:line="240" w:lineRule="auto"/>
        <w:rPr>
          <w:b/>
          <w:sz w:val="24"/>
          <w:szCs w:val="24"/>
        </w:rPr>
      </w:pPr>
    </w:p>
    <w:p w:rsidR="00884D54" w:rsidRPr="00812563" w:rsidRDefault="00884D54" w:rsidP="00884D54">
      <w:pPr>
        <w:spacing w:after="0" w:line="240" w:lineRule="auto"/>
        <w:rPr>
          <w:color w:val="FF0000"/>
          <w:sz w:val="24"/>
          <w:szCs w:val="24"/>
        </w:rPr>
      </w:pPr>
      <w:r w:rsidRPr="002B0ACB">
        <w:rPr>
          <w:b/>
          <w:sz w:val="24"/>
          <w:szCs w:val="24"/>
        </w:rPr>
        <w:t>Затраты на приобретение аналогичной продукции (товаров, работ, услуг) за предыдущие периоды</w:t>
      </w:r>
      <w:r w:rsidRPr="00812563">
        <w:rPr>
          <w:sz w:val="24"/>
          <w:szCs w:val="24"/>
        </w:rPr>
        <w:t xml:space="preserve">: в предыдущие периоды система хранения данных с аналогичными характеристиками была приобретена ГБУ НСО «ЦИТ НСО» по контракту от 18.03.2025 г. № 0851200000625000799 </w:t>
      </w:r>
      <w:r>
        <w:rPr>
          <w:sz w:val="24"/>
          <w:szCs w:val="24"/>
        </w:rPr>
        <w:t>на</w:t>
      </w:r>
      <w:r w:rsidRPr="00812563">
        <w:rPr>
          <w:sz w:val="24"/>
          <w:szCs w:val="24"/>
        </w:rPr>
        <w:t xml:space="preserve"> оказан</w:t>
      </w:r>
      <w:r>
        <w:rPr>
          <w:sz w:val="24"/>
          <w:szCs w:val="24"/>
        </w:rPr>
        <w:t>ие услуг</w:t>
      </w:r>
      <w:r w:rsidRPr="00812563">
        <w:rPr>
          <w:sz w:val="24"/>
          <w:szCs w:val="24"/>
        </w:rPr>
        <w:t xml:space="preserve"> по расширению вычислительных мощностей центра обработки данных Правительства Новосибирской области</w:t>
      </w:r>
      <w:r>
        <w:rPr>
          <w:sz w:val="24"/>
          <w:szCs w:val="24"/>
        </w:rPr>
        <w:t>.</w:t>
      </w:r>
    </w:p>
    <w:tbl>
      <w:tblPr>
        <w:tblStyle w:val="af0"/>
        <w:tblW w:w="10003" w:type="dxa"/>
        <w:tblLayout w:type="fixed"/>
        <w:tblLook w:val="04A0" w:firstRow="1" w:lastRow="0" w:firstColumn="1" w:lastColumn="0" w:noHBand="0" w:noVBand="1"/>
      </w:tblPr>
      <w:tblGrid>
        <w:gridCol w:w="521"/>
        <w:gridCol w:w="2168"/>
        <w:gridCol w:w="2409"/>
        <w:gridCol w:w="1762"/>
        <w:gridCol w:w="1809"/>
        <w:gridCol w:w="1334"/>
      </w:tblGrid>
      <w:tr w:rsidR="00884D54" w:rsidRPr="00812563" w:rsidTr="00F53C66">
        <w:trPr>
          <w:trHeight w:val="1365"/>
        </w:trPr>
        <w:tc>
          <w:tcPr>
            <w:tcW w:w="521" w:type="dxa"/>
            <w:vAlign w:val="center"/>
          </w:tcPr>
          <w:p w:rsidR="00884D54" w:rsidRPr="00812563" w:rsidRDefault="00884D54" w:rsidP="00F53C66">
            <w:pPr>
              <w:rPr>
                <w:b/>
                <w:sz w:val="24"/>
                <w:szCs w:val="24"/>
              </w:rPr>
            </w:pPr>
            <w:r w:rsidRPr="00812563">
              <w:rPr>
                <w:b/>
                <w:sz w:val="24"/>
                <w:szCs w:val="24"/>
              </w:rPr>
              <w:t>№ п/п</w:t>
            </w:r>
          </w:p>
        </w:tc>
        <w:tc>
          <w:tcPr>
            <w:tcW w:w="2168" w:type="dxa"/>
            <w:vAlign w:val="center"/>
          </w:tcPr>
          <w:p w:rsidR="00884D54" w:rsidRPr="00812563" w:rsidRDefault="00884D54" w:rsidP="00F53C66">
            <w:pPr>
              <w:rPr>
                <w:b/>
                <w:sz w:val="24"/>
                <w:szCs w:val="24"/>
              </w:rPr>
            </w:pPr>
            <w:r w:rsidRPr="00812563">
              <w:rPr>
                <w:b/>
                <w:sz w:val="24"/>
                <w:szCs w:val="24"/>
              </w:rPr>
              <w:t xml:space="preserve">Наименование аналогичного </w:t>
            </w:r>
            <w:r>
              <w:rPr>
                <w:b/>
                <w:sz w:val="24"/>
                <w:szCs w:val="24"/>
              </w:rPr>
              <w:t>товара</w:t>
            </w:r>
          </w:p>
        </w:tc>
        <w:tc>
          <w:tcPr>
            <w:tcW w:w="2409" w:type="dxa"/>
            <w:vAlign w:val="center"/>
          </w:tcPr>
          <w:p w:rsidR="00884D54" w:rsidRPr="00812563" w:rsidRDefault="00884D54" w:rsidP="00F53C66">
            <w:pPr>
              <w:rPr>
                <w:b/>
                <w:sz w:val="24"/>
                <w:szCs w:val="24"/>
              </w:rPr>
            </w:pPr>
            <w:r w:rsidRPr="00812563">
              <w:rPr>
                <w:b/>
                <w:sz w:val="24"/>
                <w:szCs w:val="24"/>
              </w:rPr>
              <w:t>Информация о приобретени</w:t>
            </w:r>
            <w:r>
              <w:rPr>
                <w:b/>
                <w:sz w:val="24"/>
                <w:szCs w:val="24"/>
              </w:rPr>
              <w:t>и</w:t>
            </w:r>
            <w:r w:rsidRPr="00812563">
              <w:rPr>
                <w:b/>
                <w:sz w:val="24"/>
                <w:szCs w:val="24"/>
              </w:rPr>
              <w:t xml:space="preserve"> аналогичного </w:t>
            </w:r>
            <w:r>
              <w:rPr>
                <w:b/>
                <w:sz w:val="24"/>
                <w:szCs w:val="24"/>
              </w:rPr>
              <w:t>товара</w:t>
            </w:r>
            <w:r w:rsidRPr="00812563">
              <w:rPr>
                <w:b/>
                <w:sz w:val="24"/>
                <w:szCs w:val="24"/>
              </w:rPr>
              <w:t xml:space="preserve"> за предыдущие периоды</w:t>
            </w:r>
          </w:p>
        </w:tc>
        <w:tc>
          <w:tcPr>
            <w:tcW w:w="1762" w:type="dxa"/>
            <w:vAlign w:val="center"/>
          </w:tcPr>
          <w:p w:rsidR="00884D54" w:rsidRPr="00812563" w:rsidRDefault="00884D54" w:rsidP="00F53C66">
            <w:pPr>
              <w:rPr>
                <w:b/>
                <w:sz w:val="24"/>
                <w:szCs w:val="24"/>
              </w:rPr>
            </w:pPr>
            <w:r w:rsidRPr="00812563">
              <w:rPr>
                <w:b/>
                <w:sz w:val="24"/>
                <w:szCs w:val="24"/>
              </w:rPr>
              <w:t xml:space="preserve">Стоимость приобретенного </w:t>
            </w:r>
            <w:r>
              <w:rPr>
                <w:b/>
                <w:sz w:val="24"/>
                <w:szCs w:val="24"/>
              </w:rPr>
              <w:t>товара</w:t>
            </w:r>
            <w:r w:rsidRPr="00812563">
              <w:rPr>
                <w:b/>
                <w:sz w:val="24"/>
                <w:szCs w:val="24"/>
              </w:rPr>
              <w:t>, руб.</w:t>
            </w:r>
          </w:p>
        </w:tc>
        <w:tc>
          <w:tcPr>
            <w:tcW w:w="1809" w:type="dxa"/>
            <w:vAlign w:val="center"/>
          </w:tcPr>
          <w:p w:rsidR="00884D54" w:rsidRPr="00812563" w:rsidRDefault="00884D54" w:rsidP="00F53C66">
            <w:pPr>
              <w:rPr>
                <w:b/>
                <w:sz w:val="24"/>
                <w:szCs w:val="24"/>
              </w:rPr>
            </w:pPr>
            <w:r w:rsidRPr="00812563">
              <w:rPr>
                <w:b/>
                <w:sz w:val="24"/>
                <w:szCs w:val="24"/>
              </w:rPr>
              <w:t xml:space="preserve">Стоимость </w:t>
            </w:r>
            <w:r>
              <w:rPr>
                <w:b/>
                <w:sz w:val="24"/>
                <w:szCs w:val="24"/>
              </w:rPr>
              <w:t>товара,</w:t>
            </w:r>
            <w:r w:rsidRPr="00812563">
              <w:rPr>
                <w:b/>
                <w:sz w:val="24"/>
                <w:szCs w:val="24"/>
              </w:rPr>
              <w:t xml:space="preserve"> планируемого к приобретению</w:t>
            </w:r>
          </w:p>
        </w:tc>
        <w:tc>
          <w:tcPr>
            <w:tcW w:w="1334" w:type="dxa"/>
            <w:vAlign w:val="center"/>
          </w:tcPr>
          <w:p w:rsidR="00884D54" w:rsidRPr="00812563" w:rsidRDefault="00884D54" w:rsidP="00F53C66">
            <w:pPr>
              <w:rPr>
                <w:b/>
                <w:sz w:val="24"/>
                <w:szCs w:val="24"/>
              </w:rPr>
            </w:pPr>
            <w:r w:rsidRPr="00812563">
              <w:rPr>
                <w:b/>
                <w:sz w:val="24"/>
                <w:szCs w:val="24"/>
              </w:rPr>
              <w:t>Результат сравнения</w:t>
            </w:r>
          </w:p>
        </w:tc>
      </w:tr>
      <w:tr w:rsidR="00884D54" w:rsidRPr="00812563" w:rsidTr="00F53C66">
        <w:trPr>
          <w:trHeight w:val="1350"/>
        </w:trPr>
        <w:tc>
          <w:tcPr>
            <w:tcW w:w="521" w:type="dxa"/>
            <w:vAlign w:val="center"/>
          </w:tcPr>
          <w:p w:rsidR="00884D54" w:rsidRPr="00812563" w:rsidRDefault="00884D54" w:rsidP="00F53C66">
            <w:pPr>
              <w:rPr>
                <w:sz w:val="24"/>
                <w:szCs w:val="24"/>
              </w:rPr>
            </w:pPr>
            <w:r w:rsidRPr="00812563">
              <w:rPr>
                <w:sz w:val="24"/>
                <w:szCs w:val="24"/>
              </w:rPr>
              <w:t>1.</w:t>
            </w:r>
          </w:p>
        </w:tc>
        <w:tc>
          <w:tcPr>
            <w:tcW w:w="2168" w:type="dxa"/>
          </w:tcPr>
          <w:p w:rsidR="00884D54" w:rsidRPr="005332D3" w:rsidRDefault="00884D54" w:rsidP="00F53C66">
            <w:pPr>
              <w:rPr>
                <w:sz w:val="24"/>
                <w:szCs w:val="24"/>
              </w:rPr>
            </w:pPr>
            <w:r>
              <w:rPr>
                <w:sz w:val="24"/>
                <w:szCs w:val="24"/>
              </w:rPr>
              <w:t xml:space="preserve">Система хранения данных </w:t>
            </w:r>
            <w:r>
              <w:rPr>
                <w:sz w:val="24"/>
                <w:szCs w:val="24"/>
                <w:lang w:val="en-US"/>
              </w:rPr>
              <w:t>YADRO</w:t>
            </w:r>
            <w:r w:rsidRPr="005332D3">
              <w:rPr>
                <w:sz w:val="24"/>
                <w:szCs w:val="24"/>
              </w:rPr>
              <w:t xml:space="preserve"> </w:t>
            </w:r>
            <w:r>
              <w:rPr>
                <w:sz w:val="24"/>
                <w:szCs w:val="24"/>
                <w:lang w:val="en-US"/>
              </w:rPr>
              <w:t>TATLIN</w:t>
            </w:r>
            <w:r>
              <w:rPr>
                <w:sz w:val="24"/>
                <w:szCs w:val="24"/>
              </w:rPr>
              <w:t>.</w:t>
            </w:r>
            <w:r>
              <w:rPr>
                <w:sz w:val="24"/>
                <w:szCs w:val="24"/>
                <w:lang w:val="en-US"/>
              </w:rPr>
              <w:t>UNIFIED</w:t>
            </w:r>
            <w:r w:rsidRPr="005332D3">
              <w:rPr>
                <w:sz w:val="24"/>
                <w:szCs w:val="24"/>
              </w:rPr>
              <w:t xml:space="preserve"> </w:t>
            </w:r>
            <w:r>
              <w:rPr>
                <w:sz w:val="24"/>
                <w:szCs w:val="24"/>
                <w:lang w:val="en-US"/>
              </w:rPr>
              <w:t>Gen</w:t>
            </w:r>
            <w:r w:rsidRPr="005332D3">
              <w:rPr>
                <w:sz w:val="24"/>
                <w:szCs w:val="24"/>
              </w:rPr>
              <w:t xml:space="preserve"> 2</w:t>
            </w:r>
          </w:p>
        </w:tc>
        <w:tc>
          <w:tcPr>
            <w:tcW w:w="2409" w:type="dxa"/>
            <w:vAlign w:val="center"/>
          </w:tcPr>
          <w:p w:rsidR="00884D54" w:rsidRPr="00812563" w:rsidRDefault="00884D54" w:rsidP="00F53C66">
            <w:pPr>
              <w:rPr>
                <w:sz w:val="24"/>
                <w:szCs w:val="24"/>
              </w:rPr>
            </w:pPr>
            <w:r>
              <w:rPr>
                <w:sz w:val="24"/>
                <w:szCs w:val="24"/>
              </w:rPr>
              <w:t>Товар</w:t>
            </w:r>
            <w:r w:rsidRPr="00812563">
              <w:rPr>
                <w:sz w:val="24"/>
                <w:szCs w:val="24"/>
              </w:rPr>
              <w:t xml:space="preserve"> </w:t>
            </w:r>
            <w:r>
              <w:rPr>
                <w:sz w:val="24"/>
                <w:szCs w:val="24"/>
              </w:rPr>
              <w:t>приобретался</w:t>
            </w:r>
            <w:r w:rsidRPr="00812563">
              <w:rPr>
                <w:sz w:val="24"/>
                <w:szCs w:val="24"/>
              </w:rPr>
              <w:t xml:space="preserve"> в рамках контракта </w:t>
            </w:r>
            <w:r w:rsidRPr="005332D3">
              <w:rPr>
                <w:sz w:val="24"/>
                <w:szCs w:val="24"/>
              </w:rPr>
              <w:t>от 18.03.2025 г. № 0851200000625000799</w:t>
            </w:r>
          </w:p>
        </w:tc>
        <w:tc>
          <w:tcPr>
            <w:tcW w:w="1762" w:type="dxa"/>
            <w:vAlign w:val="center"/>
          </w:tcPr>
          <w:p w:rsidR="00884D54" w:rsidRPr="00812563" w:rsidRDefault="00884D54" w:rsidP="00F53C66">
            <w:pPr>
              <w:rPr>
                <w:sz w:val="24"/>
                <w:szCs w:val="24"/>
              </w:rPr>
            </w:pPr>
            <w:r w:rsidRPr="004A3CA1">
              <w:rPr>
                <w:sz w:val="24"/>
                <w:szCs w:val="24"/>
              </w:rPr>
              <w:t>34</w:t>
            </w:r>
            <w:r>
              <w:rPr>
                <w:sz w:val="24"/>
                <w:szCs w:val="24"/>
              </w:rPr>
              <w:t> </w:t>
            </w:r>
            <w:r w:rsidRPr="004A3CA1">
              <w:rPr>
                <w:sz w:val="24"/>
                <w:szCs w:val="24"/>
              </w:rPr>
              <w:t>205</w:t>
            </w:r>
            <w:r>
              <w:rPr>
                <w:sz w:val="24"/>
                <w:szCs w:val="24"/>
              </w:rPr>
              <w:t xml:space="preserve"> </w:t>
            </w:r>
            <w:r w:rsidRPr="004A3CA1">
              <w:rPr>
                <w:sz w:val="24"/>
                <w:szCs w:val="24"/>
              </w:rPr>
              <w:t>980</w:t>
            </w:r>
          </w:p>
        </w:tc>
        <w:tc>
          <w:tcPr>
            <w:tcW w:w="1809" w:type="dxa"/>
            <w:vAlign w:val="center"/>
          </w:tcPr>
          <w:p w:rsidR="00884D54" w:rsidRPr="00812563" w:rsidRDefault="00884D54" w:rsidP="00F53C66">
            <w:pPr>
              <w:rPr>
                <w:sz w:val="24"/>
                <w:szCs w:val="24"/>
              </w:rPr>
            </w:pPr>
            <w:r>
              <w:rPr>
                <w:sz w:val="24"/>
                <w:szCs w:val="24"/>
              </w:rPr>
              <w:t>34 346 000</w:t>
            </w:r>
          </w:p>
        </w:tc>
        <w:tc>
          <w:tcPr>
            <w:tcW w:w="1334" w:type="dxa"/>
            <w:vAlign w:val="center"/>
          </w:tcPr>
          <w:p w:rsidR="00884D54" w:rsidRPr="00812563" w:rsidRDefault="00884D54" w:rsidP="00F53C66">
            <w:pPr>
              <w:rPr>
                <w:sz w:val="24"/>
                <w:szCs w:val="24"/>
              </w:rPr>
            </w:pPr>
            <w:r w:rsidRPr="00812563">
              <w:rPr>
                <w:sz w:val="24"/>
                <w:szCs w:val="24"/>
              </w:rPr>
              <w:t>*</w:t>
            </w:r>
            <w:r>
              <w:rPr>
                <w:sz w:val="24"/>
                <w:szCs w:val="24"/>
              </w:rPr>
              <w:t xml:space="preserve">Увеличение </w:t>
            </w:r>
            <w:r w:rsidRPr="00812563">
              <w:rPr>
                <w:sz w:val="24"/>
                <w:szCs w:val="24"/>
              </w:rPr>
              <w:t>стоимости</w:t>
            </w:r>
            <w:r>
              <w:rPr>
                <w:sz w:val="24"/>
                <w:szCs w:val="24"/>
              </w:rPr>
              <w:t xml:space="preserve"> </w:t>
            </w:r>
            <w:r w:rsidRPr="007C1EE7">
              <w:rPr>
                <w:sz w:val="24"/>
                <w:szCs w:val="24"/>
              </w:rPr>
              <w:t>на 0.4</w:t>
            </w:r>
            <w:r>
              <w:rPr>
                <w:sz w:val="24"/>
                <w:szCs w:val="24"/>
              </w:rPr>
              <w:t>%</w:t>
            </w:r>
          </w:p>
        </w:tc>
      </w:tr>
    </w:tbl>
    <w:p w:rsidR="00884D54" w:rsidRDefault="00884D54" w:rsidP="00884D54">
      <w:pPr>
        <w:spacing w:after="0" w:line="240" w:lineRule="auto"/>
        <w:rPr>
          <w:sz w:val="24"/>
          <w:szCs w:val="24"/>
        </w:rPr>
      </w:pPr>
    </w:p>
    <w:p w:rsidR="00884D54" w:rsidRPr="00F0357A" w:rsidRDefault="00884D54" w:rsidP="00884D54">
      <w:pPr>
        <w:spacing w:after="0" w:line="240" w:lineRule="auto"/>
        <w:rPr>
          <w:sz w:val="24"/>
          <w:szCs w:val="24"/>
        </w:rPr>
      </w:pPr>
    </w:p>
    <w:p w:rsidR="00884D54" w:rsidRDefault="00884D54" w:rsidP="006D43F8">
      <w:pPr>
        <w:pStyle w:val="af1"/>
        <w:numPr>
          <w:ilvl w:val="0"/>
          <w:numId w:val="20"/>
        </w:numPr>
        <w:spacing w:line="240" w:lineRule="auto"/>
        <w:jc w:val="both"/>
        <w:rPr>
          <w:rFonts w:ascii="Times New Roman" w:hAnsi="Times New Roman" w:cs="Times New Roman"/>
          <w:b/>
          <w:sz w:val="24"/>
          <w:szCs w:val="24"/>
        </w:rPr>
      </w:pPr>
      <w:r w:rsidRPr="00F0357A">
        <w:rPr>
          <w:rFonts w:ascii="Times New Roman" w:hAnsi="Times New Roman" w:cs="Times New Roman"/>
          <w:b/>
          <w:sz w:val="24"/>
          <w:szCs w:val="24"/>
        </w:rPr>
        <w:t xml:space="preserve">      </w:t>
      </w:r>
      <w:r w:rsidRPr="000E0079">
        <w:rPr>
          <w:rFonts w:ascii="Times New Roman" w:hAnsi="Times New Roman" w:cs="Times New Roman"/>
          <w:b/>
          <w:sz w:val="24"/>
          <w:szCs w:val="24"/>
        </w:rPr>
        <w:t>Комплект расширения системы хранения данн</w:t>
      </w:r>
      <w:r>
        <w:rPr>
          <w:rFonts w:ascii="Times New Roman" w:hAnsi="Times New Roman" w:cs="Times New Roman"/>
          <w:b/>
          <w:sz w:val="24"/>
          <w:szCs w:val="24"/>
        </w:rPr>
        <w:t>ых товарный знак YADRO TATLIN</w:t>
      </w:r>
    </w:p>
    <w:p w:rsidR="00884D54" w:rsidRPr="00F0357A" w:rsidRDefault="00884D54" w:rsidP="00884D54">
      <w:pPr>
        <w:spacing w:after="0" w:line="240" w:lineRule="auto"/>
        <w:rPr>
          <w:sz w:val="24"/>
          <w:szCs w:val="24"/>
        </w:rPr>
      </w:pPr>
      <w:r w:rsidRPr="00F0357A">
        <w:rPr>
          <w:b/>
          <w:sz w:val="24"/>
          <w:szCs w:val="24"/>
        </w:rPr>
        <w:t>Количество</w:t>
      </w:r>
      <w:r w:rsidRPr="00F0357A">
        <w:rPr>
          <w:sz w:val="24"/>
          <w:szCs w:val="24"/>
        </w:rPr>
        <w:t>: 1 штука.</w:t>
      </w:r>
    </w:p>
    <w:p w:rsidR="00884D54" w:rsidRPr="00F0357A" w:rsidRDefault="00884D54" w:rsidP="00884D54">
      <w:pPr>
        <w:spacing w:after="0" w:line="240" w:lineRule="auto"/>
        <w:rPr>
          <w:sz w:val="24"/>
          <w:szCs w:val="24"/>
        </w:rPr>
      </w:pPr>
      <w:r w:rsidRPr="00F0357A">
        <w:rPr>
          <w:b/>
          <w:sz w:val="24"/>
          <w:szCs w:val="24"/>
        </w:rPr>
        <w:lastRenderedPageBreak/>
        <w:t>Стоимость за единицу</w:t>
      </w:r>
      <w:r w:rsidRPr="00F0357A">
        <w:rPr>
          <w:sz w:val="24"/>
          <w:szCs w:val="24"/>
        </w:rPr>
        <w:t xml:space="preserve">: </w:t>
      </w:r>
      <w:r>
        <w:rPr>
          <w:sz w:val="24"/>
          <w:szCs w:val="24"/>
        </w:rPr>
        <w:t>44 008 774</w:t>
      </w:r>
      <w:r w:rsidRPr="00F0357A">
        <w:rPr>
          <w:sz w:val="24"/>
          <w:szCs w:val="24"/>
        </w:rPr>
        <w:t xml:space="preserve"> рублей 00 копеек.</w:t>
      </w:r>
    </w:p>
    <w:p w:rsidR="00884D54" w:rsidRPr="00F0357A" w:rsidRDefault="00884D54" w:rsidP="00884D54">
      <w:pPr>
        <w:spacing w:after="0" w:line="240" w:lineRule="auto"/>
        <w:rPr>
          <w:sz w:val="24"/>
          <w:szCs w:val="24"/>
        </w:rPr>
      </w:pPr>
    </w:p>
    <w:p w:rsidR="00884D54" w:rsidRPr="00F0357A" w:rsidRDefault="00884D54" w:rsidP="00884D54">
      <w:pPr>
        <w:spacing w:after="0" w:line="240" w:lineRule="auto"/>
        <w:rPr>
          <w:b/>
          <w:sz w:val="24"/>
          <w:szCs w:val="24"/>
        </w:rPr>
      </w:pPr>
      <w:r w:rsidRPr="00F0357A">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884D54" w:rsidRPr="00D7505F" w:rsidRDefault="00884D54" w:rsidP="00884D54">
      <w:pPr>
        <w:spacing w:after="0" w:line="240" w:lineRule="auto"/>
        <w:rPr>
          <w:sz w:val="24"/>
          <w:szCs w:val="24"/>
          <w:u w:val="single"/>
        </w:rPr>
      </w:pPr>
      <w:r w:rsidRPr="00D7505F">
        <w:rPr>
          <w:b/>
          <w:sz w:val="24"/>
          <w:szCs w:val="24"/>
        </w:rPr>
        <w:t>Обоснование целесообразности закупки:</w:t>
      </w:r>
    </w:p>
    <w:p w:rsidR="00884D54" w:rsidRPr="00F0357A" w:rsidRDefault="00884D54" w:rsidP="00884D54">
      <w:pPr>
        <w:spacing w:after="0" w:line="240" w:lineRule="auto"/>
        <w:rPr>
          <w:sz w:val="24"/>
          <w:szCs w:val="24"/>
        </w:rPr>
      </w:pPr>
      <w:r w:rsidRPr="00D7505F">
        <w:rPr>
          <w:sz w:val="24"/>
          <w:szCs w:val="24"/>
          <w:u w:val="single"/>
        </w:rPr>
        <w:t>Назначение</w:t>
      </w:r>
      <w:r w:rsidRPr="00D7505F">
        <w:rPr>
          <w:sz w:val="24"/>
          <w:szCs w:val="24"/>
        </w:rPr>
        <w:t>: комплект расширения системы хранения данных товарный знак YADRO TATLIN увеличивает высокоскоростную дисковую емкость базовой системы хранения данных в контуре с обработкой персональных данных ЦОД Правительства НСО, необходимой для предоставления ресурсов при переходе на российскую защищенную среду виртуализации во время миграции данных со среды виртуализации иностранного производства.</w:t>
      </w:r>
      <w:r w:rsidRPr="00F0357A">
        <w:rPr>
          <w:sz w:val="24"/>
          <w:szCs w:val="24"/>
        </w:rPr>
        <w:t xml:space="preserve"> </w:t>
      </w:r>
    </w:p>
    <w:p w:rsidR="00884D54" w:rsidRPr="00F0357A" w:rsidRDefault="00884D54" w:rsidP="00884D54">
      <w:pPr>
        <w:spacing w:after="0" w:line="240" w:lineRule="auto"/>
        <w:rPr>
          <w:sz w:val="24"/>
          <w:szCs w:val="24"/>
        </w:rPr>
      </w:pPr>
      <w:r w:rsidRPr="00F0357A">
        <w:rPr>
          <w:b/>
          <w:sz w:val="24"/>
          <w:szCs w:val="24"/>
        </w:rPr>
        <w:t>Гарантия на комплект расширения системы хранения дан</w:t>
      </w:r>
      <w:r>
        <w:rPr>
          <w:b/>
          <w:sz w:val="24"/>
          <w:szCs w:val="24"/>
        </w:rPr>
        <w:t>ных, товарный знак YADRO TATLIN</w:t>
      </w:r>
      <w:r w:rsidRPr="00F0357A">
        <w:rPr>
          <w:b/>
          <w:sz w:val="24"/>
          <w:szCs w:val="24"/>
        </w:rPr>
        <w:t xml:space="preserve">: </w:t>
      </w:r>
      <w:r w:rsidRPr="00D71CE1">
        <w:rPr>
          <w:sz w:val="24"/>
          <w:szCs w:val="24"/>
        </w:rPr>
        <w:t xml:space="preserve">в стоимость </w:t>
      </w:r>
      <w:r w:rsidRPr="008854F0">
        <w:rPr>
          <w:sz w:val="24"/>
          <w:szCs w:val="24"/>
        </w:rPr>
        <w:t>комплекта расширения</w:t>
      </w:r>
      <w:r w:rsidRPr="0015076E">
        <w:rPr>
          <w:b/>
          <w:sz w:val="24"/>
          <w:szCs w:val="24"/>
        </w:rPr>
        <w:t xml:space="preserve"> </w:t>
      </w:r>
      <w:r>
        <w:rPr>
          <w:sz w:val="24"/>
          <w:szCs w:val="24"/>
        </w:rPr>
        <w:t>системы хранения данных</w:t>
      </w:r>
      <w:r w:rsidRPr="0015076E">
        <w:rPr>
          <w:b/>
          <w:sz w:val="24"/>
          <w:szCs w:val="24"/>
        </w:rPr>
        <w:t xml:space="preserve"> </w:t>
      </w:r>
      <w:r w:rsidRPr="0015076E">
        <w:rPr>
          <w:sz w:val="24"/>
          <w:szCs w:val="24"/>
        </w:rPr>
        <w:t>товарный знак YADRO TATLIN</w:t>
      </w:r>
      <w:r w:rsidRPr="00D71CE1">
        <w:rPr>
          <w:sz w:val="24"/>
          <w:szCs w:val="24"/>
        </w:rPr>
        <w:t xml:space="preserve"> входит гарантия от производителя сроком на 36 (тридцать шесть) месяцев</w:t>
      </w:r>
      <w:r>
        <w:rPr>
          <w:sz w:val="24"/>
          <w:szCs w:val="24"/>
        </w:rPr>
        <w:t xml:space="preserve"> с даты подписания документа о приемке</w:t>
      </w:r>
      <w:r w:rsidRPr="00F0357A">
        <w:rPr>
          <w:sz w:val="24"/>
          <w:szCs w:val="24"/>
        </w:rPr>
        <w:t>.</w:t>
      </w:r>
    </w:p>
    <w:p w:rsidR="00884D54" w:rsidRPr="00F0357A" w:rsidRDefault="00884D54" w:rsidP="00884D54">
      <w:pPr>
        <w:spacing w:after="0" w:line="240" w:lineRule="auto"/>
        <w:rPr>
          <w:sz w:val="24"/>
          <w:szCs w:val="24"/>
        </w:rPr>
      </w:pPr>
      <w:r w:rsidRPr="008854F0">
        <w:rPr>
          <w:b/>
          <w:sz w:val="24"/>
          <w:szCs w:val="24"/>
        </w:rPr>
        <w:t>Ожидаемый результат закупки и экономия бюджетных средств Новосибирской области</w:t>
      </w:r>
      <w:r w:rsidRPr="008854F0">
        <w:rPr>
          <w:sz w:val="24"/>
          <w:szCs w:val="24"/>
        </w:rPr>
        <w:t>: результатом закупки комплекта расширения системы хранения данных</w:t>
      </w:r>
      <w:r w:rsidRPr="008854F0">
        <w:rPr>
          <w:b/>
          <w:sz w:val="24"/>
          <w:szCs w:val="24"/>
        </w:rPr>
        <w:t xml:space="preserve"> </w:t>
      </w:r>
      <w:r w:rsidRPr="008854F0">
        <w:rPr>
          <w:sz w:val="24"/>
          <w:szCs w:val="24"/>
        </w:rPr>
        <w:t xml:space="preserve">товарный знак YADRO TATLIN неразмеченной емкостью объемом 261 120 Гигабайта является повышение надежности функционирования инфраструктурных сервисов и обеспечение потребности в ресурсах </w:t>
      </w:r>
      <w:r>
        <w:rPr>
          <w:sz w:val="24"/>
          <w:szCs w:val="24"/>
        </w:rPr>
        <w:t>государственных информационных систем</w:t>
      </w:r>
      <w:r w:rsidRPr="008854F0">
        <w:rPr>
          <w:sz w:val="24"/>
          <w:szCs w:val="24"/>
        </w:rPr>
        <w:t xml:space="preserve"> Новосибирской области</w:t>
      </w:r>
      <w:r>
        <w:rPr>
          <w:sz w:val="24"/>
          <w:szCs w:val="24"/>
        </w:rPr>
        <w:t xml:space="preserve"> (далее – ГИС НСО)</w:t>
      </w:r>
      <w:r w:rsidRPr="008854F0">
        <w:rPr>
          <w:sz w:val="24"/>
          <w:szCs w:val="24"/>
        </w:rPr>
        <w:t>. Планируемая экономия бюджетных средств Новосибирской области</w:t>
      </w:r>
      <w:r w:rsidRPr="008854F0" w:rsidDel="00A6515D">
        <w:rPr>
          <w:sz w:val="24"/>
          <w:szCs w:val="24"/>
        </w:rPr>
        <w:t xml:space="preserve"> </w:t>
      </w:r>
      <w:r w:rsidRPr="008854F0">
        <w:rPr>
          <w:sz w:val="24"/>
          <w:szCs w:val="24"/>
        </w:rPr>
        <w:t>по результатам проведения электронного аукциона составляет не менее 0,5% от начальной (максимальной) цены контракта.</w:t>
      </w:r>
      <w:r w:rsidRPr="00F0357A">
        <w:rPr>
          <w:sz w:val="24"/>
          <w:szCs w:val="24"/>
        </w:rPr>
        <w:t xml:space="preserve">  </w:t>
      </w:r>
    </w:p>
    <w:p w:rsidR="00884D54" w:rsidRPr="00F0357A" w:rsidRDefault="00884D54" w:rsidP="00884D54">
      <w:pPr>
        <w:spacing w:after="0" w:line="240" w:lineRule="auto"/>
        <w:rPr>
          <w:b/>
          <w:sz w:val="24"/>
          <w:szCs w:val="24"/>
        </w:rPr>
      </w:pPr>
    </w:p>
    <w:p w:rsidR="00884D54" w:rsidRPr="00424341" w:rsidRDefault="00884D54" w:rsidP="00884D54">
      <w:pPr>
        <w:spacing w:after="0" w:line="240" w:lineRule="auto"/>
        <w:rPr>
          <w:sz w:val="24"/>
          <w:szCs w:val="24"/>
        </w:rPr>
      </w:pPr>
      <w:r w:rsidRPr="00424341">
        <w:rPr>
          <w:b/>
          <w:sz w:val="24"/>
          <w:szCs w:val="24"/>
        </w:rPr>
        <w:t>Затраты на приобретение аналогичной продукции (товаров, работ, услуг) за предыдущие периоды</w:t>
      </w:r>
      <w:r w:rsidRPr="00424341">
        <w:rPr>
          <w:sz w:val="24"/>
          <w:szCs w:val="24"/>
        </w:rPr>
        <w:t xml:space="preserve">: в предыдущие периоды комплект расширения системы хранения данных товарный знак YADRO TATLIN с аналогичными характеристиками ГБУ НСО «ЦИТ НСО» не приобретался. </w:t>
      </w:r>
    </w:p>
    <w:p w:rsidR="00884D54" w:rsidRDefault="00884D54" w:rsidP="00884D54">
      <w:pPr>
        <w:spacing w:after="0" w:line="240" w:lineRule="auto"/>
        <w:rPr>
          <w:sz w:val="24"/>
          <w:szCs w:val="24"/>
        </w:rPr>
      </w:pPr>
    </w:p>
    <w:p w:rsidR="00884D54" w:rsidRPr="0083643E" w:rsidRDefault="00884D54" w:rsidP="006D43F8">
      <w:pPr>
        <w:numPr>
          <w:ilvl w:val="0"/>
          <w:numId w:val="20"/>
        </w:numPr>
        <w:spacing w:after="0" w:line="240" w:lineRule="auto"/>
        <w:rPr>
          <w:sz w:val="24"/>
          <w:szCs w:val="24"/>
        </w:rPr>
      </w:pPr>
      <w:r w:rsidRPr="0083643E">
        <w:rPr>
          <w:b/>
          <w:sz w:val="24"/>
          <w:szCs w:val="24"/>
        </w:rPr>
        <w:t>Модуль расширения дисковой емкости для сервера</w:t>
      </w:r>
      <w:r w:rsidRPr="00884D54">
        <w:rPr>
          <w:color w:val="000000"/>
          <w:sz w:val="24"/>
          <w:szCs w:val="24"/>
          <w:lang w:eastAsia="ru-RU"/>
        </w:rPr>
        <w:t xml:space="preserve"> </w:t>
      </w:r>
      <w:r w:rsidRPr="0083643E">
        <w:rPr>
          <w:b/>
          <w:sz w:val="24"/>
          <w:szCs w:val="24"/>
        </w:rPr>
        <w:t xml:space="preserve">Товарный знак </w:t>
      </w:r>
      <w:r w:rsidRPr="0083643E">
        <w:rPr>
          <w:b/>
          <w:bCs/>
          <w:sz w:val="24"/>
          <w:szCs w:val="24"/>
          <w:lang w:val="en-US"/>
        </w:rPr>
        <w:t>F</w:t>
      </w:r>
      <w:r w:rsidRPr="0083643E">
        <w:rPr>
          <w:b/>
          <w:bCs/>
          <w:sz w:val="24"/>
          <w:szCs w:val="24"/>
        </w:rPr>
        <w:t xml:space="preserve">+ </w:t>
      </w:r>
      <w:r w:rsidRPr="0083643E">
        <w:rPr>
          <w:b/>
          <w:sz w:val="24"/>
          <w:szCs w:val="24"/>
        </w:rPr>
        <w:t xml:space="preserve">  </w:t>
      </w:r>
    </w:p>
    <w:p w:rsidR="00884D54" w:rsidRPr="0083643E" w:rsidRDefault="00884D54" w:rsidP="00884D54">
      <w:pPr>
        <w:spacing w:after="0" w:line="240" w:lineRule="auto"/>
        <w:rPr>
          <w:sz w:val="24"/>
          <w:szCs w:val="24"/>
        </w:rPr>
      </w:pPr>
      <w:r w:rsidRPr="0083643E">
        <w:rPr>
          <w:b/>
          <w:sz w:val="24"/>
          <w:szCs w:val="24"/>
        </w:rPr>
        <w:t>Количество</w:t>
      </w:r>
      <w:r w:rsidRPr="0083643E">
        <w:rPr>
          <w:sz w:val="24"/>
          <w:szCs w:val="24"/>
        </w:rPr>
        <w:t>: 1 штука.</w:t>
      </w:r>
    </w:p>
    <w:p w:rsidR="00884D54" w:rsidRPr="0083643E" w:rsidRDefault="00884D54" w:rsidP="00884D54">
      <w:pPr>
        <w:spacing w:after="0" w:line="240" w:lineRule="auto"/>
        <w:rPr>
          <w:sz w:val="24"/>
          <w:szCs w:val="24"/>
        </w:rPr>
      </w:pPr>
      <w:r w:rsidRPr="0083643E">
        <w:rPr>
          <w:b/>
          <w:sz w:val="24"/>
          <w:szCs w:val="24"/>
        </w:rPr>
        <w:t>Краткие характеристики</w:t>
      </w:r>
      <w:r w:rsidRPr="0083643E">
        <w:rPr>
          <w:sz w:val="24"/>
          <w:szCs w:val="24"/>
        </w:rPr>
        <w:t xml:space="preserve">: модуль расширения дисковой емкости </w:t>
      </w:r>
      <w:r w:rsidRPr="00BA62C6">
        <w:rPr>
          <w:sz w:val="24"/>
          <w:szCs w:val="24"/>
        </w:rPr>
        <w:t xml:space="preserve">Товарный знак </w:t>
      </w:r>
      <w:r w:rsidRPr="00BA62C6">
        <w:rPr>
          <w:bCs/>
          <w:sz w:val="24"/>
          <w:szCs w:val="24"/>
          <w:lang w:val="en-US"/>
        </w:rPr>
        <w:t>F</w:t>
      </w:r>
      <w:r w:rsidRPr="00BA62C6">
        <w:rPr>
          <w:bCs/>
          <w:sz w:val="24"/>
          <w:szCs w:val="24"/>
        </w:rPr>
        <w:t>+</w:t>
      </w:r>
      <w:r w:rsidRPr="00BA62C6">
        <w:rPr>
          <w:b/>
          <w:bCs/>
          <w:sz w:val="24"/>
          <w:szCs w:val="24"/>
        </w:rPr>
        <w:t xml:space="preserve"> </w:t>
      </w:r>
      <w:r w:rsidRPr="00BA62C6">
        <w:rPr>
          <w:sz w:val="24"/>
          <w:szCs w:val="24"/>
        </w:rPr>
        <w:t>для</w:t>
      </w:r>
      <w:r w:rsidRPr="0083643E">
        <w:rPr>
          <w:sz w:val="24"/>
          <w:szCs w:val="24"/>
        </w:rPr>
        <w:t xml:space="preserve"> сервера резервного копирования, установленного в ЦОД Правительства НСО.</w:t>
      </w:r>
    </w:p>
    <w:p w:rsidR="00884D54" w:rsidRPr="0083643E" w:rsidRDefault="00884D54" w:rsidP="00884D54">
      <w:pPr>
        <w:spacing w:after="0" w:line="240" w:lineRule="auto"/>
        <w:rPr>
          <w:sz w:val="24"/>
          <w:szCs w:val="24"/>
        </w:rPr>
      </w:pPr>
      <w:r w:rsidRPr="0083643E">
        <w:rPr>
          <w:b/>
          <w:sz w:val="24"/>
          <w:szCs w:val="24"/>
        </w:rPr>
        <w:t xml:space="preserve">Емкость модуля расширения (не размеченная): </w:t>
      </w:r>
      <w:r w:rsidRPr="0083643E">
        <w:rPr>
          <w:sz w:val="24"/>
          <w:szCs w:val="24"/>
        </w:rPr>
        <w:t>шпиндельные накопители (HDD) 78 шт. по 16 Тбайт каждый, суммарно 1 248 Тбайт.</w:t>
      </w:r>
    </w:p>
    <w:p w:rsidR="00884D54" w:rsidRPr="009E72C7" w:rsidRDefault="00884D54" w:rsidP="00884D54">
      <w:pPr>
        <w:spacing w:after="0" w:line="240" w:lineRule="auto"/>
        <w:rPr>
          <w:sz w:val="24"/>
          <w:szCs w:val="24"/>
        </w:rPr>
      </w:pPr>
      <w:r w:rsidRPr="0083643E">
        <w:rPr>
          <w:b/>
          <w:sz w:val="24"/>
          <w:szCs w:val="24"/>
        </w:rPr>
        <w:t>Стоимость за единицу</w:t>
      </w:r>
      <w:r w:rsidRPr="0083643E">
        <w:rPr>
          <w:sz w:val="24"/>
          <w:szCs w:val="24"/>
        </w:rPr>
        <w:t>: 10 782 669 рублей 60 копеек.</w:t>
      </w:r>
    </w:p>
    <w:p w:rsidR="00884D54" w:rsidRPr="009E72C7" w:rsidRDefault="00884D54" w:rsidP="00884D54">
      <w:pPr>
        <w:spacing w:after="0" w:line="240" w:lineRule="auto"/>
        <w:rPr>
          <w:sz w:val="24"/>
          <w:szCs w:val="24"/>
        </w:rPr>
      </w:pPr>
    </w:p>
    <w:p w:rsidR="00884D54" w:rsidRPr="009E72C7" w:rsidRDefault="00884D54" w:rsidP="00884D54">
      <w:pPr>
        <w:spacing w:after="0" w:line="240" w:lineRule="auto"/>
        <w:rPr>
          <w:b/>
          <w:sz w:val="24"/>
          <w:szCs w:val="24"/>
        </w:rPr>
      </w:pPr>
      <w:r w:rsidRPr="009E72C7">
        <w:rPr>
          <w:b/>
          <w:sz w:val="24"/>
          <w:szCs w:val="24"/>
        </w:rPr>
        <w:t>Обоснование целесообразности закупки, ожидаемый результат и экономия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затраты на приобретение аналогичной продукции (товаров, работ, услуг) за предыдущие периоды:</w:t>
      </w:r>
    </w:p>
    <w:p w:rsidR="00884D54" w:rsidRPr="009E72C7" w:rsidRDefault="00884D54" w:rsidP="00884D54">
      <w:pPr>
        <w:spacing w:after="0" w:line="240" w:lineRule="auto"/>
        <w:rPr>
          <w:b/>
          <w:sz w:val="24"/>
          <w:szCs w:val="24"/>
        </w:rPr>
      </w:pPr>
    </w:p>
    <w:p w:rsidR="00884D54" w:rsidRPr="009E72C7" w:rsidRDefault="00884D54" w:rsidP="00884D54">
      <w:pPr>
        <w:spacing w:after="0" w:line="240" w:lineRule="auto"/>
        <w:rPr>
          <w:sz w:val="24"/>
          <w:szCs w:val="24"/>
          <w:u w:val="single"/>
        </w:rPr>
      </w:pPr>
      <w:r w:rsidRPr="009E72C7">
        <w:rPr>
          <w:b/>
          <w:sz w:val="24"/>
          <w:szCs w:val="24"/>
        </w:rPr>
        <w:t>Обоснование целесообразности закупки:</w:t>
      </w:r>
    </w:p>
    <w:p w:rsidR="00884D54" w:rsidRPr="005C2F87" w:rsidRDefault="00884D54" w:rsidP="00884D54">
      <w:pPr>
        <w:spacing w:after="0" w:line="240" w:lineRule="auto"/>
        <w:rPr>
          <w:sz w:val="24"/>
          <w:szCs w:val="24"/>
        </w:rPr>
      </w:pPr>
      <w:r w:rsidRPr="005C2F87">
        <w:rPr>
          <w:sz w:val="24"/>
          <w:szCs w:val="24"/>
          <w:u w:val="single"/>
        </w:rPr>
        <w:t>Назначение:</w:t>
      </w:r>
      <w:r w:rsidRPr="005C2F87">
        <w:rPr>
          <w:sz w:val="24"/>
          <w:szCs w:val="24"/>
        </w:rPr>
        <w:t xml:space="preserve"> Модуль расширения дисковой емкости для сервера Товарный знак </w:t>
      </w:r>
      <w:r w:rsidRPr="005C2F87">
        <w:rPr>
          <w:bCs/>
          <w:sz w:val="24"/>
          <w:szCs w:val="24"/>
          <w:lang w:val="en-US"/>
        </w:rPr>
        <w:t>F</w:t>
      </w:r>
      <w:r w:rsidRPr="005C2F87">
        <w:rPr>
          <w:bCs/>
          <w:sz w:val="24"/>
          <w:szCs w:val="24"/>
        </w:rPr>
        <w:t>+</w:t>
      </w:r>
      <w:r w:rsidRPr="005C2F87">
        <w:rPr>
          <w:b/>
          <w:bCs/>
          <w:sz w:val="24"/>
          <w:szCs w:val="24"/>
        </w:rPr>
        <w:t xml:space="preserve"> </w:t>
      </w:r>
      <w:r w:rsidRPr="005C2F87">
        <w:rPr>
          <w:sz w:val="24"/>
          <w:szCs w:val="24"/>
        </w:rPr>
        <w:t>необходим для расширения объема оперативного хранения резервных копий информационных систем Новосибирской области (далее – ИС НСО), ГИС НСО, системы резервного копирования ЦОД Правительства НСО в контуре без обработки персональных данных.</w:t>
      </w:r>
    </w:p>
    <w:p w:rsidR="000A4877" w:rsidRDefault="00884D54" w:rsidP="00884D54">
      <w:pPr>
        <w:spacing w:after="0" w:line="240" w:lineRule="auto"/>
        <w:rPr>
          <w:sz w:val="24"/>
          <w:szCs w:val="24"/>
        </w:rPr>
      </w:pPr>
      <w:r w:rsidRPr="005C2F87">
        <w:rPr>
          <w:sz w:val="24"/>
          <w:szCs w:val="24"/>
          <w:u w:val="single"/>
        </w:rPr>
        <w:t>Потребность</w:t>
      </w:r>
      <w:r w:rsidRPr="005C2F87">
        <w:rPr>
          <w:sz w:val="24"/>
          <w:szCs w:val="24"/>
        </w:rPr>
        <w:t xml:space="preserve">: закупка модуля расширения дисковой емкости для сервера Товарный знак </w:t>
      </w:r>
      <w:r w:rsidRPr="005C2F87">
        <w:rPr>
          <w:bCs/>
          <w:sz w:val="24"/>
          <w:szCs w:val="24"/>
          <w:lang w:val="en-US"/>
        </w:rPr>
        <w:t>F</w:t>
      </w:r>
      <w:r w:rsidRPr="005C2F87">
        <w:rPr>
          <w:bCs/>
          <w:sz w:val="24"/>
          <w:szCs w:val="24"/>
        </w:rPr>
        <w:t>+</w:t>
      </w:r>
      <w:r w:rsidRPr="005C2F87">
        <w:rPr>
          <w:sz w:val="24"/>
          <w:szCs w:val="24"/>
        </w:rPr>
        <w:t xml:space="preserve"> необходима с целью хранения оперативных и архивных резервных копий в ЦОД Правительства НСО, резервном ЦОД Правительства НСО для последующей записи резервных копий на ленточные накопители.</w:t>
      </w:r>
    </w:p>
    <w:p w:rsidR="00884D54" w:rsidRPr="000A4877" w:rsidRDefault="000A4877" w:rsidP="00884D54">
      <w:pPr>
        <w:spacing w:after="0" w:line="240" w:lineRule="auto"/>
        <w:rPr>
          <w:sz w:val="24"/>
          <w:szCs w:val="24"/>
          <w:highlight w:val="yellow"/>
        </w:rPr>
      </w:pPr>
      <w:r>
        <w:rPr>
          <w:sz w:val="24"/>
          <w:szCs w:val="24"/>
        </w:rPr>
        <w:br w:type="page"/>
      </w:r>
      <w:r w:rsidR="003B1444">
        <w:rPr>
          <w:noProof/>
          <w:sz w:val="24"/>
          <w:szCs w:val="24"/>
          <w:lang w:eastAsia="ru-RU"/>
        </w:rPr>
        <w:lastRenderedPageBreak/>
        <w:drawing>
          <wp:inline distT="0" distB="0" distL="0" distR="0">
            <wp:extent cx="6196330" cy="96145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6330" cy="9614535"/>
                    </a:xfrm>
                    <a:prstGeom prst="rect">
                      <a:avLst/>
                    </a:prstGeom>
                    <a:noFill/>
                    <a:ln>
                      <a:noFill/>
                    </a:ln>
                  </pic:spPr>
                </pic:pic>
              </a:graphicData>
            </a:graphic>
          </wp:inline>
        </w:drawing>
      </w:r>
    </w:p>
    <w:p w:rsidR="00884D54" w:rsidRDefault="00884D54" w:rsidP="00884D54">
      <w:pPr>
        <w:spacing w:after="0" w:line="240" w:lineRule="auto"/>
        <w:jc w:val="center"/>
        <w:rPr>
          <w:b/>
          <w:szCs w:val="28"/>
        </w:rPr>
      </w:pPr>
      <w:r>
        <w:rPr>
          <w:sz w:val="24"/>
          <w:szCs w:val="24"/>
          <w:lang w:eastAsia="ru-RU"/>
        </w:rPr>
        <w:br w:type="page"/>
      </w:r>
      <w:r>
        <w:rPr>
          <w:b/>
          <w:szCs w:val="28"/>
        </w:rPr>
        <w:lastRenderedPageBreak/>
        <w:t>Контракт №</w:t>
      </w:r>
    </w:p>
    <w:p w:rsidR="00884D54" w:rsidRDefault="00884D54" w:rsidP="00884D54">
      <w:pPr>
        <w:spacing w:after="0" w:line="240" w:lineRule="auto"/>
        <w:jc w:val="center"/>
        <w:rPr>
          <w:b/>
          <w:szCs w:val="28"/>
        </w:rPr>
      </w:pPr>
      <w:r>
        <w:rPr>
          <w:b/>
          <w:szCs w:val="28"/>
        </w:rPr>
        <w:t xml:space="preserve">на оказание услуг для обеспечения нужд Новосибирской области </w:t>
      </w:r>
    </w:p>
    <w:p w:rsidR="00884D54" w:rsidRDefault="00884D54" w:rsidP="00884D54">
      <w:pPr>
        <w:widowControl w:val="0"/>
        <w:spacing w:after="0" w:line="240" w:lineRule="auto"/>
        <w:jc w:val="center"/>
        <w:rPr>
          <w:szCs w:val="28"/>
        </w:rPr>
      </w:pPr>
    </w:p>
    <w:p w:rsidR="00884D54" w:rsidRDefault="00884D54" w:rsidP="00884D54">
      <w:pPr>
        <w:widowControl w:val="0"/>
        <w:spacing w:after="0" w:line="240" w:lineRule="auto"/>
        <w:rPr>
          <w:sz w:val="24"/>
          <w:szCs w:val="24"/>
        </w:rPr>
      </w:pPr>
      <w:r>
        <w:rPr>
          <w:sz w:val="24"/>
          <w:szCs w:val="24"/>
        </w:rPr>
        <w:t>г. Новосибирск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«__»_______20__</w:t>
      </w:r>
    </w:p>
    <w:p w:rsidR="00884D54" w:rsidRDefault="00884D54" w:rsidP="00884D54">
      <w:pPr>
        <w:widowControl w:val="0"/>
        <w:spacing w:after="0" w:line="240" w:lineRule="auto"/>
        <w:jc w:val="center"/>
        <w:rPr>
          <w:szCs w:val="28"/>
        </w:rPr>
      </w:pPr>
    </w:p>
    <w:p w:rsidR="00884D54" w:rsidRDefault="00884D54" w:rsidP="00884D54">
      <w:pPr>
        <w:widowControl w:val="0"/>
        <w:spacing w:after="0" w:line="240" w:lineRule="auto"/>
        <w:ind w:firstLine="709"/>
        <w:rPr>
          <w:sz w:val="24"/>
          <w:szCs w:val="24"/>
        </w:rPr>
      </w:pPr>
      <w:r>
        <w:rPr>
          <w:sz w:val="24"/>
          <w:szCs w:val="24"/>
        </w:rPr>
        <w:t>Государственное бюджетное учреждение Новосибирской области «Центр информационных технологий Новосибирской области», именуемое в дальнейшем «Заказчик» для обеспечения нужд Новосибирской области, в лице руководителя учреждения Брумма Сергея Викторовича, действующего на основании Устава, с одной стороны, и __________________________, именуем___ в дальнейшем «Исполнитель», в лице ________________________, действующ___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w:t>
      </w:r>
      <w:r>
        <w:rPr>
          <w:i/>
          <w:sz w:val="24"/>
          <w:szCs w:val="24"/>
        </w:rPr>
        <w:t xml:space="preserve">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 </w:t>
      </w:r>
      <w:r>
        <w:rPr>
          <w:sz w:val="24"/>
          <w:szCs w:val="24"/>
        </w:rPr>
        <w:t>заключили настоящий контракт (далее – Контракт) о нижеследующем:</w:t>
      </w:r>
    </w:p>
    <w:p w:rsidR="00884D54" w:rsidRDefault="00884D54" w:rsidP="00884D54">
      <w:pPr>
        <w:widowControl w:val="0"/>
        <w:spacing w:after="0" w:line="240" w:lineRule="auto"/>
        <w:ind w:firstLine="709"/>
        <w:rPr>
          <w:sz w:val="24"/>
          <w:szCs w:val="24"/>
        </w:rPr>
      </w:pPr>
    </w:p>
    <w:p w:rsidR="00884D54" w:rsidRDefault="00884D54" w:rsidP="00884D54">
      <w:pPr>
        <w:widowControl w:val="0"/>
        <w:spacing w:after="0" w:line="240" w:lineRule="auto"/>
        <w:jc w:val="center"/>
        <w:rPr>
          <w:sz w:val="24"/>
          <w:szCs w:val="24"/>
        </w:rPr>
      </w:pPr>
      <w:r>
        <w:rPr>
          <w:b/>
          <w:sz w:val="24"/>
          <w:szCs w:val="24"/>
        </w:rPr>
        <w:t>1. Предмет Контракта</w:t>
      </w:r>
    </w:p>
    <w:p w:rsidR="00884D54" w:rsidRDefault="00884D54" w:rsidP="00884D54">
      <w:pPr>
        <w:widowControl w:val="0"/>
        <w:spacing w:after="0" w:line="240" w:lineRule="auto"/>
        <w:rPr>
          <w:sz w:val="24"/>
          <w:szCs w:val="24"/>
        </w:rPr>
      </w:pPr>
    </w:p>
    <w:p w:rsidR="00884D54" w:rsidRDefault="00884D54" w:rsidP="00884D54">
      <w:pPr>
        <w:widowControl w:val="0"/>
        <w:tabs>
          <w:tab w:val="left" w:pos="709"/>
        </w:tabs>
        <w:spacing w:after="0" w:line="240" w:lineRule="auto"/>
        <w:ind w:firstLine="709"/>
        <w:rPr>
          <w:sz w:val="24"/>
          <w:szCs w:val="24"/>
        </w:rPr>
      </w:pPr>
      <w:r>
        <w:rPr>
          <w:sz w:val="24"/>
          <w:szCs w:val="24"/>
        </w:rPr>
        <w:t xml:space="preserve">1.1. Предметом Контракта является оказание услуг, </w:t>
      </w:r>
      <w:r>
        <w:rPr>
          <w:i/>
          <w:sz w:val="24"/>
          <w:szCs w:val="24"/>
        </w:rPr>
        <w:t>указанное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 xml:space="preserve"> в соответствии с Описанием объекта закупки (приложение № 1 к Контракту) и на условиях, предусмотренных Контрактом.</w:t>
      </w:r>
    </w:p>
    <w:p w:rsidR="00884D54" w:rsidRDefault="00884D54" w:rsidP="00884D54">
      <w:pPr>
        <w:widowControl w:val="0"/>
        <w:spacing w:after="0" w:line="240" w:lineRule="auto"/>
        <w:ind w:firstLine="709"/>
        <w:rPr>
          <w:i/>
          <w:sz w:val="24"/>
          <w:szCs w:val="24"/>
        </w:rPr>
      </w:pPr>
      <w:r>
        <w:rPr>
          <w:sz w:val="24"/>
          <w:szCs w:val="24"/>
        </w:rPr>
        <w:t xml:space="preserve">Идентификационный код закупки: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widowControl w:val="0"/>
        <w:spacing w:after="0" w:line="240" w:lineRule="auto"/>
        <w:ind w:firstLine="709"/>
        <w:rPr>
          <w:sz w:val="24"/>
          <w:szCs w:val="24"/>
        </w:rPr>
      </w:pPr>
      <w:r>
        <w:rPr>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884D54" w:rsidRDefault="00884D54" w:rsidP="00884D54">
      <w:pPr>
        <w:widowControl w:val="0"/>
        <w:spacing w:after="0" w:line="240" w:lineRule="auto"/>
        <w:ind w:firstLine="709"/>
        <w:rPr>
          <w:sz w:val="24"/>
          <w:szCs w:val="24"/>
        </w:rPr>
      </w:pPr>
    </w:p>
    <w:p w:rsidR="00884D54" w:rsidRDefault="00884D54" w:rsidP="00884D54">
      <w:pPr>
        <w:widowControl w:val="0"/>
        <w:spacing w:after="0" w:line="240" w:lineRule="auto"/>
        <w:jc w:val="center"/>
        <w:rPr>
          <w:b/>
          <w:sz w:val="24"/>
          <w:szCs w:val="24"/>
        </w:rPr>
      </w:pPr>
      <w:r>
        <w:rPr>
          <w:b/>
          <w:sz w:val="24"/>
          <w:szCs w:val="24"/>
        </w:rPr>
        <w:t>2. Цена Контракта и порядок расчетов</w:t>
      </w:r>
    </w:p>
    <w:p w:rsidR="00884D54" w:rsidRDefault="00884D54" w:rsidP="00884D54">
      <w:pPr>
        <w:widowControl w:val="0"/>
        <w:spacing w:after="0" w:line="240" w:lineRule="auto"/>
        <w:rPr>
          <w:sz w:val="24"/>
          <w:szCs w:val="24"/>
        </w:rPr>
      </w:pPr>
    </w:p>
    <w:p w:rsidR="00884D54" w:rsidRDefault="00884D54" w:rsidP="00884D54">
      <w:pPr>
        <w:widowControl w:val="0"/>
        <w:spacing w:after="0" w:line="240" w:lineRule="auto"/>
        <w:ind w:firstLine="709"/>
        <w:rPr>
          <w:i/>
          <w:sz w:val="24"/>
          <w:szCs w:val="24"/>
        </w:rPr>
      </w:pPr>
      <w:r>
        <w:rPr>
          <w:sz w:val="24"/>
          <w:szCs w:val="24"/>
        </w:rPr>
        <w:t xml:space="preserve">2.1. Цена Контракта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p>
    <w:p w:rsidR="00884D54" w:rsidRDefault="00884D54" w:rsidP="00884D54">
      <w:pPr>
        <w:widowControl w:val="0"/>
        <w:spacing w:after="0" w:line="240" w:lineRule="auto"/>
        <w:ind w:firstLine="709"/>
        <w:rPr>
          <w:i/>
          <w:sz w:val="24"/>
          <w:szCs w:val="24"/>
        </w:rPr>
      </w:pPr>
      <w:r>
        <w:rPr>
          <w:sz w:val="24"/>
          <w:szCs w:val="24"/>
        </w:rPr>
        <w:t>Цена единицы услуг</w:t>
      </w:r>
      <w:r>
        <w:rPr>
          <w:i/>
          <w:sz w:val="24"/>
          <w:szCs w:val="24"/>
        </w:rPr>
        <w:t xml:space="preserve"> 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p>
    <w:p w:rsidR="00884D54" w:rsidRDefault="00884D54" w:rsidP="00884D54">
      <w:pPr>
        <w:widowControl w:val="0"/>
        <w:spacing w:after="0" w:line="240" w:lineRule="auto"/>
        <w:ind w:firstLine="709"/>
        <w:rPr>
          <w:sz w:val="24"/>
          <w:szCs w:val="24"/>
          <w:lang w:eastAsia="ru-RU"/>
        </w:rPr>
      </w:pPr>
      <w:r>
        <w:rPr>
          <w:bCs/>
          <w:sz w:val="24"/>
          <w:szCs w:val="24"/>
          <w:lang w:eastAsia="ru-RU"/>
        </w:rPr>
        <w:t xml:space="preserve">В случае, если Контракт заключается с </w:t>
      </w:r>
      <w:r>
        <w:rPr>
          <w:sz w:val="24"/>
          <w:szCs w:val="24"/>
          <w:lang w:eastAsia="ru-RU"/>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84D54" w:rsidRDefault="00884D54" w:rsidP="00884D54">
      <w:pPr>
        <w:widowControl w:val="0"/>
        <w:spacing w:after="0" w:line="240" w:lineRule="auto"/>
        <w:ind w:firstLine="709"/>
        <w:rPr>
          <w:i/>
          <w:sz w:val="24"/>
          <w:szCs w:val="24"/>
        </w:rPr>
      </w:pPr>
      <w:r>
        <w:rPr>
          <w:sz w:val="24"/>
          <w:szCs w:val="24"/>
        </w:rPr>
        <w:t xml:space="preserve">Источник финансирования: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widowControl w:val="0"/>
        <w:spacing w:after="0" w:line="240" w:lineRule="auto"/>
        <w:ind w:firstLine="709"/>
        <w:rPr>
          <w:sz w:val="24"/>
          <w:szCs w:val="24"/>
        </w:rPr>
      </w:pPr>
      <w:r>
        <w:rPr>
          <w:sz w:val="24"/>
          <w:szCs w:val="24"/>
        </w:rPr>
        <w:t xml:space="preserve">2.2. Цена Контракта является твердой и определяется на весь срок исполнения Контракта за исключением случаев, предусмотренных Законом о контрактной системе. </w:t>
      </w:r>
    </w:p>
    <w:p w:rsidR="00884D54" w:rsidRDefault="00884D54" w:rsidP="00884D54">
      <w:pPr>
        <w:spacing w:after="0" w:line="240" w:lineRule="auto"/>
        <w:ind w:firstLine="709"/>
        <w:rPr>
          <w:sz w:val="24"/>
          <w:szCs w:val="24"/>
        </w:rPr>
      </w:pPr>
      <w:r>
        <w:rPr>
          <w:sz w:val="24"/>
          <w:szCs w:val="24"/>
        </w:rPr>
        <w:lastRenderedPageBreak/>
        <w:t>2.3.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иных возможных платежей, связанных с надлежащим исполнением условий Контракта.</w:t>
      </w:r>
    </w:p>
    <w:p w:rsidR="00884D54" w:rsidRDefault="00884D54" w:rsidP="00884D54">
      <w:pPr>
        <w:widowControl w:val="0"/>
        <w:spacing w:after="0" w:line="240" w:lineRule="auto"/>
        <w:ind w:firstLine="709"/>
        <w:rPr>
          <w:sz w:val="24"/>
          <w:szCs w:val="24"/>
        </w:rPr>
      </w:pPr>
      <w:r>
        <w:rPr>
          <w:sz w:val="24"/>
          <w:szCs w:val="24"/>
        </w:rPr>
        <w:t xml:space="preserve">2.4. Оплата оказанных по Контракту Услуг осуществляется Заказчиком на расчетный счет Исполнителя, указанный в Контракте, поэтапно. Оплата отдельного этапа оказания Услуг по Контракту производится Заказчиком в срок не более 7 (семи) рабочих дней с даты подписания Заказчиком документа о приёмке, предусмотренного п. 4.2. Контракта. </w:t>
      </w:r>
    </w:p>
    <w:p w:rsidR="00884D54" w:rsidRDefault="00884D54" w:rsidP="00884D54">
      <w:pPr>
        <w:widowControl w:val="0"/>
        <w:spacing w:after="0" w:line="240" w:lineRule="auto"/>
        <w:ind w:firstLine="709"/>
        <w:rPr>
          <w:sz w:val="24"/>
          <w:szCs w:val="24"/>
        </w:rPr>
      </w:pPr>
      <w:r>
        <w:rPr>
          <w:sz w:val="24"/>
          <w:szCs w:val="24"/>
        </w:rPr>
        <w:t>Оплата производится Заказчиком на основании документа о приёмке и при отсутствии у Заказчика претензий по объему и качеству оказанных Услуг, в соответствии с этапами исполнения Контракта указанными в п. 3.4. Контракта.</w:t>
      </w:r>
    </w:p>
    <w:p w:rsidR="00884D54" w:rsidRDefault="00884D54" w:rsidP="00884D54">
      <w:pPr>
        <w:widowControl w:val="0"/>
        <w:spacing w:after="0" w:line="240" w:lineRule="auto"/>
        <w:ind w:firstLine="709"/>
        <w:rPr>
          <w:sz w:val="24"/>
          <w:szCs w:val="24"/>
        </w:rPr>
      </w:pPr>
      <w:r>
        <w:rPr>
          <w:sz w:val="24"/>
          <w:szCs w:val="24"/>
        </w:rPr>
        <w:t>Сведения о валюте, используемой для формирования цены Контракта и расчетов с Исполнителем: Рубль Российской Федерации.</w:t>
      </w:r>
    </w:p>
    <w:p w:rsidR="00884D54" w:rsidRDefault="00884D54" w:rsidP="00884D54">
      <w:pPr>
        <w:widowControl w:val="0"/>
        <w:spacing w:after="0" w:line="240" w:lineRule="auto"/>
        <w:ind w:firstLine="709"/>
        <w:rPr>
          <w:sz w:val="24"/>
          <w:szCs w:val="24"/>
        </w:rPr>
      </w:pPr>
      <w:r>
        <w:rPr>
          <w:sz w:val="24"/>
          <w:szCs w:val="24"/>
        </w:rPr>
        <w:t>2.5. 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jc w:val="center"/>
        <w:rPr>
          <w:b/>
          <w:sz w:val="24"/>
          <w:szCs w:val="24"/>
        </w:rPr>
      </w:pPr>
      <w:r>
        <w:rPr>
          <w:b/>
          <w:sz w:val="24"/>
          <w:szCs w:val="24"/>
        </w:rPr>
        <w:t>3. Порядок оказания Услуг</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ind w:firstLine="709"/>
        <w:rPr>
          <w:sz w:val="24"/>
          <w:szCs w:val="24"/>
        </w:rPr>
      </w:pPr>
      <w:r>
        <w:rPr>
          <w:sz w:val="24"/>
          <w:szCs w:val="24"/>
        </w:rPr>
        <w:t>3.1. Исполнитель оказывает Услуги в соответствии с Описанием объекта закупки.</w:t>
      </w:r>
    </w:p>
    <w:p w:rsidR="00884D54" w:rsidRDefault="00884D54" w:rsidP="00884D54">
      <w:pPr>
        <w:spacing w:after="0" w:line="240" w:lineRule="auto"/>
        <w:ind w:firstLine="709"/>
        <w:rPr>
          <w:sz w:val="24"/>
          <w:szCs w:val="24"/>
        </w:rPr>
      </w:pPr>
      <w:r>
        <w:rPr>
          <w:sz w:val="24"/>
          <w:szCs w:val="24"/>
        </w:rPr>
        <w:t xml:space="preserve">3.2. Место оказания Услуг: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spacing w:after="0" w:line="240" w:lineRule="auto"/>
        <w:ind w:firstLine="709"/>
        <w:rPr>
          <w:sz w:val="24"/>
          <w:szCs w:val="24"/>
        </w:rPr>
      </w:pPr>
      <w:r>
        <w:rPr>
          <w:sz w:val="24"/>
          <w:szCs w:val="24"/>
        </w:rPr>
        <w:t>3.3. Срок оказания Услуг Исполнителем по Контракту в полном объеме: с даты заключения контракта по 29.08.2025.</w:t>
      </w:r>
    </w:p>
    <w:p w:rsidR="00884D54" w:rsidRDefault="00884D54" w:rsidP="00884D54">
      <w:pPr>
        <w:tabs>
          <w:tab w:val="left" w:pos="163"/>
        </w:tabs>
        <w:spacing w:after="0" w:line="240" w:lineRule="auto"/>
        <w:ind w:firstLine="709"/>
        <w:contextualSpacing/>
        <w:rPr>
          <w:sz w:val="24"/>
          <w:szCs w:val="24"/>
          <w:lang w:eastAsia="ar-SA"/>
        </w:rPr>
      </w:pPr>
      <w:r>
        <w:rPr>
          <w:sz w:val="24"/>
          <w:szCs w:val="24"/>
          <w:lang w:eastAsia="ar-SA"/>
        </w:rPr>
        <w:t>3.4. Информация о сроках оказания услуг по этапу, об отдельных этапах исполнения Контракта (этапы исполнения контракта).</w:t>
      </w:r>
    </w:p>
    <w:tbl>
      <w:tblPr>
        <w:tblStyle w:val="af0"/>
        <w:tblW w:w="0" w:type="auto"/>
        <w:tblLook w:val="04A0" w:firstRow="1" w:lastRow="0" w:firstColumn="1" w:lastColumn="0" w:noHBand="0" w:noVBand="1"/>
      </w:tblPr>
      <w:tblGrid>
        <w:gridCol w:w="830"/>
        <w:gridCol w:w="1904"/>
        <w:gridCol w:w="1788"/>
        <w:gridCol w:w="1710"/>
        <w:gridCol w:w="1966"/>
        <w:gridCol w:w="1439"/>
      </w:tblGrid>
      <w:tr w:rsidR="00884D54" w:rsidTr="00F53C66">
        <w:tc>
          <w:tcPr>
            <w:tcW w:w="830"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 этапа</w:t>
            </w:r>
          </w:p>
        </w:tc>
        <w:tc>
          <w:tcPr>
            <w:tcW w:w="1904"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Дата начала оказания услуг по этапу/ исполнения этапа</w:t>
            </w:r>
          </w:p>
        </w:tc>
        <w:tc>
          <w:tcPr>
            <w:tcW w:w="1788"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Срок оказания услуг по этапу</w:t>
            </w:r>
          </w:p>
        </w:tc>
        <w:tc>
          <w:tcPr>
            <w:tcW w:w="1710"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Дата окончания исполнения этапа</w:t>
            </w:r>
          </w:p>
        </w:tc>
        <w:tc>
          <w:tcPr>
            <w:tcW w:w="1843"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Цена этапа, руб.*</w:t>
            </w:r>
          </w:p>
        </w:tc>
        <w:tc>
          <w:tcPr>
            <w:tcW w:w="1439" w:type="dxa"/>
            <w:vAlign w:val="center"/>
          </w:tcPr>
          <w:p w:rsidR="00884D54" w:rsidRDefault="00884D54" w:rsidP="00F53C66">
            <w:pPr>
              <w:tabs>
                <w:tab w:val="left" w:pos="163"/>
              </w:tabs>
              <w:spacing w:after="0" w:line="240" w:lineRule="auto"/>
              <w:contextualSpacing/>
              <w:jc w:val="center"/>
              <w:rPr>
                <w:b/>
                <w:sz w:val="24"/>
                <w:szCs w:val="24"/>
                <w:lang w:eastAsia="ar-SA"/>
              </w:rPr>
            </w:pPr>
            <w:r>
              <w:rPr>
                <w:b/>
                <w:sz w:val="24"/>
                <w:szCs w:val="24"/>
                <w:lang w:eastAsia="ar-SA"/>
              </w:rPr>
              <w:t>Ставка НДС, %</w:t>
            </w:r>
            <w:r>
              <w:rPr>
                <w:sz w:val="24"/>
                <w:szCs w:val="24"/>
              </w:rPr>
              <w:t>**</w:t>
            </w:r>
          </w:p>
        </w:tc>
      </w:tr>
      <w:tr w:rsidR="00884D54" w:rsidTr="00F53C66">
        <w:trPr>
          <w:trHeight w:val="565"/>
        </w:trPr>
        <w:tc>
          <w:tcPr>
            <w:tcW w:w="830" w:type="dxa"/>
            <w:vAlign w:val="center"/>
          </w:tcPr>
          <w:p w:rsidR="00884D54" w:rsidRDefault="00884D54" w:rsidP="00F53C66">
            <w:pPr>
              <w:tabs>
                <w:tab w:val="left" w:pos="163"/>
              </w:tabs>
              <w:spacing w:after="0" w:line="240" w:lineRule="auto"/>
              <w:contextualSpacing/>
              <w:jc w:val="center"/>
              <w:rPr>
                <w:sz w:val="24"/>
                <w:szCs w:val="24"/>
                <w:lang w:eastAsia="ar-SA"/>
              </w:rPr>
            </w:pPr>
            <w:r>
              <w:rPr>
                <w:sz w:val="24"/>
                <w:szCs w:val="24"/>
                <w:lang w:eastAsia="ar-SA"/>
              </w:rPr>
              <w:t>1</w:t>
            </w:r>
          </w:p>
        </w:tc>
        <w:tc>
          <w:tcPr>
            <w:tcW w:w="1904" w:type="dxa"/>
            <w:vAlign w:val="center"/>
          </w:tcPr>
          <w:p w:rsidR="00884D54" w:rsidRDefault="00884D54" w:rsidP="00F53C66">
            <w:pPr>
              <w:tabs>
                <w:tab w:val="left" w:pos="163"/>
              </w:tabs>
              <w:spacing w:after="0" w:line="240" w:lineRule="auto"/>
              <w:contextualSpacing/>
              <w:jc w:val="center"/>
              <w:rPr>
                <w:i/>
                <w:lang w:eastAsia="ar-SA"/>
              </w:rPr>
            </w:pPr>
            <w:r>
              <w:rPr>
                <w:i/>
                <w:lang w:eastAsia="ar-SA"/>
              </w:rPr>
              <w:t>с даты заключения Контракта</w:t>
            </w:r>
          </w:p>
        </w:tc>
        <w:tc>
          <w:tcPr>
            <w:tcW w:w="1788" w:type="dxa"/>
            <w:vAlign w:val="center"/>
          </w:tcPr>
          <w:p w:rsidR="00884D54" w:rsidRDefault="00884D54" w:rsidP="00F53C66">
            <w:pPr>
              <w:tabs>
                <w:tab w:val="left" w:pos="163"/>
              </w:tabs>
              <w:spacing w:after="0" w:line="240" w:lineRule="auto"/>
              <w:contextualSpacing/>
              <w:jc w:val="center"/>
              <w:rPr>
                <w:i/>
                <w:lang w:eastAsia="ar-SA"/>
              </w:rPr>
            </w:pPr>
            <w:r>
              <w:rPr>
                <w:i/>
                <w:lang w:eastAsia="ar-SA"/>
              </w:rPr>
              <w:t>по 11.07.2025</w:t>
            </w:r>
          </w:p>
        </w:tc>
        <w:tc>
          <w:tcPr>
            <w:tcW w:w="1710" w:type="dxa"/>
            <w:vAlign w:val="center"/>
          </w:tcPr>
          <w:p w:rsidR="00884D54" w:rsidRDefault="00884D54" w:rsidP="00F53C66">
            <w:pPr>
              <w:tabs>
                <w:tab w:val="left" w:pos="163"/>
              </w:tabs>
              <w:spacing w:after="0" w:line="240" w:lineRule="auto"/>
              <w:contextualSpacing/>
              <w:jc w:val="center"/>
              <w:rPr>
                <w:i/>
                <w:lang w:eastAsia="ar-SA"/>
              </w:rPr>
            </w:pPr>
            <w:r>
              <w:rPr>
                <w:i/>
                <w:lang w:eastAsia="ar-SA"/>
              </w:rPr>
              <w:t>26.08.2025</w:t>
            </w:r>
          </w:p>
        </w:tc>
        <w:tc>
          <w:tcPr>
            <w:tcW w:w="1843" w:type="dxa"/>
            <w:vAlign w:val="center"/>
          </w:tcPr>
          <w:p w:rsidR="00884D54" w:rsidRDefault="00884D54" w:rsidP="00F53C66">
            <w:pPr>
              <w:tabs>
                <w:tab w:val="left" w:pos="163"/>
              </w:tabs>
              <w:spacing w:after="0" w:line="240" w:lineRule="auto"/>
              <w:contextualSpacing/>
              <w:jc w:val="center"/>
              <w:rPr>
                <w:i/>
                <w:lang w:eastAsia="ar-SA"/>
              </w:rPr>
            </w:pPr>
            <w:r>
              <w:rPr>
                <w:i/>
                <w:lang w:eastAsia="ar-SA"/>
              </w:rPr>
              <w:t>40 200,00</w:t>
            </w:r>
          </w:p>
        </w:tc>
        <w:tc>
          <w:tcPr>
            <w:tcW w:w="1439" w:type="dxa"/>
            <w:vAlign w:val="center"/>
          </w:tcPr>
          <w:p w:rsidR="00884D54" w:rsidRDefault="00884D54" w:rsidP="00F53C66">
            <w:pPr>
              <w:tabs>
                <w:tab w:val="left" w:pos="163"/>
              </w:tabs>
              <w:spacing w:after="0" w:line="240" w:lineRule="auto"/>
              <w:contextualSpacing/>
              <w:jc w:val="center"/>
              <w:rPr>
                <w:sz w:val="24"/>
                <w:szCs w:val="24"/>
                <w:lang w:eastAsia="ar-SA"/>
              </w:rPr>
            </w:pPr>
          </w:p>
        </w:tc>
      </w:tr>
      <w:tr w:rsidR="00884D54" w:rsidTr="00F53C66">
        <w:trPr>
          <w:trHeight w:val="463"/>
        </w:trPr>
        <w:tc>
          <w:tcPr>
            <w:tcW w:w="830" w:type="dxa"/>
            <w:vAlign w:val="center"/>
          </w:tcPr>
          <w:p w:rsidR="00884D54" w:rsidRDefault="00884D54" w:rsidP="00F53C66">
            <w:pPr>
              <w:tabs>
                <w:tab w:val="left" w:pos="163"/>
              </w:tabs>
              <w:spacing w:after="0" w:line="240" w:lineRule="auto"/>
              <w:contextualSpacing/>
              <w:jc w:val="center"/>
              <w:rPr>
                <w:sz w:val="24"/>
                <w:szCs w:val="24"/>
                <w:lang w:eastAsia="ar-SA"/>
              </w:rPr>
            </w:pPr>
            <w:r>
              <w:rPr>
                <w:sz w:val="24"/>
                <w:szCs w:val="24"/>
                <w:lang w:eastAsia="ar-SA"/>
              </w:rPr>
              <w:t>2</w:t>
            </w:r>
          </w:p>
        </w:tc>
        <w:tc>
          <w:tcPr>
            <w:tcW w:w="1904" w:type="dxa"/>
            <w:vAlign w:val="center"/>
          </w:tcPr>
          <w:p w:rsidR="00884D54" w:rsidRDefault="00884D54" w:rsidP="00F53C66">
            <w:pPr>
              <w:tabs>
                <w:tab w:val="left" w:pos="163"/>
              </w:tabs>
              <w:spacing w:after="0" w:line="240" w:lineRule="auto"/>
              <w:contextualSpacing/>
              <w:jc w:val="center"/>
              <w:rPr>
                <w:i/>
                <w:lang w:eastAsia="ar-SA"/>
              </w:rPr>
            </w:pPr>
            <w:r>
              <w:rPr>
                <w:i/>
                <w:lang w:eastAsia="ar-SA"/>
              </w:rPr>
              <w:t>с 14.07.2025</w:t>
            </w:r>
          </w:p>
        </w:tc>
        <w:tc>
          <w:tcPr>
            <w:tcW w:w="1788" w:type="dxa"/>
            <w:vAlign w:val="center"/>
          </w:tcPr>
          <w:p w:rsidR="00884D54" w:rsidRDefault="00884D54" w:rsidP="00F53C66">
            <w:pPr>
              <w:tabs>
                <w:tab w:val="left" w:pos="163"/>
              </w:tabs>
              <w:spacing w:after="0" w:line="240" w:lineRule="auto"/>
              <w:contextualSpacing/>
              <w:jc w:val="center"/>
              <w:rPr>
                <w:i/>
                <w:lang w:eastAsia="ar-SA"/>
              </w:rPr>
            </w:pPr>
            <w:r>
              <w:rPr>
                <w:i/>
                <w:lang w:eastAsia="ar-SA"/>
              </w:rPr>
              <w:t>по 18.08.2025</w:t>
            </w:r>
          </w:p>
        </w:tc>
        <w:tc>
          <w:tcPr>
            <w:tcW w:w="1710" w:type="dxa"/>
            <w:vAlign w:val="center"/>
          </w:tcPr>
          <w:p w:rsidR="00884D54" w:rsidRDefault="00884D54" w:rsidP="00F53C66">
            <w:pPr>
              <w:tabs>
                <w:tab w:val="left" w:pos="163"/>
              </w:tabs>
              <w:spacing w:after="0" w:line="240" w:lineRule="auto"/>
              <w:contextualSpacing/>
              <w:jc w:val="center"/>
              <w:rPr>
                <w:i/>
                <w:lang w:eastAsia="ar-SA"/>
              </w:rPr>
            </w:pPr>
            <w:r>
              <w:rPr>
                <w:i/>
                <w:lang w:eastAsia="ar-SA"/>
              </w:rPr>
              <w:t>01.10.2025</w:t>
            </w:r>
          </w:p>
        </w:tc>
        <w:tc>
          <w:tcPr>
            <w:tcW w:w="1843" w:type="dxa"/>
            <w:vAlign w:val="center"/>
          </w:tcPr>
          <w:p w:rsidR="00884D54" w:rsidRDefault="00884D54" w:rsidP="00F53C66">
            <w:pPr>
              <w:tabs>
                <w:tab w:val="left" w:pos="163"/>
              </w:tabs>
              <w:spacing w:after="0" w:line="240" w:lineRule="auto"/>
              <w:contextualSpacing/>
              <w:jc w:val="center"/>
              <w:rPr>
                <w:i/>
                <w:lang w:eastAsia="ar-SA"/>
              </w:rPr>
            </w:pPr>
            <w:r>
              <w:rPr>
                <w:i/>
                <w:lang w:eastAsia="ar-SA"/>
              </w:rPr>
              <w:t>123 341 773,00</w:t>
            </w:r>
          </w:p>
        </w:tc>
        <w:tc>
          <w:tcPr>
            <w:tcW w:w="1439" w:type="dxa"/>
            <w:vAlign w:val="center"/>
          </w:tcPr>
          <w:p w:rsidR="00884D54" w:rsidRDefault="00884D54" w:rsidP="00F53C66">
            <w:pPr>
              <w:tabs>
                <w:tab w:val="left" w:pos="163"/>
              </w:tabs>
              <w:spacing w:after="0" w:line="240" w:lineRule="auto"/>
              <w:contextualSpacing/>
              <w:jc w:val="center"/>
              <w:rPr>
                <w:sz w:val="24"/>
                <w:szCs w:val="24"/>
                <w:lang w:eastAsia="ar-SA"/>
              </w:rPr>
            </w:pPr>
          </w:p>
        </w:tc>
      </w:tr>
      <w:tr w:rsidR="00884D54" w:rsidTr="00F53C66">
        <w:trPr>
          <w:trHeight w:val="413"/>
        </w:trPr>
        <w:tc>
          <w:tcPr>
            <w:tcW w:w="830" w:type="dxa"/>
            <w:vAlign w:val="center"/>
          </w:tcPr>
          <w:p w:rsidR="00884D54" w:rsidRDefault="00884D54" w:rsidP="00F53C66">
            <w:pPr>
              <w:tabs>
                <w:tab w:val="left" w:pos="163"/>
              </w:tabs>
              <w:spacing w:after="0" w:line="240" w:lineRule="auto"/>
              <w:contextualSpacing/>
              <w:jc w:val="center"/>
              <w:rPr>
                <w:sz w:val="24"/>
                <w:szCs w:val="24"/>
                <w:lang w:eastAsia="ar-SA"/>
              </w:rPr>
            </w:pPr>
            <w:r>
              <w:rPr>
                <w:sz w:val="24"/>
                <w:szCs w:val="24"/>
                <w:lang w:eastAsia="ar-SA"/>
              </w:rPr>
              <w:t>3</w:t>
            </w:r>
          </w:p>
        </w:tc>
        <w:tc>
          <w:tcPr>
            <w:tcW w:w="1904" w:type="dxa"/>
            <w:vAlign w:val="center"/>
          </w:tcPr>
          <w:p w:rsidR="00884D54" w:rsidRDefault="00884D54" w:rsidP="00F53C66">
            <w:pPr>
              <w:tabs>
                <w:tab w:val="left" w:pos="163"/>
              </w:tabs>
              <w:spacing w:after="0" w:line="240" w:lineRule="auto"/>
              <w:contextualSpacing/>
              <w:jc w:val="center"/>
              <w:rPr>
                <w:i/>
                <w:lang w:eastAsia="ar-SA"/>
              </w:rPr>
            </w:pPr>
            <w:r>
              <w:rPr>
                <w:i/>
                <w:lang w:eastAsia="ar-SA"/>
              </w:rPr>
              <w:t>с 19.08.2025</w:t>
            </w:r>
          </w:p>
        </w:tc>
        <w:tc>
          <w:tcPr>
            <w:tcW w:w="1788" w:type="dxa"/>
            <w:vAlign w:val="center"/>
          </w:tcPr>
          <w:p w:rsidR="00884D54" w:rsidRDefault="00884D54" w:rsidP="00F53C66">
            <w:pPr>
              <w:tabs>
                <w:tab w:val="left" w:pos="163"/>
              </w:tabs>
              <w:spacing w:after="0" w:line="240" w:lineRule="auto"/>
              <w:contextualSpacing/>
              <w:jc w:val="center"/>
              <w:rPr>
                <w:i/>
                <w:lang w:eastAsia="ar-SA"/>
              </w:rPr>
            </w:pPr>
            <w:r>
              <w:rPr>
                <w:i/>
                <w:lang w:eastAsia="ar-SA"/>
              </w:rPr>
              <w:t>по 29.08.2025</w:t>
            </w:r>
          </w:p>
        </w:tc>
        <w:tc>
          <w:tcPr>
            <w:tcW w:w="1710" w:type="dxa"/>
            <w:vAlign w:val="center"/>
          </w:tcPr>
          <w:p w:rsidR="00884D54" w:rsidRDefault="00884D54" w:rsidP="00F53C66">
            <w:pPr>
              <w:tabs>
                <w:tab w:val="left" w:pos="163"/>
              </w:tabs>
              <w:spacing w:after="0" w:line="240" w:lineRule="auto"/>
              <w:contextualSpacing/>
              <w:jc w:val="center"/>
              <w:rPr>
                <w:i/>
                <w:lang w:eastAsia="ar-SA"/>
              </w:rPr>
            </w:pPr>
            <w:r>
              <w:rPr>
                <w:i/>
                <w:lang w:eastAsia="ar-SA"/>
              </w:rPr>
              <w:t>14.10.2025</w:t>
            </w:r>
          </w:p>
        </w:tc>
        <w:tc>
          <w:tcPr>
            <w:tcW w:w="1843" w:type="dxa"/>
            <w:vAlign w:val="center"/>
          </w:tcPr>
          <w:p w:rsidR="00884D54" w:rsidRDefault="00884D54" w:rsidP="00F53C66">
            <w:pPr>
              <w:tabs>
                <w:tab w:val="left" w:pos="163"/>
              </w:tabs>
              <w:spacing w:after="0" w:line="240" w:lineRule="auto"/>
              <w:contextualSpacing/>
              <w:jc w:val="center"/>
              <w:rPr>
                <w:i/>
                <w:lang w:eastAsia="ar-SA"/>
              </w:rPr>
            </w:pPr>
            <w:r>
              <w:rPr>
                <w:i/>
                <w:lang w:eastAsia="ar-SA"/>
              </w:rPr>
              <w:t>151 026,00</w:t>
            </w:r>
          </w:p>
        </w:tc>
        <w:tc>
          <w:tcPr>
            <w:tcW w:w="1439" w:type="dxa"/>
            <w:vAlign w:val="center"/>
          </w:tcPr>
          <w:p w:rsidR="00884D54" w:rsidRDefault="00884D54" w:rsidP="00F53C66">
            <w:pPr>
              <w:tabs>
                <w:tab w:val="left" w:pos="163"/>
              </w:tabs>
              <w:spacing w:after="0" w:line="240" w:lineRule="auto"/>
              <w:contextualSpacing/>
              <w:jc w:val="center"/>
              <w:rPr>
                <w:sz w:val="24"/>
                <w:szCs w:val="24"/>
                <w:lang w:eastAsia="ar-SA"/>
              </w:rPr>
            </w:pPr>
          </w:p>
        </w:tc>
      </w:tr>
    </w:tbl>
    <w:p w:rsidR="00884D54" w:rsidRDefault="00884D54" w:rsidP="00884D54">
      <w:pPr>
        <w:spacing w:after="0" w:line="240" w:lineRule="auto"/>
        <w:ind w:firstLine="709"/>
        <w:rPr>
          <w:sz w:val="24"/>
          <w:szCs w:val="24"/>
        </w:rPr>
      </w:pPr>
      <w:r>
        <w:rPr>
          <w:sz w:val="24"/>
          <w:szCs w:val="24"/>
        </w:rPr>
        <w:t>*Цена каждого этапа устанавливается в размере, сниженном пропорционально снижению начальной (максимальной) цены контракта участником.</w:t>
      </w:r>
    </w:p>
    <w:p w:rsidR="00884D54" w:rsidRDefault="00884D54" w:rsidP="00884D54">
      <w:pPr>
        <w:spacing w:after="0" w:line="240" w:lineRule="auto"/>
        <w:ind w:firstLine="709"/>
        <w:rPr>
          <w:sz w:val="24"/>
          <w:szCs w:val="24"/>
        </w:rPr>
      </w:pPr>
      <w:r>
        <w:rPr>
          <w:sz w:val="24"/>
          <w:szCs w:val="24"/>
        </w:rPr>
        <w:t>**</w:t>
      </w:r>
      <w:r w:rsidRPr="00884D54">
        <w:rPr>
          <w:sz w:val="24"/>
          <w:lang w:eastAsia="ru-RU"/>
        </w:rPr>
        <w:t xml:space="preserve"> </w:t>
      </w:r>
      <w:r>
        <w:rPr>
          <w:sz w:val="24"/>
          <w:szCs w:val="24"/>
        </w:rPr>
        <w:t>В случае, если система налогообложения победителя предусматривает НДС, столбец "Ставка НДС, %" заполняется в размере налоговой ставки системы налогообложения участника.</w:t>
      </w:r>
    </w:p>
    <w:p w:rsidR="00884D54" w:rsidRDefault="00884D54" w:rsidP="00884D54">
      <w:pPr>
        <w:spacing w:after="0" w:line="240" w:lineRule="auto"/>
        <w:ind w:firstLine="709"/>
        <w:rPr>
          <w:sz w:val="24"/>
          <w:szCs w:val="24"/>
          <w:highlight w:val="red"/>
        </w:rPr>
      </w:pPr>
    </w:p>
    <w:p w:rsidR="00884D54" w:rsidRDefault="00884D54" w:rsidP="00884D54">
      <w:pPr>
        <w:widowControl w:val="0"/>
        <w:spacing w:after="0" w:line="240" w:lineRule="auto"/>
        <w:jc w:val="center"/>
        <w:rPr>
          <w:b/>
          <w:sz w:val="24"/>
          <w:szCs w:val="24"/>
        </w:rPr>
      </w:pPr>
      <w:r>
        <w:rPr>
          <w:b/>
          <w:sz w:val="24"/>
          <w:szCs w:val="24"/>
        </w:rPr>
        <w:t>4. Порядок сдачи и приемки оказанных Услуг</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ind w:firstLine="709"/>
        <w:rPr>
          <w:sz w:val="24"/>
          <w:szCs w:val="24"/>
          <w:lang w:eastAsia="ru-RU"/>
        </w:rPr>
      </w:pPr>
      <w:r>
        <w:rPr>
          <w:sz w:val="24"/>
          <w:szCs w:val="24"/>
          <w:lang w:eastAsia="ru-RU"/>
        </w:rPr>
        <w:t xml:space="preserve">4.1. Приемка результатов оказания Услуг на соответствие их объема и качества требованиям, установленным в Контракте, осуществляется Заказчиком в соответствии с п. 3.4. Контракта. Приемка результатов оказания Услуг может осуществляться комиссией, сформированной на основании приказа Заказчика. </w:t>
      </w:r>
    </w:p>
    <w:p w:rsidR="00884D54" w:rsidRDefault="00884D54" w:rsidP="00884D54">
      <w:pPr>
        <w:spacing w:after="0" w:line="240" w:lineRule="auto"/>
        <w:ind w:firstLine="709"/>
        <w:rPr>
          <w:sz w:val="24"/>
          <w:szCs w:val="24"/>
          <w:lang w:eastAsia="ru-RU"/>
        </w:rPr>
      </w:pPr>
      <w:r>
        <w:rPr>
          <w:sz w:val="24"/>
          <w:szCs w:val="24"/>
          <w:lang w:eastAsia="ru-RU"/>
        </w:rPr>
        <w:t xml:space="preserve">4.2. Исполнитель в течение 5 (пяти) рабочих дней после завершения оказания Услуг, предусмотренных Контрактом, в соответствии с п. 3.4. Контракта,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w:t>
      </w:r>
      <w:r>
        <w:rPr>
          <w:sz w:val="24"/>
          <w:szCs w:val="24"/>
          <w:lang w:eastAsia="ru-RU"/>
        </w:rPr>
        <w:lastRenderedPageBreak/>
        <w:t>системе документ о приемке, который должен содержать информацию, предусмотренную п. 1 ч.  13 ст. 94 Закона о контрактной системе.</w:t>
      </w:r>
    </w:p>
    <w:p w:rsidR="00884D54" w:rsidRDefault="00884D54" w:rsidP="00884D54">
      <w:pPr>
        <w:spacing w:after="0" w:line="240" w:lineRule="auto"/>
        <w:ind w:firstLine="709"/>
        <w:rPr>
          <w:sz w:val="24"/>
          <w:szCs w:val="24"/>
          <w:lang w:eastAsia="ru-RU"/>
        </w:rPr>
      </w:pPr>
      <w:r>
        <w:rPr>
          <w:sz w:val="24"/>
          <w:szCs w:val="24"/>
          <w:lang w:eastAsia="ru-RU"/>
        </w:rPr>
        <w:t>4.3. К документу о приемке, предусмотренному п. 4.2.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 4.2. настоящего Контракта информация, содержащаяся в документе о приемке.</w:t>
      </w:r>
    </w:p>
    <w:p w:rsidR="00884D54" w:rsidRDefault="00884D54" w:rsidP="00884D54">
      <w:pPr>
        <w:spacing w:after="0" w:line="240" w:lineRule="auto"/>
        <w:ind w:firstLine="709"/>
        <w:rPr>
          <w:sz w:val="24"/>
          <w:szCs w:val="24"/>
          <w:lang w:eastAsia="ru-RU"/>
        </w:rPr>
      </w:pPr>
      <w:r>
        <w:rPr>
          <w:sz w:val="24"/>
          <w:szCs w:val="24"/>
          <w:lang w:eastAsia="ru-RU"/>
        </w:rPr>
        <w:t>4.4. Датой поступления Заказчику документа о приемке, подписанного Исполнителем, считается дата размещения такого документа в единой информационной системе в соответствии с часовой зоной, в которой расположен Заказчик.</w:t>
      </w:r>
    </w:p>
    <w:p w:rsidR="00884D54" w:rsidRDefault="00884D54" w:rsidP="00884D54">
      <w:pPr>
        <w:spacing w:after="0" w:line="240" w:lineRule="auto"/>
        <w:ind w:firstLine="709"/>
        <w:rPr>
          <w:sz w:val="24"/>
          <w:szCs w:val="24"/>
          <w:lang w:eastAsia="ru-RU"/>
        </w:rPr>
      </w:pPr>
      <w:r>
        <w:rPr>
          <w:sz w:val="24"/>
          <w:szCs w:val="24"/>
          <w:lang w:eastAsia="ru-RU"/>
        </w:rPr>
        <w:t xml:space="preserve">4.5. Не позднее 20 (двадцати) рабочих дней, следующих за днем поступления документа о приемке, Заказчик осуществляет одно из следующих действий: </w:t>
      </w:r>
    </w:p>
    <w:p w:rsidR="00884D54" w:rsidRDefault="00884D54" w:rsidP="00884D54">
      <w:pPr>
        <w:spacing w:after="0" w:line="240" w:lineRule="auto"/>
        <w:ind w:firstLine="709"/>
        <w:rPr>
          <w:sz w:val="24"/>
          <w:szCs w:val="24"/>
          <w:lang w:eastAsia="ru-RU"/>
        </w:rPr>
      </w:pPr>
      <w:r>
        <w:rPr>
          <w:sz w:val="24"/>
          <w:szCs w:val="24"/>
          <w:lang w:eastAsia="ru-RU"/>
        </w:rPr>
        <w:t xml:space="preserve">4.5.1. В случае создания Заказчиком приемочной комиссии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884D54" w:rsidRDefault="00884D54" w:rsidP="00884D54">
      <w:pPr>
        <w:spacing w:after="0" w:line="240" w:lineRule="auto"/>
        <w:ind w:firstLine="709"/>
        <w:rPr>
          <w:sz w:val="24"/>
          <w:szCs w:val="24"/>
          <w:lang w:eastAsia="ru-RU"/>
        </w:rPr>
      </w:pPr>
      <w:r>
        <w:rPr>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884D54" w:rsidRDefault="00884D54" w:rsidP="00884D54">
      <w:pPr>
        <w:spacing w:after="0" w:line="240" w:lineRule="auto"/>
        <w:ind w:firstLine="709"/>
        <w:rPr>
          <w:sz w:val="24"/>
          <w:szCs w:val="24"/>
          <w:lang w:eastAsia="ru-RU"/>
        </w:rPr>
      </w:pPr>
      <w:r>
        <w:rPr>
          <w:sz w:val="24"/>
          <w:szCs w:val="24"/>
          <w:lang w:eastAsia="ru-RU"/>
        </w:rPr>
        <w:t xml:space="preserve">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884D54" w:rsidRDefault="00884D54" w:rsidP="00884D54">
      <w:pPr>
        <w:spacing w:after="0" w:line="240" w:lineRule="auto"/>
        <w:ind w:firstLine="709"/>
        <w:rPr>
          <w:i/>
          <w:sz w:val="24"/>
        </w:rPr>
      </w:pPr>
      <w:r>
        <w:rPr>
          <w:sz w:val="24"/>
          <w:szCs w:val="24"/>
          <w:lang w:eastAsia="ru-RU"/>
        </w:rPr>
        <w:t xml:space="preserve">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 </w:t>
      </w:r>
      <w:r>
        <w:rPr>
          <w:sz w:val="24"/>
        </w:rPr>
        <w:t>При этом члены приемочной комиссии подписывают документ о приемке либо мотивированный отказ от подписания документа о приемке с указанием причин такого отказа и акт комиссионной приемки.</w:t>
      </w:r>
    </w:p>
    <w:p w:rsidR="00884D54" w:rsidRDefault="00884D54" w:rsidP="00884D54">
      <w:pPr>
        <w:spacing w:after="0" w:line="240" w:lineRule="auto"/>
        <w:ind w:firstLine="709"/>
        <w:rPr>
          <w:sz w:val="24"/>
          <w:szCs w:val="24"/>
          <w:lang w:eastAsia="ru-RU"/>
        </w:rPr>
      </w:pPr>
      <w:r>
        <w:rPr>
          <w:sz w:val="24"/>
          <w:szCs w:val="24"/>
          <w:lang w:eastAsia="ru-RU"/>
        </w:rPr>
        <w:t>4.5.2. В случае приемки результатов исполнения Контракта без создания приемочной комиссии Заказчик подписывает документ о приемке либо направляет в письменной форме мотивированный отказ от подписания такого документа.</w:t>
      </w:r>
    </w:p>
    <w:p w:rsidR="00884D54" w:rsidRDefault="00884D54" w:rsidP="00884D54">
      <w:pPr>
        <w:spacing w:after="0" w:line="240" w:lineRule="auto"/>
        <w:ind w:firstLine="709"/>
        <w:rPr>
          <w:sz w:val="24"/>
          <w:szCs w:val="24"/>
          <w:lang w:eastAsia="ru-RU"/>
        </w:rPr>
      </w:pPr>
      <w:r>
        <w:rPr>
          <w:sz w:val="24"/>
          <w:szCs w:val="24"/>
          <w:lang w:eastAsia="ru-RU"/>
        </w:rPr>
        <w:t>4.6.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rsidR="00884D54" w:rsidRDefault="00884D54" w:rsidP="00884D54">
      <w:pPr>
        <w:spacing w:after="0" w:line="240" w:lineRule="auto"/>
        <w:ind w:firstLine="709"/>
        <w:rPr>
          <w:sz w:val="24"/>
          <w:szCs w:val="24"/>
          <w:lang w:eastAsia="ru-RU"/>
        </w:rPr>
      </w:pPr>
      <w:r>
        <w:rPr>
          <w:sz w:val="24"/>
          <w:szCs w:val="24"/>
          <w:lang w:eastAsia="ru-RU"/>
        </w:rPr>
        <w:t>4.7.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п. 4.2. - 4.4. настоящего Контракта.</w:t>
      </w:r>
    </w:p>
    <w:p w:rsidR="00884D54" w:rsidRDefault="00884D54" w:rsidP="00884D54">
      <w:pPr>
        <w:spacing w:after="0" w:line="240" w:lineRule="auto"/>
        <w:ind w:firstLine="709"/>
        <w:rPr>
          <w:sz w:val="24"/>
          <w:szCs w:val="24"/>
          <w:lang w:eastAsia="ru-RU"/>
        </w:rPr>
      </w:pPr>
      <w:r>
        <w:rPr>
          <w:sz w:val="24"/>
          <w:szCs w:val="24"/>
          <w:lang w:eastAsia="ru-RU"/>
        </w:rPr>
        <w:t xml:space="preserve">4.8. Датой приемки оказанной услуги считается дата размещения в единой информационной системе документа о приемке, подписанного Заказчиком. </w:t>
      </w:r>
    </w:p>
    <w:p w:rsidR="00884D54" w:rsidRDefault="00884D54" w:rsidP="00884D54">
      <w:pPr>
        <w:spacing w:after="0" w:line="240" w:lineRule="auto"/>
        <w:ind w:firstLine="709"/>
        <w:rPr>
          <w:sz w:val="24"/>
          <w:szCs w:val="24"/>
          <w:lang w:eastAsia="ru-RU"/>
        </w:rPr>
      </w:pPr>
      <w:r>
        <w:rPr>
          <w:sz w:val="24"/>
          <w:szCs w:val="24"/>
          <w:lang w:eastAsia="ru-RU"/>
        </w:rPr>
        <w:t>4.9. Внесение исправлений в документ о приемке, оформленный в соответствии с ч.13 ст. 94 Закона о контрактной системе и положениями п. 4.2. - 4.7. настоящего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rsidR="00884D54" w:rsidRDefault="00884D54" w:rsidP="00884D54">
      <w:pPr>
        <w:spacing w:after="0" w:line="240" w:lineRule="auto"/>
        <w:ind w:firstLine="709"/>
        <w:rPr>
          <w:b/>
          <w:sz w:val="24"/>
          <w:szCs w:val="24"/>
          <w:lang w:eastAsia="ru-RU"/>
        </w:rPr>
      </w:pPr>
      <w:r>
        <w:rPr>
          <w:sz w:val="24"/>
          <w:szCs w:val="24"/>
          <w:lang w:eastAsia="ru-RU"/>
        </w:rPr>
        <w:t>4.10. 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своими силами или к ее проведению могут привлекаться эксперты, экспертные организации. По результатам проведенной экспертизы Заказчик принимает решение о приемке оказанных Услуг или об отказе в такой приемке.</w:t>
      </w:r>
    </w:p>
    <w:p w:rsidR="00884D54" w:rsidRDefault="00884D54" w:rsidP="00884D54">
      <w:pPr>
        <w:spacing w:after="0" w:line="240" w:lineRule="auto"/>
        <w:ind w:firstLine="709"/>
        <w:rPr>
          <w:b/>
          <w:sz w:val="24"/>
          <w:szCs w:val="24"/>
          <w:lang w:eastAsia="ru-RU"/>
        </w:rPr>
      </w:pPr>
    </w:p>
    <w:p w:rsidR="00884D54" w:rsidRDefault="00884D54" w:rsidP="00884D54">
      <w:pPr>
        <w:widowControl w:val="0"/>
        <w:spacing w:after="0" w:line="240" w:lineRule="auto"/>
        <w:jc w:val="center"/>
        <w:rPr>
          <w:b/>
          <w:sz w:val="24"/>
          <w:szCs w:val="24"/>
        </w:rPr>
      </w:pPr>
      <w:r>
        <w:rPr>
          <w:b/>
          <w:sz w:val="24"/>
          <w:szCs w:val="24"/>
        </w:rPr>
        <w:t>5. Права и обязанности Сторон</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ind w:firstLine="709"/>
        <w:rPr>
          <w:sz w:val="24"/>
          <w:szCs w:val="24"/>
        </w:rPr>
      </w:pPr>
      <w:r>
        <w:rPr>
          <w:sz w:val="24"/>
          <w:szCs w:val="24"/>
        </w:rPr>
        <w:t>5.1. Заказчик вправе:</w:t>
      </w:r>
    </w:p>
    <w:p w:rsidR="00884D54" w:rsidRDefault="00884D54" w:rsidP="00884D54">
      <w:pPr>
        <w:widowControl w:val="0"/>
        <w:spacing w:after="0" w:line="240" w:lineRule="auto"/>
        <w:ind w:firstLine="709"/>
        <w:rPr>
          <w:sz w:val="24"/>
          <w:szCs w:val="24"/>
        </w:rPr>
      </w:pPr>
      <w:r>
        <w:rPr>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884D54" w:rsidRDefault="00884D54" w:rsidP="00884D54">
      <w:pPr>
        <w:widowControl w:val="0"/>
        <w:tabs>
          <w:tab w:val="left" w:pos="709"/>
        </w:tabs>
        <w:spacing w:after="0" w:line="240" w:lineRule="auto"/>
        <w:ind w:firstLine="709"/>
        <w:rPr>
          <w:sz w:val="24"/>
          <w:szCs w:val="24"/>
        </w:rPr>
      </w:pPr>
      <w:r>
        <w:rPr>
          <w:sz w:val="24"/>
          <w:szCs w:val="24"/>
        </w:rPr>
        <w:t xml:space="preserve">5.1.2. В случае досрочного исполнения Исполнителем обязательств по Контракту принять и оплатить Услуги в соответствии с установленным в Контракте порядком. </w:t>
      </w:r>
    </w:p>
    <w:p w:rsidR="00884D54" w:rsidRDefault="00884D54" w:rsidP="00884D54">
      <w:pPr>
        <w:widowControl w:val="0"/>
        <w:spacing w:after="0" w:line="240" w:lineRule="auto"/>
        <w:ind w:firstLine="709"/>
        <w:rPr>
          <w:sz w:val="24"/>
          <w:szCs w:val="24"/>
        </w:rPr>
      </w:pPr>
      <w:r>
        <w:rPr>
          <w:sz w:val="24"/>
          <w:szCs w:val="24"/>
        </w:rPr>
        <w:t>5.1.3. Запрашивать у Исполнителя информацию о ходе оказываемых Услуг.</w:t>
      </w:r>
    </w:p>
    <w:p w:rsidR="00884D54" w:rsidRDefault="00884D54" w:rsidP="00884D54">
      <w:pPr>
        <w:widowControl w:val="0"/>
        <w:tabs>
          <w:tab w:val="left" w:pos="540"/>
        </w:tabs>
        <w:spacing w:after="0" w:line="240" w:lineRule="auto"/>
        <w:ind w:firstLine="709"/>
        <w:rPr>
          <w:spacing w:val="1"/>
          <w:sz w:val="24"/>
          <w:szCs w:val="24"/>
        </w:rPr>
      </w:pPr>
      <w:r>
        <w:rPr>
          <w:sz w:val="24"/>
          <w:szCs w:val="24"/>
        </w:rPr>
        <w:t>5.1.4.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Pr>
          <w:spacing w:val="1"/>
          <w:sz w:val="24"/>
          <w:szCs w:val="24"/>
        </w:rPr>
        <w:t>.</w:t>
      </w:r>
    </w:p>
    <w:p w:rsidR="00884D54" w:rsidRDefault="00884D54" w:rsidP="00884D54">
      <w:pPr>
        <w:widowControl w:val="0"/>
        <w:spacing w:after="0" w:line="240" w:lineRule="auto"/>
        <w:ind w:firstLine="709"/>
        <w:rPr>
          <w:spacing w:val="1"/>
          <w:sz w:val="24"/>
          <w:szCs w:val="24"/>
        </w:rPr>
      </w:pPr>
      <w:r>
        <w:rPr>
          <w:spacing w:val="1"/>
          <w:sz w:val="24"/>
          <w:szCs w:val="24"/>
        </w:rPr>
        <w:t>5.1.5.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884D54" w:rsidRDefault="00884D54" w:rsidP="00884D54">
      <w:pPr>
        <w:widowControl w:val="0"/>
        <w:spacing w:after="0" w:line="240" w:lineRule="auto"/>
        <w:ind w:firstLine="709"/>
        <w:rPr>
          <w:spacing w:val="1"/>
          <w:sz w:val="24"/>
          <w:szCs w:val="24"/>
        </w:rPr>
      </w:pPr>
      <w:r>
        <w:rPr>
          <w:spacing w:val="1"/>
          <w:sz w:val="24"/>
          <w:szCs w:val="24"/>
        </w:rPr>
        <w:t>5.1.6.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884D54" w:rsidRDefault="00884D54" w:rsidP="00884D54">
      <w:pPr>
        <w:widowControl w:val="0"/>
        <w:spacing w:after="0" w:line="240" w:lineRule="auto"/>
        <w:ind w:firstLine="709"/>
        <w:rPr>
          <w:spacing w:val="1"/>
          <w:sz w:val="24"/>
          <w:szCs w:val="24"/>
        </w:rPr>
      </w:pPr>
      <w:r>
        <w:rPr>
          <w:spacing w:val="1"/>
          <w:sz w:val="24"/>
          <w:szCs w:val="24"/>
        </w:rPr>
        <w:t xml:space="preserve">5.1.7. Принять решение об одностороннем отказе от исполнения Контракта в соответствии с Законом </w:t>
      </w:r>
      <w:r>
        <w:rPr>
          <w:sz w:val="24"/>
          <w:szCs w:val="24"/>
        </w:rPr>
        <w:t>о контрактной системе</w:t>
      </w:r>
      <w:r>
        <w:rPr>
          <w:spacing w:val="1"/>
          <w:sz w:val="24"/>
          <w:szCs w:val="24"/>
        </w:rPr>
        <w:t>.</w:t>
      </w:r>
    </w:p>
    <w:p w:rsidR="00884D54" w:rsidRDefault="00884D54" w:rsidP="00884D54">
      <w:pPr>
        <w:spacing w:after="0" w:line="240" w:lineRule="auto"/>
        <w:ind w:firstLine="709"/>
        <w:rPr>
          <w:spacing w:val="1"/>
          <w:sz w:val="24"/>
          <w:szCs w:val="24"/>
        </w:rPr>
      </w:pPr>
      <w:r>
        <w:rPr>
          <w:spacing w:val="1"/>
          <w:sz w:val="24"/>
          <w:szCs w:val="24"/>
        </w:rPr>
        <w:t xml:space="preserve">5.1.8. По соглашению с Исполнителем изменить существенные условия Контракта в случаях, установленных Законом </w:t>
      </w:r>
      <w:r>
        <w:rPr>
          <w:sz w:val="24"/>
          <w:szCs w:val="24"/>
        </w:rPr>
        <w:t>о контрактной системе</w:t>
      </w:r>
      <w:r>
        <w:rPr>
          <w:spacing w:val="1"/>
          <w:sz w:val="24"/>
          <w:szCs w:val="24"/>
        </w:rPr>
        <w:t>.</w:t>
      </w:r>
    </w:p>
    <w:p w:rsidR="00884D54" w:rsidRDefault="00884D54" w:rsidP="00884D54">
      <w:pPr>
        <w:spacing w:after="0" w:line="240" w:lineRule="auto"/>
        <w:ind w:firstLine="709"/>
        <w:rPr>
          <w:spacing w:val="1"/>
          <w:sz w:val="24"/>
          <w:szCs w:val="24"/>
        </w:rPr>
      </w:pPr>
      <w:r>
        <w:rPr>
          <w:spacing w:val="1"/>
          <w:sz w:val="24"/>
          <w:szCs w:val="24"/>
        </w:rPr>
        <w:t>5.1.9. Не отказывать в приемке оказанных Услуг в случае выявления несоответствия результатов оказанных Услуг условиям Контракта, если выявленное несоответствие не препятствует приемке оказанных Услуг и устранено Исполнителем.</w:t>
      </w:r>
    </w:p>
    <w:p w:rsidR="00884D54" w:rsidRDefault="00884D54" w:rsidP="00884D54">
      <w:pPr>
        <w:spacing w:after="0" w:line="240" w:lineRule="auto"/>
        <w:ind w:firstLine="709"/>
        <w:rPr>
          <w:spacing w:val="1"/>
          <w:sz w:val="24"/>
          <w:szCs w:val="24"/>
        </w:rPr>
      </w:pPr>
      <w:r>
        <w:rPr>
          <w:spacing w:val="1"/>
          <w:sz w:val="24"/>
          <w:szCs w:val="24"/>
        </w:rPr>
        <w:t>5.1.10. Привлекать экспертов, специалистов и иных лиц, обладающих необходимыми знаниями для участия в проведении экспертизы исполнения Исполнителем своих обязательств и представленных Исполнителем отчетных документов, материалов по оказанию Услуг.</w:t>
      </w:r>
    </w:p>
    <w:p w:rsidR="00884D54" w:rsidRDefault="00884D54" w:rsidP="00884D54">
      <w:pPr>
        <w:spacing w:after="0" w:line="240" w:lineRule="auto"/>
        <w:ind w:firstLine="709"/>
        <w:rPr>
          <w:spacing w:val="1"/>
          <w:sz w:val="24"/>
          <w:szCs w:val="24"/>
        </w:rPr>
      </w:pPr>
      <w:r>
        <w:rPr>
          <w:spacing w:val="1"/>
          <w:sz w:val="24"/>
          <w:szCs w:val="24"/>
        </w:rPr>
        <w:t>5.1.11. Отказаться от оплаты расходов, не предусмотренных настоящим Контрактом.</w:t>
      </w:r>
    </w:p>
    <w:p w:rsidR="00884D54" w:rsidRDefault="00884D54" w:rsidP="00884D54">
      <w:pPr>
        <w:widowControl w:val="0"/>
        <w:spacing w:after="0" w:line="240" w:lineRule="auto"/>
        <w:ind w:firstLine="709"/>
        <w:rPr>
          <w:sz w:val="24"/>
          <w:szCs w:val="24"/>
        </w:rPr>
      </w:pPr>
      <w:r>
        <w:rPr>
          <w:sz w:val="24"/>
          <w:szCs w:val="24"/>
        </w:rPr>
        <w:t>5.1.12. Пользоваться иными правами, установленными Контрактом и законодательством Российской Федерации.</w:t>
      </w:r>
    </w:p>
    <w:p w:rsidR="00884D54" w:rsidRDefault="00884D54" w:rsidP="00884D54">
      <w:pPr>
        <w:widowControl w:val="0"/>
        <w:spacing w:after="0" w:line="240" w:lineRule="auto"/>
        <w:ind w:firstLine="709"/>
        <w:rPr>
          <w:sz w:val="24"/>
          <w:szCs w:val="24"/>
        </w:rPr>
      </w:pPr>
      <w:r>
        <w:rPr>
          <w:sz w:val="24"/>
          <w:szCs w:val="24"/>
        </w:rPr>
        <w:t>5.2. Заказчик обязан:</w:t>
      </w:r>
    </w:p>
    <w:p w:rsidR="00884D54" w:rsidRDefault="00884D54" w:rsidP="00884D54">
      <w:pPr>
        <w:widowControl w:val="0"/>
        <w:spacing w:after="0" w:line="240" w:lineRule="auto"/>
        <w:ind w:firstLine="709"/>
        <w:rPr>
          <w:sz w:val="24"/>
          <w:szCs w:val="24"/>
        </w:rPr>
      </w:pPr>
      <w:r>
        <w:rPr>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4.10. Контракта.</w:t>
      </w:r>
    </w:p>
    <w:p w:rsidR="00884D54" w:rsidRDefault="00884D54" w:rsidP="00884D54">
      <w:pPr>
        <w:shd w:val="clear" w:color="auto" w:fill="FFFFFF"/>
        <w:tabs>
          <w:tab w:val="left" w:pos="540"/>
        </w:tabs>
        <w:spacing w:after="0" w:line="240" w:lineRule="auto"/>
        <w:ind w:firstLine="709"/>
        <w:rPr>
          <w:sz w:val="24"/>
          <w:szCs w:val="24"/>
        </w:rPr>
      </w:pPr>
      <w:r>
        <w:rPr>
          <w:sz w:val="24"/>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884D54" w:rsidRDefault="00884D54" w:rsidP="00884D54">
      <w:pPr>
        <w:widowControl w:val="0"/>
        <w:spacing w:after="0" w:line="240" w:lineRule="auto"/>
        <w:ind w:firstLine="709"/>
        <w:rPr>
          <w:sz w:val="24"/>
          <w:szCs w:val="24"/>
        </w:rPr>
      </w:pPr>
      <w:r>
        <w:rPr>
          <w:sz w:val="24"/>
          <w:szCs w:val="24"/>
        </w:rPr>
        <w:t>5.2.3. Своевременно принять и оплатить надлежащим образом оказанные Услуги по Контракту.</w:t>
      </w:r>
    </w:p>
    <w:p w:rsidR="00884D54" w:rsidRDefault="00884D54" w:rsidP="00884D54">
      <w:pPr>
        <w:widowControl w:val="0"/>
        <w:spacing w:after="0" w:line="240" w:lineRule="auto"/>
        <w:ind w:firstLine="709"/>
        <w:rPr>
          <w:sz w:val="24"/>
          <w:szCs w:val="24"/>
        </w:rPr>
      </w:pPr>
      <w:r>
        <w:rPr>
          <w:sz w:val="24"/>
          <w:szCs w:val="24"/>
        </w:rPr>
        <w:t xml:space="preserve">5.2.4. При получении от Исполнителя уведомления о приостановлении оказания Услуг в случае, указанном в </w:t>
      </w:r>
      <w:hyperlink w:anchor="Par760" w:tooltip="#Par760" w:history="1">
        <w:r>
          <w:rPr>
            <w:sz w:val="24"/>
            <w:szCs w:val="24"/>
          </w:rPr>
          <w:t>пп. 5.4.6</w:t>
        </w:r>
      </w:hyperlink>
      <w:r>
        <w:rPr>
          <w:sz w:val="24"/>
          <w:szCs w:val="24"/>
        </w:rPr>
        <w:t xml:space="preserve">. Контракта, в течение 3 (трех) рабочих дней рассмотреть вопрос о целесообразности и порядке продолжения оказания Услуг. Решение о продолжении оказания Услуг при необходимости изменения срока исполнения отдельного этапа (отдельных этапов) исполнения контракта в соответствии с п. 12 ч. 1 ст. 95 Закона о контрактной системе принимается Заказчиком и Исполнителем совместно и оформляется дополнительным соглашением к Контракту </w:t>
      </w:r>
      <w:r w:rsidRPr="002806CF">
        <w:rPr>
          <w:sz w:val="24"/>
          <w:szCs w:val="24"/>
        </w:rPr>
        <w:t>в порядке, предусмотренном п. 11.4 Контракта</w:t>
      </w:r>
      <w:r>
        <w:rPr>
          <w:sz w:val="24"/>
          <w:szCs w:val="24"/>
        </w:rPr>
        <w:t>.</w:t>
      </w:r>
    </w:p>
    <w:p w:rsidR="00884D54" w:rsidRDefault="00884D54" w:rsidP="00884D54">
      <w:pPr>
        <w:widowControl w:val="0"/>
        <w:spacing w:after="0" w:line="240" w:lineRule="auto"/>
        <w:ind w:firstLine="709"/>
        <w:rPr>
          <w:sz w:val="24"/>
          <w:szCs w:val="24"/>
        </w:rPr>
      </w:pPr>
      <w:r>
        <w:rPr>
          <w:sz w:val="24"/>
          <w:szCs w:val="24"/>
        </w:rPr>
        <w:t>5.2.5.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направить Исполнителю требование об уплате неустоек (штрафов, пеней).</w:t>
      </w:r>
    </w:p>
    <w:p w:rsidR="00884D54" w:rsidRDefault="00884D54" w:rsidP="00884D54">
      <w:pPr>
        <w:widowControl w:val="0"/>
        <w:spacing w:after="0" w:line="240" w:lineRule="auto"/>
        <w:ind w:firstLine="709"/>
        <w:rPr>
          <w:sz w:val="24"/>
          <w:szCs w:val="24"/>
        </w:rPr>
      </w:pPr>
      <w:r>
        <w:rPr>
          <w:sz w:val="24"/>
          <w:szCs w:val="24"/>
        </w:rPr>
        <w:t xml:space="preserve">5.2.6. При неоплате Исполнителем неустойки (штрафа, пени), а также в случае полного или частичного немотивированного отказа в удовлетворении претензии либо неполучения в срок </w:t>
      </w:r>
      <w:r>
        <w:rPr>
          <w:sz w:val="24"/>
          <w:szCs w:val="24"/>
        </w:rPr>
        <w:lastRenderedPageBreak/>
        <w:t>ответа на претензию направить в суд исковое заявление с требованием оплаты неустойки (штрафа, пени), рассчитанной в соответствии с разделом 7 Контракта.</w:t>
      </w:r>
    </w:p>
    <w:p w:rsidR="00884D54" w:rsidRDefault="00884D54" w:rsidP="00884D54">
      <w:pPr>
        <w:widowControl w:val="0"/>
        <w:spacing w:after="0" w:line="240" w:lineRule="auto"/>
        <w:ind w:firstLine="709"/>
        <w:rPr>
          <w:sz w:val="24"/>
          <w:szCs w:val="24"/>
        </w:rPr>
      </w:pPr>
      <w:r>
        <w:rPr>
          <w:sz w:val="24"/>
          <w:szCs w:val="24"/>
        </w:rPr>
        <w:t>5.2.7.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884D54" w:rsidRDefault="00884D54" w:rsidP="00884D54">
      <w:pPr>
        <w:widowControl w:val="0"/>
        <w:spacing w:after="0" w:line="240" w:lineRule="auto"/>
        <w:ind w:firstLine="709"/>
        <w:rPr>
          <w:sz w:val="24"/>
          <w:szCs w:val="24"/>
        </w:rPr>
      </w:pPr>
      <w:r>
        <w:rPr>
          <w:sz w:val="24"/>
          <w:szCs w:val="24"/>
        </w:rPr>
        <w:t xml:space="preserve">5.2.8. В случае обеспечения исполнения Контракта в форме независимой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884D54" w:rsidRDefault="00884D54" w:rsidP="00884D54">
      <w:pPr>
        <w:widowControl w:val="0"/>
        <w:spacing w:after="0" w:line="240" w:lineRule="auto"/>
        <w:ind w:firstLine="709"/>
        <w:rPr>
          <w:sz w:val="24"/>
          <w:szCs w:val="24"/>
        </w:rPr>
      </w:pPr>
      <w:r>
        <w:rPr>
          <w:sz w:val="24"/>
          <w:szCs w:val="24"/>
        </w:rPr>
        <w:t>5.2.9.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884D54" w:rsidRDefault="00884D54" w:rsidP="00884D54">
      <w:pPr>
        <w:widowControl w:val="0"/>
        <w:spacing w:after="0" w:line="240" w:lineRule="auto"/>
        <w:ind w:firstLine="709"/>
        <w:rPr>
          <w:sz w:val="24"/>
          <w:szCs w:val="24"/>
        </w:rPr>
      </w:pPr>
      <w:r>
        <w:rPr>
          <w:sz w:val="24"/>
          <w:szCs w:val="24"/>
        </w:rPr>
        <w:t>5.2.10. Исполнять иные обязанности, предусмотренные законодательством Российской Федерации и условиями Контракта.</w:t>
      </w:r>
    </w:p>
    <w:p w:rsidR="00884D54" w:rsidRDefault="00884D54" w:rsidP="00884D54">
      <w:pPr>
        <w:widowControl w:val="0"/>
        <w:spacing w:after="0" w:line="240" w:lineRule="auto"/>
        <w:ind w:firstLine="709"/>
        <w:rPr>
          <w:sz w:val="24"/>
          <w:szCs w:val="24"/>
        </w:rPr>
      </w:pPr>
      <w:r>
        <w:rPr>
          <w:sz w:val="24"/>
          <w:szCs w:val="24"/>
        </w:rPr>
        <w:t>5.3. Исполнитель вправе:</w:t>
      </w:r>
    </w:p>
    <w:p w:rsidR="00884D54" w:rsidRDefault="00884D54" w:rsidP="00884D54">
      <w:pPr>
        <w:widowControl w:val="0"/>
        <w:spacing w:after="0" w:line="240" w:lineRule="auto"/>
        <w:ind w:firstLine="709"/>
        <w:rPr>
          <w:sz w:val="24"/>
          <w:szCs w:val="24"/>
        </w:rPr>
      </w:pPr>
      <w:r>
        <w:rPr>
          <w:sz w:val="24"/>
          <w:szCs w:val="24"/>
        </w:rPr>
        <w:t>5.3.1. Требовать своевременного подписания Заказчиком документа о приемке.</w:t>
      </w:r>
    </w:p>
    <w:p w:rsidR="00884D54" w:rsidRDefault="00884D54" w:rsidP="00884D54">
      <w:pPr>
        <w:widowControl w:val="0"/>
        <w:spacing w:after="0" w:line="240" w:lineRule="auto"/>
        <w:ind w:firstLine="709"/>
        <w:rPr>
          <w:sz w:val="24"/>
          <w:szCs w:val="24"/>
        </w:rPr>
      </w:pPr>
      <w:r>
        <w:rPr>
          <w:sz w:val="24"/>
          <w:szCs w:val="24"/>
        </w:rPr>
        <w:t xml:space="preserve">5.3.2. Требовать своевременной оплаты оказанных Услуг в соответствии с </w:t>
      </w:r>
      <w:hyperlink w:anchor="Par704" w:tooltip="#Par704" w:history="1">
        <w:r>
          <w:rPr>
            <w:sz w:val="24"/>
            <w:szCs w:val="24"/>
          </w:rPr>
          <w:t>условиями</w:t>
        </w:r>
      </w:hyperlink>
      <w:r>
        <w:rPr>
          <w:sz w:val="24"/>
          <w:szCs w:val="24"/>
        </w:rPr>
        <w:t xml:space="preserve"> Контракта.</w:t>
      </w:r>
    </w:p>
    <w:p w:rsidR="00884D54" w:rsidRDefault="00884D54" w:rsidP="00884D54">
      <w:pPr>
        <w:widowControl w:val="0"/>
        <w:spacing w:after="0" w:line="240" w:lineRule="auto"/>
        <w:ind w:firstLine="709"/>
        <w:rPr>
          <w:sz w:val="24"/>
          <w:szCs w:val="24"/>
        </w:rPr>
      </w:pPr>
      <w:r>
        <w:rPr>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884D54" w:rsidRDefault="00884D54" w:rsidP="00884D54">
      <w:pPr>
        <w:widowControl w:val="0"/>
        <w:spacing w:after="0" w:line="240" w:lineRule="auto"/>
        <w:ind w:firstLine="709"/>
        <w:rPr>
          <w:sz w:val="24"/>
          <w:szCs w:val="24"/>
        </w:rPr>
      </w:pPr>
      <w:r>
        <w:rPr>
          <w:sz w:val="24"/>
          <w:szCs w:val="24"/>
        </w:rPr>
        <w:t>5.3.4. Запрашивать у Заказчика разъяснения и уточнения относительно оказания Услуг в рамках Контракта.</w:t>
      </w:r>
    </w:p>
    <w:p w:rsidR="00884D54" w:rsidRDefault="00884D54" w:rsidP="00884D54">
      <w:pPr>
        <w:widowControl w:val="0"/>
        <w:spacing w:after="0" w:line="240" w:lineRule="auto"/>
        <w:ind w:firstLine="709"/>
        <w:rPr>
          <w:sz w:val="24"/>
          <w:szCs w:val="24"/>
        </w:rPr>
      </w:pPr>
      <w:r>
        <w:rPr>
          <w:sz w:val="24"/>
          <w:szCs w:val="24"/>
        </w:rPr>
        <w:t>5.3.5. Получать от Заказчика содействие при оказании Услуг в соответствии с условиями Контракта (с согласия Заказчика).</w:t>
      </w:r>
    </w:p>
    <w:p w:rsidR="00884D54" w:rsidRDefault="00884D54" w:rsidP="00884D54">
      <w:pPr>
        <w:widowControl w:val="0"/>
        <w:spacing w:after="0" w:line="240" w:lineRule="auto"/>
        <w:ind w:firstLine="709"/>
        <w:rPr>
          <w:sz w:val="24"/>
          <w:szCs w:val="24"/>
        </w:rPr>
      </w:pPr>
      <w:r>
        <w:rPr>
          <w:sz w:val="24"/>
          <w:szCs w:val="24"/>
        </w:rPr>
        <w:t xml:space="preserve">5.3.6. Досрочно исполнить обязательства по Контракту с согласия Заказчика. </w:t>
      </w:r>
    </w:p>
    <w:p w:rsidR="00884D54" w:rsidRDefault="00884D54" w:rsidP="00884D54">
      <w:pPr>
        <w:widowControl w:val="0"/>
        <w:spacing w:after="0" w:line="240" w:lineRule="auto"/>
        <w:ind w:firstLine="709"/>
        <w:rPr>
          <w:sz w:val="24"/>
          <w:szCs w:val="24"/>
        </w:rPr>
      </w:pPr>
      <w:r>
        <w:rPr>
          <w:sz w:val="24"/>
          <w:szCs w:val="24"/>
        </w:rPr>
        <w:t xml:space="preserve">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 </w:t>
      </w:r>
    </w:p>
    <w:p w:rsidR="00884D54" w:rsidRDefault="00884D54" w:rsidP="00884D54">
      <w:pPr>
        <w:widowControl w:val="0"/>
        <w:spacing w:after="0" w:line="240" w:lineRule="auto"/>
        <w:ind w:firstLine="709"/>
        <w:rPr>
          <w:spacing w:val="1"/>
          <w:sz w:val="24"/>
          <w:szCs w:val="24"/>
        </w:rPr>
      </w:pPr>
      <w:r>
        <w:rPr>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884D54" w:rsidRDefault="00884D54" w:rsidP="00884D54">
      <w:pPr>
        <w:widowControl w:val="0"/>
        <w:spacing w:after="0" w:line="240" w:lineRule="auto"/>
        <w:ind w:firstLine="709"/>
        <w:rPr>
          <w:spacing w:val="1"/>
          <w:sz w:val="24"/>
          <w:szCs w:val="24"/>
        </w:rPr>
      </w:pPr>
      <w:r>
        <w:rPr>
          <w:sz w:val="24"/>
          <w:szCs w:val="24"/>
        </w:rPr>
        <w:t>5</w:t>
      </w:r>
      <w:r>
        <w:rPr>
          <w:spacing w:val="1"/>
          <w:sz w:val="24"/>
          <w:szCs w:val="24"/>
        </w:rPr>
        <w:t>.3.9. Осуществлять замену субподрядчика, соисполнителя, с которым ранее был заключен договор, на другого субподрядчика, соисполнителя в случае неисполнения или ненадлежащего исполнения последним обязательств, предусмотренных договором, заключенным с Исполнителем.</w:t>
      </w:r>
    </w:p>
    <w:p w:rsidR="00884D54" w:rsidRDefault="00884D54" w:rsidP="00884D54">
      <w:pPr>
        <w:widowControl w:val="0"/>
        <w:spacing w:after="0" w:line="240" w:lineRule="auto"/>
        <w:ind w:firstLine="709"/>
        <w:rPr>
          <w:sz w:val="24"/>
          <w:szCs w:val="24"/>
        </w:rPr>
      </w:pPr>
      <w:r>
        <w:rPr>
          <w:sz w:val="24"/>
          <w:szCs w:val="24"/>
        </w:rPr>
        <w:t>5.3.10. Пользоваться иными правами, установленными Контрактом и законодательством Российской Федерации.</w:t>
      </w:r>
    </w:p>
    <w:p w:rsidR="00884D54" w:rsidRDefault="00884D54" w:rsidP="00884D54">
      <w:pPr>
        <w:widowControl w:val="0"/>
        <w:spacing w:after="0" w:line="240" w:lineRule="auto"/>
        <w:ind w:firstLine="709"/>
        <w:rPr>
          <w:sz w:val="24"/>
          <w:szCs w:val="24"/>
        </w:rPr>
      </w:pPr>
      <w:r>
        <w:rPr>
          <w:sz w:val="24"/>
          <w:szCs w:val="24"/>
        </w:rPr>
        <w:t>5.4. Исполнитель обязан:</w:t>
      </w:r>
    </w:p>
    <w:p w:rsidR="00884D54" w:rsidRDefault="00884D54" w:rsidP="00884D54">
      <w:pPr>
        <w:widowControl w:val="0"/>
        <w:spacing w:after="0" w:line="240" w:lineRule="auto"/>
        <w:ind w:firstLine="709"/>
        <w:rPr>
          <w:sz w:val="24"/>
          <w:szCs w:val="24"/>
        </w:rPr>
      </w:pPr>
      <w:r>
        <w:rPr>
          <w:sz w:val="24"/>
          <w:szCs w:val="24"/>
        </w:rPr>
        <w:t xml:space="preserve">5.4.1. Своевременно и надлежащим образом исполнять обязательства в соответствии с условиями Контракта. </w:t>
      </w:r>
    </w:p>
    <w:p w:rsidR="00884D54" w:rsidRDefault="00884D54" w:rsidP="00884D54">
      <w:pPr>
        <w:pStyle w:val="ConsPlusNormal"/>
        <w:widowControl w:val="0"/>
        <w:ind w:firstLine="708"/>
        <w:jc w:val="both"/>
        <w:rPr>
          <w:rFonts w:ascii="Times New Roman" w:hAnsi="Times New Roman"/>
          <w:sz w:val="24"/>
          <w:szCs w:val="24"/>
        </w:rPr>
      </w:pPr>
      <w:r>
        <w:rPr>
          <w:rFonts w:ascii="Times New Roman" w:hAnsi="Times New Roman" w:cs="Times New Roman"/>
          <w:sz w:val="24"/>
          <w:szCs w:val="24"/>
        </w:rPr>
        <w:t>5.4.2. </w:t>
      </w:r>
      <w:r>
        <w:rPr>
          <w:rFonts w:ascii="Times New Roman" w:hAnsi="Times New Roman"/>
          <w:sz w:val="24"/>
          <w:szCs w:val="24"/>
        </w:rPr>
        <w:t>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оказанных Услуг, предусмотренного Контрактом.</w:t>
      </w:r>
    </w:p>
    <w:p w:rsidR="00884D54" w:rsidRDefault="00884D54" w:rsidP="00884D54">
      <w:pPr>
        <w:pStyle w:val="ConsPlusNormal"/>
        <w:widowControl w:val="0"/>
        <w:ind w:firstLine="709"/>
        <w:jc w:val="both"/>
        <w:rPr>
          <w:rFonts w:ascii="Times New Roman" w:hAnsi="Times New Roman"/>
          <w:sz w:val="24"/>
          <w:szCs w:val="24"/>
        </w:rPr>
      </w:pPr>
      <w:r>
        <w:rPr>
          <w:rFonts w:ascii="Times New Roman" w:hAnsi="Times New Roman"/>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884D54" w:rsidRDefault="00884D54" w:rsidP="00884D54">
      <w:pPr>
        <w:widowControl w:val="0"/>
        <w:spacing w:after="0" w:line="240" w:lineRule="auto"/>
        <w:ind w:firstLine="709"/>
        <w:rPr>
          <w:i/>
          <w:sz w:val="24"/>
          <w:szCs w:val="24"/>
        </w:rPr>
      </w:pPr>
      <w:r>
        <w:rPr>
          <w:sz w:val="24"/>
          <w:szCs w:val="24"/>
        </w:rPr>
        <w:t xml:space="preserve">Предоставлять документы, подтверждающие соответствие Услуг указанным выше требованиям в течении 3 (трех) рабочих дней, следующих за днем получения Исполнителям такого запроса от Заказчика.  </w:t>
      </w:r>
    </w:p>
    <w:p w:rsidR="00884D54" w:rsidRDefault="00884D54" w:rsidP="00884D54">
      <w:pPr>
        <w:widowControl w:val="0"/>
        <w:spacing w:after="0" w:line="240" w:lineRule="auto"/>
        <w:ind w:firstLine="709"/>
        <w:rPr>
          <w:sz w:val="24"/>
          <w:szCs w:val="24"/>
        </w:rPr>
      </w:pPr>
      <w:r>
        <w:rPr>
          <w:sz w:val="24"/>
          <w:szCs w:val="24"/>
        </w:rPr>
        <w:t>5.4.4. Обеспечить устранение недостатков, выявленных при приемке Заказчиком Услуг и в течение гарантийного срока, за свой счет.</w:t>
      </w:r>
    </w:p>
    <w:p w:rsidR="00884D54" w:rsidRDefault="00884D54" w:rsidP="00884D54">
      <w:pPr>
        <w:pStyle w:val="ConsPlusNormal"/>
        <w:widowControl w:val="0"/>
        <w:ind w:firstLine="709"/>
        <w:jc w:val="both"/>
        <w:rPr>
          <w:rFonts w:ascii="Times New Roman" w:hAnsi="Times New Roman" w:cs="Times New Roman"/>
          <w:sz w:val="24"/>
          <w:szCs w:val="24"/>
        </w:rPr>
      </w:pPr>
      <w:r>
        <w:rPr>
          <w:rFonts w:ascii="Times New Roman" w:hAnsi="Times New Roman" w:cs="Times New Roman"/>
          <w:sz w:val="24"/>
          <w:szCs w:val="24"/>
        </w:rPr>
        <w:lastRenderedPageBreak/>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884D54" w:rsidRDefault="00884D54" w:rsidP="00884D54">
      <w:pPr>
        <w:widowControl w:val="0"/>
        <w:spacing w:after="0" w:line="240" w:lineRule="auto"/>
        <w:ind w:firstLine="709"/>
        <w:rPr>
          <w:sz w:val="24"/>
          <w:szCs w:val="24"/>
        </w:rPr>
      </w:pPr>
      <w:r>
        <w:rPr>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884D54" w:rsidRDefault="00884D54" w:rsidP="00884D54">
      <w:pPr>
        <w:widowControl w:val="0"/>
        <w:spacing w:after="0" w:line="240" w:lineRule="auto"/>
        <w:ind w:firstLine="709"/>
        <w:rPr>
          <w:sz w:val="24"/>
          <w:szCs w:val="24"/>
        </w:rPr>
      </w:pPr>
      <w:r>
        <w:rPr>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884D54" w:rsidRDefault="00884D54" w:rsidP="00884D54">
      <w:pPr>
        <w:widowControl w:val="0"/>
        <w:spacing w:after="0" w:line="240" w:lineRule="auto"/>
        <w:ind w:firstLine="709"/>
        <w:rPr>
          <w:sz w:val="24"/>
          <w:szCs w:val="24"/>
        </w:rPr>
      </w:pPr>
      <w:r>
        <w:rPr>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(пяти) рабочих дней со дня получения соответствующего требования.</w:t>
      </w:r>
    </w:p>
    <w:p w:rsidR="00884D54" w:rsidRDefault="00884D54" w:rsidP="00884D54">
      <w:pPr>
        <w:widowControl w:val="0"/>
        <w:tabs>
          <w:tab w:val="left" w:pos="709"/>
        </w:tabs>
        <w:spacing w:after="0" w:line="240" w:lineRule="auto"/>
        <w:ind w:firstLine="709"/>
        <w:rPr>
          <w:sz w:val="24"/>
          <w:szCs w:val="24"/>
        </w:rPr>
      </w:pPr>
      <w:r>
        <w:rPr>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884D54" w:rsidRDefault="00884D54" w:rsidP="00884D54">
      <w:pPr>
        <w:widowControl w:val="0"/>
        <w:spacing w:after="0" w:line="240" w:lineRule="auto"/>
        <w:ind w:firstLine="709"/>
        <w:rPr>
          <w:sz w:val="24"/>
          <w:szCs w:val="24"/>
        </w:rPr>
      </w:pPr>
      <w:r>
        <w:rPr>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884D54" w:rsidRDefault="00884D54" w:rsidP="00884D54">
      <w:pPr>
        <w:widowControl w:val="0"/>
        <w:spacing w:after="0" w:line="240" w:lineRule="auto"/>
        <w:ind w:firstLine="709"/>
        <w:rPr>
          <w:sz w:val="24"/>
          <w:szCs w:val="24"/>
        </w:rPr>
      </w:pPr>
      <w:r>
        <w:rPr>
          <w:sz w:val="24"/>
          <w:szCs w:val="24"/>
        </w:rPr>
        <w:t>5.4.11.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(далее - субподрядчики, соисполнители) в объеме 90 (девяноста) процентов от цены Контракта.</w:t>
      </w:r>
    </w:p>
    <w:p w:rsidR="00884D54" w:rsidRDefault="00884D54" w:rsidP="00884D54">
      <w:pPr>
        <w:widowControl w:val="0"/>
        <w:spacing w:after="0" w:line="240" w:lineRule="auto"/>
        <w:ind w:firstLine="709"/>
        <w:rPr>
          <w:sz w:val="24"/>
          <w:szCs w:val="24"/>
        </w:rPr>
      </w:pPr>
      <w:r>
        <w:rPr>
          <w:sz w:val="24"/>
          <w:szCs w:val="24"/>
        </w:rPr>
        <w:t>Условие о привлечении к исполнению Контракта субподрядчиков, соисполнителей не применяется в случае если Контракт заключается с Исполнителем, являющимся субъектом малого предпринимательства либо социально ориентированной некоммерческой организацией.</w:t>
      </w:r>
    </w:p>
    <w:p w:rsidR="00884D54" w:rsidRDefault="00884D54" w:rsidP="00884D54">
      <w:pPr>
        <w:widowControl w:val="0"/>
        <w:spacing w:after="0" w:line="240" w:lineRule="auto"/>
        <w:ind w:firstLine="709"/>
        <w:rPr>
          <w:sz w:val="24"/>
          <w:szCs w:val="24"/>
        </w:rPr>
      </w:pPr>
      <w:r>
        <w:rPr>
          <w:sz w:val="24"/>
          <w:szCs w:val="24"/>
        </w:rPr>
        <w:t>5.4.1.1. Предоставить Заказчику информацию обо всех субподрядчиках, соисполнителях, заключивших договор или договоры с Исполнителем, цена которого или общая цена которых составляет более чем десять процентов цены Контракта, не позднее 10 дней с даты заключения Исполнителем таких договоров.</w:t>
      </w:r>
    </w:p>
    <w:p w:rsidR="00884D54" w:rsidRDefault="00884D54" w:rsidP="00884D54">
      <w:pPr>
        <w:widowControl w:val="0"/>
        <w:spacing w:after="0" w:line="240" w:lineRule="auto"/>
        <w:ind w:firstLine="709"/>
        <w:rPr>
          <w:sz w:val="24"/>
          <w:szCs w:val="24"/>
        </w:rPr>
      </w:pPr>
      <w:r>
        <w:rPr>
          <w:sz w:val="24"/>
          <w:szCs w:val="24"/>
        </w:rPr>
        <w:t>5.4.11.2. В срок не более 5 (пяти) рабочих дней со дня заключения договора с субподрядчиком, соисполнителем представить Заказчику:</w:t>
      </w:r>
    </w:p>
    <w:p w:rsidR="00884D54" w:rsidRDefault="00884D54" w:rsidP="00884D54">
      <w:pPr>
        <w:widowControl w:val="0"/>
        <w:spacing w:after="0" w:line="240" w:lineRule="auto"/>
        <w:ind w:firstLine="709"/>
        <w:rPr>
          <w:sz w:val="24"/>
          <w:szCs w:val="24"/>
        </w:rPr>
      </w:pPr>
      <w:r>
        <w:rPr>
          <w:sz w:val="24"/>
          <w:szCs w:val="24"/>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84D54" w:rsidRDefault="00884D54" w:rsidP="00884D54">
      <w:pPr>
        <w:widowControl w:val="0"/>
        <w:spacing w:after="0" w:line="240" w:lineRule="auto"/>
        <w:ind w:firstLine="709"/>
        <w:rPr>
          <w:sz w:val="24"/>
          <w:szCs w:val="24"/>
        </w:rPr>
      </w:pPr>
      <w:r>
        <w:rPr>
          <w:sz w:val="24"/>
          <w:szCs w:val="24"/>
        </w:rPr>
        <w:t>б) копию договора (договоров), заключенного с субподрядчиком, соисполнителем, заверенную поставщиком (подрядчиком, исполнителем).</w:t>
      </w:r>
    </w:p>
    <w:p w:rsidR="00884D54" w:rsidRDefault="00884D54" w:rsidP="00884D54">
      <w:pPr>
        <w:widowControl w:val="0"/>
        <w:spacing w:after="0" w:line="240" w:lineRule="auto"/>
        <w:ind w:firstLine="709"/>
        <w:rPr>
          <w:sz w:val="24"/>
          <w:szCs w:val="24"/>
        </w:rPr>
      </w:pPr>
      <w:r>
        <w:rPr>
          <w:sz w:val="24"/>
          <w:szCs w:val="24"/>
        </w:rPr>
        <w:t>5.4.11.3.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пп. а п. 5.4.11.2. Контракта, в течение 5 (пяти) дней со дня заключения договора с новым субподрядчиком, соисполнителем.</w:t>
      </w:r>
    </w:p>
    <w:p w:rsidR="00884D54" w:rsidRDefault="00884D54" w:rsidP="00884D54">
      <w:pPr>
        <w:widowControl w:val="0"/>
        <w:spacing w:after="0" w:line="240" w:lineRule="auto"/>
        <w:ind w:firstLine="709"/>
        <w:rPr>
          <w:sz w:val="24"/>
          <w:szCs w:val="24"/>
        </w:rPr>
      </w:pPr>
      <w:r>
        <w:rPr>
          <w:sz w:val="24"/>
          <w:szCs w:val="24"/>
        </w:rPr>
        <w:t>5.4.11.4. В течение 10 (десяти) рабочих дней со дня оплаты выполненных обязательств по договору с субподрядчиком, соисполнителем представлять Заказчику следующие документы:</w:t>
      </w:r>
    </w:p>
    <w:p w:rsidR="00884D54" w:rsidRDefault="00884D54" w:rsidP="00884D54">
      <w:pPr>
        <w:widowControl w:val="0"/>
        <w:spacing w:after="0" w:line="240" w:lineRule="auto"/>
        <w:ind w:firstLine="709"/>
        <w:rPr>
          <w:sz w:val="24"/>
          <w:szCs w:val="24"/>
        </w:rPr>
      </w:pPr>
      <w:r>
        <w:rPr>
          <w:sz w:val="24"/>
          <w:szCs w:val="24"/>
        </w:rPr>
        <w:t>а) копии документов о приемке поставленного товара, которые являются предметом договора, заключенного между Исполнителем и привлеченным им субподрядчиком, соисполнителем;</w:t>
      </w:r>
    </w:p>
    <w:p w:rsidR="00884D54" w:rsidRDefault="00884D54" w:rsidP="00884D54">
      <w:pPr>
        <w:widowControl w:val="0"/>
        <w:spacing w:after="0" w:line="240" w:lineRule="auto"/>
        <w:ind w:firstLine="709"/>
        <w:rPr>
          <w:sz w:val="24"/>
          <w:szCs w:val="24"/>
        </w:rPr>
      </w:pPr>
      <w:r>
        <w:rPr>
          <w:sz w:val="24"/>
          <w:szCs w:val="24"/>
        </w:rPr>
        <w:lastRenderedPageBreak/>
        <w:t>б) копии платежных поручений, подтверждающих перечисление денежных средств Исполнителем субподрядчику, соисполнителю, - в случае если договором, заключенным между Исполнителем и привлеченным им субподрядчиком, соисполнителем, предусмотрена оплата выполненных обязательств до срока оплаты поставленных товаров,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Исполнителем обязательств, выполненных субподрядчиком, соисполнителем).</w:t>
      </w:r>
    </w:p>
    <w:p w:rsidR="00884D54" w:rsidRDefault="00884D54" w:rsidP="00884D54">
      <w:pPr>
        <w:widowControl w:val="0"/>
        <w:spacing w:after="0" w:line="240" w:lineRule="auto"/>
        <w:ind w:firstLine="709"/>
        <w:rPr>
          <w:sz w:val="24"/>
          <w:szCs w:val="24"/>
        </w:rPr>
      </w:pPr>
      <w:r>
        <w:rPr>
          <w:sz w:val="24"/>
          <w:szCs w:val="24"/>
        </w:rPr>
        <w:t>5.4.11.5. Оплачивать поставленные субподрядчиком, соисполнителем товары в течение 7 (семи) рабочих дней с даты подписания Исполнителем документа о приемке товара.</w:t>
      </w:r>
    </w:p>
    <w:p w:rsidR="00884D54" w:rsidRDefault="00884D54" w:rsidP="00884D54">
      <w:pPr>
        <w:widowControl w:val="0"/>
        <w:spacing w:after="0" w:line="240" w:lineRule="auto"/>
        <w:ind w:firstLine="709"/>
        <w:rPr>
          <w:sz w:val="24"/>
          <w:szCs w:val="24"/>
        </w:rPr>
      </w:pPr>
      <w:r>
        <w:rPr>
          <w:sz w:val="24"/>
          <w:szCs w:val="24"/>
        </w:rPr>
        <w:t>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контрактов субподрядчиков, соисполнителей в том числе в случаях, установленных пунктами 5.4.11.2. – 5.4.11.4. Контракта.</w:t>
      </w:r>
    </w:p>
    <w:p w:rsidR="00884D54" w:rsidRDefault="00884D54" w:rsidP="00884D54">
      <w:pPr>
        <w:widowControl w:val="0"/>
        <w:spacing w:after="0" w:line="240" w:lineRule="auto"/>
        <w:ind w:firstLine="709"/>
        <w:rPr>
          <w:sz w:val="24"/>
          <w:szCs w:val="24"/>
        </w:rPr>
      </w:pPr>
      <w:r>
        <w:rPr>
          <w:sz w:val="24"/>
          <w:szCs w:val="24"/>
        </w:rPr>
        <w:t>5.4.12. Исполнять иные обязанности, предусмотренные законодательством Российской Федерации и Контрактом.</w:t>
      </w:r>
    </w:p>
    <w:p w:rsidR="00884D54" w:rsidRDefault="00884D54" w:rsidP="00884D54">
      <w:pPr>
        <w:widowControl w:val="0"/>
        <w:spacing w:after="0" w:line="240" w:lineRule="auto"/>
        <w:rPr>
          <w:sz w:val="24"/>
          <w:szCs w:val="24"/>
          <w:lang w:eastAsia="ru-RU"/>
        </w:rPr>
      </w:pPr>
    </w:p>
    <w:p w:rsidR="00884D54" w:rsidRDefault="00884D54" w:rsidP="00884D54">
      <w:pPr>
        <w:widowControl w:val="0"/>
        <w:spacing w:after="0" w:line="240" w:lineRule="auto"/>
        <w:jc w:val="center"/>
        <w:rPr>
          <w:b/>
          <w:sz w:val="24"/>
          <w:szCs w:val="24"/>
        </w:rPr>
      </w:pPr>
      <w:r>
        <w:rPr>
          <w:b/>
          <w:sz w:val="24"/>
          <w:szCs w:val="24"/>
        </w:rPr>
        <w:t>6. Гарантии</w:t>
      </w:r>
    </w:p>
    <w:p w:rsidR="00884D54" w:rsidRDefault="00884D54" w:rsidP="00884D54">
      <w:pPr>
        <w:widowControl w:val="0"/>
        <w:spacing w:after="0" w:line="240" w:lineRule="auto"/>
        <w:rPr>
          <w:sz w:val="24"/>
          <w:szCs w:val="24"/>
        </w:rPr>
      </w:pPr>
    </w:p>
    <w:p w:rsidR="00884D54" w:rsidRDefault="00884D54" w:rsidP="00884D54">
      <w:pPr>
        <w:widowControl w:val="0"/>
        <w:spacing w:after="0" w:line="240" w:lineRule="auto"/>
        <w:ind w:firstLine="709"/>
        <w:rPr>
          <w:sz w:val="24"/>
          <w:szCs w:val="24"/>
        </w:rPr>
      </w:pPr>
      <w:r>
        <w:rPr>
          <w:sz w:val="24"/>
          <w:szCs w:val="24"/>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w:t>
      </w:r>
      <w:r>
        <w:rPr>
          <w:sz w:val="24"/>
          <w:szCs w:val="24"/>
          <w:lang w:eastAsia="ru-RU"/>
        </w:rPr>
        <w:t xml:space="preserve"> а также иным требованиям законодательства Российской Федерации</w:t>
      </w:r>
      <w:r>
        <w:rPr>
          <w:sz w:val="24"/>
          <w:szCs w:val="24"/>
        </w:rPr>
        <w:t>, действующим на момент оказания Услуг.</w:t>
      </w:r>
    </w:p>
    <w:p w:rsidR="00884D54" w:rsidRPr="00884D54" w:rsidRDefault="00884D54" w:rsidP="00884D54">
      <w:pPr>
        <w:widowControl w:val="0"/>
        <w:spacing w:after="0" w:line="240" w:lineRule="auto"/>
        <w:ind w:firstLine="708"/>
        <w:rPr>
          <w:strike/>
          <w:color w:val="000000"/>
          <w:sz w:val="24"/>
          <w:szCs w:val="24"/>
          <w:lang w:eastAsia="ru-RU"/>
        </w:rPr>
      </w:pPr>
      <w:r>
        <w:rPr>
          <w:sz w:val="24"/>
          <w:szCs w:val="24"/>
        </w:rPr>
        <w:t>6.2. </w:t>
      </w:r>
      <w:r w:rsidRPr="00884D54">
        <w:rPr>
          <w:color w:val="000000"/>
          <w:sz w:val="24"/>
          <w:szCs w:val="24"/>
          <w:lang w:eastAsia="ru-RU"/>
        </w:rPr>
        <w:t>Гарантийный срок и требования к гарантийным обязательствам указаны в п.2.6</w:t>
      </w:r>
      <w:r w:rsidRPr="00884D54">
        <w:rPr>
          <w:color w:val="000000"/>
          <w:sz w:val="24"/>
          <w:szCs w:val="24"/>
          <w:lang w:val="en-US" w:eastAsia="ru-RU"/>
        </w:rPr>
        <w:t> </w:t>
      </w:r>
      <w:r w:rsidRPr="00884D54">
        <w:rPr>
          <w:color w:val="000000"/>
          <w:sz w:val="24"/>
          <w:szCs w:val="24"/>
          <w:lang w:eastAsia="ru-RU"/>
        </w:rPr>
        <w:t>Описания объекта закупки (приложение №1 к Контракту).</w:t>
      </w:r>
      <w:r w:rsidRPr="00884D54">
        <w:rPr>
          <w:b/>
          <w:color w:val="000000"/>
          <w:sz w:val="24"/>
          <w:szCs w:val="24"/>
          <w:lang w:eastAsia="ru-RU"/>
        </w:rPr>
        <w:t xml:space="preserve"> </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jc w:val="center"/>
        <w:rPr>
          <w:b/>
          <w:sz w:val="24"/>
          <w:szCs w:val="24"/>
        </w:rPr>
      </w:pPr>
      <w:r>
        <w:rPr>
          <w:b/>
          <w:sz w:val="24"/>
          <w:szCs w:val="24"/>
        </w:rPr>
        <w:t>7. Ответственность Сторон</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ind w:firstLine="709"/>
        <w:rPr>
          <w:sz w:val="24"/>
          <w:szCs w:val="24"/>
        </w:rPr>
      </w:pPr>
      <w:r>
        <w:rPr>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884D54" w:rsidRDefault="00884D54" w:rsidP="00884D54">
      <w:pPr>
        <w:widowControl w:val="0"/>
        <w:spacing w:after="0" w:line="240" w:lineRule="auto"/>
        <w:ind w:firstLine="709"/>
        <w:rPr>
          <w:sz w:val="24"/>
          <w:szCs w:val="24"/>
        </w:rPr>
      </w:pPr>
      <w:r>
        <w:rPr>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Исполнителем обязательств, предусмотренных контрактом (за исключением просрочки исполнения обязательств Заказчиком, Исполнителем), утвержденными постановлением Правительства Российской Федерации от 30.08.2017 № 1042 (далее – Правила), а также в соответствии с положениями ст.34 Закона о контрактной системе.</w:t>
      </w:r>
    </w:p>
    <w:p w:rsidR="00884D54" w:rsidRDefault="00884D54" w:rsidP="00884D54">
      <w:pPr>
        <w:widowControl w:val="0"/>
        <w:spacing w:after="0" w:line="240" w:lineRule="auto"/>
        <w:ind w:firstLine="709"/>
        <w:rPr>
          <w:sz w:val="24"/>
          <w:szCs w:val="24"/>
        </w:rPr>
      </w:pPr>
      <w:r>
        <w:rPr>
          <w:sz w:val="24"/>
          <w:szCs w:val="24"/>
        </w:rPr>
        <w:t>7.2.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884D54" w:rsidRDefault="00884D54" w:rsidP="00884D54">
      <w:pPr>
        <w:widowControl w:val="0"/>
        <w:spacing w:after="0" w:line="240" w:lineRule="auto"/>
        <w:ind w:firstLine="709"/>
        <w:rPr>
          <w:sz w:val="24"/>
          <w:szCs w:val="24"/>
        </w:rPr>
      </w:pPr>
      <w:r>
        <w:rPr>
          <w:sz w:val="24"/>
          <w:szCs w:val="24"/>
        </w:rPr>
        <w:t>7.3.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884D54" w:rsidRDefault="00884D54" w:rsidP="00884D54">
      <w:pPr>
        <w:widowControl w:val="0"/>
        <w:spacing w:after="0" w:line="240" w:lineRule="auto"/>
        <w:ind w:firstLine="709"/>
        <w:rPr>
          <w:sz w:val="24"/>
          <w:szCs w:val="24"/>
        </w:rPr>
      </w:pPr>
      <w:r>
        <w:rPr>
          <w:sz w:val="24"/>
          <w:szCs w:val="24"/>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1/300 действующей на дату уплаты пеней ключевой ставки Центрального банка Российской Федерации от не уплаченной в срок суммы.</w:t>
      </w:r>
    </w:p>
    <w:p w:rsidR="00884D54" w:rsidRDefault="00884D54" w:rsidP="00884D54">
      <w:pPr>
        <w:widowControl w:val="0"/>
        <w:spacing w:after="0" w:line="240" w:lineRule="auto"/>
        <w:ind w:firstLine="709"/>
        <w:rPr>
          <w:sz w:val="24"/>
          <w:szCs w:val="24"/>
        </w:rPr>
      </w:pPr>
      <w:r>
        <w:rPr>
          <w:sz w:val="24"/>
          <w:szCs w:val="24"/>
        </w:rPr>
        <w:t>7.4.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84D54" w:rsidRDefault="00884D54" w:rsidP="00884D54">
      <w:pPr>
        <w:widowControl w:val="0"/>
        <w:spacing w:after="0" w:line="240" w:lineRule="auto"/>
        <w:ind w:firstLine="709"/>
        <w:rPr>
          <w:sz w:val="24"/>
          <w:szCs w:val="24"/>
        </w:rPr>
      </w:pPr>
      <w:r>
        <w:rPr>
          <w:sz w:val="24"/>
          <w:szCs w:val="24"/>
        </w:rPr>
        <w:t>1000 рублей, если цена Контракта не превышает 3 млн. рублей (включительно);</w:t>
      </w:r>
    </w:p>
    <w:p w:rsidR="00884D54" w:rsidRDefault="00884D54" w:rsidP="00884D54">
      <w:pPr>
        <w:widowControl w:val="0"/>
        <w:spacing w:after="0" w:line="240" w:lineRule="auto"/>
        <w:ind w:firstLine="709"/>
        <w:rPr>
          <w:sz w:val="24"/>
          <w:szCs w:val="24"/>
        </w:rPr>
      </w:pPr>
      <w:r>
        <w:rPr>
          <w:sz w:val="24"/>
          <w:szCs w:val="24"/>
        </w:rPr>
        <w:t>5000 рублей, если цена Контракта составляет от 3 млн. рублей до 50 млн. рублей (включительно);</w:t>
      </w:r>
    </w:p>
    <w:p w:rsidR="00884D54" w:rsidRDefault="00884D54" w:rsidP="00884D54">
      <w:pPr>
        <w:widowControl w:val="0"/>
        <w:spacing w:after="0" w:line="240" w:lineRule="auto"/>
        <w:ind w:firstLine="709"/>
        <w:rPr>
          <w:sz w:val="24"/>
          <w:szCs w:val="24"/>
        </w:rPr>
      </w:pPr>
      <w:r>
        <w:rPr>
          <w:sz w:val="24"/>
          <w:szCs w:val="24"/>
        </w:rPr>
        <w:lastRenderedPageBreak/>
        <w:t>10000 рублей, если цена Контракта составляет от 50 млн. рублей до 100 млн. рублей (включительно);</w:t>
      </w:r>
    </w:p>
    <w:p w:rsidR="00884D54" w:rsidRDefault="00884D54" w:rsidP="00884D54">
      <w:pPr>
        <w:widowControl w:val="0"/>
        <w:spacing w:after="0" w:line="240" w:lineRule="auto"/>
        <w:ind w:firstLine="709"/>
        <w:rPr>
          <w:sz w:val="24"/>
          <w:szCs w:val="24"/>
        </w:rPr>
      </w:pPr>
      <w:r>
        <w:rPr>
          <w:sz w:val="24"/>
          <w:szCs w:val="24"/>
        </w:rPr>
        <w:t>100000 рублей, если цена Контракта превышает 100 млн. рублей.</w:t>
      </w:r>
    </w:p>
    <w:p w:rsidR="00884D54" w:rsidRDefault="00884D54" w:rsidP="00884D54">
      <w:pPr>
        <w:widowControl w:val="0"/>
        <w:spacing w:after="0" w:line="240" w:lineRule="auto"/>
        <w:ind w:firstLine="709"/>
        <w:rPr>
          <w:sz w:val="24"/>
          <w:szCs w:val="24"/>
        </w:rPr>
      </w:pPr>
      <w:r>
        <w:rPr>
          <w:sz w:val="24"/>
          <w:szCs w:val="24"/>
        </w:rPr>
        <w:t>7.5.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884D54" w:rsidRDefault="00884D54" w:rsidP="00884D54">
      <w:pPr>
        <w:widowControl w:val="0"/>
        <w:spacing w:after="0" w:line="240" w:lineRule="auto"/>
        <w:ind w:firstLine="709"/>
        <w:rPr>
          <w:sz w:val="24"/>
          <w:szCs w:val="24"/>
        </w:rPr>
      </w:pPr>
      <w:r>
        <w:rPr>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1/300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rsidR="00884D54" w:rsidRDefault="00884D54" w:rsidP="00884D54">
      <w:pPr>
        <w:widowControl w:val="0"/>
        <w:spacing w:after="0" w:line="240" w:lineRule="auto"/>
        <w:ind w:firstLine="709"/>
        <w:rPr>
          <w:sz w:val="24"/>
          <w:szCs w:val="24"/>
        </w:rPr>
      </w:pPr>
      <w:r>
        <w:rPr>
          <w:sz w:val="24"/>
          <w:szCs w:val="24"/>
        </w:rPr>
        <w:t>7.6.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884D54" w:rsidRDefault="00884D54" w:rsidP="00884D54">
      <w:pPr>
        <w:widowControl w:val="0"/>
        <w:spacing w:after="0" w:line="240" w:lineRule="auto"/>
        <w:ind w:firstLine="709"/>
        <w:rPr>
          <w:sz w:val="24"/>
          <w:szCs w:val="24"/>
        </w:rPr>
      </w:pPr>
      <w:r>
        <w:rPr>
          <w:sz w:val="24"/>
          <w:szCs w:val="24"/>
        </w:rPr>
        <w:t>10 процентов цены Контракта (этапа) в случае, если цена Контракта (этапа) не превышает 3 млн. рублей;</w:t>
      </w:r>
    </w:p>
    <w:p w:rsidR="00884D54" w:rsidRDefault="00884D54" w:rsidP="00884D54">
      <w:pPr>
        <w:widowControl w:val="0"/>
        <w:spacing w:after="0" w:line="240" w:lineRule="auto"/>
        <w:ind w:firstLine="709"/>
        <w:rPr>
          <w:sz w:val="24"/>
          <w:szCs w:val="24"/>
        </w:rPr>
      </w:pPr>
      <w:r>
        <w:rPr>
          <w:sz w:val="24"/>
          <w:szCs w:val="24"/>
        </w:rPr>
        <w:t>5 процентов цены Контракта (этапа) в случае, если цена Контракта (этапа) составляет от 3 млн. рублей до 50 млн. рублей (включительно);</w:t>
      </w:r>
    </w:p>
    <w:p w:rsidR="00884D54" w:rsidRDefault="00884D54" w:rsidP="00884D54">
      <w:pPr>
        <w:widowControl w:val="0"/>
        <w:spacing w:after="0" w:line="240" w:lineRule="auto"/>
        <w:ind w:firstLine="709"/>
        <w:rPr>
          <w:sz w:val="24"/>
          <w:szCs w:val="24"/>
        </w:rPr>
      </w:pPr>
      <w:r>
        <w:rPr>
          <w:sz w:val="24"/>
          <w:szCs w:val="24"/>
        </w:rPr>
        <w:t>1 процент цены Контракта (этапа) в случае, если цена Контракта (этапа) составляет от 50 млн. рублей до 100 млн. рублей (включительно);</w:t>
      </w:r>
    </w:p>
    <w:p w:rsidR="00884D54" w:rsidRDefault="00884D54" w:rsidP="00884D54">
      <w:pPr>
        <w:widowControl w:val="0"/>
        <w:spacing w:after="0" w:line="240" w:lineRule="auto"/>
        <w:ind w:firstLine="709"/>
        <w:rPr>
          <w:sz w:val="24"/>
          <w:szCs w:val="24"/>
        </w:rPr>
      </w:pPr>
      <w:r>
        <w:rPr>
          <w:sz w:val="24"/>
          <w:szCs w:val="24"/>
        </w:rPr>
        <w:t>0,5 процента цены Контракта (этапа) в случае, если цена Контракта (этапа) составляет от 100 млн. рублей до 500 млн. рублей (включительно).</w:t>
      </w:r>
    </w:p>
    <w:p w:rsidR="00884D54" w:rsidRDefault="00884D54" w:rsidP="00884D54">
      <w:pPr>
        <w:widowControl w:val="0"/>
        <w:spacing w:after="0" w:line="240" w:lineRule="auto"/>
        <w:ind w:firstLine="709"/>
        <w:rPr>
          <w:sz w:val="24"/>
          <w:szCs w:val="24"/>
        </w:rPr>
      </w:pPr>
      <w:r>
        <w:rPr>
          <w:sz w:val="24"/>
          <w:szCs w:val="24"/>
        </w:rPr>
        <w:t>7.7.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84D54" w:rsidRDefault="00884D54" w:rsidP="00884D54">
      <w:pPr>
        <w:widowControl w:val="0"/>
        <w:spacing w:after="0" w:line="240" w:lineRule="auto"/>
        <w:ind w:firstLine="709"/>
        <w:rPr>
          <w:sz w:val="24"/>
          <w:szCs w:val="24"/>
        </w:rPr>
      </w:pPr>
      <w:r>
        <w:rPr>
          <w:sz w:val="24"/>
          <w:szCs w:val="24"/>
        </w:rPr>
        <w:t>1000 рублей, если цена Контракта не превышает 3 млн. рублей;</w:t>
      </w:r>
    </w:p>
    <w:p w:rsidR="00884D54" w:rsidRDefault="00884D54" w:rsidP="00884D54">
      <w:pPr>
        <w:widowControl w:val="0"/>
        <w:spacing w:after="0" w:line="240" w:lineRule="auto"/>
        <w:ind w:firstLine="709"/>
        <w:rPr>
          <w:sz w:val="24"/>
          <w:szCs w:val="24"/>
        </w:rPr>
      </w:pPr>
      <w:r>
        <w:rPr>
          <w:sz w:val="24"/>
          <w:szCs w:val="24"/>
        </w:rPr>
        <w:t>5000 рублей, если цена Контракта составляет от 3 млн. рублей до 50 млн. рублей (включительно);</w:t>
      </w:r>
    </w:p>
    <w:p w:rsidR="00884D54" w:rsidRDefault="00884D54" w:rsidP="00884D54">
      <w:pPr>
        <w:widowControl w:val="0"/>
        <w:spacing w:after="0" w:line="240" w:lineRule="auto"/>
        <w:ind w:firstLine="709"/>
        <w:rPr>
          <w:sz w:val="24"/>
          <w:szCs w:val="24"/>
        </w:rPr>
      </w:pPr>
      <w:r>
        <w:rPr>
          <w:sz w:val="24"/>
          <w:szCs w:val="24"/>
        </w:rPr>
        <w:t>10000 рублей, если цена Контракта составляет от 50 млн. рублей до 100 млн. рублей (включительно);</w:t>
      </w:r>
    </w:p>
    <w:p w:rsidR="00884D54" w:rsidRDefault="00884D54" w:rsidP="00884D54">
      <w:pPr>
        <w:widowControl w:val="0"/>
        <w:spacing w:after="0" w:line="240" w:lineRule="auto"/>
        <w:ind w:firstLine="709"/>
        <w:rPr>
          <w:sz w:val="24"/>
          <w:szCs w:val="24"/>
        </w:rPr>
      </w:pPr>
      <w:r>
        <w:rPr>
          <w:sz w:val="24"/>
          <w:szCs w:val="24"/>
        </w:rPr>
        <w:t>100000 рублей, если цена Контракта превышает 100 млн. рублей.</w:t>
      </w:r>
    </w:p>
    <w:p w:rsidR="00884D54" w:rsidRDefault="00884D54" w:rsidP="00884D54">
      <w:pPr>
        <w:widowControl w:val="0"/>
        <w:spacing w:after="0" w:line="240" w:lineRule="auto"/>
        <w:ind w:firstLine="709"/>
        <w:rPr>
          <w:sz w:val="24"/>
          <w:szCs w:val="24"/>
        </w:rPr>
      </w:pPr>
      <w:r>
        <w:rPr>
          <w:sz w:val="24"/>
          <w:szCs w:val="24"/>
        </w:rPr>
        <w:t>7.8.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 в случае, если цена Контракта не превышает начальную (максимальную) цену Контракта:</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 процентов начальной (максимальной) цены Контракта, если цена Контракта не превышает 3 млн. рублей;</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 в случае, если цена Контракта превышает начальную (максимальную) цену Контракта:</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 процентов цены Контракта, если цена контракта не превышает 3 млн. рублей;</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5 процентов цены Контракта, если цена контракта составляет от 3 млн. рублей до 50 млн. рублей (включительно);</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процент цены Контракта, если цена Контракта составляет от 50 млн. рублей до 100 млн. рублей (включительно).</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7.9. В случае неисполнения Исполнителем обязательства, предусмотренного п. 5.4.11. Контракта, Исполнитель уплачивает Заказчику штраф в размере 5% объема привлечения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установленного 5.4.11. Контракта.</w:t>
      </w:r>
    </w:p>
    <w:p w:rsidR="00884D54" w:rsidRDefault="00884D54" w:rsidP="00884D5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7.10. В случае представления документов, указанных в п. 5.4.11.2. – п. 5.4.11.4 Контракта, содержащих недостоверные сведения, либо их непредставление или представление таких документов с нарушением установленных сроков, Исполнитель несет ответственность в соответствии с п. 7.7. Контракта.</w:t>
      </w:r>
    </w:p>
    <w:p w:rsidR="00884D54" w:rsidRDefault="00884D54" w:rsidP="00884D54">
      <w:pPr>
        <w:widowControl w:val="0"/>
        <w:spacing w:after="0" w:line="240" w:lineRule="auto"/>
        <w:ind w:firstLine="709"/>
        <w:rPr>
          <w:sz w:val="24"/>
          <w:szCs w:val="24"/>
        </w:rPr>
      </w:pPr>
      <w:r>
        <w:rPr>
          <w:sz w:val="24"/>
          <w:szCs w:val="24"/>
        </w:rPr>
        <w:t>7.11.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884D54" w:rsidRDefault="00884D54" w:rsidP="00884D54">
      <w:pPr>
        <w:widowControl w:val="0"/>
        <w:spacing w:after="0" w:line="240" w:lineRule="auto"/>
        <w:ind w:firstLine="709"/>
        <w:rPr>
          <w:sz w:val="24"/>
          <w:szCs w:val="24"/>
        </w:rPr>
      </w:pPr>
      <w:r>
        <w:rPr>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84D54" w:rsidRDefault="00884D54" w:rsidP="00884D54">
      <w:pPr>
        <w:widowControl w:val="0"/>
        <w:spacing w:after="0" w:line="240" w:lineRule="auto"/>
        <w:ind w:firstLine="709"/>
        <w:rPr>
          <w:sz w:val="24"/>
          <w:szCs w:val="24"/>
        </w:rPr>
      </w:pPr>
      <w:r>
        <w:rPr>
          <w:sz w:val="24"/>
          <w:szCs w:val="24"/>
        </w:rPr>
        <w:t>7.12. Уплата Стороной неустойки (штрафа, пени) не освобождает ее от исполнения обязательств по Контракту.</w:t>
      </w:r>
    </w:p>
    <w:p w:rsidR="00884D54" w:rsidRDefault="00884D54" w:rsidP="00884D54">
      <w:pPr>
        <w:widowControl w:val="0"/>
        <w:spacing w:after="0" w:line="240" w:lineRule="auto"/>
        <w:ind w:firstLine="708"/>
        <w:rPr>
          <w:sz w:val="24"/>
          <w:szCs w:val="24"/>
        </w:rPr>
      </w:pPr>
      <w:r>
        <w:rPr>
          <w:sz w:val="24"/>
          <w:szCs w:val="24"/>
        </w:rPr>
        <w:t>7.13.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84D54" w:rsidRDefault="00884D54" w:rsidP="00884D54">
      <w:pPr>
        <w:widowControl w:val="0"/>
        <w:spacing w:after="0" w:line="240" w:lineRule="auto"/>
        <w:ind w:firstLine="708"/>
        <w:rPr>
          <w:sz w:val="24"/>
          <w:szCs w:val="24"/>
        </w:rPr>
      </w:pPr>
      <w:r>
        <w:rPr>
          <w:sz w:val="24"/>
          <w:szCs w:val="24"/>
        </w:rPr>
        <w:t>7.14.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84D54" w:rsidRDefault="00884D54" w:rsidP="00884D54">
      <w:pPr>
        <w:widowControl w:val="0"/>
        <w:spacing w:after="0" w:line="240" w:lineRule="auto"/>
        <w:ind w:firstLine="708"/>
        <w:rPr>
          <w:sz w:val="24"/>
          <w:szCs w:val="24"/>
        </w:rPr>
      </w:pPr>
    </w:p>
    <w:p w:rsidR="00884D54" w:rsidRDefault="00884D54" w:rsidP="00884D54">
      <w:pPr>
        <w:widowControl w:val="0"/>
        <w:spacing w:after="0" w:line="240" w:lineRule="auto"/>
        <w:jc w:val="center"/>
        <w:rPr>
          <w:b/>
          <w:sz w:val="24"/>
          <w:szCs w:val="24"/>
        </w:rPr>
      </w:pPr>
      <w:r>
        <w:rPr>
          <w:b/>
          <w:sz w:val="24"/>
          <w:szCs w:val="24"/>
        </w:rPr>
        <w:t>8. Обеспечение исполнения Контракта</w:t>
      </w:r>
    </w:p>
    <w:p w:rsidR="00884D54" w:rsidRDefault="00884D54" w:rsidP="00884D54">
      <w:pPr>
        <w:widowControl w:val="0"/>
        <w:spacing w:after="0" w:line="240" w:lineRule="auto"/>
        <w:jc w:val="center"/>
        <w:rPr>
          <w:sz w:val="24"/>
          <w:szCs w:val="24"/>
          <w:highlight w:val="yellow"/>
        </w:rPr>
      </w:pPr>
    </w:p>
    <w:p w:rsidR="00884D54" w:rsidRDefault="00884D54" w:rsidP="00884D54">
      <w:pPr>
        <w:spacing w:after="0" w:line="240" w:lineRule="auto"/>
        <w:ind w:firstLine="709"/>
        <w:rPr>
          <w:sz w:val="24"/>
          <w:szCs w:val="24"/>
        </w:rPr>
      </w:pPr>
      <w:r>
        <w:rPr>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884D54" w:rsidRDefault="00884D54" w:rsidP="00884D54">
      <w:pPr>
        <w:spacing w:after="0" w:line="240" w:lineRule="auto"/>
        <w:ind w:firstLine="709"/>
        <w:rPr>
          <w:sz w:val="24"/>
          <w:szCs w:val="24"/>
        </w:rPr>
      </w:pPr>
      <w:r>
        <w:rPr>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884D54" w:rsidRDefault="00884D54" w:rsidP="00884D54">
      <w:pPr>
        <w:spacing w:after="0" w:line="240" w:lineRule="auto"/>
        <w:ind w:firstLine="709"/>
        <w:rPr>
          <w:sz w:val="24"/>
          <w:szCs w:val="24"/>
        </w:rPr>
      </w:pPr>
      <w:r>
        <w:rPr>
          <w:sz w:val="24"/>
          <w:szCs w:val="24"/>
        </w:rPr>
        <w:t>Исполнение Контракта обеспечивается предоставлением независимой гарантии, выданной организациями, указанными в ч. 1 ст. 45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84D54" w:rsidRDefault="00884D54" w:rsidP="00884D54">
      <w:pPr>
        <w:spacing w:after="0" w:line="240" w:lineRule="auto"/>
        <w:ind w:firstLine="709"/>
        <w:rPr>
          <w:sz w:val="24"/>
          <w:szCs w:val="24"/>
        </w:rPr>
      </w:pPr>
      <w:r>
        <w:rPr>
          <w:sz w:val="24"/>
          <w:szCs w:val="24"/>
        </w:rPr>
        <w:t>В случае предоставления обеспечения исполнения Контракта путем внесения денежных средств на счет Заказчика в реквизите «Назначение платежа» платежного поручения перед текстовым указанием назначения платежа необходимо указывать идентификационный код закупки, который отделяется знаком "//".</w:t>
      </w:r>
    </w:p>
    <w:p w:rsidR="00884D54" w:rsidRDefault="00884D54" w:rsidP="00884D54">
      <w:pPr>
        <w:spacing w:after="0" w:line="240" w:lineRule="auto"/>
        <w:ind w:firstLine="709"/>
        <w:rPr>
          <w:sz w:val="24"/>
          <w:szCs w:val="24"/>
        </w:rPr>
      </w:pPr>
      <w:r>
        <w:rPr>
          <w:sz w:val="24"/>
          <w:szCs w:val="24"/>
        </w:rPr>
        <w:t>Способ обеспечения исполнения Контракта определяется Исполнителем самостоятельно.</w:t>
      </w:r>
    </w:p>
    <w:p w:rsidR="00884D54" w:rsidRDefault="00884D54" w:rsidP="00884D54">
      <w:pPr>
        <w:spacing w:after="0" w:line="240" w:lineRule="auto"/>
        <w:ind w:firstLine="709"/>
        <w:rPr>
          <w:i/>
          <w:sz w:val="24"/>
          <w:szCs w:val="24"/>
        </w:rPr>
      </w:pPr>
      <w:r>
        <w:rPr>
          <w:sz w:val="24"/>
          <w:szCs w:val="24"/>
        </w:rPr>
        <w:lastRenderedPageBreak/>
        <w:t xml:space="preserve">8.2. Размер обеспечения исполнения Контракта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spacing w:after="0" w:line="240" w:lineRule="auto"/>
        <w:ind w:firstLine="709"/>
        <w:rPr>
          <w:sz w:val="24"/>
          <w:szCs w:val="24"/>
        </w:rPr>
      </w:pPr>
      <w:r>
        <w:rPr>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884D54" w:rsidRDefault="00884D54" w:rsidP="00884D54">
      <w:pPr>
        <w:spacing w:after="0" w:line="240" w:lineRule="auto"/>
        <w:ind w:firstLine="709"/>
        <w:rPr>
          <w:sz w:val="24"/>
          <w:szCs w:val="24"/>
        </w:rPr>
      </w:pPr>
      <w:r>
        <w:rPr>
          <w:sz w:val="24"/>
          <w:szCs w:val="24"/>
        </w:rPr>
        <w:t>Исполнитель освобождается от предоставления обеспечения исполнения Контракта в случаях, предусмотренных ч.8 ст.96 Закона о контрактной системе.</w:t>
      </w:r>
    </w:p>
    <w:p w:rsidR="00884D54" w:rsidRDefault="00884D54" w:rsidP="00884D54">
      <w:pPr>
        <w:spacing w:after="0" w:line="240" w:lineRule="auto"/>
        <w:ind w:firstLine="709"/>
        <w:rPr>
          <w:sz w:val="24"/>
          <w:szCs w:val="24"/>
        </w:rPr>
      </w:pPr>
      <w:r>
        <w:rPr>
          <w:sz w:val="24"/>
          <w:szCs w:val="24"/>
        </w:rPr>
        <w:t>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 7.2 и 7.3 ст. 96 Закона о контрактной системе.</w:t>
      </w:r>
    </w:p>
    <w:p w:rsidR="00884D54" w:rsidRDefault="00884D54" w:rsidP="00884D54">
      <w:pPr>
        <w:spacing w:after="0" w:line="240" w:lineRule="auto"/>
        <w:ind w:firstLine="709"/>
        <w:rPr>
          <w:sz w:val="24"/>
          <w:szCs w:val="24"/>
          <w:lang w:eastAsia="ru-RU"/>
        </w:rPr>
      </w:pPr>
      <w:r>
        <w:rPr>
          <w:sz w:val="24"/>
          <w:szCs w:val="24"/>
        </w:rPr>
        <w:t>8.4. 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 95 Закона о контрактной системе</w:t>
      </w:r>
      <w:r>
        <w:rPr>
          <w:sz w:val="24"/>
          <w:szCs w:val="24"/>
          <w:lang w:eastAsia="ru-RU"/>
        </w:rPr>
        <w:t>.</w:t>
      </w:r>
    </w:p>
    <w:p w:rsidR="00884D54" w:rsidRDefault="00884D54" w:rsidP="00884D54">
      <w:pPr>
        <w:tabs>
          <w:tab w:val="left" w:pos="709"/>
        </w:tabs>
        <w:spacing w:after="0" w:line="240" w:lineRule="auto"/>
        <w:ind w:firstLine="709"/>
        <w:rPr>
          <w:sz w:val="24"/>
          <w:szCs w:val="24"/>
        </w:rPr>
      </w:pPr>
      <w:r>
        <w:rPr>
          <w:sz w:val="24"/>
          <w:szCs w:val="24"/>
          <w:lang w:eastAsia="ru-RU"/>
        </w:rPr>
        <w:t>8.5. </w:t>
      </w:r>
      <w:r>
        <w:rPr>
          <w:sz w:val="24"/>
          <w:szCs w:val="24"/>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 7, 7.1, 7.2 и 7.3 ст.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884D54" w:rsidRDefault="00884D54" w:rsidP="00884D54">
      <w:pPr>
        <w:widowControl w:val="0"/>
        <w:tabs>
          <w:tab w:val="left" w:pos="709"/>
        </w:tabs>
        <w:spacing w:after="0" w:line="240" w:lineRule="auto"/>
        <w:ind w:firstLine="709"/>
        <w:rPr>
          <w:sz w:val="24"/>
          <w:szCs w:val="24"/>
        </w:rPr>
      </w:pPr>
      <w:r>
        <w:rPr>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884D54" w:rsidRDefault="00884D54" w:rsidP="00884D54">
      <w:pPr>
        <w:widowControl w:val="0"/>
        <w:tabs>
          <w:tab w:val="left" w:pos="709"/>
        </w:tabs>
        <w:spacing w:after="0" w:line="240" w:lineRule="auto"/>
        <w:ind w:firstLine="709"/>
        <w:rPr>
          <w:sz w:val="24"/>
          <w:szCs w:val="24"/>
        </w:rPr>
      </w:pPr>
      <w:r>
        <w:rPr>
          <w:sz w:val="24"/>
          <w:szCs w:val="24"/>
        </w:rPr>
        <w:t xml:space="preserve">8.7. В случае надлежащего исполнения </w:t>
      </w:r>
      <w:r>
        <w:rPr>
          <w:sz w:val="24"/>
          <w:szCs w:val="24"/>
          <w:lang w:eastAsia="ru-RU"/>
        </w:rPr>
        <w:t>Исполнителем</w:t>
      </w:r>
      <w:r>
        <w:rPr>
          <w:sz w:val="24"/>
          <w:szCs w:val="24"/>
        </w:rPr>
        <w:t xml:space="preserve"> обязательств по </w:t>
      </w:r>
      <w:r>
        <w:rPr>
          <w:sz w:val="24"/>
          <w:szCs w:val="24"/>
          <w:lang w:eastAsia="ru-RU"/>
        </w:rPr>
        <w:t>Контракту</w:t>
      </w:r>
      <w:r>
        <w:rPr>
          <w:sz w:val="24"/>
          <w:szCs w:val="24"/>
        </w:rPr>
        <w:t xml:space="preserve"> обеспечение исполнения </w:t>
      </w:r>
      <w:r>
        <w:rPr>
          <w:sz w:val="24"/>
          <w:szCs w:val="24"/>
          <w:lang w:eastAsia="ru-RU"/>
        </w:rPr>
        <w:t>Контракта</w:t>
      </w:r>
      <w:r>
        <w:rPr>
          <w:sz w:val="24"/>
          <w:szCs w:val="24"/>
        </w:rPr>
        <w:t xml:space="preserve"> подлежит возврату </w:t>
      </w:r>
      <w:r>
        <w:rPr>
          <w:sz w:val="24"/>
          <w:szCs w:val="24"/>
          <w:lang w:eastAsia="ru-RU"/>
        </w:rPr>
        <w:t>Исполнителю</w:t>
      </w:r>
      <w:r>
        <w:rPr>
          <w:sz w:val="24"/>
          <w:szCs w:val="24"/>
        </w:rPr>
        <w:t xml:space="preserve">. Заказчик осуществляет возврат денежных средств на расчетный счет </w:t>
      </w:r>
      <w:r>
        <w:rPr>
          <w:sz w:val="24"/>
          <w:szCs w:val="24"/>
          <w:lang w:eastAsia="ru-RU"/>
        </w:rPr>
        <w:t>Исполнителя</w:t>
      </w:r>
      <w:r>
        <w:rPr>
          <w:sz w:val="24"/>
          <w:szCs w:val="24"/>
        </w:rPr>
        <w:t>, указанный в Контракте, после оказания всего объема Услуг в течение 30 (тридцати) календарных дней с даты подписания Сторонами документа о приёмке, предусмотренного п. 4.2. Контракта, при отсутствии у Заказчика претензий по объему и качеству оказанных Услуг.</w:t>
      </w:r>
    </w:p>
    <w:p w:rsidR="00884D54" w:rsidRDefault="00884D54" w:rsidP="00884D54">
      <w:pPr>
        <w:widowControl w:val="0"/>
        <w:spacing w:after="0" w:line="240" w:lineRule="auto"/>
        <w:ind w:firstLine="709"/>
        <w:rPr>
          <w:sz w:val="24"/>
          <w:szCs w:val="24"/>
        </w:rPr>
      </w:pPr>
      <w:r>
        <w:rPr>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(тридцати) календарных дней с даты получения Заказчиком указанного заявления, при отсутствии у Заказчика претензий по объему и качеству оказанных Услуг.</w:t>
      </w:r>
    </w:p>
    <w:p w:rsidR="00884D54" w:rsidRDefault="00884D54" w:rsidP="00884D54">
      <w:pPr>
        <w:widowControl w:val="0"/>
        <w:spacing w:after="0" w:line="240" w:lineRule="auto"/>
        <w:ind w:firstLine="709"/>
        <w:rPr>
          <w:sz w:val="24"/>
          <w:szCs w:val="24"/>
        </w:rPr>
      </w:pPr>
      <w:r>
        <w:rPr>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Pr>
          <w:sz w:val="24"/>
          <w:szCs w:val="24"/>
          <w:lang w:eastAsia="ru-RU"/>
        </w:rPr>
        <w:t>Исполнителя</w:t>
      </w:r>
      <w:r>
        <w:rPr>
          <w:sz w:val="24"/>
          <w:szCs w:val="24"/>
        </w:rPr>
        <w:t xml:space="preserve"> или Заказчика.</w:t>
      </w:r>
    </w:p>
    <w:p w:rsidR="00884D54" w:rsidRDefault="00884D54" w:rsidP="00884D54">
      <w:pPr>
        <w:widowControl w:val="0"/>
        <w:spacing w:after="0" w:line="240" w:lineRule="auto"/>
        <w:ind w:firstLine="709"/>
        <w:rPr>
          <w:sz w:val="24"/>
          <w:szCs w:val="24"/>
        </w:rPr>
      </w:pPr>
      <w:r>
        <w:rPr>
          <w:sz w:val="24"/>
          <w:szCs w:val="24"/>
        </w:rPr>
        <w:t>8.9. Независимая гарантия должна быть безотзывной и должна содержать сведения, указанные в Законе о контрактной системе.</w:t>
      </w:r>
    </w:p>
    <w:p w:rsidR="00884D54" w:rsidRDefault="00884D54" w:rsidP="00884D54">
      <w:pPr>
        <w:widowControl w:val="0"/>
        <w:tabs>
          <w:tab w:val="left" w:pos="709"/>
        </w:tabs>
        <w:spacing w:after="0" w:line="240" w:lineRule="auto"/>
        <w:ind w:firstLine="709"/>
        <w:rPr>
          <w:sz w:val="24"/>
          <w:szCs w:val="24"/>
        </w:rPr>
      </w:pPr>
      <w:r>
        <w:rPr>
          <w:sz w:val="24"/>
          <w:szCs w:val="24"/>
        </w:rPr>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w:t>
      </w:r>
      <w:r>
        <w:rPr>
          <w:sz w:val="24"/>
          <w:szCs w:val="24"/>
        </w:rPr>
        <w:lastRenderedPageBreak/>
        <w:t xml:space="preserve">Гражданским </w:t>
      </w:r>
      <w:hyperlink r:id="rId128" w:tooltip="consultantplus://offline/ref=AC1C71231BBEFBAD61543F169A289D96982DD03BCCB4A206F62324FF7E640EF1712032271D2C35464C34B986A357EF4563B20BF599F11BL3S6E" w:history="1">
        <w:r>
          <w:rPr>
            <w:sz w:val="24"/>
            <w:szCs w:val="24"/>
          </w:rPr>
          <w:t>кодексом</w:t>
        </w:r>
      </w:hyperlink>
      <w:r>
        <w:rPr>
          <w:sz w:val="24"/>
          <w:szCs w:val="24"/>
        </w:rPr>
        <w:t xml:space="preserve"> Российской Федерации оснований для отказа в удовлетворении этого требования.</w:t>
      </w:r>
    </w:p>
    <w:p w:rsidR="00884D54" w:rsidRDefault="00884D54" w:rsidP="00884D54">
      <w:pPr>
        <w:widowControl w:val="0"/>
        <w:tabs>
          <w:tab w:val="left" w:pos="709"/>
        </w:tabs>
        <w:spacing w:after="0" w:line="240" w:lineRule="auto"/>
        <w:ind w:firstLine="709"/>
        <w:rPr>
          <w:sz w:val="24"/>
          <w:szCs w:val="24"/>
        </w:rPr>
      </w:pPr>
      <w:r>
        <w:rPr>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884D54" w:rsidRDefault="00884D54" w:rsidP="00884D54">
      <w:pPr>
        <w:spacing w:after="0" w:line="240" w:lineRule="auto"/>
        <w:ind w:firstLine="709"/>
        <w:rPr>
          <w:sz w:val="24"/>
          <w:szCs w:val="24"/>
        </w:rPr>
      </w:pPr>
      <w:r>
        <w:rPr>
          <w:sz w:val="24"/>
          <w:szCs w:val="24"/>
          <w:lang w:eastAsia="ru-RU"/>
        </w:rPr>
        <w:t xml:space="preserve">8.11. В целях предоставления Исполнителем гарантии качества на результат оказанных Услуг и возможности использования результата оказанных Услуг на протяжении указанного в Контракте гарантийного срока устанавливается обеспечение гарантийных обязательств в размере, </w:t>
      </w:r>
      <w:r>
        <w:rPr>
          <w:i/>
          <w:sz w:val="24"/>
          <w:szCs w:val="24"/>
        </w:rPr>
        <w:t>указанном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widowControl w:val="0"/>
        <w:spacing w:after="0" w:line="240" w:lineRule="auto"/>
        <w:ind w:firstLine="709"/>
        <w:rPr>
          <w:sz w:val="24"/>
          <w:szCs w:val="24"/>
        </w:rPr>
      </w:pPr>
      <w:r>
        <w:rPr>
          <w:sz w:val="24"/>
          <w:szCs w:val="24"/>
        </w:rPr>
        <w:t>Обеспечение гарантийных обязательств предоставляется Поставщиком в срок не позднее 3 (трех) дней с даты исполнения последнего этапа Контракта.</w:t>
      </w:r>
    </w:p>
    <w:p w:rsidR="00884D54" w:rsidRDefault="00884D54" w:rsidP="00884D54">
      <w:pPr>
        <w:spacing w:after="0" w:line="240" w:lineRule="auto"/>
        <w:ind w:firstLine="709"/>
        <w:rPr>
          <w:sz w:val="24"/>
          <w:szCs w:val="24"/>
        </w:rPr>
      </w:pPr>
      <w:r>
        <w:rPr>
          <w:sz w:val="24"/>
          <w:szCs w:val="24"/>
        </w:rPr>
        <w:t>Гарантийные обязательства обеспечиваются предоставлением независимой гарантии,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84D54" w:rsidRDefault="00884D54" w:rsidP="00884D54">
      <w:pPr>
        <w:widowControl w:val="0"/>
        <w:spacing w:after="0" w:line="240" w:lineRule="auto"/>
        <w:ind w:firstLine="709"/>
        <w:rPr>
          <w:sz w:val="24"/>
          <w:szCs w:val="24"/>
        </w:rPr>
      </w:pPr>
      <w:r>
        <w:rPr>
          <w:sz w:val="24"/>
          <w:szCs w:val="24"/>
        </w:rPr>
        <w:t>В случае предоставления обеспечения гарантийных обязательств Контракта путем внесения денежных средств на счет Заказчика в реквизите «Назначение платежа» платежного поручения перед текстовым указанием назначения платежа необходимо указывать идентификационный код закупки, который отделяется знаком "//".</w:t>
      </w:r>
    </w:p>
    <w:p w:rsidR="00884D54" w:rsidRDefault="00884D54" w:rsidP="00884D54">
      <w:pPr>
        <w:widowControl w:val="0"/>
        <w:spacing w:after="0" w:line="240" w:lineRule="auto"/>
        <w:ind w:firstLine="709"/>
        <w:rPr>
          <w:sz w:val="24"/>
          <w:szCs w:val="24"/>
        </w:rPr>
      </w:pPr>
      <w:r>
        <w:rPr>
          <w:sz w:val="24"/>
          <w:szCs w:val="24"/>
        </w:rPr>
        <w:t>Независимая гарантия должна быть безотзывной и должна содержать сведения, указанные в Законе о контрактной системе.</w:t>
      </w:r>
    </w:p>
    <w:p w:rsidR="00884D54" w:rsidRDefault="00884D54" w:rsidP="00884D54">
      <w:pPr>
        <w:spacing w:after="0" w:line="240" w:lineRule="auto"/>
        <w:ind w:firstLine="709"/>
        <w:rPr>
          <w:sz w:val="24"/>
          <w:szCs w:val="24"/>
          <w:lang w:eastAsia="ru-RU"/>
        </w:rPr>
      </w:pPr>
      <w:r>
        <w:rPr>
          <w:sz w:val="24"/>
          <w:szCs w:val="24"/>
          <w:lang w:eastAsia="ru-RU"/>
        </w:rPr>
        <w:t>В независимую гарантию включается условие об обязанности гаранта уплатить Заказчику денежную сумму по независимой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84D54" w:rsidRDefault="00884D54" w:rsidP="00884D54">
      <w:pPr>
        <w:spacing w:after="0" w:line="240" w:lineRule="auto"/>
        <w:ind w:firstLine="709"/>
        <w:rPr>
          <w:sz w:val="24"/>
          <w:szCs w:val="24"/>
        </w:rPr>
      </w:pPr>
      <w:r>
        <w:rPr>
          <w:sz w:val="24"/>
          <w:szCs w:val="24"/>
        </w:rPr>
        <w:t>Способ обеспечения гарантийных обязательств определяется Исполнителем самостоятельно.</w:t>
      </w:r>
    </w:p>
    <w:p w:rsidR="00884D54" w:rsidRDefault="00884D54" w:rsidP="00884D54">
      <w:pPr>
        <w:spacing w:after="0" w:line="240" w:lineRule="auto"/>
        <w:ind w:firstLine="709"/>
        <w:rPr>
          <w:sz w:val="24"/>
          <w:szCs w:val="24"/>
        </w:rPr>
      </w:pPr>
      <w:r>
        <w:rPr>
          <w:sz w:val="24"/>
          <w:szCs w:val="24"/>
        </w:rPr>
        <w:t>Платежное поручение (либо копия) о перечислении денежных средств на счет Заказчика (либо независимая гарантия) предоставляются Исполнителем Заказчику одновременно с документами, предусмотренными п. 4.2 настоящего Контракта.</w:t>
      </w:r>
    </w:p>
    <w:p w:rsidR="00884D54" w:rsidRDefault="00884D54" w:rsidP="00884D54">
      <w:pPr>
        <w:spacing w:after="0" w:line="240" w:lineRule="auto"/>
        <w:ind w:firstLine="709"/>
        <w:rPr>
          <w:sz w:val="24"/>
          <w:szCs w:val="24"/>
          <w:lang w:eastAsia="ru-RU"/>
        </w:rPr>
      </w:pPr>
      <w:r>
        <w:rPr>
          <w:sz w:val="24"/>
          <w:szCs w:val="24"/>
        </w:rPr>
        <w:t xml:space="preserve">Оформление документа о приемке (за исключением отдельного этапа исполнения контракта) оказанной услуги осуществляется Заказчиком после предоставления Исполнителем обеспечения </w:t>
      </w:r>
      <w:r>
        <w:rPr>
          <w:sz w:val="24"/>
          <w:szCs w:val="24"/>
          <w:lang w:eastAsia="ru-RU"/>
        </w:rPr>
        <w:t>гарантийных обязательств.</w:t>
      </w:r>
    </w:p>
    <w:p w:rsidR="00884D54" w:rsidRDefault="00884D54" w:rsidP="00884D54">
      <w:pPr>
        <w:spacing w:after="0" w:line="240" w:lineRule="auto"/>
        <w:ind w:firstLine="709"/>
        <w:rPr>
          <w:sz w:val="24"/>
          <w:szCs w:val="24"/>
        </w:rPr>
      </w:pPr>
      <w:r>
        <w:rPr>
          <w:sz w:val="24"/>
          <w:szCs w:val="24"/>
        </w:rPr>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884D54" w:rsidRDefault="00884D54" w:rsidP="00884D54">
      <w:pPr>
        <w:spacing w:after="0" w:line="240" w:lineRule="auto"/>
        <w:ind w:firstLine="709"/>
        <w:rPr>
          <w:sz w:val="24"/>
          <w:szCs w:val="24"/>
          <w:lang w:eastAsia="ru-RU"/>
        </w:rPr>
      </w:pPr>
      <w:r>
        <w:rPr>
          <w:sz w:val="24"/>
          <w:szCs w:val="24"/>
        </w:rPr>
        <w:t>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 95 Закона о контрактной системе</w:t>
      </w:r>
      <w:r>
        <w:rPr>
          <w:sz w:val="24"/>
          <w:szCs w:val="24"/>
          <w:lang w:eastAsia="ru-RU"/>
        </w:rPr>
        <w:t>.</w:t>
      </w:r>
    </w:p>
    <w:p w:rsidR="00884D54" w:rsidRDefault="00884D54" w:rsidP="00884D54">
      <w:pPr>
        <w:spacing w:after="0" w:line="240" w:lineRule="auto"/>
        <w:ind w:firstLine="709"/>
        <w:rPr>
          <w:sz w:val="24"/>
          <w:szCs w:val="24"/>
        </w:rPr>
      </w:pPr>
      <w:r>
        <w:rPr>
          <w:sz w:val="24"/>
          <w:szCs w:val="24"/>
        </w:rPr>
        <w:t xml:space="preserve">В случае надлежащего исполнения </w:t>
      </w:r>
      <w:r>
        <w:rPr>
          <w:sz w:val="24"/>
          <w:szCs w:val="24"/>
          <w:lang w:eastAsia="ru-RU"/>
        </w:rPr>
        <w:t>Исполнителем</w:t>
      </w:r>
      <w:r>
        <w:rPr>
          <w:sz w:val="24"/>
          <w:szCs w:val="24"/>
        </w:rPr>
        <w:t xml:space="preserve"> гарантийных обязательств обеспечение гарантийных обязательств подлежит возврату </w:t>
      </w:r>
      <w:r>
        <w:rPr>
          <w:sz w:val="24"/>
          <w:szCs w:val="24"/>
          <w:lang w:eastAsia="ru-RU"/>
        </w:rPr>
        <w:t>Исполнителю</w:t>
      </w:r>
      <w:r>
        <w:rPr>
          <w:sz w:val="24"/>
          <w:szCs w:val="24"/>
        </w:rPr>
        <w:t xml:space="preserve">. Заказчик осуществляет возврат денежных средств на расчетный счет </w:t>
      </w:r>
      <w:r>
        <w:rPr>
          <w:sz w:val="24"/>
          <w:szCs w:val="24"/>
          <w:lang w:eastAsia="ru-RU"/>
        </w:rPr>
        <w:t>Исполнителя</w:t>
      </w:r>
      <w:r>
        <w:rPr>
          <w:sz w:val="24"/>
          <w:szCs w:val="24"/>
        </w:rPr>
        <w:t>, указанный в Контракте, в течение 30 (тридцати) рабочих дней с даты окончания срока обеспечиваемых обязательств.</w:t>
      </w:r>
    </w:p>
    <w:p w:rsidR="00884D54" w:rsidRDefault="00884D54" w:rsidP="00884D54">
      <w:pPr>
        <w:widowControl w:val="0"/>
        <w:spacing w:after="0" w:line="240" w:lineRule="auto"/>
        <w:ind w:firstLine="709"/>
        <w:rPr>
          <w:sz w:val="24"/>
          <w:szCs w:val="24"/>
        </w:rPr>
      </w:pPr>
      <w:r>
        <w:rPr>
          <w:sz w:val="24"/>
          <w:szCs w:val="24"/>
        </w:rPr>
        <w:t xml:space="preserve">Обеспечение гарантийных обязательств сохраняет свою силу при изменении законодательства Российской Федерации, а также при реорганизации </w:t>
      </w:r>
      <w:r>
        <w:rPr>
          <w:sz w:val="24"/>
          <w:szCs w:val="24"/>
          <w:lang w:eastAsia="ru-RU"/>
        </w:rPr>
        <w:t>Исполнителя</w:t>
      </w:r>
      <w:r>
        <w:rPr>
          <w:sz w:val="24"/>
          <w:szCs w:val="24"/>
        </w:rPr>
        <w:t xml:space="preserve"> или Заказчика.</w:t>
      </w:r>
    </w:p>
    <w:p w:rsidR="00884D54" w:rsidRDefault="00884D54" w:rsidP="00884D54">
      <w:pPr>
        <w:widowControl w:val="0"/>
        <w:tabs>
          <w:tab w:val="left" w:pos="709"/>
        </w:tabs>
        <w:spacing w:after="0" w:line="240" w:lineRule="auto"/>
        <w:ind w:firstLine="709"/>
        <w:rPr>
          <w:sz w:val="24"/>
          <w:szCs w:val="24"/>
        </w:rPr>
      </w:pPr>
      <w:r>
        <w:rPr>
          <w:sz w:val="24"/>
          <w:szCs w:val="24"/>
        </w:rPr>
        <w:t>Все затраты, связанные с заключением и оформлением договоров и иных документов по обеспечению гарантийных обязательств, несет Исполнитель.</w:t>
      </w:r>
    </w:p>
    <w:p w:rsidR="00884D54" w:rsidRDefault="00884D54" w:rsidP="00884D54">
      <w:pPr>
        <w:widowControl w:val="0"/>
        <w:tabs>
          <w:tab w:val="left" w:pos="709"/>
        </w:tabs>
        <w:spacing w:after="0" w:line="240" w:lineRule="auto"/>
        <w:ind w:firstLine="709"/>
        <w:rPr>
          <w:sz w:val="24"/>
          <w:szCs w:val="24"/>
        </w:rPr>
      </w:pPr>
      <w:r>
        <w:rPr>
          <w:sz w:val="24"/>
          <w:szCs w:val="24"/>
        </w:rPr>
        <w:t>В случае непредоставления Исполнителем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9 настоящего Контракта.</w:t>
      </w:r>
    </w:p>
    <w:p w:rsidR="00884D54" w:rsidRDefault="00884D54" w:rsidP="00884D54">
      <w:pPr>
        <w:widowControl w:val="0"/>
        <w:tabs>
          <w:tab w:val="left" w:pos="709"/>
        </w:tabs>
        <w:spacing w:after="0" w:line="240" w:lineRule="auto"/>
        <w:ind w:firstLine="709"/>
        <w:rPr>
          <w:sz w:val="24"/>
          <w:szCs w:val="24"/>
        </w:rPr>
      </w:pPr>
      <w:r>
        <w:rPr>
          <w:sz w:val="24"/>
          <w:szCs w:val="24"/>
        </w:rPr>
        <w:lastRenderedPageBreak/>
        <w:t>8.12. Исполнитель освобождается от предоставления обеспечения гарантийных обязательств, в случаях, предусмотренных ч.8 ст. 96 Закона о контрактной системе.</w:t>
      </w:r>
    </w:p>
    <w:p w:rsidR="00884D54" w:rsidRDefault="00884D54" w:rsidP="00884D54">
      <w:pPr>
        <w:widowControl w:val="0"/>
        <w:tabs>
          <w:tab w:val="left" w:pos="709"/>
        </w:tabs>
        <w:spacing w:after="0" w:line="240" w:lineRule="auto"/>
        <w:rPr>
          <w:sz w:val="24"/>
          <w:szCs w:val="24"/>
        </w:rPr>
      </w:pPr>
    </w:p>
    <w:p w:rsidR="00884D54" w:rsidRDefault="00884D54" w:rsidP="00884D54">
      <w:pPr>
        <w:widowControl w:val="0"/>
        <w:spacing w:after="0" w:line="240" w:lineRule="auto"/>
        <w:jc w:val="center"/>
        <w:rPr>
          <w:b/>
          <w:sz w:val="24"/>
          <w:szCs w:val="24"/>
        </w:rPr>
      </w:pPr>
      <w:r>
        <w:rPr>
          <w:b/>
          <w:sz w:val="24"/>
          <w:szCs w:val="24"/>
        </w:rPr>
        <w:t>9. Срок исполнения, порядок изменения и расторжения Контракта</w:t>
      </w:r>
    </w:p>
    <w:p w:rsidR="00884D54" w:rsidRDefault="00884D54" w:rsidP="00884D54">
      <w:pPr>
        <w:widowControl w:val="0"/>
        <w:spacing w:after="0" w:line="240" w:lineRule="auto"/>
        <w:rPr>
          <w:sz w:val="24"/>
          <w:szCs w:val="24"/>
        </w:rPr>
      </w:pPr>
    </w:p>
    <w:p w:rsidR="00884D54" w:rsidRDefault="00884D54" w:rsidP="00884D54">
      <w:pPr>
        <w:spacing w:after="0" w:line="240" w:lineRule="auto"/>
        <w:ind w:firstLine="709"/>
        <w:rPr>
          <w:sz w:val="24"/>
          <w:szCs w:val="24"/>
        </w:rPr>
      </w:pPr>
      <w:r>
        <w:rPr>
          <w:sz w:val="24"/>
          <w:szCs w:val="24"/>
        </w:rPr>
        <w:t>9.1. Контракт вступает в силу со дня его подписания Сторонами, в</w:t>
      </w:r>
      <w:r>
        <w:rPr>
          <w:i/>
          <w:iCs/>
          <w:sz w:val="24"/>
          <w:szCs w:val="24"/>
        </w:rPr>
        <w:t xml:space="preserve"> </w:t>
      </w:r>
      <w:r>
        <w:rPr>
          <w:sz w:val="24"/>
          <w:szCs w:val="24"/>
        </w:rPr>
        <w:t>соответствии с положениями ст. 51 Закона о контрактной системе</w:t>
      </w:r>
      <w:r>
        <w:rPr>
          <w:i/>
          <w:iCs/>
          <w:sz w:val="24"/>
          <w:szCs w:val="24"/>
        </w:rPr>
        <w:t>.</w:t>
      </w:r>
    </w:p>
    <w:p w:rsidR="00884D54" w:rsidRDefault="00884D54" w:rsidP="00884D54">
      <w:pPr>
        <w:widowControl w:val="0"/>
        <w:spacing w:after="0" w:line="240" w:lineRule="auto"/>
        <w:ind w:firstLine="709"/>
        <w:rPr>
          <w:sz w:val="24"/>
          <w:szCs w:val="24"/>
          <w:lang w:eastAsia="ar-SA"/>
        </w:rPr>
      </w:pPr>
      <w:r>
        <w:rPr>
          <w:sz w:val="24"/>
          <w:szCs w:val="24"/>
        </w:rPr>
        <w:t>9.2.</w:t>
      </w:r>
      <w:r>
        <w:rPr>
          <w:sz w:val="24"/>
          <w:szCs w:val="24"/>
          <w:lang w:eastAsia="ar-SA"/>
        </w:rPr>
        <w:t> Срок исполнения Контракта: с даты заключения Контракта по 14.10.2025.</w:t>
      </w:r>
    </w:p>
    <w:p w:rsidR="00884D54" w:rsidRDefault="00884D54" w:rsidP="00884D54">
      <w:pPr>
        <w:spacing w:after="0" w:line="240" w:lineRule="auto"/>
        <w:ind w:firstLine="709"/>
        <w:rPr>
          <w:sz w:val="24"/>
          <w:szCs w:val="24"/>
        </w:rPr>
      </w:pPr>
      <w:r>
        <w:rPr>
          <w:sz w:val="24"/>
          <w:szCs w:val="24"/>
        </w:rPr>
        <w:t>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884D54" w:rsidRDefault="00884D54" w:rsidP="00884D54">
      <w:pPr>
        <w:widowControl w:val="0"/>
        <w:tabs>
          <w:tab w:val="left" w:pos="709"/>
        </w:tabs>
        <w:spacing w:after="0" w:line="240" w:lineRule="auto"/>
        <w:ind w:firstLine="709"/>
        <w:rPr>
          <w:sz w:val="24"/>
          <w:szCs w:val="24"/>
        </w:rPr>
      </w:pPr>
      <w:r>
        <w:rPr>
          <w:sz w:val="24"/>
          <w:szCs w:val="24"/>
        </w:rPr>
        <w:t>9.3. Контракт может быть расторгнут:</w:t>
      </w:r>
    </w:p>
    <w:p w:rsidR="00884D54" w:rsidRDefault="00884D54" w:rsidP="00884D54">
      <w:pPr>
        <w:widowControl w:val="0"/>
        <w:tabs>
          <w:tab w:val="left" w:pos="709"/>
        </w:tabs>
        <w:spacing w:after="0" w:line="240" w:lineRule="auto"/>
        <w:ind w:firstLine="709"/>
        <w:rPr>
          <w:sz w:val="24"/>
          <w:szCs w:val="24"/>
        </w:rPr>
      </w:pPr>
      <w:r>
        <w:rPr>
          <w:sz w:val="24"/>
          <w:szCs w:val="24"/>
        </w:rPr>
        <w:t>по соглашению Сторон;</w:t>
      </w:r>
    </w:p>
    <w:p w:rsidR="00884D54" w:rsidRDefault="00884D54" w:rsidP="00884D54">
      <w:pPr>
        <w:widowControl w:val="0"/>
        <w:tabs>
          <w:tab w:val="left" w:pos="709"/>
        </w:tabs>
        <w:spacing w:after="0" w:line="240" w:lineRule="auto"/>
        <w:ind w:firstLine="709"/>
        <w:rPr>
          <w:sz w:val="24"/>
          <w:szCs w:val="24"/>
        </w:rPr>
      </w:pPr>
      <w:r>
        <w:rPr>
          <w:sz w:val="24"/>
          <w:szCs w:val="24"/>
        </w:rPr>
        <w:t>по решению суда;</w:t>
      </w:r>
    </w:p>
    <w:p w:rsidR="00884D54" w:rsidRDefault="00884D54" w:rsidP="00884D54">
      <w:pPr>
        <w:widowControl w:val="0"/>
        <w:tabs>
          <w:tab w:val="left" w:pos="709"/>
        </w:tabs>
        <w:spacing w:after="0" w:line="240" w:lineRule="auto"/>
        <w:ind w:firstLine="709"/>
        <w:rPr>
          <w:sz w:val="24"/>
          <w:szCs w:val="24"/>
          <w:lang w:eastAsia="ru-RU"/>
        </w:rPr>
      </w:pPr>
      <w:r>
        <w:rPr>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884D54" w:rsidRDefault="00884D54" w:rsidP="00884D54">
      <w:pPr>
        <w:widowControl w:val="0"/>
        <w:tabs>
          <w:tab w:val="left" w:pos="709"/>
        </w:tabs>
        <w:spacing w:after="0" w:line="240" w:lineRule="auto"/>
        <w:ind w:firstLine="709"/>
        <w:rPr>
          <w:sz w:val="24"/>
          <w:szCs w:val="24"/>
        </w:rPr>
      </w:pPr>
      <w:r>
        <w:rPr>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884D54" w:rsidRDefault="00884D54" w:rsidP="00884D54">
      <w:pPr>
        <w:widowControl w:val="0"/>
        <w:tabs>
          <w:tab w:val="left" w:pos="709"/>
        </w:tabs>
        <w:spacing w:after="0" w:line="240" w:lineRule="auto"/>
        <w:ind w:firstLine="709"/>
        <w:rPr>
          <w:sz w:val="24"/>
          <w:szCs w:val="24"/>
        </w:rPr>
      </w:pPr>
      <w:r>
        <w:rPr>
          <w:sz w:val="24"/>
          <w:szCs w:val="24"/>
        </w:rPr>
        <w:t>9.4.1. При существенном нарушении Контракта Исполнителем.</w:t>
      </w:r>
    </w:p>
    <w:p w:rsidR="00884D54" w:rsidRDefault="00884D54" w:rsidP="00884D54">
      <w:pPr>
        <w:widowControl w:val="0"/>
        <w:shd w:val="clear" w:color="auto" w:fill="FFFFFF"/>
        <w:spacing w:after="0" w:line="240" w:lineRule="auto"/>
        <w:ind w:firstLine="709"/>
        <w:rPr>
          <w:sz w:val="24"/>
          <w:szCs w:val="24"/>
        </w:rPr>
      </w:pPr>
      <w:r>
        <w:rPr>
          <w:sz w:val="24"/>
          <w:szCs w:val="24"/>
        </w:rPr>
        <w:t>9.4.2. В случае неоднократного нарушения сроков оказания Услуг – более двух раз.</w:t>
      </w:r>
    </w:p>
    <w:p w:rsidR="00884D54" w:rsidRDefault="00884D54" w:rsidP="00884D54">
      <w:pPr>
        <w:widowControl w:val="0"/>
        <w:shd w:val="clear" w:color="auto" w:fill="FFFFFF"/>
        <w:spacing w:after="0" w:line="240" w:lineRule="auto"/>
        <w:ind w:firstLine="709"/>
        <w:rPr>
          <w:sz w:val="24"/>
          <w:szCs w:val="24"/>
        </w:rPr>
      </w:pPr>
      <w:r>
        <w:rPr>
          <w:sz w:val="24"/>
          <w:szCs w:val="24"/>
        </w:rPr>
        <w:t>9.4.3.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84D54" w:rsidRDefault="00884D54" w:rsidP="00884D54">
      <w:pPr>
        <w:widowControl w:val="0"/>
        <w:spacing w:after="0" w:line="240" w:lineRule="auto"/>
        <w:ind w:firstLine="709"/>
        <w:rPr>
          <w:sz w:val="24"/>
          <w:szCs w:val="24"/>
        </w:rPr>
      </w:pPr>
      <w:r>
        <w:rPr>
          <w:sz w:val="24"/>
          <w:szCs w:val="24"/>
        </w:rPr>
        <w:t>9.4.4.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p>
    <w:p w:rsidR="00884D54" w:rsidRDefault="00884D54" w:rsidP="00884D54">
      <w:pPr>
        <w:widowControl w:val="0"/>
        <w:spacing w:after="0" w:line="240" w:lineRule="auto"/>
        <w:ind w:firstLine="709"/>
        <w:rPr>
          <w:sz w:val="24"/>
          <w:szCs w:val="24"/>
        </w:rPr>
      </w:pPr>
      <w:r>
        <w:rPr>
          <w:sz w:val="24"/>
          <w:szCs w:val="24"/>
        </w:rPr>
        <w:t>9.4.5. В иных случаях, предусмотренных законодательством Российской Федерации.</w:t>
      </w:r>
    </w:p>
    <w:p w:rsidR="00884D54" w:rsidRDefault="00884D54" w:rsidP="00884D54">
      <w:pPr>
        <w:spacing w:after="0" w:line="240" w:lineRule="auto"/>
        <w:ind w:firstLine="709"/>
        <w:rPr>
          <w:sz w:val="24"/>
          <w:szCs w:val="24"/>
          <w:lang w:eastAsia="ru-RU"/>
        </w:rPr>
      </w:pPr>
      <w:r>
        <w:rPr>
          <w:sz w:val="24"/>
          <w:szCs w:val="24"/>
          <w:lang w:eastAsia="ru-RU"/>
        </w:rPr>
        <w:t>9.5. Заказчик обязан принять решение об одностороннем отказе от исполнения Контракта в случаях:</w:t>
      </w:r>
    </w:p>
    <w:p w:rsidR="00884D54" w:rsidRDefault="00884D54" w:rsidP="00884D54">
      <w:pPr>
        <w:spacing w:after="0" w:line="240" w:lineRule="auto"/>
        <w:ind w:firstLine="709"/>
        <w:rPr>
          <w:sz w:val="24"/>
          <w:szCs w:val="24"/>
          <w:lang w:eastAsia="ru-RU"/>
        </w:rPr>
      </w:pPr>
      <w:r>
        <w:rPr>
          <w:sz w:val="24"/>
          <w:szCs w:val="24"/>
          <w:lang w:eastAsia="ru-RU"/>
        </w:rPr>
        <w:t>9.5.1. В ходе исполнения Контракта установлено, что Исполнитель и (или) поставляемый в рамках оказания услуг Товар перестали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ч. 1.1 (при наличии такого требования) ст. 31 Закона о контрактной системе) и (или) поставляемому в рамках оказания услуг Товар.</w:t>
      </w:r>
    </w:p>
    <w:p w:rsidR="00884D54" w:rsidRDefault="00884D54" w:rsidP="00884D54">
      <w:pPr>
        <w:spacing w:after="0" w:line="240" w:lineRule="auto"/>
        <w:ind w:firstLine="709"/>
        <w:rPr>
          <w:sz w:val="24"/>
          <w:szCs w:val="24"/>
          <w:lang w:eastAsia="ru-RU"/>
        </w:rPr>
      </w:pPr>
      <w:r>
        <w:rPr>
          <w:sz w:val="24"/>
          <w:szCs w:val="24"/>
          <w:lang w:eastAsia="ru-RU"/>
        </w:rPr>
        <w:t>9.5.2. В ходе исполнения Контракта установлено, что при определении поставщика (подрядчика, исполнителя) Исполнитель представил недостоверную информацию о своем соответствии</w:t>
      </w:r>
      <w:r>
        <w:t xml:space="preserve"> </w:t>
      </w:r>
      <w:r>
        <w:rPr>
          <w:sz w:val="24"/>
          <w:szCs w:val="24"/>
          <w:lang w:eastAsia="ru-RU"/>
        </w:rPr>
        <w:t>и (или) соответствии поставляемого в рамках оказания услуг Товара требованиям, указанным в п. 9.5.1. настоящего Контракта, что позволило ему стать победителем определения поставщика (подрядчика, исполнителя).</w:t>
      </w:r>
    </w:p>
    <w:p w:rsidR="00884D54" w:rsidRDefault="00884D54" w:rsidP="00884D54">
      <w:pPr>
        <w:spacing w:after="0" w:line="240" w:lineRule="auto"/>
        <w:ind w:firstLine="709"/>
        <w:rPr>
          <w:sz w:val="24"/>
          <w:szCs w:val="24"/>
          <w:lang w:eastAsia="ru-RU"/>
        </w:rPr>
      </w:pPr>
      <w:r>
        <w:rPr>
          <w:sz w:val="24"/>
          <w:szCs w:val="24"/>
          <w:lang w:eastAsia="ru-RU"/>
        </w:rPr>
        <w:t>9.5.3. В иных случаях, установленных ч. 15 ст. 95 Закона о контрактной системе.</w:t>
      </w:r>
    </w:p>
    <w:p w:rsidR="00884D54" w:rsidRDefault="00884D54" w:rsidP="00884D54">
      <w:pPr>
        <w:spacing w:after="0" w:line="240" w:lineRule="auto"/>
        <w:ind w:firstLine="709"/>
        <w:rPr>
          <w:sz w:val="24"/>
          <w:szCs w:val="24"/>
          <w:lang w:eastAsia="ru-RU"/>
        </w:rPr>
      </w:pPr>
      <w:r>
        <w:rPr>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 783 ГК РФ, в том числе в следующих случаях:</w:t>
      </w:r>
    </w:p>
    <w:p w:rsidR="00884D54" w:rsidRDefault="00884D54" w:rsidP="00884D54">
      <w:pPr>
        <w:widowControl w:val="0"/>
        <w:spacing w:after="0" w:line="240" w:lineRule="auto"/>
        <w:ind w:firstLine="709"/>
        <w:rPr>
          <w:sz w:val="24"/>
          <w:szCs w:val="24"/>
          <w:lang w:eastAsia="ru-RU"/>
        </w:rPr>
      </w:pPr>
      <w:r>
        <w:rPr>
          <w:sz w:val="24"/>
          <w:szCs w:val="24"/>
          <w:lang w:eastAsia="ru-RU"/>
        </w:rPr>
        <w:t>9.6.1. В любое время без указания причин при условии оплаты Исполнителю фактически понесенных им расходов (п. 1 ст. 782 ГК РФ).</w:t>
      </w:r>
    </w:p>
    <w:p w:rsidR="00884D54" w:rsidRDefault="00884D54" w:rsidP="00884D54">
      <w:pPr>
        <w:widowControl w:val="0"/>
        <w:spacing w:after="0" w:line="240" w:lineRule="auto"/>
        <w:ind w:firstLine="709"/>
        <w:rPr>
          <w:sz w:val="24"/>
          <w:szCs w:val="24"/>
          <w:lang w:eastAsia="ru-RU"/>
        </w:rPr>
      </w:pPr>
      <w:r>
        <w:rPr>
          <w:sz w:val="24"/>
          <w:szCs w:val="24"/>
          <w:lang w:eastAsia="ru-RU"/>
        </w:rPr>
        <w:t>9.6.2. </w:t>
      </w:r>
      <w:r>
        <w:rPr>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Pr>
          <w:sz w:val="24"/>
          <w:szCs w:val="24"/>
          <w:lang w:eastAsia="ar-SA"/>
        </w:rPr>
        <w:t xml:space="preserve"> (п. 2 ст. 715 ГК РФ)</w:t>
      </w:r>
      <w:r>
        <w:rPr>
          <w:sz w:val="24"/>
          <w:szCs w:val="24"/>
          <w:lang w:eastAsia="ru-RU"/>
        </w:rPr>
        <w:t>.</w:t>
      </w:r>
    </w:p>
    <w:p w:rsidR="00884D54" w:rsidRDefault="00884D54" w:rsidP="00884D54">
      <w:pPr>
        <w:spacing w:after="0" w:line="240" w:lineRule="auto"/>
        <w:ind w:firstLine="709"/>
        <w:rPr>
          <w:iCs/>
          <w:sz w:val="24"/>
          <w:szCs w:val="24"/>
        </w:rPr>
      </w:pPr>
      <w:r>
        <w:rPr>
          <w:sz w:val="24"/>
          <w:szCs w:val="24"/>
        </w:rPr>
        <w:t>9.6.3. </w:t>
      </w:r>
      <w:r>
        <w:rPr>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 3 ст. 715 ГК РФ).</w:t>
      </w:r>
    </w:p>
    <w:p w:rsidR="00884D54" w:rsidRDefault="00884D54" w:rsidP="00884D54">
      <w:pPr>
        <w:spacing w:after="0" w:line="240" w:lineRule="auto"/>
        <w:ind w:firstLine="709"/>
        <w:rPr>
          <w:iCs/>
          <w:sz w:val="24"/>
          <w:szCs w:val="24"/>
        </w:rPr>
      </w:pPr>
      <w:r>
        <w:rPr>
          <w:iCs/>
          <w:sz w:val="24"/>
          <w:szCs w:val="24"/>
        </w:rPr>
        <w:lastRenderedPageBreak/>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 3 ст. 723 ГК РФ).</w:t>
      </w:r>
    </w:p>
    <w:p w:rsidR="00884D54" w:rsidRDefault="00884D54" w:rsidP="00884D54">
      <w:pPr>
        <w:spacing w:after="0" w:line="240" w:lineRule="auto"/>
        <w:ind w:firstLine="709"/>
        <w:rPr>
          <w:iCs/>
          <w:sz w:val="24"/>
          <w:szCs w:val="24"/>
        </w:rPr>
      </w:pPr>
      <w:r>
        <w:rPr>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 3 ст. 708 ГК РФ, п. 2 ст. 405 ГК РФ).</w:t>
      </w:r>
    </w:p>
    <w:p w:rsidR="00884D54" w:rsidRDefault="00884D54" w:rsidP="00884D54">
      <w:pPr>
        <w:spacing w:after="0" w:line="240" w:lineRule="auto"/>
        <w:ind w:firstLine="709"/>
        <w:rPr>
          <w:sz w:val="24"/>
          <w:szCs w:val="24"/>
          <w:lang w:eastAsia="ru-RU"/>
        </w:rPr>
      </w:pPr>
      <w:r>
        <w:rPr>
          <w:sz w:val="24"/>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884D54" w:rsidRDefault="00884D54" w:rsidP="00884D54">
      <w:pPr>
        <w:spacing w:after="0" w:line="240" w:lineRule="auto"/>
        <w:ind w:firstLine="709"/>
        <w:rPr>
          <w:sz w:val="24"/>
          <w:szCs w:val="24"/>
          <w:lang w:eastAsia="ru-RU"/>
        </w:rPr>
      </w:pPr>
      <w:r>
        <w:rPr>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84D54" w:rsidRDefault="00884D54" w:rsidP="00884D54">
      <w:pPr>
        <w:spacing w:after="0" w:line="240" w:lineRule="auto"/>
        <w:ind w:firstLine="709"/>
        <w:rPr>
          <w:sz w:val="24"/>
          <w:szCs w:val="24"/>
        </w:rPr>
      </w:pPr>
      <w:r>
        <w:rPr>
          <w:sz w:val="24"/>
          <w:szCs w:val="24"/>
        </w:rPr>
        <w:t>9.8.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Заказчик руководствуется положениями ст. 95 Закона о контрактной системе.</w:t>
      </w:r>
    </w:p>
    <w:p w:rsidR="00884D54" w:rsidRDefault="00884D54" w:rsidP="00884D54">
      <w:pPr>
        <w:spacing w:after="0" w:line="240" w:lineRule="auto"/>
        <w:ind w:firstLine="709"/>
        <w:rPr>
          <w:sz w:val="24"/>
          <w:szCs w:val="24"/>
          <w:lang w:eastAsia="ru-RU"/>
        </w:rPr>
      </w:pPr>
      <w:r>
        <w:rPr>
          <w:sz w:val="24"/>
          <w:szCs w:val="24"/>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884D54" w:rsidRDefault="00884D54" w:rsidP="00884D54">
      <w:pPr>
        <w:spacing w:after="0" w:line="240" w:lineRule="auto"/>
        <w:ind w:firstLine="709"/>
        <w:rPr>
          <w:sz w:val="24"/>
          <w:szCs w:val="24"/>
          <w:lang w:eastAsia="ru-RU"/>
        </w:rPr>
      </w:pPr>
      <w:r>
        <w:rPr>
          <w:sz w:val="24"/>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29" w:tooltip="consultantplus://offline/ref=0643D14249E6A088D2F8A516E7617D17BC269B70614D58B1FE70E6614402B47E0ECAC33A295426FCB4a3F" w:history="1">
        <w:r>
          <w:rPr>
            <w:sz w:val="24"/>
            <w:szCs w:val="24"/>
            <w:lang w:eastAsia="ru-RU"/>
          </w:rPr>
          <w:t>п. 9.7</w:t>
        </w:r>
      </w:hyperlink>
      <w:r>
        <w:rPr>
          <w:sz w:val="24"/>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884D54" w:rsidRDefault="00884D54" w:rsidP="00884D54">
      <w:pPr>
        <w:spacing w:after="0" w:line="240" w:lineRule="auto"/>
        <w:ind w:firstLine="709"/>
        <w:rPr>
          <w:sz w:val="24"/>
          <w:lang w:eastAsia="ru-RU"/>
        </w:rPr>
      </w:pPr>
      <w:r>
        <w:rPr>
          <w:sz w:val="24"/>
          <w:lang w:eastAsia="ru-RU"/>
        </w:rPr>
        <w:t>9.11. 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п.9.8. Контракта,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w:t>
      </w:r>
    </w:p>
    <w:p w:rsidR="00884D54" w:rsidRDefault="00884D54" w:rsidP="00884D54">
      <w:pPr>
        <w:spacing w:after="0" w:line="240" w:lineRule="auto"/>
        <w:ind w:firstLine="709"/>
        <w:rPr>
          <w:spacing w:val="1"/>
          <w:sz w:val="24"/>
          <w:szCs w:val="24"/>
        </w:rPr>
      </w:pPr>
      <w:r>
        <w:rPr>
          <w:spacing w:val="1"/>
          <w:sz w:val="24"/>
          <w:szCs w:val="24"/>
        </w:rPr>
        <w:t>9.12.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884D54" w:rsidRDefault="00884D54" w:rsidP="00884D54">
      <w:pPr>
        <w:spacing w:after="0" w:line="240" w:lineRule="auto"/>
        <w:ind w:firstLine="709"/>
        <w:rPr>
          <w:spacing w:val="1"/>
          <w:sz w:val="24"/>
          <w:szCs w:val="24"/>
        </w:rPr>
      </w:pPr>
      <w:r>
        <w:rPr>
          <w:spacing w:val="1"/>
          <w:sz w:val="24"/>
          <w:szCs w:val="24"/>
        </w:rPr>
        <w:t xml:space="preserve">9.13. Изменение условий Контракта при его исполнении не допускается, за исключением случаев, предусмотренных ст. 95 </w:t>
      </w:r>
      <w:r>
        <w:rPr>
          <w:sz w:val="24"/>
          <w:szCs w:val="24"/>
        </w:rPr>
        <w:t>Закона о контрактной системе.</w:t>
      </w:r>
    </w:p>
    <w:p w:rsidR="00884D54" w:rsidRDefault="00884D54" w:rsidP="00884D54">
      <w:pPr>
        <w:spacing w:after="0" w:line="240" w:lineRule="auto"/>
        <w:jc w:val="center"/>
        <w:rPr>
          <w:spacing w:val="1"/>
          <w:sz w:val="24"/>
          <w:szCs w:val="24"/>
        </w:rPr>
      </w:pPr>
    </w:p>
    <w:p w:rsidR="00884D54" w:rsidRDefault="00884D54" w:rsidP="00884D54">
      <w:pPr>
        <w:widowControl w:val="0"/>
        <w:spacing w:after="0" w:line="240" w:lineRule="auto"/>
        <w:jc w:val="center"/>
        <w:rPr>
          <w:b/>
          <w:sz w:val="24"/>
          <w:szCs w:val="24"/>
        </w:rPr>
      </w:pPr>
      <w:r>
        <w:rPr>
          <w:b/>
          <w:sz w:val="24"/>
          <w:szCs w:val="24"/>
        </w:rPr>
        <w:t>10. Порядок урегулирования споров</w:t>
      </w:r>
    </w:p>
    <w:p w:rsidR="00884D54" w:rsidRDefault="00884D54" w:rsidP="00884D54">
      <w:pPr>
        <w:widowControl w:val="0"/>
        <w:spacing w:after="0" w:line="240" w:lineRule="auto"/>
        <w:jc w:val="center"/>
        <w:rPr>
          <w:sz w:val="24"/>
          <w:szCs w:val="24"/>
        </w:rPr>
      </w:pPr>
    </w:p>
    <w:p w:rsidR="00884D54" w:rsidRDefault="00884D54" w:rsidP="00884D54">
      <w:pPr>
        <w:widowControl w:val="0"/>
        <w:spacing w:after="0" w:line="240" w:lineRule="auto"/>
        <w:ind w:firstLine="709"/>
        <w:rPr>
          <w:sz w:val="24"/>
          <w:szCs w:val="24"/>
        </w:rPr>
      </w:pPr>
      <w:r>
        <w:rPr>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84D54" w:rsidRDefault="00884D54" w:rsidP="00884D54">
      <w:pPr>
        <w:widowControl w:val="0"/>
        <w:spacing w:after="0" w:line="240" w:lineRule="auto"/>
        <w:ind w:firstLine="709"/>
        <w:rPr>
          <w:sz w:val="24"/>
          <w:szCs w:val="24"/>
        </w:rPr>
      </w:pPr>
      <w:r>
        <w:rPr>
          <w:sz w:val="24"/>
          <w:szCs w:val="24"/>
        </w:rPr>
        <w:t>10.2. В случае недостижения взаимного согласия все споры по Контракту разрешаются в Арбитражном суде Новосибирской области.</w:t>
      </w:r>
    </w:p>
    <w:p w:rsidR="00884D54" w:rsidRDefault="00884D54" w:rsidP="00884D54">
      <w:pPr>
        <w:widowControl w:val="0"/>
        <w:spacing w:after="0" w:line="240" w:lineRule="auto"/>
        <w:ind w:firstLine="709"/>
        <w:rPr>
          <w:sz w:val="24"/>
          <w:szCs w:val="24"/>
        </w:rPr>
      </w:pPr>
      <w:r>
        <w:rPr>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рабочих дней с даты ее получения.</w:t>
      </w:r>
    </w:p>
    <w:p w:rsidR="00884D54" w:rsidRDefault="00884D54" w:rsidP="00884D54">
      <w:pPr>
        <w:spacing w:after="0" w:line="240" w:lineRule="auto"/>
        <w:jc w:val="center"/>
        <w:rPr>
          <w:b/>
          <w:sz w:val="24"/>
          <w:szCs w:val="24"/>
        </w:rPr>
      </w:pPr>
      <w:r>
        <w:rPr>
          <w:b/>
          <w:sz w:val="24"/>
          <w:szCs w:val="24"/>
        </w:rPr>
        <w:t>11. Прочие условия</w:t>
      </w:r>
    </w:p>
    <w:p w:rsidR="00884D54" w:rsidRDefault="00884D54" w:rsidP="00884D54">
      <w:pPr>
        <w:spacing w:after="0" w:line="240" w:lineRule="auto"/>
        <w:jc w:val="center"/>
        <w:rPr>
          <w:sz w:val="24"/>
          <w:szCs w:val="24"/>
        </w:rPr>
      </w:pPr>
    </w:p>
    <w:p w:rsidR="00884D54" w:rsidRDefault="00884D54" w:rsidP="00884D54">
      <w:pPr>
        <w:spacing w:after="0" w:line="240" w:lineRule="auto"/>
        <w:ind w:firstLine="709"/>
        <w:rPr>
          <w:sz w:val="24"/>
          <w:szCs w:val="24"/>
        </w:rPr>
      </w:pPr>
      <w:r>
        <w:rPr>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Pr>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Pr>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84D54" w:rsidRDefault="00884D54" w:rsidP="00884D54">
      <w:pPr>
        <w:spacing w:after="0" w:line="240" w:lineRule="auto"/>
        <w:ind w:firstLine="709"/>
        <w:rPr>
          <w:sz w:val="24"/>
          <w:szCs w:val="24"/>
        </w:rPr>
      </w:pPr>
      <w:r>
        <w:rPr>
          <w:sz w:val="24"/>
          <w:szCs w:val="24"/>
        </w:rPr>
        <w:t>11.2. В случае обмена документами при применении мер ответственности и совершении иных действий в связи с нарушением Сторонами условий Контракта такой обмен осуществляется Сторонами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Исполнителя, и размещаются в единой информационной системе в соответствии с ч. 16 ст. 94 Закона о контрактной системе.</w:t>
      </w:r>
    </w:p>
    <w:p w:rsidR="00884D54" w:rsidRDefault="00884D54" w:rsidP="00884D54">
      <w:pPr>
        <w:widowControl w:val="0"/>
        <w:spacing w:after="0" w:line="240" w:lineRule="auto"/>
        <w:ind w:firstLine="709"/>
        <w:rPr>
          <w:sz w:val="24"/>
          <w:szCs w:val="24"/>
        </w:rPr>
      </w:pPr>
      <w:r>
        <w:rPr>
          <w:sz w:val="24"/>
          <w:szCs w:val="24"/>
        </w:rPr>
        <w:t>11.3.  Контракт заключен в электронной форме в порядке, предусмотренном ст. 51 Закона о контрактной системе.</w:t>
      </w:r>
    </w:p>
    <w:p w:rsidR="00884D54" w:rsidRPr="00C2207E" w:rsidRDefault="00884D54" w:rsidP="00884D54">
      <w:pPr>
        <w:widowControl w:val="0"/>
        <w:spacing w:after="0" w:line="240" w:lineRule="auto"/>
        <w:ind w:firstLine="709"/>
        <w:rPr>
          <w:sz w:val="24"/>
          <w:szCs w:val="24"/>
        </w:rPr>
      </w:pPr>
      <w:r>
        <w:rPr>
          <w:sz w:val="24"/>
          <w:szCs w:val="24"/>
        </w:rPr>
        <w:t>11.4. </w:t>
      </w:r>
      <w:r w:rsidRPr="00C2207E">
        <w:rPr>
          <w:sz w:val="24"/>
          <w:szCs w:val="24"/>
        </w:rPr>
        <w:t>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дополнительного соглашения к Контракту, которое является его неотъемлемой частью.</w:t>
      </w:r>
    </w:p>
    <w:p w:rsidR="00884D54" w:rsidRPr="00C2207E" w:rsidRDefault="00884D54" w:rsidP="00884D54">
      <w:pPr>
        <w:widowControl w:val="0"/>
        <w:spacing w:after="0" w:line="240" w:lineRule="auto"/>
        <w:ind w:firstLine="709"/>
        <w:rPr>
          <w:sz w:val="24"/>
          <w:szCs w:val="24"/>
        </w:rPr>
      </w:pPr>
      <w:r w:rsidRPr="00C2207E">
        <w:rPr>
          <w:sz w:val="24"/>
          <w:szCs w:val="24"/>
        </w:rPr>
        <w:t>Формирование дополнительного соглашения об изменении Контракта осуществляется   Заказчиком в электронной форме с использованием единой информационной системы.</w:t>
      </w:r>
    </w:p>
    <w:p w:rsidR="00884D54" w:rsidRDefault="00884D54" w:rsidP="00884D54">
      <w:pPr>
        <w:widowControl w:val="0"/>
        <w:spacing w:after="0" w:line="240" w:lineRule="auto"/>
        <w:ind w:firstLine="709"/>
        <w:rPr>
          <w:sz w:val="24"/>
          <w:szCs w:val="24"/>
        </w:rPr>
      </w:pPr>
      <w:r w:rsidRPr="00C2207E">
        <w:rPr>
          <w:sz w:val="24"/>
          <w:szCs w:val="24"/>
        </w:rPr>
        <w:t>Исполнитель получивший предложение об изменении условий Контракта, в течение 5 (пяти) рабочих дней со дня, следующего за днем получения предложения об изменении условий Контракта, по результатам рассмотрения такого предложения в порядке, установленном законодательством Российской Федерации о контрактной системе в сфере закупок, Контрактом, направляет Заказчику подписанное с использованием единой информационной системы соглашение об изменении условий контракта либо отказ от изменения существенных условий Контракта с обоснованием такого отказа.</w:t>
      </w:r>
    </w:p>
    <w:p w:rsidR="00884D54" w:rsidRDefault="00884D54" w:rsidP="00884D54">
      <w:pPr>
        <w:widowControl w:val="0"/>
        <w:tabs>
          <w:tab w:val="left" w:pos="709"/>
        </w:tabs>
        <w:spacing w:after="0" w:line="240" w:lineRule="auto"/>
        <w:ind w:firstLine="709"/>
        <w:rPr>
          <w:sz w:val="24"/>
          <w:szCs w:val="24"/>
        </w:rPr>
      </w:pPr>
      <w:r>
        <w:rPr>
          <w:sz w:val="24"/>
          <w:szCs w:val="24"/>
        </w:rPr>
        <w:t>11.5.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884D54" w:rsidRDefault="00884D54" w:rsidP="00884D54">
      <w:pPr>
        <w:widowControl w:val="0"/>
        <w:spacing w:after="0" w:line="240" w:lineRule="auto"/>
        <w:ind w:firstLine="709"/>
        <w:rPr>
          <w:sz w:val="24"/>
          <w:szCs w:val="24"/>
        </w:rPr>
      </w:pPr>
      <w:r>
        <w:rPr>
          <w:sz w:val="24"/>
          <w:szCs w:val="24"/>
        </w:rPr>
        <w:t>11.6.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884D54" w:rsidRDefault="00884D54" w:rsidP="00884D54">
      <w:pPr>
        <w:widowControl w:val="0"/>
        <w:spacing w:after="0" w:line="240" w:lineRule="auto"/>
        <w:ind w:firstLine="709"/>
        <w:rPr>
          <w:sz w:val="24"/>
          <w:szCs w:val="24"/>
        </w:rPr>
      </w:pPr>
      <w:r>
        <w:rPr>
          <w:sz w:val="24"/>
          <w:szCs w:val="24"/>
        </w:rPr>
        <w:t>11.7. Во всем, что не предусмотрено Контрактом, Стороны руководствуются законодательством Российской Федерации.</w:t>
      </w:r>
    </w:p>
    <w:p w:rsidR="00884D54" w:rsidRDefault="00884D54" w:rsidP="00884D54">
      <w:pPr>
        <w:widowControl w:val="0"/>
        <w:spacing w:after="0" w:line="240" w:lineRule="auto"/>
        <w:ind w:firstLine="709"/>
        <w:rPr>
          <w:i/>
          <w:sz w:val="24"/>
          <w:szCs w:val="24"/>
          <w:u w:val="single"/>
        </w:rPr>
      </w:pPr>
      <w:r>
        <w:rPr>
          <w:sz w:val="24"/>
          <w:szCs w:val="24"/>
        </w:rPr>
        <w:t xml:space="preserve">11.8. </w:t>
      </w:r>
      <w:r>
        <w:rPr>
          <w:color w:val="000000"/>
          <w:sz w:val="24"/>
          <w:szCs w:val="24"/>
          <w:lang w:eastAsia="ru-RU"/>
        </w:rPr>
        <w:t xml:space="preserve">Ответственное должностное лицо Заказчика: </w:t>
      </w:r>
      <w:r>
        <w:t>Д</w:t>
      </w:r>
      <w:r>
        <w:rPr>
          <w:color w:val="000000"/>
          <w:sz w:val="24"/>
          <w:szCs w:val="24"/>
          <w:lang w:eastAsia="ru-RU"/>
        </w:rPr>
        <w:t xml:space="preserve">.А. Кудашев, тел. (383) 296-99-31, e-mail: </w:t>
      </w:r>
      <w:hyperlink r:id="rId130" w:tooltip="mailto:kud@nso.ru" w:history="1">
        <w:r>
          <w:rPr>
            <w:rStyle w:val="ac"/>
            <w:sz w:val="24"/>
            <w:szCs w:val="24"/>
            <w:lang w:val="en-US"/>
          </w:rPr>
          <w:t>kud</w:t>
        </w:r>
        <w:r>
          <w:rPr>
            <w:rStyle w:val="ac"/>
            <w:sz w:val="24"/>
            <w:szCs w:val="24"/>
          </w:rPr>
          <w:t>@</w:t>
        </w:r>
        <w:r>
          <w:rPr>
            <w:rStyle w:val="ac"/>
            <w:sz w:val="24"/>
            <w:szCs w:val="24"/>
            <w:lang w:val="en-US"/>
          </w:rPr>
          <w:t>nso</w:t>
        </w:r>
        <w:r>
          <w:rPr>
            <w:rStyle w:val="ac"/>
            <w:sz w:val="24"/>
            <w:szCs w:val="24"/>
          </w:rPr>
          <w:t>.</w:t>
        </w:r>
        <w:r>
          <w:rPr>
            <w:rStyle w:val="ac"/>
            <w:sz w:val="24"/>
            <w:szCs w:val="24"/>
            <w:lang w:val="en-US"/>
          </w:rPr>
          <w:t>ru</w:t>
        </w:r>
      </w:hyperlink>
      <w:r>
        <w:rPr>
          <w:sz w:val="24"/>
          <w:szCs w:val="24"/>
          <w:lang w:eastAsia="ru-RU"/>
        </w:rPr>
        <w:t>.</w:t>
      </w:r>
    </w:p>
    <w:p w:rsidR="00884D54" w:rsidRDefault="00884D54" w:rsidP="00884D54">
      <w:pPr>
        <w:widowControl w:val="0"/>
        <w:spacing w:after="0" w:line="240" w:lineRule="auto"/>
        <w:ind w:firstLine="709"/>
        <w:rPr>
          <w:sz w:val="24"/>
          <w:szCs w:val="24"/>
        </w:rPr>
      </w:pPr>
    </w:p>
    <w:p w:rsidR="00884D54" w:rsidRDefault="00884D54" w:rsidP="00884D54">
      <w:pPr>
        <w:widowControl w:val="0"/>
        <w:tabs>
          <w:tab w:val="left" w:pos="709"/>
        </w:tabs>
        <w:spacing w:after="0" w:line="240" w:lineRule="auto"/>
        <w:jc w:val="center"/>
        <w:rPr>
          <w:b/>
          <w:sz w:val="24"/>
          <w:szCs w:val="24"/>
        </w:rPr>
      </w:pPr>
      <w:r>
        <w:rPr>
          <w:b/>
          <w:sz w:val="24"/>
          <w:szCs w:val="24"/>
        </w:rPr>
        <w:t>12. Приложения</w:t>
      </w:r>
    </w:p>
    <w:p w:rsidR="00884D54" w:rsidRDefault="00884D54" w:rsidP="00884D54">
      <w:pPr>
        <w:widowControl w:val="0"/>
        <w:tabs>
          <w:tab w:val="left" w:pos="709"/>
        </w:tabs>
        <w:spacing w:after="0" w:line="240" w:lineRule="auto"/>
        <w:jc w:val="center"/>
        <w:rPr>
          <w:b/>
          <w:sz w:val="24"/>
          <w:szCs w:val="24"/>
        </w:rPr>
      </w:pPr>
    </w:p>
    <w:p w:rsidR="00884D54" w:rsidRDefault="00884D54" w:rsidP="00884D54">
      <w:pPr>
        <w:widowControl w:val="0"/>
        <w:tabs>
          <w:tab w:val="left" w:pos="709"/>
        </w:tabs>
        <w:spacing w:after="0" w:line="240" w:lineRule="auto"/>
        <w:ind w:firstLine="709"/>
        <w:rPr>
          <w:sz w:val="24"/>
          <w:szCs w:val="24"/>
        </w:rPr>
      </w:pPr>
      <w:r>
        <w:rPr>
          <w:sz w:val="24"/>
          <w:szCs w:val="24"/>
        </w:rPr>
        <w:t>12.1. Неотъемлемыми частями Контракта являются следующие приложения:</w:t>
      </w:r>
    </w:p>
    <w:p w:rsidR="00884D54" w:rsidRDefault="00884D54" w:rsidP="00884D54">
      <w:pPr>
        <w:widowControl w:val="0"/>
        <w:tabs>
          <w:tab w:val="left" w:pos="709"/>
        </w:tabs>
        <w:spacing w:after="0" w:line="240" w:lineRule="auto"/>
        <w:ind w:firstLine="709"/>
        <w:rPr>
          <w:sz w:val="24"/>
          <w:szCs w:val="24"/>
        </w:rPr>
      </w:pPr>
      <w:r>
        <w:rPr>
          <w:sz w:val="24"/>
          <w:szCs w:val="24"/>
        </w:rPr>
        <w:t>приложение № 1 «Описание объекта закупки».</w:t>
      </w:r>
    </w:p>
    <w:p w:rsidR="00884D54" w:rsidRDefault="00884D54" w:rsidP="00884D54">
      <w:pPr>
        <w:widowControl w:val="0"/>
        <w:tabs>
          <w:tab w:val="left" w:pos="709"/>
        </w:tabs>
        <w:spacing w:after="0" w:line="240" w:lineRule="auto"/>
        <w:ind w:firstLine="709"/>
        <w:rPr>
          <w:sz w:val="24"/>
          <w:szCs w:val="24"/>
        </w:rPr>
      </w:pPr>
      <w:r>
        <w:rPr>
          <w:sz w:val="24"/>
          <w:szCs w:val="24"/>
        </w:rPr>
        <w:t xml:space="preserve">Спецификация </w:t>
      </w:r>
      <w:r>
        <w:rPr>
          <w:i/>
          <w:sz w:val="24"/>
          <w:szCs w:val="24"/>
        </w:rPr>
        <w:t>указывается в структурированном виде (цифровой форме) электронного контракта, сформированного с использованием единой информационной системы в сфере закупок</w:t>
      </w:r>
      <w:r>
        <w:rPr>
          <w:sz w:val="24"/>
          <w:szCs w:val="24"/>
        </w:rPr>
        <w:t>.</w:t>
      </w:r>
    </w:p>
    <w:p w:rsidR="00884D54" w:rsidRDefault="00884D54" w:rsidP="00884D54">
      <w:pPr>
        <w:widowControl w:val="0"/>
        <w:tabs>
          <w:tab w:val="left" w:pos="709"/>
        </w:tabs>
        <w:spacing w:after="0" w:line="240" w:lineRule="auto"/>
        <w:ind w:firstLine="709"/>
        <w:rPr>
          <w:sz w:val="24"/>
          <w:szCs w:val="24"/>
        </w:rPr>
      </w:pPr>
    </w:p>
    <w:p w:rsidR="00884D54" w:rsidRDefault="00884D54" w:rsidP="00884D54">
      <w:pPr>
        <w:widowControl w:val="0"/>
        <w:spacing w:after="0" w:line="240" w:lineRule="auto"/>
        <w:jc w:val="center"/>
        <w:rPr>
          <w:b/>
          <w:sz w:val="24"/>
          <w:szCs w:val="24"/>
        </w:rPr>
      </w:pPr>
      <w:r>
        <w:rPr>
          <w:b/>
          <w:sz w:val="24"/>
          <w:szCs w:val="24"/>
        </w:rPr>
        <w:t>13. Адреса, реквизиты и подписи Сторон</w:t>
      </w:r>
    </w:p>
    <w:p w:rsidR="00884D54" w:rsidRDefault="00884D54" w:rsidP="00884D54">
      <w:pPr>
        <w:widowControl w:val="0"/>
        <w:spacing w:after="0" w:line="240" w:lineRule="auto"/>
        <w:jc w:val="center"/>
        <w:rPr>
          <w:b/>
          <w:sz w:val="24"/>
          <w:szCs w:val="24"/>
        </w:rPr>
      </w:pPr>
    </w:p>
    <w:p w:rsidR="00884D54" w:rsidRDefault="00884D54" w:rsidP="00884D54">
      <w:pPr>
        <w:widowControl w:val="0"/>
        <w:spacing w:after="0" w:line="240" w:lineRule="auto"/>
        <w:ind w:firstLine="708"/>
        <w:rPr>
          <w:szCs w:val="28"/>
        </w:rPr>
      </w:pPr>
      <w:r>
        <w:rPr>
          <w:i/>
          <w:sz w:val="24"/>
          <w:szCs w:val="24"/>
        </w:rPr>
        <w:lastRenderedPageBreak/>
        <w:t>Адреса, банковские реквизиты сторон и подписи сторон указываются в структурированном виде (цифровой форме) электронного контракта, сформированного с использованием единой информационной системы в сфере закупок. </w:t>
      </w:r>
      <w:r>
        <w:rPr>
          <w:szCs w:val="28"/>
        </w:rPr>
        <w:br w:type="page" w:clear="all"/>
      </w:r>
    </w:p>
    <w:p w:rsidR="00884D54" w:rsidRDefault="00884D54" w:rsidP="00884D54">
      <w:pPr>
        <w:widowControl w:val="0"/>
        <w:spacing w:after="0" w:line="240" w:lineRule="auto"/>
        <w:ind w:left="5954"/>
        <w:jc w:val="right"/>
        <w:rPr>
          <w:sz w:val="24"/>
          <w:szCs w:val="28"/>
        </w:rPr>
      </w:pPr>
      <w:r>
        <w:rPr>
          <w:sz w:val="24"/>
          <w:szCs w:val="28"/>
        </w:rPr>
        <w:lastRenderedPageBreak/>
        <w:t>ПРИЛОЖЕНИЕ № 1</w:t>
      </w:r>
    </w:p>
    <w:p w:rsidR="00884D54" w:rsidRDefault="00884D54" w:rsidP="00884D54">
      <w:pPr>
        <w:widowControl w:val="0"/>
        <w:spacing w:after="0" w:line="240" w:lineRule="auto"/>
        <w:ind w:left="5954"/>
        <w:jc w:val="right"/>
        <w:rPr>
          <w:sz w:val="24"/>
          <w:szCs w:val="28"/>
        </w:rPr>
      </w:pPr>
      <w:r>
        <w:rPr>
          <w:sz w:val="24"/>
          <w:szCs w:val="28"/>
        </w:rPr>
        <w:t>к Контракту</w:t>
      </w:r>
    </w:p>
    <w:p w:rsidR="00884D54" w:rsidRDefault="00884D54" w:rsidP="00884D54">
      <w:pPr>
        <w:widowControl w:val="0"/>
        <w:spacing w:after="0" w:line="240" w:lineRule="auto"/>
        <w:ind w:left="5670"/>
        <w:jc w:val="right"/>
        <w:rPr>
          <w:sz w:val="24"/>
          <w:szCs w:val="28"/>
        </w:rPr>
      </w:pPr>
      <w:r>
        <w:rPr>
          <w:sz w:val="24"/>
          <w:szCs w:val="28"/>
        </w:rPr>
        <w:t>от «__» __________ 2025 г. №____</w:t>
      </w:r>
    </w:p>
    <w:p w:rsidR="00884D54" w:rsidRDefault="00884D54" w:rsidP="00884D54">
      <w:pPr>
        <w:widowControl w:val="0"/>
        <w:spacing w:after="0" w:line="240" w:lineRule="auto"/>
        <w:ind w:firstLine="540"/>
        <w:jc w:val="right"/>
        <w:rPr>
          <w:szCs w:val="28"/>
        </w:rPr>
      </w:pPr>
    </w:p>
    <w:p w:rsidR="00884D54" w:rsidRDefault="00884D54" w:rsidP="00884D54">
      <w:pPr>
        <w:widowControl w:val="0"/>
        <w:spacing w:after="0" w:line="240" w:lineRule="auto"/>
        <w:ind w:firstLine="540"/>
        <w:jc w:val="right"/>
        <w:rPr>
          <w:sz w:val="24"/>
          <w:szCs w:val="28"/>
        </w:rPr>
      </w:pPr>
    </w:p>
    <w:p w:rsidR="00884D54" w:rsidRDefault="00884D54" w:rsidP="00884D54">
      <w:pPr>
        <w:widowControl w:val="0"/>
        <w:spacing w:after="0" w:line="240" w:lineRule="auto"/>
        <w:jc w:val="center"/>
        <w:rPr>
          <w:sz w:val="24"/>
          <w:szCs w:val="28"/>
        </w:rPr>
      </w:pPr>
      <w:bookmarkStart w:id="3" w:name="Par1019"/>
      <w:bookmarkEnd w:id="3"/>
      <w:r>
        <w:rPr>
          <w:b/>
          <w:sz w:val="24"/>
          <w:szCs w:val="28"/>
        </w:rPr>
        <w:t>ОПИСАНИЕ ОБЪЕКТА ЗАКУПКИ</w:t>
      </w:r>
    </w:p>
    <w:p w:rsidR="00884D54" w:rsidRDefault="00884D54" w:rsidP="00884D54">
      <w:pPr>
        <w:widowControl w:val="0"/>
        <w:spacing w:after="0" w:line="240" w:lineRule="auto"/>
        <w:ind w:firstLine="540"/>
        <w:jc w:val="center"/>
        <w:rPr>
          <w:sz w:val="24"/>
          <w:szCs w:val="24"/>
        </w:rPr>
      </w:pPr>
    </w:p>
    <w:p w:rsidR="00884D54" w:rsidRPr="00884D54" w:rsidRDefault="00884D54" w:rsidP="006D43F8">
      <w:pPr>
        <w:widowControl w:val="0"/>
        <w:numPr>
          <w:ilvl w:val="0"/>
          <w:numId w:val="21"/>
        </w:numPr>
        <w:tabs>
          <w:tab w:val="left" w:pos="284"/>
        </w:tabs>
        <w:spacing w:after="0" w:line="240" w:lineRule="auto"/>
        <w:ind w:left="0" w:firstLine="0"/>
        <w:contextualSpacing/>
        <w:jc w:val="center"/>
        <w:rPr>
          <w:b/>
          <w:color w:val="000000"/>
          <w:sz w:val="24"/>
          <w:szCs w:val="24"/>
          <w:lang w:eastAsia="ru-RU"/>
        </w:rPr>
      </w:pPr>
      <w:r w:rsidRPr="00884D54">
        <w:rPr>
          <w:b/>
          <w:color w:val="000000"/>
          <w:sz w:val="24"/>
          <w:szCs w:val="24"/>
          <w:lang w:eastAsia="ru-RU"/>
        </w:rPr>
        <w:t>Общие сведения</w:t>
      </w:r>
    </w:p>
    <w:p w:rsidR="00884D54" w:rsidRPr="00884D54" w:rsidRDefault="00884D54" w:rsidP="006D43F8">
      <w:pPr>
        <w:widowControl w:val="0"/>
        <w:numPr>
          <w:ilvl w:val="1"/>
          <w:numId w:val="21"/>
        </w:numPr>
        <w:tabs>
          <w:tab w:val="left" w:pos="426"/>
          <w:tab w:val="left" w:pos="1134"/>
        </w:tabs>
        <w:spacing w:after="0" w:line="240" w:lineRule="auto"/>
        <w:rPr>
          <w:b/>
          <w:color w:val="000000"/>
          <w:sz w:val="24"/>
          <w:szCs w:val="24"/>
          <w:lang w:eastAsia="ru-RU"/>
        </w:rPr>
      </w:pPr>
      <w:r w:rsidRPr="00884D54">
        <w:rPr>
          <w:b/>
          <w:color w:val="000000"/>
          <w:sz w:val="24"/>
          <w:szCs w:val="24"/>
          <w:lang w:eastAsia="ru-RU"/>
        </w:rPr>
        <w:t xml:space="preserve">Наименование закупки: </w:t>
      </w:r>
      <w:r w:rsidRPr="00884D54">
        <w:rPr>
          <w:color w:val="000000"/>
          <w:sz w:val="24"/>
          <w:szCs w:val="24"/>
          <w:lang w:eastAsia="ru-RU"/>
        </w:rPr>
        <w:t>оказание услуг по расширению вычислительных мощностей инфраструктурных сервисов центра обработки данных Правительства Новосибирской области.</w:t>
      </w:r>
    </w:p>
    <w:p w:rsidR="00884D54" w:rsidRPr="00884D54" w:rsidRDefault="00884D54" w:rsidP="006D43F8">
      <w:pPr>
        <w:widowControl w:val="0"/>
        <w:numPr>
          <w:ilvl w:val="1"/>
          <w:numId w:val="21"/>
        </w:numPr>
        <w:tabs>
          <w:tab w:val="left" w:pos="426"/>
          <w:tab w:val="left" w:pos="1134"/>
        </w:tabs>
        <w:spacing w:after="0" w:line="240" w:lineRule="auto"/>
        <w:rPr>
          <w:color w:val="000000"/>
          <w:sz w:val="24"/>
          <w:szCs w:val="24"/>
          <w:lang w:eastAsia="ru-RU"/>
        </w:rPr>
      </w:pPr>
      <w:r w:rsidRPr="00884D54">
        <w:rPr>
          <w:b/>
          <w:color w:val="000000"/>
          <w:sz w:val="24"/>
          <w:szCs w:val="24"/>
          <w:lang w:eastAsia="ru-RU"/>
        </w:rPr>
        <w:t xml:space="preserve">Срок оказания Услуг: </w:t>
      </w:r>
      <w:r w:rsidRPr="00884D54">
        <w:rPr>
          <w:color w:val="000000"/>
          <w:sz w:val="24"/>
          <w:szCs w:val="24"/>
          <w:lang w:eastAsia="ru-RU"/>
        </w:rPr>
        <w:t>с даты заключения контракта по 29.08.2025.</w:t>
      </w:r>
    </w:p>
    <w:p w:rsidR="00884D54" w:rsidRPr="00884D54" w:rsidRDefault="00884D54" w:rsidP="006D43F8">
      <w:pPr>
        <w:widowControl w:val="0"/>
        <w:numPr>
          <w:ilvl w:val="1"/>
          <w:numId w:val="21"/>
        </w:numPr>
        <w:tabs>
          <w:tab w:val="left" w:pos="426"/>
          <w:tab w:val="left" w:pos="1134"/>
        </w:tabs>
        <w:spacing w:after="0" w:line="240" w:lineRule="auto"/>
        <w:rPr>
          <w:color w:val="000000"/>
          <w:sz w:val="24"/>
          <w:szCs w:val="24"/>
          <w:lang w:eastAsia="ru-RU"/>
        </w:rPr>
      </w:pPr>
      <w:r w:rsidRPr="00884D54">
        <w:rPr>
          <w:b/>
          <w:color w:val="000000"/>
          <w:sz w:val="24"/>
          <w:szCs w:val="24"/>
          <w:lang w:eastAsia="ru-RU"/>
        </w:rPr>
        <w:t>Место оказания Услуг:</w:t>
      </w:r>
      <w:r w:rsidRPr="00884D54">
        <w:rPr>
          <w:color w:val="000000"/>
          <w:sz w:val="24"/>
          <w:szCs w:val="24"/>
          <w:lang w:eastAsia="ru-RU"/>
        </w:rPr>
        <w:t xml:space="preserve"> </w:t>
      </w:r>
      <w:r w:rsidRPr="00884D54">
        <w:rPr>
          <w:color w:val="000000"/>
          <w:sz w:val="24"/>
          <w:szCs w:val="24"/>
        </w:rPr>
        <w:t xml:space="preserve">Российская Федерация, Новосибирская область, г.о. город Новосибирск, г Новосибирск, ул. Свердлова, д. 14, </w:t>
      </w:r>
      <w:r w:rsidRPr="00884D54">
        <w:rPr>
          <w:color w:val="000000"/>
          <w:sz w:val="24"/>
          <w:szCs w:val="24"/>
          <w:lang w:eastAsia="ru-RU"/>
        </w:rPr>
        <w:t>центр обработки данных Правительства Новосибирской области.</w:t>
      </w:r>
    </w:p>
    <w:p w:rsidR="00884D54" w:rsidRPr="00884D54" w:rsidRDefault="00884D54" w:rsidP="006D43F8">
      <w:pPr>
        <w:widowControl w:val="0"/>
        <w:numPr>
          <w:ilvl w:val="1"/>
          <w:numId w:val="21"/>
        </w:numPr>
        <w:tabs>
          <w:tab w:val="left" w:pos="426"/>
          <w:tab w:val="left" w:pos="1134"/>
        </w:tabs>
        <w:spacing w:after="120" w:line="240" w:lineRule="auto"/>
        <w:contextualSpacing/>
        <w:rPr>
          <w:color w:val="000000"/>
          <w:sz w:val="24"/>
          <w:szCs w:val="24"/>
          <w:lang w:eastAsia="ru-RU"/>
        </w:rPr>
      </w:pPr>
      <w:r w:rsidRPr="00884D54">
        <w:rPr>
          <w:b/>
          <w:color w:val="000000"/>
          <w:sz w:val="24"/>
          <w:szCs w:val="24"/>
          <w:lang w:eastAsia="ru-RU"/>
        </w:rPr>
        <w:t xml:space="preserve">Цели оказания Услуг: </w:t>
      </w:r>
      <w:r w:rsidRPr="00884D54">
        <w:rPr>
          <w:color w:val="000000"/>
          <w:sz w:val="24"/>
          <w:szCs w:val="24"/>
          <w:lang w:eastAsia="ru-RU"/>
        </w:rPr>
        <w:t xml:space="preserve">расширение объема предоставления вычислительных мощностей центра обработки данных Правительства Новосибирской области (далее – ЦОД Правительства НСО), необходимых для обеспечения работоспособности инфраструктурных систем, а также сервисов, функционирующих в ЦОД Правительства НСО. </w:t>
      </w:r>
    </w:p>
    <w:p w:rsidR="00884D54" w:rsidRPr="00884D54" w:rsidRDefault="00884D54" w:rsidP="00884D54">
      <w:pPr>
        <w:widowControl w:val="0"/>
        <w:tabs>
          <w:tab w:val="left" w:pos="426"/>
          <w:tab w:val="left" w:pos="1134"/>
        </w:tabs>
        <w:spacing w:after="120" w:line="240" w:lineRule="auto"/>
        <w:rPr>
          <w:color w:val="000000"/>
          <w:sz w:val="24"/>
          <w:szCs w:val="24"/>
          <w:lang w:eastAsia="ru-RU"/>
        </w:rPr>
      </w:pPr>
    </w:p>
    <w:p w:rsidR="00884D54" w:rsidRPr="00884D54" w:rsidRDefault="00884D54" w:rsidP="006D43F8">
      <w:pPr>
        <w:widowControl w:val="0"/>
        <w:numPr>
          <w:ilvl w:val="1"/>
          <w:numId w:val="21"/>
        </w:numPr>
        <w:tabs>
          <w:tab w:val="clear" w:pos="140"/>
          <w:tab w:val="left" w:pos="142"/>
          <w:tab w:val="left" w:pos="426"/>
          <w:tab w:val="left" w:pos="1134"/>
        </w:tabs>
        <w:spacing w:after="0" w:line="240" w:lineRule="auto"/>
        <w:contextualSpacing/>
        <w:rPr>
          <w:color w:val="000000"/>
          <w:sz w:val="24"/>
          <w:szCs w:val="24"/>
          <w:lang w:eastAsia="ru-RU"/>
        </w:rPr>
      </w:pPr>
      <w:r w:rsidRPr="00884D54">
        <w:rPr>
          <w:b/>
          <w:color w:val="000000"/>
          <w:sz w:val="24"/>
          <w:szCs w:val="24"/>
          <w:lang w:eastAsia="ru-RU"/>
        </w:rPr>
        <w:t>Термины и определения</w:t>
      </w:r>
    </w:p>
    <w:p w:rsidR="00884D54" w:rsidRPr="00884D54" w:rsidRDefault="00884D54" w:rsidP="00884D54">
      <w:pPr>
        <w:widowControl w:val="0"/>
        <w:tabs>
          <w:tab w:val="left" w:pos="142"/>
          <w:tab w:val="left" w:pos="426"/>
          <w:tab w:val="left" w:pos="1134"/>
        </w:tabs>
        <w:spacing w:after="0" w:line="240" w:lineRule="auto"/>
        <w:ind w:left="1068"/>
        <w:contextualSpacing/>
        <w:jc w:val="right"/>
        <w:rPr>
          <w:color w:val="000000"/>
          <w:sz w:val="24"/>
          <w:szCs w:val="24"/>
          <w:lang w:eastAsia="ru-RU"/>
        </w:rPr>
      </w:pPr>
      <w:r w:rsidRPr="00884D54">
        <w:rPr>
          <w:b/>
          <w:color w:val="000000"/>
          <w:sz w:val="24"/>
          <w:szCs w:val="24"/>
          <w:lang w:eastAsia="ru-RU"/>
        </w:rPr>
        <w:t>Таблица №1 Термины и определения ООЗ</w:t>
      </w:r>
    </w:p>
    <w:tbl>
      <w:tblPr>
        <w:tblStyle w:val="19"/>
        <w:tblW w:w="9639" w:type="dxa"/>
        <w:tblInd w:w="-5" w:type="dxa"/>
        <w:tblLayout w:type="fixed"/>
        <w:tblLook w:val="04A0" w:firstRow="1" w:lastRow="0" w:firstColumn="1" w:lastColumn="0" w:noHBand="0" w:noVBand="1"/>
      </w:tblPr>
      <w:tblGrid>
        <w:gridCol w:w="821"/>
        <w:gridCol w:w="2723"/>
        <w:gridCol w:w="6095"/>
      </w:tblGrid>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1.</w:t>
            </w:r>
          </w:p>
        </w:tc>
        <w:tc>
          <w:tcPr>
            <w:tcW w:w="2723"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ЦОД Правительства НСО</w:t>
            </w:r>
          </w:p>
        </w:tc>
        <w:tc>
          <w:tcPr>
            <w:tcW w:w="6095"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Центр обработки данных Правительства Новосибирской области, расположенный по адресу: Российская Федерация, Новосибирская область, г.о. город Новосибирск, г Новосибирск, ул. Свердлова, д. 14</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2.</w:t>
            </w:r>
          </w:p>
        </w:tc>
        <w:tc>
          <w:tcPr>
            <w:tcW w:w="2723"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СХД</w:t>
            </w:r>
            <w:r w:rsidRPr="00884D54">
              <w:rPr>
                <w:rFonts w:eastAsia="SimSun"/>
                <w:bCs/>
                <w:iCs/>
                <w:color w:val="000000"/>
                <w:sz w:val="24"/>
                <w:szCs w:val="24"/>
              </w:rPr>
              <w:t xml:space="preserve"> Yadro</w:t>
            </w:r>
          </w:p>
        </w:tc>
        <w:tc>
          <w:tcPr>
            <w:tcW w:w="6095" w:type="dxa"/>
          </w:tcPr>
          <w:p w:rsidR="00884D54" w:rsidRPr="00884D54" w:rsidRDefault="00884D54" w:rsidP="00F53C66">
            <w:pPr>
              <w:widowControl w:val="0"/>
              <w:tabs>
                <w:tab w:val="left" w:pos="142"/>
                <w:tab w:val="left" w:pos="426"/>
                <w:tab w:val="left" w:pos="1134"/>
              </w:tabs>
              <w:contextualSpacing/>
              <w:rPr>
                <w:rFonts w:eastAsia="SimSun"/>
                <w:color w:val="000000"/>
                <w:sz w:val="24"/>
                <w:szCs w:val="24"/>
              </w:rPr>
            </w:pPr>
            <w:r w:rsidRPr="00884D54">
              <w:rPr>
                <w:rFonts w:eastAsia="SimSun"/>
                <w:bCs/>
                <w:iCs/>
                <w:color w:val="000000"/>
                <w:sz w:val="24"/>
                <w:szCs w:val="24"/>
              </w:rPr>
              <w:t>Система хранения данных Yadro Tatlin.Unified</w:t>
            </w:r>
            <w:r w:rsidRPr="00884D54">
              <w:rPr>
                <w:rFonts w:eastAsia="SimSun"/>
                <w:color w:val="000000"/>
                <w:sz w:val="24"/>
                <w:szCs w:val="24"/>
              </w:rPr>
              <w:t xml:space="preserve"> Gen2</w:t>
            </w:r>
          </w:p>
          <w:p w:rsidR="00884D54" w:rsidRPr="00884D54" w:rsidRDefault="00884D54" w:rsidP="00F53C66">
            <w:pPr>
              <w:widowControl w:val="0"/>
              <w:tabs>
                <w:tab w:val="left" w:pos="142"/>
                <w:tab w:val="left" w:pos="426"/>
                <w:tab w:val="left" w:pos="1134"/>
              </w:tabs>
              <w:contextualSpacing/>
              <w:rPr>
                <w:color w:val="000000"/>
                <w:sz w:val="24"/>
                <w:szCs w:val="24"/>
              </w:rPr>
            </w:pPr>
            <w:r w:rsidRPr="00884D54">
              <w:rPr>
                <w:bCs/>
                <w:color w:val="000000"/>
                <w:sz w:val="24"/>
                <w:szCs w:val="24"/>
              </w:rPr>
              <w:t xml:space="preserve">s/n 011123007D1009, </w:t>
            </w:r>
            <w:r w:rsidRPr="00884D54">
              <w:rPr>
                <w:rFonts w:eastAsia="SimSun"/>
                <w:color w:val="000000"/>
                <w:sz w:val="24"/>
                <w:szCs w:val="24"/>
              </w:rPr>
              <w:t>имеющаяся у Заказчика</w:t>
            </w:r>
            <w:r w:rsidRPr="00884D54">
              <w:rPr>
                <w:color w:val="000000"/>
                <w:sz w:val="24"/>
                <w:szCs w:val="24"/>
              </w:rPr>
              <w:t>.</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3.</w:t>
            </w:r>
          </w:p>
        </w:tc>
        <w:tc>
          <w:tcPr>
            <w:tcW w:w="2723"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СХД</w:t>
            </w:r>
          </w:p>
        </w:tc>
        <w:tc>
          <w:tcPr>
            <w:tcW w:w="6095" w:type="dxa"/>
          </w:tcPr>
          <w:p w:rsidR="00884D54" w:rsidRPr="00884D54" w:rsidRDefault="00884D54" w:rsidP="00F53C66">
            <w:pPr>
              <w:widowControl w:val="0"/>
              <w:tabs>
                <w:tab w:val="left" w:pos="142"/>
                <w:tab w:val="left" w:pos="426"/>
                <w:tab w:val="left" w:pos="1134"/>
              </w:tabs>
              <w:contextualSpacing/>
              <w:rPr>
                <w:rFonts w:eastAsia="SimSun"/>
                <w:bCs/>
                <w:iCs/>
                <w:color w:val="000000"/>
                <w:sz w:val="24"/>
                <w:szCs w:val="24"/>
              </w:rPr>
            </w:pPr>
            <w:r w:rsidRPr="00884D54">
              <w:rPr>
                <w:rFonts w:eastAsia="SimSun"/>
                <w:bCs/>
                <w:iCs/>
                <w:color w:val="000000"/>
                <w:sz w:val="24"/>
                <w:szCs w:val="24"/>
              </w:rPr>
              <w:t>Система хранения данных</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4.</w:t>
            </w:r>
          </w:p>
        </w:tc>
        <w:tc>
          <w:tcPr>
            <w:tcW w:w="2723" w:type="dxa"/>
          </w:tcPr>
          <w:p w:rsidR="00884D54" w:rsidRPr="00884D54" w:rsidRDefault="00884D54" w:rsidP="00F53C66">
            <w:pPr>
              <w:widowControl w:val="0"/>
              <w:tabs>
                <w:tab w:val="left" w:pos="142"/>
                <w:tab w:val="left" w:pos="426"/>
                <w:tab w:val="left" w:pos="1134"/>
              </w:tabs>
              <w:contextualSpacing/>
              <w:rPr>
                <w:rFonts w:eastAsia="SimSun"/>
                <w:color w:val="000000"/>
                <w:sz w:val="24"/>
                <w:szCs w:val="24"/>
              </w:rPr>
            </w:pPr>
            <w:r w:rsidRPr="00884D54">
              <w:rPr>
                <w:rFonts w:eastAsia="SimSun"/>
                <w:color w:val="000000"/>
                <w:sz w:val="24"/>
                <w:szCs w:val="24"/>
              </w:rPr>
              <w:t>Ethernet</w:t>
            </w:r>
          </w:p>
        </w:tc>
        <w:tc>
          <w:tcPr>
            <w:tcW w:w="6095"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Технология пакетной передачи данных между устройствами.</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5.</w:t>
            </w:r>
          </w:p>
        </w:tc>
        <w:tc>
          <w:tcPr>
            <w:tcW w:w="2723" w:type="dxa"/>
          </w:tcPr>
          <w:p w:rsidR="00884D54" w:rsidRPr="00884D54" w:rsidRDefault="00884D54" w:rsidP="00F53C66">
            <w:pPr>
              <w:widowControl w:val="0"/>
              <w:tabs>
                <w:tab w:val="left" w:pos="142"/>
                <w:tab w:val="left" w:pos="426"/>
                <w:tab w:val="left" w:pos="1134"/>
              </w:tabs>
              <w:contextualSpacing/>
              <w:rPr>
                <w:rFonts w:eastAsia="SimSun"/>
                <w:color w:val="000000"/>
                <w:sz w:val="24"/>
                <w:szCs w:val="24"/>
              </w:rPr>
            </w:pPr>
            <w:r w:rsidRPr="00884D54">
              <w:rPr>
                <w:rFonts w:eastAsia="SimSun"/>
                <w:color w:val="000000"/>
                <w:sz w:val="24"/>
                <w:szCs w:val="24"/>
              </w:rPr>
              <w:t>СВ</w:t>
            </w:r>
          </w:p>
        </w:tc>
        <w:tc>
          <w:tcPr>
            <w:tcW w:w="6095"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Среда виртуализации, используемая Заказчиком для обеспечения работы инфраструктурных систем и сервисов.</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p>
        </w:tc>
        <w:tc>
          <w:tcPr>
            <w:tcW w:w="2723" w:type="dxa"/>
          </w:tcPr>
          <w:p w:rsidR="00884D54" w:rsidRPr="00884D54" w:rsidRDefault="00884D54" w:rsidP="00F53C66">
            <w:pPr>
              <w:widowControl w:val="0"/>
              <w:tabs>
                <w:tab w:val="left" w:pos="142"/>
                <w:tab w:val="left" w:pos="426"/>
                <w:tab w:val="left" w:pos="1134"/>
              </w:tabs>
              <w:contextualSpacing/>
              <w:rPr>
                <w:rFonts w:eastAsia="SimSun"/>
                <w:color w:val="000000"/>
                <w:sz w:val="24"/>
                <w:szCs w:val="24"/>
              </w:rPr>
            </w:pPr>
            <w:r w:rsidRPr="00884D54">
              <w:rPr>
                <w:rFonts w:eastAsia="SimSun"/>
                <w:color w:val="000000"/>
                <w:sz w:val="24"/>
                <w:szCs w:val="24"/>
              </w:rPr>
              <w:t xml:space="preserve">Сервер хранения </w:t>
            </w:r>
            <w:r w:rsidRPr="00884D54">
              <w:rPr>
                <w:rFonts w:eastAsia="SimSun"/>
                <w:color w:val="000000"/>
                <w:sz w:val="24"/>
                <w:szCs w:val="24"/>
                <w:lang w:val="en-US"/>
              </w:rPr>
              <w:t>F</w:t>
            </w:r>
            <w:r w:rsidRPr="00884D54">
              <w:rPr>
                <w:rFonts w:eastAsia="SimSun"/>
                <w:color w:val="000000"/>
                <w:sz w:val="24"/>
                <w:szCs w:val="24"/>
              </w:rPr>
              <w:t>+</w:t>
            </w:r>
          </w:p>
        </w:tc>
        <w:tc>
          <w:tcPr>
            <w:tcW w:w="6095" w:type="dxa"/>
          </w:tcPr>
          <w:p w:rsidR="00884D54" w:rsidRPr="00884D54" w:rsidRDefault="00884D54" w:rsidP="00F53C66">
            <w:pPr>
              <w:widowControl w:val="0"/>
              <w:tabs>
                <w:tab w:val="left" w:pos="142"/>
                <w:tab w:val="left" w:pos="426"/>
                <w:tab w:val="left" w:pos="1134"/>
              </w:tabs>
              <w:spacing w:after="0"/>
              <w:contextualSpacing/>
              <w:rPr>
                <w:rFonts w:eastAsia="SimSun"/>
                <w:color w:val="000000"/>
                <w:sz w:val="24"/>
                <w:szCs w:val="24"/>
              </w:rPr>
            </w:pPr>
            <w:r w:rsidRPr="00884D54">
              <w:rPr>
                <w:color w:val="000000"/>
                <w:sz w:val="24"/>
                <w:szCs w:val="24"/>
              </w:rPr>
              <w:t xml:space="preserve">Сервер </w:t>
            </w:r>
            <w:r w:rsidRPr="00884D54">
              <w:rPr>
                <w:rFonts w:eastAsia="SimSun"/>
                <w:color w:val="000000"/>
                <w:sz w:val="24"/>
                <w:szCs w:val="24"/>
                <w:lang w:val="en-US"/>
              </w:rPr>
              <w:t>F</w:t>
            </w:r>
            <w:r w:rsidRPr="00884D54">
              <w:rPr>
                <w:rFonts w:eastAsia="SimSun"/>
                <w:color w:val="000000"/>
                <w:sz w:val="24"/>
                <w:szCs w:val="24"/>
              </w:rPr>
              <w:t xml:space="preserve">+ модель </w:t>
            </w:r>
            <w:r w:rsidRPr="00884D54">
              <w:rPr>
                <w:rFonts w:eastAsia="SimSun"/>
                <w:color w:val="000000"/>
                <w:sz w:val="24"/>
                <w:szCs w:val="24"/>
                <w:lang w:val="en-US"/>
              </w:rPr>
              <w:t>FPD</w:t>
            </w:r>
            <w:r w:rsidRPr="00884D54">
              <w:rPr>
                <w:rFonts w:eastAsia="SimSun"/>
                <w:color w:val="000000"/>
                <w:sz w:val="24"/>
                <w:szCs w:val="24"/>
              </w:rPr>
              <w:t>-</w:t>
            </w:r>
            <w:r w:rsidRPr="00884D54">
              <w:rPr>
                <w:rFonts w:eastAsia="SimSun"/>
                <w:color w:val="000000"/>
                <w:sz w:val="24"/>
                <w:szCs w:val="24"/>
                <w:lang w:val="en-US"/>
              </w:rPr>
              <w:t>R</w:t>
            </w:r>
            <w:r w:rsidRPr="00884D54">
              <w:rPr>
                <w:rFonts w:eastAsia="SimSun"/>
                <w:color w:val="000000"/>
                <w:sz w:val="24"/>
                <w:szCs w:val="24"/>
              </w:rPr>
              <w:t>-13-</w:t>
            </w:r>
            <w:r w:rsidRPr="00884D54">
              <w:rPr>
                <w:rFonts w:eastAsia="SimSun"/>
                <w:color w:val="000000"/>
                <w:sz w:val="24"/>
                <w:szCs w:val="24"/>
                <w:lang w:val="en-US"/>
              </w:rPr>
              <w:t>SP</w:t>
            </w:r>
            <w:r w:rsidRPr="00884D54">
              <w:rPr>
                <w:rFonts w:eastAsia="SimSun"/>
                <w:color w:val="000000"/>
                <w:sz w:val="24"/>
                <w:szCs w:val="24"/>
              </w:rPr>
              <w:t>-221233 с серийным номером:</w:t>
            </w:r>
          </w:p>
          <w:p w:rsidR="00884D54" w:rsidRPr="00884D54" w:rsidRDefault="00884D54" w:rsidP="006D43F8">
            <w:pPr>
              <w:pStyle w:val="af1"/>
              <w:widowControl w:val="0"/>
              <w:numPr>
                <w:ilvl w:val="2"/>
                <w:numId w:val="34"/>
              </w:numPr>
              <w:tabs>
                <w:tab w:val="left" w:pos="142"/>
                <w:tab w:val="left" w:pos="426"/>
                <w:tab w:val="left" w:pos="1134"/>
              </w:tabs>
              <w:suppressAutoHyphens w:val="0"/>
              <w:ind w:left="0"/>
              <w:jc w:val="both"/>
              <w:rPr>
                <w:rFonts w:ascii="Times New Roman" w:eastAsia="SimSun" w:hAnsi="Times New Roman"/>
                <w:sz w:val="24"/>
                <w:szCs w:val="24"/>
              </w:rPr>
            </w:pPr>
            <w:r w:rsidRPr="00884D54">
              <w:rPr>
                <w:rFonts w:ascii="Times New Roman" w:eastAsia="SimSun" w:hAnsi="Times New Roman"/>
                <w:sz w:val="24"/>
                <w:szCs w:val="24"/>
                <w:lang w:val="en-US"/>
              </w:rPr>
              <w:t>s</w:t>
            </w:r>
            <w:r w:rsidRPr="00884D54">
              <w:rPr>
                <w:rFonts w:ascii="Times New Roman" w:eastAsia="SimSun" w:hAnsi="Times New Roman"/>
                <w:sz w:val="24"/>
                <w:szCs w:val="24"/>
              </w:rPr>
              <w:t>/</w:t>
            </w:r>
            <w:r w:rsidRPr="00884D54">
              <w:rPr>
                <w:rFonts w:ascii="Times New Roman" w:eastAsia="SimSun" w:hAnsi="Times New Roman"/>
                <w:sz w:val="24"/>
                <w:szCs w:val="24"/>
                <w:lang w:val="en-US"/>
              </w:rPr>
              <w:t>n</w:t>
            </w:r>
            <w:r w:rsidRPr="00884D54">
              <w:rPr>
                <w:rFonts w:ascii="Times New Roman" w:eastAsia="SimSun" w:hAnsi="Times New Roman"/>
                <w:sz w:val="24"/>
                <w:szCs w:val="24"/>
              </w:rPr>
              <w:t xml:space="preserve"> 526</w:t>
            </w:r>
            <w:r w:rsidRPr="00884D54">
              <w:rPr>
                <w:rFonts w:ascii="Times New Roman" w:eastAsia="SimSun" w:hAnsi="Times New Roman"/>
                <w:sz w:val="24"/>
                <w:szCs w:val="24"/>
              </w:rPr>
              <w:noBreakHyphen/>
              <w:t>23032002700893</w:t>
            </w:r>
            <w:r w:rsidRPr="00884D54">
              <w:rPr>
                <w:rFonts w:ascii="Times New Roman" w:eastAsia="SimSun" w:hAnsi="Times New Roman"/>
                <w:sz w:val="24"/>
                <w:szCs w:val="24"/>
                <w:lang w:val="en-US"/>
              </w:rPr>
              <w:t>;</w:t>
            </w:r>
          </w:p>
          <w:p w:rsidR="00884D54" w:rsidRPr="00884D54" w:rsidRDefault="00884D54" w:rsidP="00F53C66">
            <w:pPr>
              <w:widowControl w:val="0"/>
              <w:tabs>
                <w:tab w:val="left" w:pos="142"/>
                <w:tab w:val="left" w:pos="426"/>
                <w:tab w:val="left" w:pos="1134"/>
              </w:tabs>
              <w:contextualSpacing/>
              <w:rPr>
                <w:color w:val="000000"/>
                <w:sz w:val="24"/>
                <w:szCs w:val="24"/>
              </w:rPr>
            </w:pPr>
            <w:r w:rsidRPr="00884D54">
              <w:rPr>
                <w:rFonts w:eastAsia="SimSun"/>
                <w:color w:val="000000"/>
                <w:sz w:val="24"/>
                <w:szCs w:val="24"/>
              </w:rPr>
              <w:t>имеющийся у Заказчика, обеспечивающий долгосрочное хранение информации и резервных копий.</w:t>
            </w:r>
          </w:p>
        </w:tc>
      </w:tr>
      <w:tr w:rsidR="00884D54" w:rsidTr="00F53C66">
        <w:tc>
          <w:tcPr>
            <w:tcW w:w="821" w:type="dxa"/>
          </w:tcPr>
          <w:p w:rsidR="00884D54" w:rsidRPr="00884D54" w:rsidRDefault="00884D54" w:rsidP="00F53C66">
            <w:pPr>
              <w:widowControl w:val="0"/>
              <w:tabs>
                <w:tab w:val="left" w:pos="142"/>
                <w:tab w:val="left" w:pos="426"/>
                <w:tab w:val="left" w:pos="1134"/>
              </w:tabs>
              <w:contextualSpacing/>
              <w:rPr>
                <w:color w:val="000000"/>
                <w:sz w:val="24"/>
                <w:szCs w:val="24"/>
              </w:rPr>
            </w:pPr>
            <w:r w:rsidRPr="00884D54">
              <w:rPr>
                <w:color w:val="000000"/>
                <w:sz w:val="24"/>
                <w:szCs w:val="24"/>
              </w:rPr>
              <w:t>6</w:t>
            </w:r>
          </w:p>
        </w:tc>
        <w:tc>
          <w:tcPr>
            <w:tcW w:w="2723" w:type="dxa"/>
          </w:tcPr>
          <w:p w:rsidR="00884D54" w:rsidRPr="00884D54" w:rsidRDefault="00884D54" w:rsidP="00F53C66">
            <w:pPr>
              <w:widowControl w:val="0"/>
              <w:tabs>
                <w:tab w:val="left" w:pos="142"/>
                <w:tab w:val="left" w:pos="426"/>
                <w:tab w:val="left" w:pos="1134"/>
              </w:tabs>
              <w:contextualSpacing/>
              <w:rPr>
                <w:rFonts w:eastAsia="SimSun"/>
                <w:color w:val="000000"/>
                <w:sz w:val="24"/>
                <w:szCs w:val="24"/>
              </w:rPr>
            </w:pPr>
            <w:r w:rsidRPr="00884D54">
              <w:rPr>
                <w:rFonts w:eastAsia="SimSun"/>
                <w:color w:val="000000"/>
                <w:sz w:val="24"/>
                <w:szCs w:val="24"/>
              </w:rPr>
              <w:t>ООЗ</w:t>
            </w:r>
          </w:p>
        </w:tc>
        <w:tc>
          <w:tcPr>
            <w:tcW w:w="6095" w:type="dxa"/>
          </w:tcPr>
          <w:p w:rsidR="00884D54" w:rsidRPr="00884D54" w:rsidRDefault="00884D54" w:rsidP="00F53C66">
            <w:pPr>
              <w:widowControl w:val="0"/>
              <w:tabs>
                <w:tab w:val="left" w:pos="142"/>
                <w:tab w:val="left" w:pos="426"/>
                <w:tab w:val="left" w:pos="1134"/>
              </w:tabs>
              <w:spacing w:after="0"/>
              <w:contextualSpacing/>
              <w:rPr>
                <w:color w:val="000000"/>
                <w:sz w:val="24"/>
                <w:szCs w:val="24"/>
              </w:rPr>
            </w:pPr>
            <w:r w:rsidRPr="00884D54">
              <w:rPr>
                <w:color w:val="000000"/>
                <w:sz w:val="24"/>
                <w:szCs w:val="24"/>
              </w:rPr>
              <w:t>Описание объекта закупки.</w:t>
            </w:r>
          </w:p>
        </w:tc>
      </w:tr>
    </w:tbl>
    <w:p w:rsidR="00884D54" w:rsidRPr="00884D54" w:rsidRDefault="00884D54" w:rsidP="00884D54">
      <w:pPr>
        <w:widowControl w:val="0"/>
        <w:tabs>
          <w:tab w:val="left" w:pos="426"/>
          <w:tab w:val="left" w:pos="1134"/>
        </w:tabs>
        <w:spacing w:after="120" w:line="240" w:lineRule="auto"/>
        <w:ind w:left="709"/>
        <w:contextualSpacing/>
        <w:rPr>
          <w:color w:val="000000"/>
          <w:sz w:val="24"/>
          <w:szCs w:val="24"/>
          <w:lang w:eastAsia="ru-RU"/>
        </w:rPr>
      </w:pPr>
    </w:p>
    <w:p w:rsidR="00884D54" w:rsidRPr="00884D54" w:rsidRDefault="00884D54" w:rsidP="006D43F8">
      <w:pPr>
        <w:widowControl w:val="0"/>
        <w:numPr>
          <w:ilvl w:val="1"/>
          <w:numId w:val="21"/>
        </w:numPr>
        <w:tabs>
          <w:tab w:val="left" w:pos="426"/>
          <w:tab w:val="left" w:pos="1134"/>
        </w:tabs>
        <w:spacing w:after="120" w:line="240" w:lineRule="auto"/>
        <w:ind w:left="0" w:firstLine="709"/>
        <w:contextualSpacing/>
        <w:rPr>
          <w:b/>
          <w:color w:val="000000"/>
          <w:sz w:val="24"/>
          <w:szCs w:val="24"/>
          <w:lang w:eastAsia="ru-RU"/>
        </w:rPr>
      </w:pPr>
      <w:r w:rsidRPr="00884D54">
        <w:rPr>
          <w:rFonts w:eastAsia="SimSun"/>
          <w:b/>
          <w:bCs/>
          <w:color w:val="000000"/>
          <w:sz w:val="24"/>
          <w:szCs w:val="24"/>
        </w:rPr>
        <w:t>Этапность оказания услуг</w:t>
      </w:r>
    </w:p>
    <w:p w:rsidR="00884D54" w:rsidRPr="00884D54" w:rsidRDefault="00884D54" w:rsidP="00884D54">
      <w:pPr>
        <w:widowControl w:val="0"/>
        <w:tabs>
          <w:tab w:val="left" w:pos="426"/>
          <w:tab w:val="left" w:pos="1134"/>
        </w:tabs>
        <w:spacing w:after="120" w:line="240" w:lineRule="auto"/>
        <w:ind w:left="709"/>
        <w:contextualSpacing/>
        <w:jc w:val="right"/>
        <w:rPr>
          <w:b/>
          <w:color w:val="000000"/>
          <w:sz w:val="24"/>
          <w:szCs w:val="24"/>
          <w:lang w:eastAsia="ru-RU"/>
        </w:rPr>
      </w:pPr>
      <w:r w:rsidRPr="00884D54">
        <w:rPr>
          <w:rFonts w:eastAsia="SimSun"/>
          <w:b/>
          <w:bCs/>
          <w:color w:val="000000"/>
          <w:sz w:val="24"/>
          <w:szCs w:val="24"/>
        </w:rPr>
        <w:t>Таблица №2 Этапность оказания услуг</w:t>
      </w:r>
    </w:p>
    <w:tbl>
      <w:tblPr>
        <w:tblW w:w="9641" w:type="dxa"/>
        <w:tblInd w:w="-5" w:type="dxa"/>
        <w:tblLayout w:type="fixed"/>
        <w:tblLook w:val="04A0" w:firstRow="1" w:lastRow="0" w:firstColumn="1" w:lastColumn="0" w:noHBand="0" w:noVBand="1"/>
      </w:tblPr>
      <w:tblGrid>
        <w:gridCol w:w="814"/>
        <w:gridCol w:w="3403"/>
        <w:gridCol w:w="36"/>
        <w:gridCol w:w="3378"/>
        <w:gridCol w:w="24"/>
        <w:gridCol w:w="1986"/>
      </w:tblGrid>
      <w:tr w:rsidR="00884D54" w:rsidTr="00F53C66">
        <w:trPr>
          <w:trHeight w:val="404"/>
        </w:trPr>
        <w:tc>
          <w:tcPr>
            <w:tcW w:w="813" w:type="dxa"/>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rPr>
                <w:rFonts w:eastAsia="SimSun"/>
                <w:b/>
                <w:bCs/>
                <w:iCs/>
                <w:color w:val="000000"/>
                <w:sz w:val="24"/>
                <w:szCs w:val="24"/>
              </w:rPr>
            </w:pPr>
            <w:r w:rsidRPr="00884D54">
              <w:rPr>
                <w:rFonts w:eastAsia="SimSun"/>
                <w:b/>
                <w:bCs/>
                <w:iCs/>
                <w:color w:val="000000"/>
                <w:sz w:val="24"/>
                <w:szCs w:val="24"/>
              </w:rPr>
              <w:t>Этап</w:t>
            </w:r>
          </w:p>
        </w:tc>
        <w:tc>
          <w:tcPr>
            <w:tcW w:w="3403" w:type="dxa"/>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jc w:val="center"/>
              <w:rPr>
                <w:rFonts w:eastAsia="SimSun"/>
                <w:b/>
                <w:bCs/>
                <w:iCs/>
                <w:color w:val="000000"/>
                <w:sz w:val="24"/>
                <w:szCs w:val="24"/>
              </w:rPr>
            </w:pPr>
            <w:r w:rsidRPr="00884D54">
              <w:rPr>
                <w:b/>
                <w:bCs/>
                <w:iCs/>
                <w:color w:val="000000"/>
                <w:sz w:val="24"/>
                <w:szCs w:val="24"/>
              </w:rPr>
              <w:t>Наименование этапа</w:t>
            </w:r>
          </w:p>
        </w:tc>
        <w:tc>
          <w:tcPr>
            <w:tcW w:w="3414"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jc w:val="center"/>
              <w:rPr>
                <w:rFonts w:eastAsia="SimSun"/>
                <w:b/>
                <w:bCs/>
                <w:iCs/>
                <w:color w:val="000000"/>
                <w:sz w:val="24"/>
                <w:szCs w:val="24"/>
              </w:rPr>
            </w:pPr>
            <w:r w:rsidRPr="00884D54">
              <w:rPr>
                <w:rFonts w:eastAsia="SimSun"/>
                <w:b/>
                <w:bCs/>
                <w:iCs/>
                <w:color w:val="000000"/>
                <w:sz w:val="24"/>
                <w:szCs w:val="24"/>
              </w:rPr>
              <w:t>Результат выполнения этапа</w:t>
            </w:r>
          </w:p>
        </w:tc>
        <w:tc>
          <w:tcPr>
            <w:tcW w:w="2010"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jc w:val="center"/>
              <w:rPr>
                <w:rFonts w:eastAsia="SimSun"/>
                <w:b/>
                <w:bCs/>
                <w:iCs/>
                <w:color w:val="000000"/>
                <w:sz w:val="24"/>
                <w:szCs w:val="24"/>
              </w:rPr>
            </w:pPr>
            <w:r w:rsidRPr="00884D54">
              <w:rPr>
                <w:rFonts w:eastAsia="SimSun"/>
                <w:b/>
                <w:bCs/>
                <w:iCs/>
                <w:color w:val="000000"/>
                <w:sz w:val="24"/>
                <w:szCs w:val="24"/>
              </w:rPr>
              <w:t xml:space="preserve">Срок </w:t>
            </w:r>
            <w:r w:rsidRPr="00884D54">
              <w:rPr>
                <w:b/>
                <w:bCs/>
                <w:iCs/>
                <w:color w:val="000000"/>
                <w:sz w:val="24"/>
                <w:szCs w:val="24"/>
              </w:rPr>
              <w:t>оказания услуг по этапу</w:t>
            </w:r>
          </w:p>
        </w:tc>
      </w:tr>
      <w:tr w:rsidR="00884D54" w:rsidTr="00F53C66">
        <w:trPr>
          <w:trHeight w:val="70"/>
        </w:trPr>
        <w:tc>
          <w:tcPr>
            <w:tcW w:w="813" w:type="dxa"/>
            <w:tcBorders>
              <w:top w:val="single" w:sz="4" w:space="0" w:color="00000A"/>
              <w:left w:val="single" w:sz="4" w:space="0" w:color="00000A"/>
              <w:bottom w:val="single" w:sz="4" w:space="0" w:color="00000A"/>
              <w:right w:val="single" w:sz="4" w:space="0" w:color="00000A"/>
            </w:tcBorders>
          </w:tcPr>
          <w:p w:rsidR="00884D54" w:rsidRPr="00884D54" w:rsidRDefault="00884D54" w:rsidP="006D43F8">
            <w:pPr>
              <w:widowControl w:val="0"/>
              <w:numPr>
                <w:ilvl w:val="0"/>
                <w:numId w:val="23"/>
              </w:numPr>
              <w:tabs>
                <w:tab w:val="left" w:pos="610"/>
              </w:tabs>
              <w:spacing w:after="0" w:line="240" w:lineRule="auto"/>
              <w:ind w:hanging="890"/>
              <w:contextualSpacing/>
              <w:jc w:val="left"/>
              <w:rPr>
                <w:rFonts w:eastAsia="SimSun"/>
                <w:bCs/>
                <w:iCs/>
                <w:color w:val="000000"/>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tabs>
                <w:tab w:val="left" w:pos="347"/>
              </w:tabs>
              <w:spacing w:line="240" w:lineRule="auto"/>
              <w:rPr>
                <w:rFonts w:eastAsia="SimSun"/>
                <w:color w:val="000000"/>
                <w:sz w:val="24"/>
                <w:szCs w:val="24"/>
              </w:rPr>
            </w:pPr>
            <w:r w:rsidRPr="00884D54">
              <w:rPr>
                <w:rFonts w:eastAsia="SimSun"/>
                <w:color w:val="000000"/>
                <w:sz w:val="24"/>
                <w:szCs w:val="24"/>
              </w:rPr>
              <w:t xml:space="preserve">Подготовка и согласование с Заказчиком комплекта технической документации по расширению </w:t>
            </w:r>
            <w:r w:rsidRPr="00884D54">
              <w:rPr>
                <w:color w:val="000000"/>
                <w:sz w:val="24"/>
                <w:szCs w:val="24"/>
                <w:lang w:eastAsia="ru-RU"/>
              </w:rPr>
              <w:t xml:space="preserve">вычислительных мощностей инфраструктурных </w:t>
            </w:r>
            <w:r w:rsidRPr="00884D54">
              <w:rPr>
                <w:color w:val="000000"/>
                <w:sz w:val="24"/>
                <w:szCs w:val="24"/>
                <w:lang w:eastAsia="ru-RU"/>
              </w:rPr>
              <w:lastRenderedPageBreak/>
              <w:t xml:space="preserve">сервисов ЦОД Правительства НСО, </w:t>
            </w:r>
            <w:r w:rsidRPr="00884D54">
              <w:rPr>
                <w:rFonts w:eastAsia="SimSun"/>
                <w:color w:val="000000"/>
                <w:sz w:val="24"/>
                <w:szCs w:val="24"/>
              </w:rPr>
              <w:t>разработанной в соответствии с характеристиками, указанными в п.1.1, п.1.2, п.1.3</w:t>
            </w:r>
            <w:r w:rsidRPr="00884D54">
              <w:rPr>
                <w:color w:val="000000"/>
                <w:sz w:val="24"/>
                <w:szCs w:val="24"/>
                <w:lang w:eastAsia="ru-RU"/>
              </w:rPr>
              <w:t xml:space="preserve">, п.1.4, п.1.5, 1.6 </w:t>
            </w:r>
            <w:r w:rsidRPr="00884D54">
              <w:rPr>
                <w:rFonts w:eastAsia="SimSun"/>
                <w:color w:val="000000"/>
                <w:sz w:val="24"/>
                <w:szCs w:val="24"/>
              </w:rPr>
              <w:t>Таблицы №1 Приложения №1 настоящего ООЗ в соответствии с п.2, включающей в себя следующие документы:</w:t>
            </w:r>
          </w:p>
          <w:p w:rsidR="00884D54" w:rsidRPr="00884D54" w:rsidRDefault="00884D54" w:rsidP="006D43F8">
            <w:pPr>
              <w:widowControl w:val="0"/>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структурная комплекса технических средств;</w:t>
            </w:r>
          </w:p>
          <w:p w:rsidR="00884D54" w:rsidRPr="00884D54" w:rsidRDefault="00884D54" w:rsidP="006D43F8">
            <w:pPr>
              <w:widowControl w:val="0"/>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 xml:space="preserve">План расположения оборудования и проводок в телекоммуникационном шкафу; </w:t>
            </w:r>
          </w:p>
          <w:p w:rsidR="00884D54" w:rsidRPr="00884D54" w:rsidRDefault="00884D54" w:rsidP="006D43F8">
            <w:pPr>
              <w:widowControl w:val="0"/>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коммутации оборудования (соединений);</w:t>
            </w:r>
          </w:p>
          <w:p w:rsidR="00884D54" w:rsidRPr="00884D54" w:rsidRDefault="00884D54" w:rsidP="006D43F8">
            <w:pPr>
              <w:widowControl w:val="0"/>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Спецификация оборудования</w:t>
            </w:r>
            <w:r w:rsidRPr="00884D54">
              <w:rPr>
                <w:rFonts w:eastAsia="SimSun"/>
                <w:color w:val="000000"/>
                <w:sz w:val="24"/>
                <w:szCs w:val="24"/>
                <w:lang w:val="en-US"/>
              </w:rPr>
              <w:t>;</w:t>
            </w:r>
          </w:p>
          <w:p w:rsidR="00884D54" w:rsidRPr="00884D54" w:rsidRDefault="00884D54" w:rsidP="006D43F8">
            <w:pPr>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соединений и подключений поставляемого оборудования к электросети;</w:t>
            </w:r>
          </w:p>
          <w:p w:rsidR="00884D54" w:rsidRPr="00884D54" w:rsidRDefault="00884D54" w:rsidP="006D43F8">
            <w:pPr>
              <w:widowControl w:val="0"/>
              <w:numPr>
                <w:ilvl w:val="0"/>
                <w:numId w:val="22"/>
              </w:numPr>
              <w:tabs>
                <w:tab w:val="left" w:pos="347"/>
              </w:tabs>
              <w:spacing w:after="0" w:line="240" w:lineRule="auto"/>
              <w:jc w:val="left"/>
              <w:rPr>
                <w:rFonts w:eastAsia="SimSun"/>
                <w:color w:val="000000"/>
                <w:sz w:val="24"/>
                <w:szCs w:val="24"/>
              </w:rPr>
            </w:pPr>
            <w:r w:rsidRPr="00884D54">
              <w:rPr>
                <w:rFonts w:eastAsia="SimSun"/>
                <w:color w:val="000000"/>
                <w:sz w:val="24"/>
                <w:szCs w:val="24"/>
              </w:rPr>
              <w:t>Программа и методика испытаний на поставляемое оборудование в соответствии с п.2.2 настоящего ООЗ.</w:t>
            </w:r>
          </w:p>
        </w:tc>
        <w:tc>
          <w:tcPr>
            <w:tcW w:w="3378" w:type="dxa"/>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tabs>
                <w:tab w:val="left" w:pos="347"/>
              </w:tabs>
              <w:spacing w:line="240" w:lineRule="auto"/>
              <w:rPr>
                <w:rFonts w:eastAsia="SimSun"/>
                <w:color w:val="000000"/>
                <w:sz w:val="24"/>
                <w:szCs w:val="24"/>
              </w:rPr>
            </w:pPr>
            <w:r w:rsidRPr="00884D54">
              <w:rPr>
                <w:rFonts w:eastAsia="SimSun"/>
                <w:color w:val="000000"/>
                <w:sz w:val="24"/>
                <w:szCs w:val="24"/>
              </w:rPr>
              <w:lastRenderedPageBreak/>
              <w:t xml:space="preserve">Согласованный и переданный Заказчику комплект технической документации по расширению </w:t>
            </w:r>
            <w:r w:rsidRPr="00884D54">
              <w:rPr>
                <w:color w:val="000000"/>
                <w:sz w:val="24"/>
                <w:szCs w:val="24"/>
                <w:lang w:eastAsia="ru-RU"/>
              </w:rPr>
              <w:t xml:space="preserve">вычислительных мощностей инфраструктурных </w:t>
            </w:r>
            <w:r w:rsidRPr="00884D54">
              <w:rPr>
                <w:color w:val="000000"/>
                <w:sz w:val="24"/>
                <w:szCs w:val="24"/>
                <w:lang w:eastAsia="ru-RU"/>
              </w:rPr>
              <w:lastRenderedPageBreak/>
              <w:t xml:space="preserve">сервисов ЦОД Правительства НСО, </w:t>
            </w:r>
            <w:r w:rsidRPr="00884D54">
              <w:rPr>
                <w:rFonts w:eastAsia="SimSun"/>
                <w:color w:val="000000"/>
                <w:sz w:val="24"/>
                <w:szCs w:val="24"/>
              </w:rPr>
              <w:t>разработанной в соответствии с характеристиками, указанными в п.1.1, п.1.2, п.1.3</w:t>
            </w:r>
            <w:r w:rsidRPr="00884D54">
              <w:rPr>
                <w:color w:val="000000"/>
                <w:sz w:val="24"/>
                <w:szCs w:val="24"/>
                <w:lang w:eastAsia="ru-RU"/>
              </w:rPr>
              <w:t xml:space="preserve">, п.1.4, п.1.5, 1.6 </w:t>
            </w:r>
            <w:r w:rsidRPr="00884D54">
              <w:rPr>
                <w:rFonts w:eastAsia="SimSun"/>
                <w:color w:val="000000"/>
                <w:sz w:val="24"/>
                <w:szCs w:val="24"/>
              </w:rPr>
              <w:t>Таблицы №1 Приложения №1 в соответствии с п.2, настоящего ООЗ, включающей в себя следующие документы:</w:t>
            </w:r>
          </w:p>
          <w:p w:rsidR="00884D54" w:rsidRPr="00884D54" w:rsidRDefault="00884D54" w:rsidP="006D43F8">
            <w:pPr>
              <w:widowControl w:val="0"/>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структурная комплекса технических средств;</w:t>
            </w:r>
          </w:p>
          <w:p w:rsidR="00884D54" w:rsidRPr="00884D54" w:rsidRDefault="00884D54" w:rsidP="006D43F8">
            <w:pPr>
              <w:widowControl w:val="0"/>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План расположения оборудования и проводок в телекоммуникационном шкафу;</w:t>
            </w:r>
          </w:p>
          <w:p w:rsidR="00884D54" w:rsidRPr="00884D54" w:rsidRDefault="00884D54" w:rsidP="006D43F8">
            <w:pPr>
              <w:widowControl w:val="0"/>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коммутации оборудования (соединений);</w:t>
            </w:r>
          </w:p>
          <w:p w:rsidR="00884D54" w:rsidRPr="00884D54" w:rsidRDefault="00884D54" w:rsidP="006D43F8">
            <w:pPr>
              <w:widowControl w:val="0"/>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Спецификация оборудования</w:t>
            </w:r>
            <w:r w:rsidRPr="00884D54">
              <w:rPr>
                <w:rFonts w:eastAsia="SimSun"/>
                <w:color w:val="000000"/>
                <w:sz w:val="24"/>
                <w:szCs w:val="24"/>
                <w:lang w:val="en-US"/>
              </w:rPr>
              <w:t>;</w:t>
            </w:r>
          </w:p>
          <w:p w:rsidR="00884D54" w:rsidRPr="00884D54" w:rsidRDefault="00884D54" w:rsidP="006D43F8">
            <w:pPr>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Схема соединений и подключений поставляемого оборудования к электросети;</w:t>
            </w:r>
          </w:p>
          <w:p w:rsidR="00884D54" w:rsidRPr="00884D54" w:rsidRDefault="00884D54" w:rsidP="006D43F8">
            <w:pPr>
              <w:widowControl w:val="0"/>
              <w:numPr>
                <w:ilvl w:val="0"/>
                <w:numId w:val="24"/>
              </w:numPr>
              <w:tabs>
                <w:tab w:val="left" w:pos="347"/>
              </w:tabs>
              <w:spacing w:after="0" w:line="240" w:lineRule="auto"/>
              <w:jc w:val="left"/>
              <w:rPr>
                <w:rFonts w:eastAsia="SimSun"/>
                <w:color w:val="000000"/>
                <w:sz w:val="24"/>
                <w:szCs w:val="24"/>
              </w:rPr>
            </w:pPr>
            <w:r w:rsidRPr="00884D54">
              <w:rPr>
                <w:rFonts w:eastAsia="SimSun"/>
                <w:color w:val="000000"/>
                <w:sz w:val="24"/>
                <w:szCs w:val="24"/>
              </w:rPr>
              <w:t>Программа и методика испытаний на поставляемое оборудование в соответствии с п.2.2 настоящего ООЗ.</w:t>
            </w:r>
          </w:p>
        </w:tc>
        <w:tc>
          <w:tcPr>
            <w:tcW w:w="2010"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rPr>
                <w:color w:val="000000"/>
                <w:sz w:val="24"/>
                <w:szCs w:val="24"/>
                <w:lang w:eastAsia="ru-RU"/>
              </w:rPr>
            </w:pPr>
            <w:r w:rsidRPr="00884D54">
              <w:rPr>
                <w:color w:val="000000"/>
                <w:sz w:val="24"/>
                <w:szCs w:val="24"/>
                <w:lang w:eastAsia="ru-RU"/>
              </w:rPr>
              <w:lastRenderedPageBreak/>
              <w:t>С даты заключения контракта по 11.07.2025.</w:t>
            </w:r>
          </w:p>
        </w:tc>
      </w:tr>
      <w:tr w:rsidR="00884D54" w:rsidTr="00F53C66">
        <w:trPr>
          <w:trHeight w:val="70"/>
        </w:trPr>
        <w:tc>
          <w:tcPr>
            <w:tcW w:w="813" w:type="dxa"/>
            <w:tcBorders>
              <w:top w:val="single" w:sz="4" w:space="0" w:color="00000A"/>
              <w:left w:val="single" w:sz="4" w:space="0" w:color="00000A"/>
              <w:bottom w:val="single" w:sz="4" w:space="0" w:color="00000A"/>
              <w:right w:val="single" w:sz="4" w:space="0" w:color="00000A"/>
            </w:tcBorders>
          </w:tcPr>
          <w:p w:rsidR="00884D54" w:rsidRPr="00884D54" w:rsidRDefault="00884D54" w:rsidP="006D43F8">
            <w:pPr>
              <w:widowControl w:val="0"/>
              <w:numPr>
                <w:ilvl w:val="0"/>
                <w:numId w:val="23"/>
              </w:numPr>
              <w:tabs>
                <w:tab w:val="left" w:pos="322"/>
              </w:tabs>
              <w:spacing w:after="0" w:line="240" w:lineRule="auto"/>
              <w:ind w:left="605" w:hanging="283"/>
              <w:contextualSpacing/>
              <w:jc w:val="left"/>
              <w:rPr>
                <w:rFonts w:eastAsia="SimSun"/>
                <w:bCs/>
                <w:iCs/>
                <w:color w:val="000000"/>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tabs>
                <w:tab w:val="left" w:pos="347"/>
              </w:tabs>
              <w:spacing w:line="240" w:lineRule="auto"/>
              <w:rPr>
                <w:rFonts w:eastAsia="SimSun"/>
                <w:color w:val="000000"/>
                <w:sz w:val="24"/>
                <w:szCs w:val="24"/>
              </w:rPr>
            </w:pPr>
            <w:r w:rsidRPr="00884D54">
              <w:rPr>
                <w:rFonts w:eastAsia="SimSun"/>
                <w:color w:val="000000"/>
                <w:sz w:val="24"/>
                <w:szCs w:val="24"/>
              </w:rPr>
              <w:t>Поставка оборудования с характеристиками, указанными в</w:t>
            </w:r>
            <w:r w:rsidRPr="00884D54">
              <w:rPr>
                <w:color w:val="000000"/>
                <w:sz w:val="24"/>
                <w:szCs w:val="24"/>
                <w:lang w:eastAsia="ru-RU"/>
              </w:rPr>
              <w:t xml:space="preserve"> п.1.1, п.1.2, п.1.3, п.1.4, п.1.5, 1.6 Таблицы №1, Приложения №1 </w:t>
            </w:r>
            <w:r w:rsidRPr="00884D54">
              <w:rPr>
                <w:color w:val="000000"/>
                <w:sz w:val="24"/>
                <w:szCs w:val="24"/>
              </w:rPr>
              <w:t>настоящего ООЗ.</w:t>
            </w:r>
          </w:p>
        </w:tc>
        <w:tc>
          <w:tcPr>
            <w:tcW w:w="3402"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tabs>
                <w:tab w:val="left" w:pos="347"/>
              </w:tabs>
              <w:spacing w:after="0" w:line="240" w:lineRule="auto"/>
              <w:rPr>
                <w:rFonts w:eastAsia="SimSun"/>
                <w:color w:val="000000"/>
                <w:sz w:val="24"/>
                <w:szCs w:val="24"/>
              </w:rPr>
            </w:pPr>
            <w:r w:rsidRPr="00884D54">
              <w:rPr>
                <w:rFonts w:eastAsia="SimSun"/>
                <w:color w:val="000000"/>
                <w:sz w:val="24"/>
                <w:szCs w:val="24"/>
              </w:rPr>
              <w:t>Оборудование поставлено в соответствии с характеристиками, указанными в п.1.1, п.1.2, п.1.3</w:t>
            </w:r>
            <w:r w:rsidRPr="00884D54">
              <w:rPr>
                <w:color w:val="000000"/>
                <w:sz w:val="24"/>
                <w:szCs w:val="24"/>
                <w:lang w:eastAsia="ru-RU"/>
              </w:rPr>
              <w:t xml:space="preserve">, п.1.4, п.1.5, п.1.6 </w:t>
            </w:r>
            <w:r w:rsidRPr="00884D54">
              <w:rPr>
                <w:rFonts w:eastAsia="SimSun"/>
                <w:color w:val="000000"/>
                <w:sz w:val="24"/>
                <w:szCs w:val="24"/>
              </w:rPr>
              <w:t>Таблицы №1 Приложения №1 настоящего ООЗ в ЦОД Правительства НСО.</w:t>
            </w:r>
          </w:p>
        </w:tc>
        <w:tc>
          <w:tcPr>
            <w:tcW w:w="1986" w:type="dxa"/>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ind w:firstLine="34"/>
              <w:rPr>
                <w:color w:val="000000"/>
                <w:sz w:val="24"/>
                <w:szCs w:val="24"/>
                <w:lang w:eastAsia="ru-RU"/>
              </w:rPr>
            </w:pPr>
            <w:r w:rsidRPr="00884D54">
              <w:rPr>
                <w:color w:val="000000"/>
                <w:sz w:val="24"/>
                <w:szCs w:val="24"/>
                <w:lang w:eastAsia="ru-RU"/>
              </w:rPr>
              <w:t>С 14.07.2025</w:t>
            </w:r>
            <w:r w:rsidRPr="00884D54">
              <w:rPr>
                <w:rFonts w:eastAsia="SimSun"/>
                <w:color w:val="000000"/>
                <w:sz w:val="24"/>
                <w:szCs w:val="24"/>
              </w:rPr>
              <w:t xml:space="preserve"> </w:t>
            </w:r>
            <w:r w:rsidRPr="00884D54">
              <w:rPr>
                <w:color w:val="000000"/>
                <w:sz w:val="24"/>
                <w:szCs w:val="24"/>
                <w:lang w:eastAsia="ru-RU"/>
              </w:rPr>
              <w:t>по 18.08.2025.</w:t>
            </w:r>
          </w:p>
        </w:tc>
      </w:tr>
      <w:tr w:rsidR="00884D54" w:rsidTr="00F53C66">
        <w:trPr>
          <w:trHeight w:val="1748"/>
        </w:trPr>
        <w:tc>
          <w:tcPr>
            <w:tcW w:w="813" w:type="dxa"/>
            <w:tcBorders>
              <w:top w:val="single" w:sz="4" w:space="0" w:color="00000A"/>
              <w:left w:val="single" w:sz="4" w:space="0" w:color="00000A"/>
              <w:bottom w:val="single" w:sz="4" w:space="0" w:color="00000A"/>
              <w:right w:val="single" w:sz="4" w:space="0" w:color="00000A"/>
            </w:tcBorders>
          </w:tcPr>
          <w:p w:rsidR="00884D54" w:rsidRPr="00884D54" w:rsidRDefault="00884D54" w:rsidP="006D43F8">
            <w:pPr>
              <w:widowControl w:val="0"/>
              <w:numPr>
                <w:ilvl w:val="0"/>
                <w:numId w:val="23"/>
              </w:numPr>
              <w:tabs>
                <w:tab w:val="left" w:pos="610"/>
              </w:tabs>
              <w:spacing w:after="0" w:line="240" w:lineRule="auto"/>
              <w:ind w:hanging="748"/>
              <w:contextualSpacing/>
              <w:jc w:val="left"/>
              <w:rPr>
                <w:rFonts w:eastAsia="SimSun"/>
                <w:color w:val="000000"/>
                <w:sz w:val="24"/>
                <w:szCs w:val="24"/>
              </w:rPr>
            </w:pPr>
          </w:p>
        </w:tc>
        <w:tc>
          <w:tcPr>
            <w:tcW w:w="3439"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6D43F8">
            <w:pPr>
              <w:widowControl w:val="0"/>
              <w:numPr>
                <w:ilvl w:val="0"/>
                <w:numId w:val="25"/>
              </w:numPr>
              <w:tabs>
                <w:tab w:val="left" w:pos="469"/>
              </w:tabs>
              <w:spacing w:after="0" w:line="240" w:lineRule="auto"/>
              <w:ind w:left="53"/>
              <w:contextualSpacing/>
              <w:jc w:val="left"/>
              <w:rPr>
                <w:rFonts w:eastAsia="SimSun"/>
                <w:bCs/>
                <w:iCs/>
                <w:color w:val="000000"/>
                <w:sz w:val="24"/>
                <w:szCs w:val="24"/>
              </w:rPr>
            </w:pPr>
            <w:r w:rsidRPr="00884D54">
              <w:rPr>
                <w:rFonts w:eastAsia="SimSun"/>
                <w:bCs/>
                <w:iCs/>
                <w:color w:val="000000"/>
                <w:sz w:val="24"/>
                <w:szCs w:val="24"/>
              </w:rPr>
              <w:t xml:space="preserve">Расширение вычислительных мощностей </w:t>
            </w:r>
            <w:r w:rsidRPr="00884D54">
              <w:rPr>
                <w:color w:val="000000"/>
                <w:sz w:val="24"/>
                <w:szCs w:val="24"/>
                <w:lang w:eastAsia="ru-RU"/>
              </w:rPr>
              <w:t>инфраструктурных сервисов</w:t>
            </w:r>
            <w:r w:rsidRPr="00884D54">
              <w:rPr>
                <w:rFonts w:eastAsia="SimSun"/>
                <w:bCs/>
                <w:iCs/>
                <w:color w:val="000000"/>
                <w:sz w:val="24"/>
                <w:szCs w:val="24"/>
              </w:rPr>
              <w:t xml:space="preserve"> ЦОД Правительства НСО </w:t>
            </w:r>
            <w:r w:rsidRPr="00884D54">
              <w:rPr>
                <w:rFonts w:eastAsia="SimSun"/>
                <w:color w:val="000000"/>
                <w:sz w:val="24"/>
                <w:szCs w:val="24"/>
              </w:rPr>
              <w:t>в соответствии с требованиями, указанными в п.2.3 настоящего ООЗ</w:t>
            </w:r>
            <w:r w:rsidRPr="00884D54">
              <w:rPr>
                <w:rFonts w:eastAsia="SimSun"/>
                <w:bCs/>
                <w:iCs/>
                <w:color w:val="000000"/>
                <w:sz w:val="24"/>
                <w:szCs w:val="24"/>
              </w:rPr>
              <w:t>.</w:t>
            </w:r>
          </w:p>
        </w:tc>
        <w:tc>
          <w:tcPr>
            <w:tcW w:w="3402" w:type="dxa"/>
            <w:gridSpan w:val="2"/>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tabs>
                <w:tab w:val="left" w:pos="347"/>
              </w:tabs>
              <w:spacing w:after="0" w:line="240" w:lineRule="auto"/>
              <w:rPr>
                <w:rFonts w:eastAsia="SimSun"/>
                <w:color w:val="000000"/>
                <w:sz w:val="24"/>
                <w:szCs w:val="24"/>
              </w:rPr>
            </w:pPr>
            <w:r w:rsidRPr="00884D54">
              <w:rPr>
                <w:rFonts w:eastAsia="SimSun"/>
                <w:color w:val="000000"/>
                <w:sz w:val="24"/>
                <w:szCs w:val="24"/>
              </w:rPr>
              <w:t xml:space="preserve">Расширены вычислительные мощности </w:t>
            </w:r>
            <w:r w:rsidRPr="00884D54">
              <w:rPr>
                <w:color w:val="000000"/>
                <w:sz w:val="24"/>
                <w:szCs w:val="24"/>
                <w:lang w:eastAsia="ru-RU"/>
              </w:rPr>
              <w:t>инфраструктурных сервисов</w:t>
            </w:r>
            <w:r w:rsidRPr="00884D54">
              <w:rPr>
                <w:bCs/>
                <w:iCs/>
                <w:color w:val="000000"/>
                <w:sz w:val="24"/>
                <w:szCs w:val="24"/>
                <w:lang w:eastAsia="ru-RU"/>
              </w:rPr>
              <w:t xml:space="preserve"> ЦОД Правительства НСО</w:t>
            </w:r>
            <w:r w:rsidRPr="00884D54">
              <w:rPr>
                <w:rFonts w:eastAsia="SimSun"/>
                <w:color w:val="000000"/>
                <w:sz w:val="24"/>
                <w:szCs w:val="24"/>
              </w:rPr>
              <w:t>, в соответствии с требованиями, указанными в п.2.3 настоящего ООЗ.</w:t>
            </w:r>
          </w:p>
        </w:tc>
        <w:tc>
          <w:tcPr>
            <w:tcW w:w="1986" w:type="dxa"/>
            <w:tcBorders>
              <w:top w:val="single" w:sz="4" w:space="0" w:color="00000A"/>
              <w:left w:val="single" w:sz="4" w:space="0" w:color="00000A"/>
              <w:bottom w:val="single" w:sz="4" w:space="0" w:color="00000A"/>
              <w:right w:val="single" w:sz="4" w:space="0" w:color="00000A"/>
            </w:tcBorders>
          </w:tcPr>
          <w:p w:rsidR="00884D54" w:rsidRPr="00884D54" w:rsidRDefault="00884D54" w:rsidP="00F53C66">
            <w:pPr>
              <w:widowControl w:val="0"/>
              <w:spacing w:line="240" w:lineRule="auto"/>
              <w:ind w:firstLine="34"/>
              <w:rPr>
                <w:rFonts w:eastAsia="SimSun"/>
                <w:color w:val="000000"/>
                <w:sz w:val="24"/>
                <w:szCs w:val="24"/>
              </w:rPr>
            </w:pPr>
            <w:r w:rsidRPr="00884D54">
              <w:rPr>
                <w:color w:val="000000"/>
                <w:sz w:val="24"/>
                <w:szCs w:val="24"/>
                <w:lang w:eastAsia="ru-RU"/>
              </w:rPr>
              <w:t>С 19.08.2025</w:t>
            </w:r>
            <w:r w:rsidRPr="00884D54">
              <w:rPr>
                <w:rFonts w:eastAsia="SimSun"/>
                <w:color w:val="000000"/>
                <w:sz w:val="24"/>
                <w:szCs w:val="24"/>
              </w:rPr>
              <w:t xml:space="preserve"> </w:t>
            </w:r>
            <w:r w:rsidRPr="00884D54">
              <w:rPr>
                <w:color w:val="000000"/>
                <w:sz w:val="24"/>
                <w:szCs w:val="24"/>
                <w:lang w:eastAsia="ru-RU"/>
              </w:rPr>
              <w:t>по 29.08.2025</w:t>
            </w:r>
            <w:r w:rsidRPr="00884D54">
              <w:rPr>
                <w:rFonts w:eastAsia="SimSun"/>
                <w:color w:val="000000"/>
                <w:sz w:val="24"/>
                <w:szCs w:val="24"/>
              </w:rPr>
              <w:t>.</w:t>
            </w:r>
          </w:p>
        </w:tc>
      </w:tr>
    </w:tbl>
    <w:p w:rsidR="00884D54" w:rsidRPr="00884D54" w:rsidRDefault="00884D54" w:rsidP="00884D54">
      <w:pPr>
        <w:widowControl w:val="0"/>
        <w:tabs>
          <w:tab w:val="left" w:pos="426"/>
          <w:tab w:val="left" w:pos="1134"/>
        </w:tabs>
        <w:spacing w:after="120" w:line="240" w:lineRule="auto"/>
        <w:ind w:left="709"/>
        <w:contextualSpacing/>
        <w:rPr>
          <w:b/>
          <w:color w:val="000000"/>
          <w:sz w:val="24"/>
          <w:szCs w:val="24"/>
          <w:lang w:eastAsia="ru-RU"/>
        </w:rPr>
      </w:pPr>
    </w:p>
    <w:p w:rsidR="00884D54" w:rsidRPr="00884D54" w:rsidRDefault="00884D54" w:rsidP="006D43F8">
      <w:pPr>
        <w:widowControl w:val="0"/>
        <w:numPr>
          <w:ilvl w:val="0"/>
          <w:numId w:val="21"/>
        </w:numPr>
        <w:tabs>
          <w:tab w:val="left" w:pos="284"/>
        </w:tabs>
        <w:spacing w:after="240" w:line="240" w:lineRule="auto"/>
        <w:contextualSpacing/>
        <w:jc w:val="center"/>
        <w:rPr>
          <w:b/>
          <w:color w:val="000000"/>
          <w:sz w:val="24"/>
          <w:szCs w:val="24"/>
          <w:lang w:eastAsia="ru-RU"/>
        </w:rPr>
      </w:pPr>
      <w:r w:rsidRPr="00884D54">
        <w:rPr>
          <w:b/>
          <w:color w:val="000000"/>
          <w:sz w:val="24"/>
          <w:szCs w:val="24"/>
          <w:lang w:eastAsia="ru-RU"/>
        </w:rPr>
        <w:t xml:space="preserve">Требования по объему оказываемых услуг </w:t>
      </w:r>
    </w:p>
    <w:p w:rsidR="00884D54" w:rsidRPr="00884D54" w:rsidRDefault="00884D54" w:rsidP="00884D54">
      <w:pPr>
        <w:widowControl w:val="0"/>
        <w:tabs>
          <w:tab w:val="left" w:pos="284"/>
        </w:tabs>
        <w:spacing w:after="0" w:line="240" w:lineRule="auto"/>
        <w:ind w:firstLine="709"/>
        <w:contextualSpacing/>
        <w:rPr>
          <w:color w:val="000000"/>
          <w:sz w:val="24"/>
          <w:szCs w:val="24"/>
          <w:lang w:eastAsia="ru-RU"/>
        </w:rPr>
      </w:pPr>
      <w:r w:rsidRPr="00884D54">
        <w:rPr>
          <w:color w:val="000000"/>
          <w:sz w:val="24"/>
          <w:szCs w:val="24"/>
          <w:lang w:eastAsia="ru-RU"/>
        </w:rPr>
        <w:t xml:space="preserve">В рамках оказываемых услуг Исполнитель осуществляет расширение объема предоставления вычислительных мощностей инфраструктурных сервисов ЦОД Правительства НСО, необходимых для обеспечения работоспособности государственных информационных </w:t>
      </w:r>
      <w:r w:rsidRPr="00884D54">
        <w:rPr>
          <w:color w:val="000000"/>
          <w:sz w:val="24"/>
          <w:szCs w:val="24"/>
          <w:lang w:eastAsia="ru-RU"/>
        </w:rPr>
        <w:lastRenderedPageBreak/>
        <w:t>систем и ресурсов, а также сервисов, функционирующих в ЦОД Правительства путем введения в эксплуатацию и объединения с имеющимися у Заказчика компонентами дополнительного оборудования и комплектующих в соответствии с этапностью, а именно:</w:t>
      </w:r>
    </w:p>
    <w:p w:rsidR="00884D54" w:rsidRPr="00884D54" w:rsidRDefault="00884D54" w:rsidP="006D43F8">
      <w:pPr>
        <w:pStyle w:val="af1"/>
        <w:widowControl w:val="0"/>
        <w:numPr>
          <w:ilvl w:val="2"/>
          <w:numId w:val="21"/>
        </w:numPr>
        <w:tabs>
          <w:tab w:val="left" w:pos="993"/>
        </w:tabs>
        <w:spacing w:line="240" w:lineRule="auto"/>
        <w:ind w:firstLine="709"/>
        <w:jc w:val="both"/>
        <w:rPr>
          <w:rFonts w:ascii="Times New Roman" w:hAnsi="Times New Roman"/>
          <w:sz w:val="24"/>
          <w:szCs w:val="24"/>
        </w:rPr>
      </w:pPr>
      <w:r w:rsidRPr="00884D54">
        <w:rPr>
          <w:rFonts w:ascii="Times New Roman" w:hAnsi="Times New Roman"/>
          <w:sz w:val="24"/>
          <w:szCs w:val="24"/>
        </w:rPr>
        <w:t>Разработать комплект технической документации в соответствии с п.2.1 настоящего описания объекта закупки;</w:t>
      </w:r>
    </w:p>
    <w:p w:rsidR="00884D54" w:rsidRPr="00884D54" w:rsidRDefault="00884D54" w:rsidP="006D43F8">
      <w:pPr>
        <w:pStyle w:val="af1"/>
        <w:widowControl w:val="0"/>
        <w:numPr>
          <w:ilvl w:val="2"/>
          <w:numId w:val="21"/>
        </w:numPr>
        <w:tabs>
          <w:tab w:val="left" w:pos="993"/>
        </w:tabs>
        <w:spacing w:line="240" w:lineRule="auto"/>
        <w:ind w:firstLine="709"/>
        <w:jc w:val="both"/>
        <w:rPr>
          <w:rFonts w:ascii="Times New Roman" w:hAnsi="Times New Roman"/>
          <w:sz w:val="24"/>
          <w:szCs w:val="24"/>
        </w:rPr>
      </w:pPr>
      <w:r w:rsidRPr="00884D54">
        <w:rPr>
          <w:rFonts w:ascii="Times New Roman" w:hAnsi="Times New Roman"/>
          <w:sz w:val="24"/>
          <w:szCs w:val="24"/>
        </w:rPr>
        <w:t>Разработать программу и методику испытаний в соответствии с п.2.2 настоящего ООЗ;</w:t>
      </w:r>
    </w:p>
    <w:p w:rsidR="00884D54" w:rsidRPr="00884D54" w:rsidRDefault="00884D54" w:rsidP="006D43F8">
      <w:pPr>
        <w:pStyle w:val="af1"/>
        <w:widowControl w:val="0"/>
        <w:numPr>
          <w:ilvl w:val="2"/>
          <w:numId w:val="21"/>
        </w:numPr>
        <w:tabs>
          <w:tab w:val="left" w:pos="993"/>
        </w:tabs>
        <w:spacing w:line="240" w:lineRule="auto"/>
        <w:ind w:firstLine="709"/>
        <w:jc w:val="both"/>
        <w:rPr>
          <w:rFonts w:ascii="Times New Roman" w:hAnsi="Times New Roman"/>
          <w:sz w:val="24"/>
          <w:szCs w:val="24"/>
        </w:rPr>
      </w:pPr>
      <w:r w:rsidRPr="00884D54">
        <w:rPr>
          <w:rFonts w:ascii="Times New Roman" w:hAnsi="Times New Roman"/>
          <w:sz w:val="24"/>
          <w:szCs w:val="24"/>
        </w:rPr>
        <w:t>Выполнить Поставку оборудования в полном объеме согласно этапности, установленной п. 1.6 и характеристиками, указанными в п.1.1, п.1.2, п.1.3, п.1.4, п.1.5, 1.6 Таблицы №1, Приложения №1 настоящего ООЗ;</w:t>
      </w:r>
    </w:p>
    <w:p w:rsidR="00884D54" w:rsidRPr="00884D54" w:rsidRDefault="00884D54" w:rsidP="006D43F8">
      <w:pPr>
        <w:pStyle w:val="af1"/>
        <w:widowControl w:val="0"/>
        <w:numPr>
          <w:ilvl w:val="2"/>
          <w:numId w:val="21"/>
        </w:numPr>
        <w:tabs>
          <w:tab w:val="left" w:pos="993"/>
        </w:tabs>
        <w:spacing w:line="240" w:lineRule="auto"/>
        <w:ind w:firstLine="709"/>
        <w:jc w:val="both"/>
        <w:rPr>
          <w:rFonts w:ascii="Times New Roman" w:hAnsi="Times New Roman"/>
          <w:sz w:val="24"/>
          <w:szCs w:val="24"/>
        </w:rPr>
      </w:pPr>
      <w:r w:rsidRPr="00884D54">
        <w:rPr>
          <w:rFonts w:ascii="Times New Roman" w:hAnsi="Times New Roman"/>
          <w:sz w:val="24"/>
          <w:szCs w:val="24"/>
        </w:rPr>
        <w:t>Оказать услуги в полном объеме согласно п.2.3 настоящего ООЗ;</w:t>
      </w:r>
    </w:p>
    <w:p w:rsidR="00884D54" w:rsidRPr="00884D54" w:rsidRDefault="00884D54" w:rsidP="006D43F8">
      <w:pPr>
        <w:pStyle w:val="af1"/>
        <w:widowControl w:val="0"/>
        <w:numPr>
          <w:ilvl w:val="2"/>
          <w:numId w:val="21"/>
        </w:numPr>
        <w:tabs>
          <w:tab w:val="left" w:pos="993"/>
        </w:tabs>
        <w:spacing w:line="240" w:lineRule="auto"/>
        <w:ind w:firstLine="709"/>
        <w:jc w:val="both"/>
        <w:rPr>
          <w:rFonts w:ascii="Times New Roman" w:hAnsi="Times New Roman"/>
          <w:sz w:val="24"/>
          <w:szCs w:val="24"/>
        </w:rPr>
      </w:pPr>
      <w:r w:rsidRPr="00884D54">
        <w:rPr>
          <w:rFonts w:ascii="Times New Roman" w:hAnsi="Times New Roman"/>
          <w:sz w:val="24"/>
          <w:szCs w:val="24"/>
        </w:rPr>
        <w:t>Выполнить пусконаладочные работы п.2.4. настоящего ООЗ.</w:t>
      </w:r>
    </w:p>
    <w:p w:rsidR="00884D54" w:rsidRPr="00884D54" w:rsidRDefault="00884D54" w:rsidP="00884D54">
      <w:pPr>
        <w:widowControl w:val="0"/>
        <w:spacing w:after="0" w:line="240" w:lineRule="auto"/>
        <w:rPr>
          <w:color w:val="000000"/>
          <w:sz w:val="24"/>
          <w:szCs w:val="24"/>
          <w:lang w:eastAsia="ru-RU"/>
        </w:rPr>
      </w:pPr>
    </w:p>
    <w:p w:rsidR="00884D54" w:rsidRPr="00884D54" w:rsidRDefault="00884D54" w:rsidP="006D43F8">
      <w:pPr>
        <w:pStyle w:val="af1"/>
        <w:widowControl w:val="0"/>
        <w:numPr>
          <w:ilvl w:val="1"/>
          <w:numId w:val="31"/>
        </w:numPr>
        <w:tabs>
          <w:tab w:val="left" w:pos="284"/>
        </w:tabs>
        <w:spacing w:after="240" w:line="240" w:lineRule="auto"/>
        <w:jc w:val="center"/>
        <w:rPr>
          <w:rFonts w:ascii="Times New Roman" w:hAnsi="Times New Roman"/>
          <w:b/>
          <w:sz w:val="24"/>
          <w:szCs w:val="24"/>
        </w:rPr>
      </w:pPr>
      <w:r w:rsidRPr="00884D54">
        <w:rPr>
          <w:rFonts w:ascii="Times New Roman" w:hAnsi="Times New Roman"/>
          <w:b/>
          <w:sz w:val="24"/>
          <w:szCs w:val="24"/>
        </w:rPr>
        <w:t>Требования к комплекту разрабатываемой технической документации</w:t>
      </w:r>
    </w:p>
    <w:p w:rsidR="00884D54" w:rsidRPr="00884D54" w:rsidRDefault="00884D54" w:rsidP="00884D54">
      <w:pPr>
        <w:widowControl w:val="0"/>
        <w:spacing w:after="0" w:line="240" w:lineRule="auto"/>
        <w:ind w:firstLine="709"/>
        <w:contextualSpacing/>
        <w:rPr>
          <w:bCs/>
          <w:iCs/>
          <w:color w:val="000000"/>
          <w:sz w:val="24"/>
          <w:szCs w:val="24"/>
        </w:rPr>
      </w:pPr>
      <w:r w:rsidRPr="00884D54">
        <w:rPr>
          <w:bCs/>
          <w:iCs/>
          <w:color w:val="000000"/>
          <w:sz w:val="24"/>
          <w:szCs w:val="24"/>
        </w:rPr>
        <w:t xml:space="preserve">В рамках оказываемых Услуг по расширению </w:t>
      </w:r>
      <w:r w:rsidRPr="00884D54">
        <w:rPr>
          <w:rFonts w:eastAsia="SimSun"/>
          <w:bCs/>
          <w:iCs/>
          <w:color w:val="000000"/>
          <w:sz w:val="24"/>
          <w:szCs w:val="24"/>
        </w:rPr>
        <w:t xml:space="preserve">вычислительных мощностей </w:t>
      </w:r>
      <w:r w:rsidRPr="00884D54">
        <w:rPr>
          <w:color w:val="000000"/>
          <w:sz w:val="24"/>
          <w:szCs w:val="24"/>
          <w:lang w:eastAsia="ru-RU"/>
        </w:rPr>
        <w:t>инфраструктурных сервисов</w:t>
      </w:r>
      <w:r w:rsidRPr="00884D54">
        <w:rPr>
          <w:rFonts w:eastAsia="SimSun"/>
          <w:bCs/>
          <w:iCs/>
          <w:color w:val="000000"/>
          <w:sz w:val="24"/>
          <w:szCs w:val="24"/>
        </w:rPr>
        <w:t xml:space="preserve"> ЦОД Правительства НСО </w:t>
      </w:r>
      <w:r w:rsidRPr="00884D54">
        <w:rPr>
          <w:bCs/>
          <w:iCs/>
          <w:color w:val="000000"/>
          <w:sz w:val="24"/>
          <w:szCs w:val="24"/>
        </w:rPr>
        <w:t xml:space="preserve">необходимо разработать, согласовать и </w:t>
      </w:r>
      <w:r w:rsidRPr="00884D54">
        <w:rPr>
          <w:iCs/>
          <w:color w:val="000000"/>
          <w:sz w:val="24"/>
          <w:szCs w:val="24"/>
        </w:rPr>
        <w:t>предоставить Заказчику комплект технической документации в сроки, установленные п. 1.6 описания объекта закупки (этапность оказания Услуг), в составе:</w:t>
      </w:r>
    </w:p>
    <w:p w:rsidR="00884D54" w:rsidRPr="00884D54" w:rsidRDefault="00884D54" w:rsidP="006D43F8">
      <w:pPr>
        <w:numPr>
          <w:ilvl w:val="0"/>
          <w:numId w:val="30"/>
        </w:numPr>
        <w:tabs>
          <w:tab w:val="left" w:pos="708"/>
        </w:tabs>
        <w:spacing w:after="200" w:line="240" w:lineRule="auto"/>
        <w:contextualSpacing/>
        <w:rPr>
          <w:rFonts w:eastAsia="SimSun"/>
          <w:color w:val="000000"/>
          <w:sz w:val="24"/>
          <w:szCs w:val="24"/>
        </w:rPr>
      </w:pPr>
      <w:r w:rsidRPr="00884D54">
        <w:rPr>
          <w:rFonts w:eastAsia="SimSun"/>
          <w:color w:val="000000"/>
          <w:sz w:val="24"/>
          <w:szCs w:val="24"/>
        </w:rPr>
        <w:t>схема структурная комплекса технических средств;</w:t>
      </w:r>
    </w:p>
    <w:p w:rsidR="00884D54" w:rsidRPr="00884D54" w:rsidRDefault="00884D54" w:rsidP="006D43F8">
      <w:pPr>
        <w:numPr>
          <w:ilvl w:val="0"/>
          <w:numId w:val="30"/>
        </w:numPr>
        <w:tabs>
          <w:tab w:val="left" w:pos="708"/>
        </w:tabs>
        <w:spacing w:after="200" w:line="240" w:lineRule="auto"/>
        <w:contextualSpacing/>
        <w:rPr>
          <w:rFonts w:eastAsia="SimSun"/>
          <w:color w:val="000000"/>
          <w:sz w:val="24"/>
          <w:szCs w:val="24"/>
        </w:rPr>
      </w:pPr>
      <w:r w:rsidRPr="00884D54">
        <w:rPr>
          <w:rFonts w:eastAsia="SimSun"/>
          <w:color w:val="000000"/>
          <w:sz w:val="24"/>
          <w:szCs w:val="24"/>
        </w:rPr>
        <w:t>план расположения оборудования и проводок в телекоммуникационном шкафу;</w:t>
      </w:r>
    </w:p>
    <w:p w:rsidR="00884D54" w:rsidRPr="00884D54" w:rsidRDefault="00884D54" w:rsidP="006D43F8">
      <w:pPr>
        <w:numPr>
          <w:ilvl w:val="0"/>
          <w:numId w:val="30"/>
        </w:numPr>
        <w:tabs>
          <w:tab w:val="left" w:pos="708"/>
        </w:tabs>
        <w:spacing w:after="200" w:line="240" w:lineRule="auto"/>
        <w:contextualSpacing/>
        <w:rPr>
          <w:rFonts w:eastAsia="SimSun"/>
          <w:color w:val="000000"/>
          <w:sz w:val="24"/>
          <w:szCs w:val="24"/>
        </w:rPr>
      </w:pPr>
      <w:r w:rsidRPr="00884D54">
        <w:rPr>
          <w:rFonts w:eastAsia="SimSun"/>
          <w:color w:val="000000"/>
          <w:sz w:val="24"/>
          <w:szCs w:val="24"/>
        </w:rPr>
        <w:t>схема коммутации оборудования (соединений);</w:t>
      </w:r>
    </w:p>
    <w:p w:rsidR="00884D54" w:rsidRPr="00884D54" w:rsidRDefault="00884D54" w:rsidP="006D43F8">
      <w:pPr>
        <w:numPr>
          <w:ilvl w:val="0"/>
          <w:numId w:val="30"/>
        </w:numPr>
        <w:tabs>
          <w:tab w:val="left" w:pos="708"/>
        </w:tabs>
        <w:spacing w:after="200" w:line="240" w:lineRule="auto"/>
        <w:contextualSpacing/>
        <w:rPr>
          <w:rFonts w:eastAsia="SimSun"/>
          <w:color w:val="000000"/>
          <w:sz w:val="24"/>
          <w:szCs w:val="24"/>
        </w:rPr>
      </w:pPr>
      <w:r w:rsidRPr="00884D54">
        <w:rPr>
          <w:rFonts w:eastAsia="SimSun"/>
          <w:color w:val="000000"/>
          <w:sz w:val="24"/>
          <w:szCs w:val="24"/>
        </w:rPr>
        <w:t>схема соединений и подключений поставляемого оборудования к электросети;</w:t>
      </w:r>
    </w:p>
    <w:p w:rsidR="00884D54" w:rsidRPr="00884D54" w:rsidRDefault="00884D54" w:rsidP="006D43F8">
      <w:pPr>
        <w:numPr>
          <w:ilvl w:val="1"/>
          <w:numId w:val="29"/>
        </w:numPr>
        <w:tabs>
          <w:tab w:val="left" w:pos="708"/>
          <w:tab w:val="left" w:pos="1069"/>
        </w:tabs>
        <w:spacing w:after="200" w:line="240" w:lineRule="auto"/>
        <w:ind w:left="1418"/>
        <w:contextualSpacing/>
        <w:rPr>
          <w:color w:val="000000"/>
          <w:sz w:val="24"/>
          <w:szCs w:val="24"/>
          <w:lang w:eastAsia="ru-RU"/>
        </w:rPr>
      </w:pPr>
      <w:r w:rsidRPr="00884D54">
        <w:rPr>
          <w:color w:val="000000"/>
          <w:sz w:val="24"/>
          <w:szCs w:val="24"/>
          <w:lang w:eastAsia="ru-RU"/>
        </w:rPr>
        <w:t xml:space="preserve">спецификация оборудования согласно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w:t>
      </w:r>
      <w:r w:rsidRPr="00884D54">
        <w:rPr>
          <w:color w:val="000000"/>
          <w:sz w:val="24"/>
          <w:szCs w:val="24"/>
          <w:lang w:eastAsia="ru-RU"/>
        </w:rPr>
        <w:t>п.1.4, п.1.5, 1.6</w:t>
      </w:r>
      <w:r w:rsidRPr="00884D54">
        <w:rPr>
          <w:rFonts w:eastAsia="SimSun"/>
          <w:color w:val="000000"/>
          <w:sz w:val="24"/>
          <w:szCs w:val="24"/>
        </w:rPr>
        <w:t xml:space="preserve"> Таблицы №1 </w:t>
      </w:r>
      <w:r w:rsidRPr="00884D54">
        <w:rPr>
          <w:color w:val="000000"/>
          <w:sz w:val="24"/>
          <w:szCs w:val="24"/>
          <w:lang w:eastAsia="ru-RU"/>
        </w:rPr>
        <w:t>Приложения №1 к описанию объекта закупки;</w:t>
      </w:r>
    </w:p>
    <w:p w:rsidR="00884D54" w:rsidRPr="00884D54" w:rsidRDefault="00884D54" w:rsidP="006D43F8">
      <w:pPr>
        <w:numPr>
          <w:ilvl w:val="1"/>
          <w:numId w:val="29"/>
        </w:numPr>
        <w:tabs>
          <w:tab w:val="left" w:pos="708"/>
          <w:tab w:val="left" w:pos="1069"/>
        </w:tabs>
        <w:spacing w:after="200" w:line="240" w:lineRule="auto"/>
        <w:ind w:left="1418" w:hanging="425"/>
        <w:contextualSpacing/>
        <w:rPr>
          <w:color w:val="000000"/>
          <w:sz w:val="24"/>
          <w:szCs w:val="24"/>
          <w:lang w:eastAsia="ru-RU"/>
        </w:rPr>
      </w:pPr>
      <w:r w:rsidRPr="00884D54">
        <w:rPr>
          <w:color w:val="000000"/>
          <w:sz w:val="24"/>
          <w:szCs w:val="24"/>
          <w:lang w:eastAsia="ru-RU"/>
        </w:rPr>
        <w:t>программа и методика испытаний (ПМИ).</w:t>
      </w:r>
    </w:p>
    <w:p w:rsidR="00884D54" w:rsidRPr="00884D54" w:rsidRDefault="00884D54" w:rsidP="00884D54">
      <w:pPr>
        <w:tabs>
          <w:tab w:val="left" w:pos="708"/>
        </w:tabs>
        <w:spacing w:line="240" w:lineRule="auto"/>
        <w:ind w:firstLine="851"/>
        <w:contextualSpacing/>
        <w:rPr>
          <w:color w:val="000000"/>
          <w:sz w:val="24"/>
          <w:szCs w:val="24"/>
          <w:lang w:eastAsia="ru-RU"/>
        </w:rPr>
      </w:pPr>
      <w:r w:rsidRPr="00884D54">
        <w:rPr>
          <w:color w:val="000000"/>
          <w:sz w:val="24"/>
          <w:szCs w:val="24"/>
          <w:lang w:eastAsia="ru-RU"/>
        </w:rPr>
        <w:t>При необходимости проведения обследования инфраструктуры Заказчика для подготовки технической документации Исполнителем может быть запрошен доступ на объект Заказчика путем направления официального письма. Заказчик в течении 3 (трех) рабочих дней согласовывает доступ и обеспечивает сопровождение Исполнителя.</w:t>
      </w:r>
    </w:p>
    <w:p w:rsidR="00884D54" w:rsidRPr="00884D54" w:rsidRDefault="00884D54" w:rsidP="00884D54">
      <w:pPr>
        <w:spacing w:after="0" w:line="240" w:lineRule="auto"/>
        <w:ind w:right="-1" w:firstLine="851"/>
        <w:rPr>
          <w:color w:val="000000"/>
          <w:sz w:val="24"/>
          <w:szCs w:val="24"/>
          <w:lang w:eastAsia="ru-RU"/>
        </w:rPr>
      </w:pPr>
      <w:r w:rsidRPr="00884D54">
        <w:rPr>
          <w:color w:val="000000"/>
          <w:sz w:val="24"/>
          <w:szCs w:val="24"/>
          <w:lang w:eastAsia="ru-RU"/>
        </w:rPr>
        <w:t xml:space="preserve">Разработка технической документации выполняется в соответствии с действующими нормативными требованиями Российской Федерации в объеме и качестве, необходимыми для выполнения пусконаладочных работ, а также для дальнейшей эксплуатации </w:t>
      </w:r>
      <w:r w:rsidRPr="00884D54">
        <w:rPr>
          <w:rFonts w:eastAsia="SimSun"/>
          <w:color w:val="000000"/>
          <w:sz w:val="24"/>
          <w:szCs w:val="24"/>
        </w:rPr>
        <w:t xml:space="preserve">расширенных </w:t>
      </w:r>
      <w:r w:rsidRPr="00884D54">
        <w:rPr>
          <w:bCs/>
          <w:iCs/>
          <w:color w:val="000000"/>
          <w:sz w:val="24"/>
          <w:szCs w:val="24"/>
          <w:lang w:eastAsia="ru-RU"/>
        </w:rPr>
        <w:t>вычислительных мощностей ЦОД Правительства НСО.</w:t>
      </w:r>
    </w:p>
    <w:p w:rsidR="00884D54" w:rsidRPr="00884D54" w:rsidRDefault="00884D54" w:rsidP="00884D54">
      <w:pPr>
        <w:spacing w:after="0" w:line="240" w:lineRule="auto"/>
        <w:ind w:right="-1" w:firstLine="851"/>
        <w:rPr>
          <w:color w:val="000000"/>
          <w:sz w:val="24"/>
          <w:szCs w:val="24"/>
          <w:lang w:eastAsia="ru-RU"/>
        </w:rPr>
      </w:pPr>
      <w:r w:rsidRPr="00884D54">
        <w:rPr>
          <w:color w:val="000000"/>
          <w:sz w:val="24"/>
          <w:szCs w:val="24"/>
          <w:lang w:eastAsia="ru-RU"/>
        </w:rPr>
        <w:t>Исполнитель обязан предоставить Заказчику комплект технической документации на бумажном носителе в одном экземпляре и на электронном носителе в соответствии со сроками, указанными в п. 1.6 описания объекта закупки (этапность оказания услуг).</w:t>
      </w:r>
    </w:p>
    <w:p w:rsidR="00884D54" w:rsidRPr="00884D54" w:rsidRDefault="00884D54" w:rsidP="00884D54">
      <w:pPr>
        <w:spacing w:after="0" w:line="240" w:lineRule="auto"/>
        <w:ind w:right="-1" w:firstLine="708"/>
        <w:rPr>
          <w:color w:val="000000"/>
          <w:sz w:val="24"/>
          <w:szCs w:val="24"/>
          <w:lang w:eastAsia="ru-RU"/>
        </w:rPr>
      </w:pPr>
      <w:r w:rsidRPr="00884D54">
        <w:rPr>
          <w:color w:val="000000"/>
          <w:sz w:val="24"/>
          <w:szCs w:val="24"/>
          <w:lang w:eastAsia="ru-RU"/>
        </w:rPr>
        <w:t>Набор технической документации выполнен в соответствии с ГОСТ 34.201</w:t>
      </w:r>
      <w:r w:rsidRPr="00884D54">
        <w:rPr>
          <w:color w:val="000000"/>
          <w:sz w:val="24"/>
          <w:szCs w:val="24"/>
          <w:lang w:eastAsia="ru-RU"/>
        </w:rPr>
        <w:noBreakHyphen/>
        <w:t>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p w:rsidR="00884D54" w:rsidRPr="00884D54" w:rsidRDefault="00884D54" w:rsidP="00884D54">
      <w:pPr>
        <w:spacing w:after="0" w:line="240" w:lineRule="auto"/>
        <w:ind w:right="-1" w:firstLine="708"/>
        <w:rPr>
          <w:color w:val="000000"/>
          <w:sz w:val="24"/>
          <w:szCs w:val="24"/>
          <w:lang w:eastAsia="ru-RU"/>
        </w:rPr>
      </w:pPr>
    </w:p>
    <w:p w:rsidR="00884D54" w:rsidRPr="00884D54" w:rsidRDefault="00884D54" w:rsidP="006D43F8">
      <w:pPr>
        <w:pStyle w:val="af1"/>
        <w:widowControl w:val="0"/>
        <w:numPr>
          <w:ilvl w:val="1"/>
          <w:numId w:val="31"/>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Программа и методика испытаний</w:t>
      </w:r>
    </w:p>
    <w:p w:rsidR="00884D54" w:rsidRPr="00884D54" w:rsidRDefault="00884D54" w:rsidP="00884D54">
      <w:pPr>
        <w:widowControl w:val="0"/>
        <w:spacing w:after="0" w:line="240" w:lineRule="auto"/>
        <w:ind w:firstLine="709"/>
        <w:rPr>
          <w:rFonts w:eastAsia="SimSun"/>
          <w:color w:val="000000"/>
          <w:sz w:val="24"/>
          <w:szCs w:val="24"/>
        </w:rPr>
      </w:pPr>
      <w:r w:rsidRPr="00884D54">
        <w:rPr>
          <w:rFonts w:eastAsia="SimSun"/>
          <w:color w:val="000000"/>
          <w:sz w:val="24"/>
          <w:szCs w:val="24"/>
        </w:rPr>
        <w:t xml:space="preserve">В рамках оказываемых Услуг по расширению вычислительных мощностей </w:t>
      </w:r>
      <w:r w:rsidRPr="00884D54">
        <w:rPr>
          <w:color w:val="000000"/>
          <w:sz w:val="24"/>
          <w:szCs w:val="24"/>
          <w:lang w:eastAsia="ru-RU"/>
        </w:rPr>
        <w:t>инфраструктурных сервисов</w:t>
      </w:r>
      <w:r w:rsidRPr="00884D54">
        <w:rPr>
          <w:rFonts w:eastAsia="SimSun"/>
          <w:color w:val="000000"/>
          <w:sz w:val="24"/>
          <w:szCs w:val="24"/>
        </w:rPr>
        <w:t xml:space="preserve"> ЦОД Правительства НСО необходимо разработать, согласовать и предоставить методику испытаний в сроки, установленные п. 1.6 ООЗ (этапность оказания Услуг), включающую следующие обязательные тесты:</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Проверка комплектности поставки на соответствие требованиям, указанным в </w:t>
      </w:r>
      <w:r w:rsidRPr="00884D54">
        <w:rPr>
          <w:rFonts w:eastAsia="SimSun"/>
          <w:color w:val="000000"/>
          <w:sz w:val="24"/>
          <w:szCs w:val="24"/>
        </w:rPr>
        <w:t>п.1.1, п.1.2, п.1.3</w:t>
      </w:r>
      <w:r w:rsidRPr="00884D54">
        <w:rPr>
          <w:color w:val="000000"/>
          <w:sz w:val="24"/>
          <w:szCs w:val="24"/>
          <w:lang w:eastAsia="ru-RU"/>
        </w:rPr>
        <w:t>, п.1.4, п.1.5</w:t>
      </w:r>
      <w:r w:rsidRPr="00884D54">
        <w:rPr>
          <w:rFonts w:eastAsia="SimSun"/>
          <w:color w:val="000000"/>
          <w:sz w:val="24"/>
          <w:szCs w:val="24"/>
        </w:rPr>
        <w:t xml:space="preserve">, 1.6, Таблицы №1 </w:t>
      </w:r>
      <w:r w:rsidRPr="00884D54">
        <w:rPr>
          <w:color w:val="000000"/>
          <w:sz w:val="24"/>
          <w:szCs w:val="24"/>
          <w:lang w:eastAsia="ru-RU"/>
        </w:rPr>
        <w:t>Приложения №1 к описанию объекта закупки;</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Проверка корректности установки оборудования в серверный шкаф;</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Корректность установки «интеграции» комплекта расширения с СХД;</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Корректность установки «интеграции» модуля расширения с </w:t>
      </w:r>
      <w:r w:rsidRPr="00884D54">
        <w:rPr>
          <w:color w:val="000000"/>
          <w:sz w:val="24"/>
          <w:szCs w:val="24"/>
        </w:rPr>
        <w:t>сервером хранения F+;</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lastRenderedPageBreak/>
        <w:t>Процедура подачи питания, проверка стартовых процедур включения и результатов тестирования состояния компонентов;</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Процедура эмуляции пропадания питания на каждом из блоков питания по очереди;</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Проверка работы модуля удаленного управления в браузере, установка и сброс пароля на оборудовании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Таблицы №1 </w:t>
      </w:r>
      <w:r w:rsidRPr="00884D54">
        <w:rPr>
          <w:color w:val="000000"/>
          <w:sz w:val="24"/>
          <w:szCs w:val="24"/>
          <w:lang w:eastAsia="ru-RU"/>
        </w:rPr>
        <w:t>Приложения №1 к описанию объекта закупки;</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Работа с RAID-контроллером </w:t>
      </w:r>
      <w:r w:rsidRPr="00884D54">
        <w:rPr>
          <w:rFonts w:eastAsia="SimSun"/>
          <w:color w:val="000000"/>
          <w:sz w:val="24"/>
          <w:szCs w:val="24"/>
        </w:rPr>
        <w:t>п.1.1, п.1.2</w:t>
      </w:r>
      <w:r w:rsidRPr="00884D54">
        <w:rPr>
          <w:color w:val="000000"/>
          <w:sz w:val="24"/>
          <w:szCs w:val="24"/>
          <w:lang w:eastAsia="ru-RU"/>
        </w:rPr>
        <w:t xml:space="preserve">, </w:t>
      </w:r>
      <w:r w:rsidRPr="00884D54">
        <w:rPr>
          <w:rFonts w:eastAsia="SimSun"/>
          <w:color w:val="000000"/>
          <w:sz w:val="24"/>
          <w:szCs w:val="24"/>
        </w:rPr>
        <w:t xml:space="preserve">Таблицы №1 </w:t>
      </w:r>
      <w:r w:rsidRPr="00884D54">
        <w:rPr>
          <w:color w:val="000000"/>
          <w:sz w:val="24"/>
          <w:szCs w:val="24"/>
          <w:lang w:eastAsia="ru-RU"/>
        </w:rPr>
        <w:t>Приложения №1 к описанию объекта закупки;</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Работа с сетевыми картами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Таблицы №1 </w:t>
      </w:r>
      <w:r w:rsidRPr="00884D54">
        <w:rPr>
          <w:color w:val="000000"/>
          <w:sz w:val="24"/>
          <w:szCs w:val="24"/>
          <w:lang w:eastAsia="ru-RU"/>
        </w:rPr>
        <w:t>Приложения №1 к описанию объекта закупки;</w:t>
      </w:r>
    </w:p>
    <w:p w:rsidR="00884D54" w:rsidRPr="00884D54" w:rsidRDefault="00884D54" w:rsidP="006D43F8">
      <w:pPr>
        <w:numPr>
          <w:ilvl w:val="1"/>
          <w:numId w:val="28"/>
        </w:numPr>
        <w:tabs>
          <w:tab w:val="left" w:pos="708"/>
          <w:tab w:val="left" w:pos="1069"/>
        </w:tabs>
        <w:spacing w:after="0" w:line="240" w:lineRule="auto"/>
        <w:ind w:left="0" w:firstLine="993"/>
        <w:contextualSpacing/>
        <w:rPr>
          <w:color w:val="000000"/>
          <w:sz w:val="24"/>
          <w:szCs w:val="24"/>
          <w:lang w:eastAsia="ru-RU"/>
        </w:rPr>
      </w:pPr>
      <w:r w:rsidRPr="00884D54">
        <w:rPr>
          <w:color w:val="000000"/>
          <w:sz w:val="24"/>
          <w:szCs w:val="24"/>
          <w:lang w:eastAsia="ru-RU"/>
        </w:rPr>
        <w:t xml:space="preserve">Процедура эмуляция аварии дисковой подсистемы </w:t>
      </w:r>
      <w:r w:rsidRPr="00884D54">
        <w:rPr>
          <w:rFonts w:eastAsia="SimSun"/>
          <w:color w:val="000000"/>
          <w:sz w:val="24"/>
          <w:szCs w:val="24"/>
        </w:rPr>
        <w:t>п.1.1, п.1.2</w:t>
      </w:r>
      <w:r w:rsidRPr="00884D54">
        <w:rPr>
          <w:color w:val="000000"/>
          <w:sz w:val="24"/>
          <w:szCs w:val="24"/>
          <w:lang w:eastAsia="ru-RU"/>
        </w:rPr>
        <w:t>, п.1.4</w:t>
      </w:r>
      <w:r w:rsidRPr="00884D54">
        <w:rPr>
          <w:rFonts w:eastAsia="SimSun"/>
          <w:color w:val="000000"/>
          <w:sz w:val="24"/>
          <w:szCs w:val="24"/>
        </w:rPr>
        <w:t xml:space="preserve">, </w:t>
      </w:r>
      <w:r w:rsidRPr="00884D54">
        <w:rPr>
          <w:color w:val="000000"/>
          <w:sz w:val="24"/>
          <w:szCs w:val="24"/>
          <w:lang w:eastAsia="ru-RU"/>
        </w:rPr>
        <w:t>п.1.5</w:t>
      </w:r>
      <w:r w:rsidRPr="00884D54">
        <w:rPr>
          <w:rFonts w:eastAsia="SimSun"/>
          <w:color w:val="000000"/>
          <w:sz w:val="24"/>
          <w:szCs w:val="24"/>
        </w:rPr>
        <w:t xml:space="preserve">, </w:t>
      </w:r>
      <w:r w:rsidRPr="00884D54">
        <w:rPr>
          <w:color w:val="000000"/>
          <w:sz w:val="24"/>
          <w:szCs w:val="24"/>
          <w:lang w:eastAsia="ru-RU"/>
        </w:rPr>
        <w:t>п.1.6</w:t>
      </w:r>
      <w:r w:rsidRPr="00884D54">
        <w:rPr>
          <w:rFonts w:eastAsia="SimSun"/>
          <w:color w:val="000000"/>
          <w:sz w:val="24"/>
          <w:szCs w:val="24"/>
        </w:rPr>
        <w:t xml:space="preserve">, Таблицы №1 </w:t>
      </w:r>
      <w:r w:rsidRPr="00884D54">
        <w:rPr>
          <w:color w:val="000000"/>
          <w:sz w:val="24"/>
          <w:szCs w:val="24"/>
          <w:lang w:eastAsia="ru-RU"/>
        </w:rPr>
        <w:t>Приложения №1 к описанию объекта закупки.</w:t>
      </w:r>
    </w:p>
    <w:p w:rsidR="00884D54" w:rsidRPr="00884D54" w:rsidRDefault="00884D54" w:rsidP="00884D54">
      <w:pPr>
        <w:tabs>
          <w:tab w:val="left" w:pos="708"/>
          <w:tab w:val="left" w:pos="1069"/>
        </w:tabs>
        <w:spacing w:line="240" w:lineRule="auto"/>
        <w:ind w:firstLine="709"/>
        <w:contextualSpacing/>
        <w:rPr>
          <w:color w:val="000000"/>
          <w:sz w:val="24"/>
          <w:szCs w:val="24"/>
          <w:lang w:eastAsia="ru-RU"/>
        </w:rPr>
      </w:pPr>
      <w:r w:rsidRPr="00884D54">
        <w:rPr>
          <w:color w:val="000000"/>
          <w:sz w:val="24"/>
          <w:szCs w:val="24"/>
          <w:lang w:eastAsia="ru-RU"/>
        </w:rPr>
        <w:t>Методика испытаний разрабатывается Исполнителем согласно этапности оказания Услуг и предоставляется Заказчику на согласование по электронной почте, Заказчик согласовывает методику испытаний в рабочем порядке, или направляет свои замечания в течение 5 (пяти) рабочих дней с момента получения электронной почте.</w:t>
      </w:r>
    </w:p>
    <w:p w:rsidR="00884D54" w:rsidRPr="00884D54" w:rsidRDefault="00884D54" w:rsidP="00884D54">
      <w:pPr>
        <w:rPr>
          <w:color w:val="000000"/>
          <w:lang w:eastAsia="ru-RU"/>
        </w:rPr>
      </w:pPr>
    </w:p>
    <w:p w:rsidR="00884D54" w:rsidRPr="00884D54" w:rsidRDefault="00884D54" w:rsidP="006D43F8">
      <w:pPr>
        <w:widowControl w:val="0"/>
        <w:numPr>
          <w:ilvl w:val="1"/>
          <w:numId w:val="31"/>
        </w:numPr>
        <w:tabs>
          <w:tab w:val="left" w:pos="426"/>
          <w:tab w:val="left" w:pos="1134"/>
        </w:tabs>
        <w:spacing w:after="120" w:line="240" w:lineRule="auto"/>
        <w:contextualSpacing/>
        <w:jc w:val="center"/>
        <w:rPr>
          <w:b/>
          <w:color w:val="000000"/>
          <w:sz w:val="24"/>
          <w:szCs w:val="24"/>
          <w:lang w:eastAsia="ru-RU"/>
        </w:rPr>
      </w:pPr>
      <w:r w:rsidRPr="00884D54">
        <w:rPr>
          <w:b/>
          <w:color w:val="000000"/>
          <w:sz w:val="24"/>
          <w:szCs w:val="24"/>
          <w:lang w:eastAsia="ru-RU"/>
        </w:rPr>
        <w:t>Требования по объему оказываемых Услуг</w:t>
      </w:r>
    </w:p>
    <w:p w:rsidR="00884D54" w:rsidRPr="00884D54" w:rsidRDefault="00884D54" w:rsidP="00884D54">
      <w:pPr>
        <w:spacing w:after="0" w:line="240" w:lineRule="auto"/>
        <w:ind w:firstLine="709"/>
        <w:rPr>
          <w:rFonts w:eastAsia="SimSun"/>
          <w:color w:val="000000"/>
          <w:sz w:val="24"/>
          <w:szCs w:val="24"/>
        </w:rPr>
      </w:pPr>
      <w:r w:rsidRPr="00884D54">
        <w:rPr>
          <w:rFonts w:eastAsia="SimSun"/>
          <w:color w:val="000000"/>
          <w:sz w:val="24"/>
          <w:szCs w:val="24"/>
        </w:rPr>
        <w:t>В рамках оказываемых услуг по расширению</w:t>
      </w:r>
      <w:r w:rsidRPr="00884D54">
        <w:rPr>
          <w:rFonts w:eastAsia="SimSun"/>
          <w:bCs/>
          <w:iCs/>
          <w:color w:val="000000"/>
          <w:sz w:val="24"/>
          <w:szCs w:val="24"/>
        </w:rPr>
        <w:t xml:space="preserve"> вычислительных мощностей </w:t>
      </w:r>
      <w:r w:rsidRPr="00884D54">
        <w:rPr>
          <w:color w:val="000000"/>
          <w:sz w:val="24"/>
          <w:szCs w:val="24"/>
          <w:lang w:eastAsia="ru-RU"/>
        </w:rPr>
        <w:t>инфраструктурных сервисов</w:t>
      </w:r>
      <w:r w:rsidRPr="00884D54">
        <w:rPr>
          <w:rFonts w:eastAsia="SimSun"/>
          <w:bCs/>
          <w:iCs/>
          <w:color w:val="000000"/>
          <w:sz w:val="24"/>
          <w:szCs w:val="24"/>
        </w:rPr>
        <w:t xml:space="preserve"> ЦОД Правительства НСО,</w:t>
      </w:r>
      <w:r w:rsidRPr="00884D54">
        <w:rPr>
          <w:rFonts w:eastAsia="SimSun"/>
          <w:color w:val="000000"/>
          <w:sz w:val="24"/>
          <w:szCs w:val="24"/>
        </w:rPr>
        <w:t xml:space="preserve"> в состав которого входят следующие компоненты: </w:t>
      </w:r>
      <w:r w:rsidRPr="00884D54">
        <w:rPr>
          <w:rFonts w:eastAsia="SimSun"/>
          <w:bCs/>
          <w:iCs/>
          <w:color w:val="000000"/>
          <w:sz w:val="24"/>
          <w:szCs w:val="24"/>
        </w:rPr>
        <w:t xml:space="preserve">СХД Yadro </w:t>
      </w:r>
      <w:r w:rsidRPr="00884D54">
        <w:rPr>
          <w:color w:val="000000"/>
          <w:sz w:val="24"/>
          <w:szCs w:val="24"/>
          <w:lang w:eastAsia="ru-RU"/>
        </w:rPr>
        <w:t>Tatlin.Unified</w:t>
      </w:r>
      <w:r w:rsidRPr="00884D54">
        <w:rPr>
          <w:rFonts w:eastAsia="SimSun"/>
          <w:bCs/>
          <w:iCs/>
          <w:color w:val="000000"/>
          <w:sz w:val="24"/>
          <w:szCs w:val="24"/>
        </w:rPr>
        <w:t xml:space="preserve"> Gen2 </w:t>
      </w:r>
      <w:r w:rsidRPr="00884D54">
        <w:rPr>
          <w:rFonts w:eastAsia="SimSun"/>
          <w:color w:val="000000"/>
          <w:sz w:val="24"/>
          <w:szCs w:val="24"/>
        </w:rPr>
        <w:t xml:space="preserve">в количестве одной штуки </w:t>
      </w:r>
      <w:r w:rsidRPr="00884D54">
        <w:rPr>
          <w:bCs/>
          <w:color w:val="000000"/>
          <w:sz w:val="24"/>
          <w:szCs w:val="24"/>
        </w:rPr>
        <w:t>s/n</w:t>
      </w:r>
      <w:r w:rsidRPr="00884D54">
        <w:rPr>
          <w:bCs/>
          <w:color w:val="000000"/>
          <w:sz w:val="24"/>
          <w:szCs w:val="24"/>
          <w:lang w:val="en-US"/>
        </w:rPr>
        <w:t> </w:t>
      </w:r>
      <w:r w:rsidRPr="00884D54">
        <w:rPr>
          <w:bCs/>
          <w:color w:val="000000"/>
          <w:sz w:val="24"/>
          <w:szCs w:val="24"/>
        </w:rPr>
        <w:t>011123007D1009, сервер хранения F+ в количестве одной штуки s/n 52623032002700893,</w:t>
      </w:r>
    </w:p>
    <w:p w:rsidR="00884D54" w:rsidRPr="00884D54" w:rsidRDefault="00884D54" w:rsidP="00884D54">
      <w:pPr>
        <w:spacing w:after="0" w:line="240" w:lineRule="auto"/>
        <w:ind w:firstLine="709"/>
        <w:rPr>
          <w:rFonts w:eastAsia="SimSun"/>
          <w:color w:val="000000"/>
          <w:sz w:val="24"/>
          <w:szCs w:val="24"/>
        </w:rPr>
      </w:pPr>
      <w:r w:rsidRPr="00884D54">
        <w:rPr>
          <w:rFonts w:eastAsia="SimSun"/>
          <w:b/>
          <w:color w:val="000000"/>
          <w:sz w:val="24"/>
          <w:szCs w:val="24"/>
        </w:rPr>
        <w:t>необходимо</w:t>
      </w:r>
      <w:r w:rsidRPr="00884D54">
        <w:rPr>
          <w:rFonts w:eastAsia="SimSun"/>
          <w:color w:val="000000"/>
          <w:sz w:val="24"/>
          <w:szCs w:val="24"/>
        </w:rPr>
        <w:t xml:space="preserve"> расширить функциональные и технические характеристики компонентов </w:t>
      </w:r>
      <w:r w:rsidRPr="00884D54">
        <w:rPr>
          <w:color w:val="000000"/>
          <w:sz w:val="24"/>
          <w:szCs w:val="24"/>
          <w:lang w:eastAsia="ru-RU"/>
        </w:rPr>
        <w:t>инфраструктурных сервисов</w:t>
      </w:r>
      <w:r w:rsidRPr="00884D54">
        <w:rPr>
          <w:rFonts w:eastAsia="SimSun"/>
          <w:color w:val="000000"/>
          <w:sz w:val="24"/>
          <w:szCs w:val="24"/>
        </w:rPr>
        <w:t xml:space="preserve"> </w:t>
      </w:r>
      <w:r w:rsidRPr="00884D54">
        <w:rPr>
          <w:rFonts w:eastAsia="SimSun"/>
          <w:bCs/>
          <w:iCs/>
          <w:color w:val="000000"/>
          <w:sz w:val="24"/>
          <w:szCs w:val="24"/>
        </w:rPr>
        <w:t>ЦОД Правительства НСО</w:t>
      </w:r>
      <w:r w:rsidRPr="00884D54">
        <w:rPr>
          <w:rFonts w:eastAsia="SimSun"/>
          <w:color w:val="000000"/>
          <w:sz w:val="24"/>
          <w:szCs w:val="24"/>
        </w:rPr>
        <w:t xml:space="preserve"> путем введения в эксплуатацию и объединения с имеющимися у Заказчика компонентами дополнительного оборудования и компонентов, поставляемых в рамках оказания услуг, с характеристиками, указанными в </w:t>
      </w:r>
      <w:r w:rsidRPr="00884D54">
        <w:rPr>
          <w:color w:val="000000"/>
          <w:sz w:val="24"/>
          <w:szCs w:val="24"/>
          <w:lang w:eastAsia="ru-RU"/>
        </w:rPr>
        <w:t xml:space="preserve">п.1.1, п.1.2, п.1.3, п.1.4, п.1.5, п.1.6, Таблицы №1 </w:t>
      </w:r>
      <w:r w:rsidRPr="00884D54">
        <w:rPr>
          <w:rFonts w:eastAsia="SimSun"/>
          <w:color w:val="000000"/>
          <w:sz w:val="24"/>
          <w:szCs w:val="24"/>
        </w:rPr>
        <w:t>Приложения №1 к описанию объекта закупки.</w:t>
      </w:r>
    </w:p>
    <w:p w:rsidR="00884D54" w:rsidRPr="00884D54" w:rsidRDefault="00884D54" w:rsidP="00884D54">
      <w:pPr>
        <w:spacing w:after="0" w:line="240" w:lineRule="auto"/>
        <w:ind w:firstLine="709"/>
        <w:rPr>
          <w:color w:val="000000"/>
          <w:sz w:val="24"/>
          <w:szCs w:val="24"/>
        </w:rPr>
      </w:pPr>
      <w:r w:rsidRPr="00884D54">
        <w:rPr>
          <w:rFonts w:eastAsia="SimSun"/>
          <w:color w:val="000000"/>
          <w:sz w:val="24"/>
          <w:szCs w:val="24"/>
        </w:rPr>
        <w:t xml:space="preserve">Расширяемая единая инфраструктура сети хранения и обработки данных </w:t>
      </w:r>
      <w:r w:rsidRPr="00884D54">
        <w:rPr>
          <w:rFonts w:eastAsia="SimSun"/>
          <w:bCs/>
          <w:iCs/>
          <w:color w:val="000000"/>
          <w:sz w:val="24"/>
          <w:szCs w:val="24"/>
        </w:rPr>
        <w:t xml:space="preserve">вычислительных мощностей </w:t>
      </w:r>
      <w:r w:rsidRPr="00884D54">
        <w:rPr>
          <w:color w:val="000000"/>
          <w:sz w:val="24"/>
          <w:szCs w:val="24"/>
          <w:lang w:eastAsia="ru-RU"/>
        </w:rPr>
        <w:t>инфраструктурных сервисов</w:t>
      </w:r>
      <w:r w:rsidRPr="00884D54">
        <w:rPr>
          <w:rFonts w:eastAsia="SimSun"/>
          <w:bCs/>
          <w:iCs/>
          <w:color w:val="000000"/>
          <w:sz w:val="24"/>
          <w:szCs w:val="24"/>
        </w:rPr>
        <w:t xml:space="preserve"> ЦОД Правительства НСО</w:t>
      </w:r>
      <w:r w:rsidRPr="00884D54">
        <w:rPr>
          <w:rFonts w:eastAsia="SimSun"/>
          <w:color w:val="000000"/>
          <w:sz w:val="24"/>
          <w:szCs w:val="24"/>
        </w:rPr>
        <w:t xml:space="preserve"> состоит из компонентов, расширенных функционально и технически, построенных на базе имеющегося у Заказчика оборудования и дополнительного оборудования и компонентов, поставляемых в рамках оказания Услуг, а именно: </w:t>
      </w:r>
      <w:r w:rsidRPr="00884D54">
        <w:rPr>
          <w:color w:val="000000"/>
          <w:sz w:val="24"/>
          <w:szCs w:val="24"/>
        </w:rPr>
        <w:t xml:space="preserve">единой сети хранения и обработки данных </w:t>
      </w:r>
      <w:r w:rsidRPr="00884D54">
        <w:rPr>
          <w:bCs/>
          <w:iCs/>
          <w:color w:val="000000"/>
          <w:sz w:val="24"/>
          <w:szCs w:val="24"/>
        </w:rPr>
        <w:t>вычислительных мощностей ЦОД Правительства НСО</w:t>
      </w:r>
      <w:r w:rsidRPr="00884D54">
        <w:rPr>
          <w:color w:val="000000"/>
          <w:sz w:val="24"/>
          <w:szCs w:val="24"/>
        </w:rPr>
        <w:t xml:space="preserve">, расширяемой в соответствии с техническими требованиями и условиями, указанными в </w:t>
      </w:r>
      <w:r w:rsidRPr="00884D54">
        <w:rPr>
          <w:color w:val="000000"/>
          <w:sz w:val="24"/>
          <w:szCs w:val="24"/>
          <w:lang w:eastAsia="ru-RU"/>
        </w:rPr>
        <w:t xml:space="preserve">п.1.1, п.1.2, п.1.3, п.1.4, п.1.5, п.1.6, Таблицы №1 </w:t>
      </w:r>
      <w:r w:rsidRPr="00884D54">
        <w:rPr>
          <w:rFonts w:eastAsia="SimSun"/>
          <w:color w:val="000000"/>
          <w:sz w:val="24"/>
          <w:szCs w:val="24"/>
        </w:rPr>
        <w:t>Приложения №1</w:t>
      </w:r>
      <w:r w:rsidRPr="00884D54">
        <w:rPr>
          <w:color w:val="000000"/>
          <w:sz w:val="24"/>
          <w:szCs w:val="24"/>
        </w:rPr>
        <w:t xml:space="preserve"> к настоящему ООЗ.</w:t>
      </w:r>
    </w:p>
    <w:p w:rsidR="00884D54" w:rsidRPr="00884D54" w:rsidRDefault="00884D54" w:rsidP="00884D54">
      <w:pPr>
        <w:spacing w:after="0" w:line="240" w:lineRule="auto"/>
        <w:ind w:firstLine="709"/>
        <w:rPr>
          <w:rFonts w:eastAsia="SimSun"/>
          <w:color w:val="000000"/>
          <w:sz w:val="24"/>
          <w:szCs w:val="24"/>
        </w:rPr>
      </w:pPr>
    </w:p>
    <w:p w:rsidR="00884D54" w:rsidRPr="00884D54" w:rsidRDefault="00884D54" w:rsidP="00884D54">
      <w:pPr>
        <w:spacing w:line="240" w:lineRule="auto"/>
        <w:ind w:firstLine="709"/>
        <w:rPr>
          <w:rFonts w:eastAsia="SimSun"/>
          <w:b/>
          <w:bCs/>
          <w:color w:val="000000"/>
          <w:sz w:val="24"/>
          <w:szCs w:val="24"/>
        </w:rPr>
      </w:pPr>
      <w:r w:rsidRPr="00884D54">
        <w:rPr>
          <w:rFonts w:eastAsia="SimSun"/>
          <w:b/>
          <w:bCs/>
          <w:color w:val="000000"/>
          <w:sz w:val="24"/>
          <w:szCs w:val="24"/>
        </w:rPr>
        <w:t xml:space="preserve">Создаваемая расширенная инфраструктура сети хранения и обработки данных </w:t>
      </w:r>
      <w:r w:rsidRPr="00884D54">
        <w:rPr>
          <w:rFonts w:eastAsia="SimSun"/>
          <w:b/>
          <w:bCs/>
          <w:iCs/>
          <w:color w:val="000000"/>
          <w:sz w:val="24"/>
          <w:szCs w:val="24"/>
        </w:rPr>
        <w:t xml:space="preserve">вычислительных мощностей </w:t>
      </w:r>
      <w:r w:rsidRPr="00884D54">
        <w:rPr>
          <w:b/>
          <w:bCs/>
          <w:color w:val="000000"/>
          <w:sz w:val="24"/>
          <w:szCs w:val="24"/>
          <w:lang w:eastAsia="ru-RU"/>
        </w:rPr>
        <w:t>инфраструктурных сервисов</w:t>
      </w:r>
      <w:r w:rsidRPr="00884D54">
        <w:rPr>
          <w:rFonts w:eastAsia="SimSun"/>
          <w:b/>
          <w:bCs/>
          <w:iCs/>
          <w:color w:val="000000"/>
          <w:sz w:val="24"/>
          <w:szCs w:val="24"/>
        </w:rPr>
        <w:t xml:space="preserve"> ЦОД Правительства НСО</w:t>
      </w:r>
      <w:r w:rsidRPr="00884D54">
        <w:rPr>
          <w:rFonts w:eastAsia="SimSun"/>
          <w:b/>
          <w:bCs/>
          <w:color w:val="000000"/>
          <w:sz w:val="24"/>
          <w:szCs w:val="24"/>
        </w:rPr>
        <w:t xml:space="preserve"> обеспечивает:</w:t>
      </w:r>
    </w:p>
    <w:p w:rsidR="00884D54" w:rsidRPr="00884D54" w:rsidRDefault="00884D54" w:rsidP="006D43F8">
      <w:pPr>
        <w:numPr>
          <w:ilvl w:val="0"/>
          <w:numId w:val="26"/>
        </w:numPr>
        <w:tabs>
          <w:tab w:val="left" w:pos="708"/>
        </w:tabs>
        <w:spacing w:after="0" w:line="240" w:lineRule="auto"/>
        <w:ind w:hanging="357"/>
        <w:contextualSpacing/>
        <w:rPr>
          <w:rFonts w:eastAsia="SimSun"/>
          <w:color w:val="000000"/>
          <w:sz w:val="24"/>
          <w:szCs w:val="24"/>
        </w:rPr>
      </w:pPr>
      <w:r w:rsidRPr="00884D54">
        <w:rPr>
          <w:rFonts w:eastAsia="SimSun"/>
          <w:color w:val="000000"/>
          <w:sz w:val="24"/>
          <w:szCs w:val="24"/>
        </w:rPr>
        <w:t xml:space="preserve">полноценное функционирование каждого элемента единой инфраструктуры сети хранения и обработки данных </w:t>
      </w:r>
      <w:r w:rsidRPr="00884D54">
        <w:rPr>
          <w:rFonts w:eastAsia="SimSun"/>
          <w:bCs/>
          <w:iCs/>
          <w:color w:val="000000"/>
          <w:sz w:val="24"/>
          <w:szCs w:val="24"/>
        </w:rPr>
        <w:t>ЦОД Правительства НСО</w:t>
      </w:r>
      <w:r w:rsidRPr="00884D54">
        <w:rPr>
          <w:rFonts w:eastAsia="SimSun"/>
          <w:color w:val="000000"/>
          <w:sz w:val="24"/>
          <w:szCs w:val="24"/>
        </w:rPr>
        <w:t xml:space="preserve"> в отдельности и единой инфраструктуры обработки информации </w:t>
      </w:r>
      <w:r w:rsidRPr="00884D54">
        <w:rPr>
          <w:rFonts w:eastAsia="SimSun"/>
          <w:bCs/>
          <w:iCs/>
          <w:color w:val="000000"/>
          <w:sz w:val="24"/>
          <w:szCs w:val="24"/>
        </w:rPr>
        <w:t>ЦОД Правительства НСО</w:t>
      </w:r>
      <w:r w:rsidRPr="00884D54">
        <w:rPr>
          <w:rFonts w:eastAsia="SimSun"/>
          <w:color w:val="000000"/>
          <w:sz w:val="24"/>
          <w:szCs w:val="24"/>
        </w:rPr>
        <w:t xml:space="preserve"> в целом;</w:t>
      </w:r>
    </w:p>
    <w:p w:rsidR="00884D54" w:rsidRPr="00884D54" w:rsidRDefault="00884D54" w:rsidP="006D43F8">
      <w:pPr>
        <w:numPr>
          <w:ilvl w:val="0"/>
          <w:numId w:val="26"/>
        </w:numPr>
        <w:tabs>
          <w:tab w:val="left" w:pos="708"/>
        </w:tabs>
        <w:spacing w:after="0" w:line="240" w:lineRule="auto"/>
        <w:ind w:hanging="357"/>
        <w:contextualSpacing/>
        <w:rPr>
          <w:rFonts w:eastAsia="SimSun"/>
          <w:color w:val="000000"/>
          <w:sz w:val="24"/>
          <w:szCs w:val="24"/>
        </w:rPr>
      </w:pPr>
      <w:r w:rsidRPr="00884D54">
        <w:rPr>
          <w:rFonts w:eastAsia="SimSun"/>
          <w:color w:val="000000"/>
          <w:sz w:val="24"/>
          <w:szCs w:val="24"/>
        </w:rPr>
        <w:t>сбор информации от каждого элемента единой инфраструктуры сети хранения и обработки данных в систему централизованного мониторинга и управления;</w:t>
      </w:r>
    </w:p>
    <w:p w:rsidR="00884D54" w:rsidRPr="00884D54" w:rsidRDefault="00884D54" w:rsidP="006D43F8">
      <w:pPr>
        <w:numPr>
          <w:ilvl w:val="0"/>
          <w:numId w:val="26"/>
        </w:numPr>
        <w:tabs>
          <w:tab w:val="left" w:pos="708"/>
        </w:tabs>
        <w:spacing w:after="0" w:line="240" w:lineRule="auto"/>
        <w:contextualSpacing/>
        <w:rPr>
          <w:rFonts w:eastAsia="SimSun"/>
          <w:color w:val="000000"/>
          <w:sz w:val="24"/>
          <w:szCs w:val="24"/>
        </w:rPr>
      </w:pPr>
      <w:r w:rsidRPr="00884D54">
        <w:rPr>
          <w:rFonts w:eastAsia="SimSun"/>
          <w:color w:val="000000"/>
          <w:sz w:val="24"/>
          <w:szCs w:val="24"/>
        </w:rPr>
        <w:t>сбор информации с поставляемой СХД в специализированную систему мониторинга;</w:t>
      </w:r>
    </w:p>
    <w:p w:rsidR="00884D54" w:rsidRPr="00884D54" w:rsidRDefault="00884D54" w:rsidP="006D43F8">
      <w:pPr>
        <w:numPr>
          <w:ilvl w:val="0"/>
          <w:numId w:val="26"/>
        </w:numPr>
        <w:tabs>
          <w:tab w:val="left" w:pos="708"/>
        </w:tabs>
        <w:spacing w:after="0" w:line="240" w:lineRule="auto"/>
        <w:ind w:hanging="357"/>
        <w:contextualSpacing/>
        <w:rPr>
          <w:rFonts w:eastAsia="SimSun"/>
          <w:color w:val="000000"/>
          <w:sz w:val="24"/>
          <w:szCs w:val="24"/>
        </w:rPr>
      </w:pPr>
      <w:r w:rsidRPr="00884D54">
        <w:rPr>
          <w:rFonts w:eastAsia="SimSun"/>
          <w:color w:val="000000"/>
          <w:sz w:val="24"/>
          <w:szCs w:val="24"/>
        </w:rPr>
        <w:t xml:space="preserve">отказоустойчивый, высокоскоростной и маршрутизируемый доступ (скорость каждого соединения – не менее 10 Гбит/сек) к портам </w:t>
      </w:r>
      <w:r w:rsidRPr="00884D54">
        <w:rPr>
          <w:color w:val="000000"/>
          <w:sz w:val="24"/>
          <w:szCs w:val="24"/>
        </w:rPr>
        <w:t xml:space="preserve">10 Гбит/сек тип </w:t>
      </w:r>
      <w:r w:rsidRPr="00884D54">
        <w:rPr>
          <w:color w:val="000000"/>
          <w:sz w:val="24"/>
          <w:szCs w:val="24"/>
          <w:lang w:val="en-US"/>
        </w:rPr>
        <w:t>SFP</w:t>
      </w:r>
      <w:r w:rsidRPr="00884D54">
        <w:rPr>
          <w:color w:val="000000"/>
          <w:sz w:val="24"/>
          <w:szCs w:val="24"/>
        </w:rPr>
        <w:t xml:space="preserve">+ </w:t>
      </w:r>
      <w:r w:rsidRPr="00884D54">
        <w:rPr>
          <w:rFonts w:eastAsia="SimSun"/>
          <w:color w:val="000000"/>
          <w:sz w:val="24"/>
          <w:szCs w:val="24"/>
        </w:rPr>
        <w:t>сети передачи данных Ethernet, имеющейся у Заказчика;</w:t>
      </w:r>
    </w:p>
    <w:p w:rsidR="00884D54" w:rsidRPr="00884D54" w:rsidRDefault="00884D54" w:rsidP="006D43F8">
      <w:pPr>
        <w:numPr>
          <w:ilvl w:val="0"/>
          <w:numId w:val="36"/>
        </w:numPr>
        <w:tabs>
          <w:tab w:val="left" w:pos="708"/>
        </w:tabs>
        <w:spacing w:after="0" w:line="240" w:lineRule="auto"/>
        <w:ind w:left="1418" w:hanging="357"/>
        <w:contextualSpacing/>
        <w:rPr>
          <w:rFonts w:eastAsia="SimSun"/>
          <w:color w:val="000000"/>
          <w:sz w:val="24"/>
          <w:szCs w:val="24"/>
        </w:rPr>
      </w:pPr>
      <w:r w:rsidRPr="00884D54">
        <w:rPr>
          <w:rFonts w:eastAsia="SimSun"/>
          <w:color w:val="000000"/>
          <w:sz w:val="24"/>
          <w:szCs w:val="24"/>
        </w:rPr>
        <w:t xml:space="preserve">увеличение полезной емкости </w:t>
      </w:r>
      <w:r w:rsidRPr="00884D54">
        <w:rPr>
          <w:color w:val="000000"/>
          <w:sz w:val="24"/>
          <w:szCs w:val="24"/>
        </w:rPr>
        <w:t>СХД</w:t>
      </w:r>
      <w:r w:rsidRPr="00884D54">
        <w:rPr>
          <w:rFonts w:eastAsia="SimSun"/>
          <w:bCs/>
          <w:iCs/>
          <w:color w:val="000000"/>
          <w:sz w:val="24"/>
          <w:szCs w:val="24"/>
        </w:rPr>
        <w:t xml:space="preserve"> Yadro</w:t>
      </w:r>
      <w:r w:rsidRPr="00884D54">
        <w:rPr>
          <w:rFonts w:eastAsia="SimSun"/>
          <w:color w:val="000000"/>
          <w:sz w:val="24"/>
          <w:szCs w:val="24"/>
        </w:rPr>
        <w:t xml:space="preserve">; </w:t>
      </w:r>
    </w:p>
    <w:p w:rsidR="00884D54" w:rsidRPr="00884D54" w:rsidRDefault="00884D54" w:rsidP="006D43F8">
      <w:pPr>
        <w:numPr>
          <w:ilvl w:val="0"/>
          <w:numId w:val="36"/>
        </w:numPr>
        <w:tabs>
          <w:tab w:val="left" w:pos="708"/>
        </w:tabs>
        <w:spacing w:after="0" w:line="240" w:lineRule="auto"/>
        <w:ind w:left="1418" w:hanging="357"/>
        <w:contextualSpacing/>
        <w:rPr>
          <w:rFonts w:eastAsia="SimSun"/>
          <w:color w:val="000000"/>
          <w:sz w:val="24"/>
          <w:szCs w:val="24"/>
        </w:rPr>
      </w:pPr>
      <w:r w:rsidRPr="00884D54">
        <w:rPr>
          <w:rFonts w:eastAsia="SimSun"/>
          <w:color w:val="000000"/>
          <w:sz w:val="24"/>
          <w:szCs w:val="24"/>
        </w:rPr>
        <w:t>увеличение полезной емкости сервера хранения F+;</w:t>
      </w:r>
    </w:p>
    <w:p w:rsidR="00884D54" w:rsidRPr="00884D54" w:rsidRDefault="00884D54" w:rsidP="006D43F8">
      <w:pPr>
        <w:numPr>
          <w:ilvl w:val="0"/>
          <w:numId w:val="27"/>
        </w:numPr>
        <w:tabs>
          <w:tab w:val="left" w:pos="708"/>
        </w:tabs>
        <w:spacing w:after="0" w:line="240" w:lineRule="auto"/>
        <w:ind w:left="1418" w:hanging="357"/>
        <w:contextualSpacing/>
        <w:rPr>
          <w:rFonts w:eastAsia="SimSun"/>
          <w:color w:val="000000"/>
          <w:sz w:val="24"/>
          <w:szCs w:val="24"/>
        </w:rPr>
      </w:pPr>
      <w:r w:rsidRPr="00884D54">
        <w:rPr>
          <w:rFonts w:eastAsia="SimSun"/>
          <w:color w:val="000000"/>
          <w:sz w:val="24"/>
          <w:szCs w:val="24"/>
        </w:rPr>
        <w:lastRenderedPageBreak/>
        <w:t xml:space="preserve">увеличение вычислительных мощностей, предназначенных для работы инфраструктурных систем и сервисов в </w:t>
      </w:r>
      <w:r w:rsidRPr="00884D54">
        <w:rPr>
          <w:rFonts w:eastAsia="SimSun"/>
          <w:bCs/>
          <w:iCs/>
          <w:color w:val="000000"/>
          <w:sz w:val="24"/>
          <w:szCs w:val="24"/>
        </w:rPr>
        <w:t>ЦОД Правительства НСО</w:t>
      </w:r>
      <w:r w:rsidRPr="00884D54">
        <w:rPr>
          <w:rFonts w:eastAsia="SimSun"/>
          <w:color w:val="000000"/>
          <w:sz w:val="24"/>
          <w:szCs w:val="24"/>
        </w:rPr>
        <w:t xml:space="preserve">; </w:t>
      </w:r>
    </w:p>
    <w:p w:rsidR="00884D54" w:rsidRPr="00884D54" w:rsidRDefault="00884D54" w:rsidP="006D43F8">
      <w:pPr>
        <w:numPr>
          <w:ilvl w:val="0"/>
          <w:numId w:val="27"/>
        </w:numPr>
        <w:spacing w:after="0" w:line="240" w:lineRule="auto"/>
        <w:ind w:left="1418" w:hanging="357"/>
        <w:contextualSpacing/>
        <w:rPr>
          <w:rFonts w:eastAsia="SimSun"/>
          <w:color w:val="000000"/>
          <w:sz w:val="24"/>
          <w:szCs w:val="24"/>
        </w:rPr>
      </w:pPr>
      <w:r w:rsidRPr="00884D54">
        <w:rPr>
          <w:rFonts w:eastAsia="SimSun"/>
          <w:color w:val="000000"/>
          <w:sz w:val="24"/>
          <w:szCs w:val="24"/>
        </w:rPr>
        <w:t>полноценное функционирование каждого элемента комплекса в отдельности и комплекса в целом.</w:t>
      </w:r>
    </w:p>
    <w:p w:rsidR="00884D54" w:rsidRPr="00884D54" w:rsidRDefault="00884D54" w:rsidP="00884D54">
      <w:pPr>
        <w:widowControl w:val="0"/>
        <w:tabs>
          <w:tab w:val="left" w:pos="708"/>
        </w:tabs>
        <w:spacing w:line="240" w:lineRule="auto"/>
        <w:ind w:left="720" w:firstLine="708"/>
        <w:contextualSpacing/>
        <w:rPr>
          <w:rFonts w:eastAsia="SimSun"/>
          <w:color w:val="000000"/>
          <w:sz w:val="24"/>
          <w:szCs w:val="24"/>
        </w:rPr>
      </w:pPr>
      <w:r w:rsidRPr="00884D54">
        <w:rPr>
          <w:rFonts w:eastAsia="SimSun"/>
          <w:color w:val="000000"/>
          <w:sz w:val="24"/>
          <w:szCs w:val="24"/>
        </w:rPr>
        <w:t xml:space="preserve">В рамках оказываемых Услуг Исполнитель обязан обеспечить пуско-наладку оборудования с характеристиками, указанными в </w:t>
      </w:r>
      <w:r w:rsidRPr="00884D54">
        <w:rPr>
          <w:color w:val="000000"/>
          <w:sz w:val="24"/>
          <w:szCs w:val="24"/>
          <w:lang w:eastAsia="ru-RU"/>
        </w:rPr>
        <w:t xml:space="preserve">п.1.1, п.1.2, п.1.3, п.1.4, п.1.5. 1.6, Таблицы №1 </w:t>
      </w:r>
      <w:r w:rsidRPr="00884D54">
        <w:rPr>
          <w:rFonts w:eastAsia="SimSun"/>
          <w:color w:val="000000"/>
          <w:sz w:val="24"/>
          <w:szCs w:val="24"/>
        </w:rPr>
        <w:t>Приложения №1 к настоящему ООЗ.</w:t>
      </w:r>
    </w:p>
    <w:p w:rsidR="00884D54" w:rsidRPr="00884D54" w:rsidRDefault="00884D54" w:rsidP="00884D54">
      <w:pPr>
        <w:widowControl w:val="0"/>
        <w:tabs>
          <w:tab w:val="left" w:pos="426"/>
          <w:tab w:val="left" w:pos="1134"/>
        </w:tabs>
        <w:spacing w:after="120" w:line="240" w:lineRule="auto"/>
        <w:ind w:left="709"/>
        <w:contextualSpacing/>
        <w:rPr>
          <w:b/>
          <w:color w:val="000000"/>
          <w:sz w:val="24"/>
          <w:szCs w:val="24"/>
          <w:lang w:eastAsia="ru-RU"/>
        </w:rPr>
      </w:pPr>
    </w:p>
    <w:p w:rsidR="00884D54" w:rsidRPr="00884D54" w:rsidRDefault="00884D54" w:rsidP="006D43F8">
      <w:pPr>
        <w:widowControl w:val="0"/>
        <w:numPr>
          <w:ilvl w:val="1"/>
          <w:numId w:val="31"/>
        </w:numPr>
        <w:tabs>
          <w:tab w:val="left" w:pos="426"/>
          <w:tab w:val="left" w:pos="1134"/>
        </w:tabs>
        <w:spacing w:after="120" w:line="240" w:lineRule="auto"/>
        <w:contextualSpacing/>
        <w:rPr>
          <w:b/>
          <w:color w:val="000000"/>
          <w:sz w:val="24"/>
          <w:szCs w:val="24"/>
          <w:lang w:eastAsia="ru-RU"/>
        </w:rPr>
      </w:pPr>
      <w:r w:rsidRPr="00884D54">
        <w:rPr>
          <w:b/>
          <w:color w:val="000000"/>
          <w:sz w:val="24"/>
          <w:szCs w:val="24"/>
          <w:lang w:eastAsia="ru-RU"/>
        </w:rPr>
        <w:t xml:space="preserve"> Пуско-наладка оборудования включает следующие этапы:</w:t>
      </w:r>
    </w:p>
    <w:p w:rsidR="00884D54" w:rsidRPr="00884D54" w:rsidRDefault="00884D54" w:rsidP="006D43F8">
      <w:pPr>
        <w:pStyle w:val="af1"/>
        <w:widowControl w:val="0"/>
        <w:numPr>
          <w:ilvl w:val="2"/>
          <w:numId w:val="32"/>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Установка оборудования</w:t>
      </w:r>
    </w:p>
    <w:p w:rsidR="00884D54" w:rsidRPr="00884D54" w:rsidRDefault="00884D54" w:rsidP="00884D54">
      <w:pPr>
        <w:widowControl w:val="0"/>
        <w:spacing w:line="240" w:lineRule="auto"/>
        <w:ind w:left="708" w:firstLine="708"/>
        <w:rPr>
          <w:rFonts w:eastAsia="SimSun"/>
          <w:color w:val="000000"/>
          <w:sz w:val="24"/>
          <w:szCs w:val="24"/>
        </w:rPr>
      </w:pPr>
      <w:r w:rsidRPr="00884D54">
        <w:rPr>
          <w:rFonts w:eastAsia="SimSun"/>
          <w:color w:val="000000"/>
          <w:sz w:val="24"/>
          <w:szCs w:val="24"/>
        </w:rPr>
        <w:t>Все оборудование (</w:t>
      </w:r>
      <w:r w:rsidRPr="00884D54">
        <w:rPr>
          <w:color w:val="000000"/>
          <w:sz w:val="24"/>
          <w:szCs w:val="24"/>
          <w:lang w:eastAsia="ru-RU"/>
        </w:rPr>
        <w:t xml:space="preserve">п.1.1, п.1.2, п.1.3, п.1.4, п.1.5, 1.6, Таблицы №1 </w:t>
      </w:r>
      <w:r w:rsidRPr="00884D54">
        <w:rPr>
          <w:rFonts w:eastAsia="SimSun"/>
          <w:color w:val="000000"/>
          <w:sz w:val="24"/>
          <w:szCs w:val="24"/>
        </w:rPr>
        <w:t>Приложения №1 к описанию объекта закупки) поставлено в центр обработки данных Заказчика по адресу г. Новосибирск, ул. Свердлова, 14, и смонтировано в телекоммуникационные шкафы Заказчика в пределах одного серверного помещения. Исполнитель согласовывает с Заказчиком дату и время начала пусконаладочных работ.</w:t>
      </w:r>
    </w:p>
    <w:p w:rsidR="00884D54" w:rsidRPr="00884D54" w:rsidRDefault="00884D54" w:rsidP="006D43F8">
      <w:pPr>
        <w:pStyle w:val="af1"/>
        <w:widowControl w:val="0"/>
        <w:numPr>
          <w:ilvl w:val="2"/>
          <w:numId w:val="32"/>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Подключение серверов к сети управления серверами</w:t>
      </w:r>
    </w:p>
    <w:p w:rsidR="00884D54" w:rsidRPr="00884D54" w:rsidRDefault="00884D54" w:rsidP="00884D54">
      <w:pPr>
        <w:widowControl w:val="0"/>
        <w:spacing w:line="240" w:lineRule="auto"/>
        <w:ind w:left="708" w:firstLine="708"/>
        <w:rPr>
          <w:rFonts w:eastAsia="SimSun"/>
          <w:color w:val="000000"/>
          <w:sz w:val="24"/>
          <w:szCs w:val="24"/>
        </w:rPr>
      </w:pPr>
      <w:r w:rsidRPr="00884D54">
        <w:rPr>
          <w:rFonts w:eastAsia="SimSun"/>
          <w:color w:val="000000"/>
          <w:sz w:val="24"/>
          <w:szCs w:val="24"/>
        </w:rPr>
        <w:t>На серверах п.1.1, п.1.2</w:t>
      </w:r>
      <w:r w:rsidRPr="00884D54">
        <w:rPr>
          <w:color w:val="000000"/>
          <w:sz w:val="24"/>
          <w:szCs w:val="24"/>
          <w:lang w:eastAsia="ru-RU"/>
        </w:rPr>
        <w:t>, п.1.3</w:t>
      </w:r>
      <w:r w:rsidRPr="00884D54">
        <w:rPr>
          <w:rFonts w:eastAsia="SimSun"/>
          <w:color w:val="000000"/>
          <w:sz w:val="24"/>
          <w:szCs w:val="24"/>
        </w:rPr>
        <w:t>, Таблицы №1 Приложения №1 необходимо выполнить подключение к имеющейся у Заказчика сети управления. Подключение включает в себя:</w:t>
      </w:r>
    </w:p>
    <w:p w:rsidR="00884D54" w:rsidRPr="00884D54" w:rsidRDefault="00884D54" w:rsidP="006D43F8">
      <w:pPr>
        <w:numPr>
          <w:ilvl w:val="1"/>
          <w:numId w:val="28"/>
        </w:numPr>
        <w:tabs>
          <w:tab w:val="left" w:pos="708"/>
          <w:tab w:val="left" w:pos="1069"/>
        </w:tabs>
        <w:spacing w:after="200" w:line="240" w:lineRule="auto"/>
        <w:contextualSpacing/>
        <w:rPr>
          <w:color w:val="000000"/>
          <w:sz w:val="24"/>
          <w:szCs w:val="24"/>
          <w:lang w:eastAsia="ru-RU"/>
        </w:rPr>
      </w:pPr>
      <w:r w:rsidRPr="00884D54">
        <w:rPr>
          <w:color w:val="000000"/>
          <w:sz w:val="24"/>
          <w:szCs w:val="24"/>
          <w:lang w:eastAsia="ru-RU"/>
        </w:rPr>
        <w:t>Коммутацию оборудования в коммутаторы управления оборудованием, имеющиеся у Заказчика;</w:t>
      </w:r>
    </w:p>
    <w:p w:rsidR="00884D54" w:rsidRPr="00884D54" w:rsidRDefault="00884D54" w:rsidP="006D43F8">
      <w:pPr>
        <w:numPr>
          <w:ilvl w:val="1"/>
          <w:numId w:val="28"/>
        </w:numPr>
        <w:tabs>
          <w:tab w:val="left" w:pos="708"/>
          <w:tab w:val="left" w:pos="1069"/>
        </w:tabs>
        <w:spacing w:after="200" w:line="240" w:lineRule="auto"/>
        <w:contextualSpacing/>
        <w:rPr>
          <w:color w:val="000000"/>
          <w:sz w:val="24"/>
          <w:szCs w:val="24"/>
          <w:lang w:eastAsia="ru-RU"/>
        </w:rPr>
      </w:pPr>
      <w:r w:rsidRPr="00884D54">
        <w:rPr>
          <w:color w:val="000000"/>
          <w:sz w:val="24"/>
          <w:szCs w:val="24"/>
          <w:lang w:eastAsia="ru-RU"/>
        </w:rPr>
        <w:t>Настройка IP адресации на сетевом интерфейсе управления каждой единицы оборудования.</w:t>
      </w:r>
    </w:p>
    <w:p w:rsidR="00884D54" w:rsidRPr="00884D54" w:rsidRDefault="00884D54" w:rsidP="00884D54">
      <w:pPr>
        <w:widowControl w:val="0"/>
        <w:spacing w:line="240" w:lineRule="auto"/>
        <w:ind w:left="708" w:firstLine="708"/>
        <w:jc w:val="center"/>
        <w:rPr>
          <w:rFonts w:eastAsia="SimSun"/>
          <w:color w:val="000000"/>
          <w:sz w:val="24"/>
          <w:szCs w:val="24"/>
        </w:rPr>
      </w:pPr>
    </w:p>
    <w:p w:rsidR="00884D54" w:rsidRPr="00884D54" w:rsidRDefault="00884D54" w:rsidP="00884D54">
      <w:pPr>
        <w:widowControl w:val="0"/>
        <w:tabs>
          <w:tab w:val="left" w:pos="426"/>
          <w:tab w:val="left" w:pos="1134"/>
        </w:tabs>
        <w:spacing w:after="120" w:line="240" w:lineRule="auto"/>
        <w:ind w:left="1715"/>
        <w:jc w:val="center"/>
        <w:rPr>
          <w:b/>
          <w:color w:val="000000"/>
          <w:sz w:val="24"/>
          <w:szCs w:val="24"/>
          <w:lang w:eastAsia="ru-RU"/>
        </w:rPr>
      </w:pPr>
      <w:r w:rsidRPr="00884D54">
        <w:rPr>
          <w:b/>
          <w:color w:val="000000"/>
          <w:sz w:val="24"/>
          <w:szCs w:val="24"/>
          <w:lang w:eastAsia="ru-RU"/>
        </w:rPr>
        <w:t>2.4.3. Подключение к сетям передачи данных серверов</w:t>
      </w:r>
    </w:p>
    <w:p w:rsidR="00884D54" w:rsidRPr="00884D54" w:rsidRDefault="00884D54" w:rsidP="00884D54">
      <w:pPr>
        <w:widowControl w:val="0"/>
        <w:spacing w:after="0" w:line="240" w:lineRule="auto"/>
        <w:ind w:left="708" w:firstLine="708"/>
        <w:rPr>
          <w:rFonts w:eastAsia="SimSun"/>
          <w:color w:val="000000"/>
          <w:sz w:val="24"/>
          <w:szCs w:val="24"/>
        </w:rPr>
      </w:pPr>
      <w:r w:rsidRPr="00884D54">
        <w:rPr>
          <w:rFonts w:eastAsia="SimSun"/>
          <w:color w:val="000000"/>
          <w:sz w:val="24"/>
          <w:szCs w:val="24"/>
        </w:rPr>
        <w:t>На серверах п.1.1, п.1.2, п.1.3 Таблицы №1 Приложения №1 необходимо выполнить подключение к имеющимся у Заказчика портам сети передачи данных Ethernet, в соответствии с требованиями производителя (инсталляционный профиль конфигурации предоставляется Заказчиком). Подключение включает в себя:</w:t>
      </w:r>
    </w:p>
    <w:p w:rsidR="00884D54" w:rsidRPr="00884D54" w:rsidRDefault="00884D54" w:rsidP="006D43F8">
      <w:pPr>
        <w:numPr>
          <w:ilvl w:val="1"/>
          <w:numId w:val="28"/>
        </w:numPr>
        <w:tabs>
          <w:tab w:val="left" w:pos="708"/>
          <w:tab w:val="left" w:pos="1069"/>
        </w:tabs>
        <w:spacing w:after="0" w:line="240" w:lineRule="auto"/>
        <w:contextualSpacing/>
        <w:rPr>
          <w:color w:val="000000"/>
          <w:sz w:val="24"/>
          <w:szCs w:val="24"/>
          <w:lang w:eastAsia="ru-RU"/>
        </w:rPr>
      </w:pPr>
      <w:r w:rsidRPr="00884D54">
        <w:rPr>
          <w:color w:val="000000"/>
          <w:sz w:val="24"/>
          <w:szCs w:val="24"/>
          <w:lang w:eastAsia="ru-RU"/>
        </w:rPr>
        <w:t>Коммутацию оборудования в коммутаторы сети передачи данных внутри телекоммуникационных шкафов, имеющихся у Заказчика;</w:t>
      </w:r>
    </w:p>
    <w:p w:rsidR="00884D54" w:rsidRPr="00884D54" w:rsidRDefault="00884D54" w:rsidP="006D43F8">
      <w:pPr>
        <w:numPr>
          <w:ilvl w:val="1"/>
          <w:numId w:val="28"/>
        </w:numPr>
        <w:tabs>
          <w:tab w:val="left" w:pos="708"/>
          <w:tab w:val="left" w:pos="1069"/>
        </w:tabs>
        <w:spacing w:after="0" w:line="240" w:lineRule="auto"/>
        <w:contextualSpacing/>
        <w:rPr>
          <w:color w:val="000000"/>
          <w:sz w:val="24"/>
          <w:szCs w:val="24"/>
          <w:lang w:eastAsia="ru-RU"/>
        </w:rPr>
      </w:pPr>
      <w:r w:rsidRPr="00884D54">
        <w:rPr>
          <w:color w:val="000000"/>
          <w:sz w:val="24"/>
          <w:szCs w:val="24"/>
          <w:lang w:eastAsia="ru-RU"/>
        </w:rPr>
        <w:t>Конфигурирование виртуальных сетей;</w:t>
      </w:r>
    </w:p>
    <w:p w:rsidR="00884D54" w:rsidRPr="00884D54" w:rsidRDefault="00884D54" w:rsidP="006D43F8">
      <w:pPr>
        <w:numPr>
          <w:ilvl w:val="1"/>
          <w:numId w:val="28"/>
        </w:numPr>
        <w:tabs>
          <w:tab w:val="left" w:pos="708"/>
          <w:tab w:val="left" w:pos="1069"/>
        </w:tabs>
        <w:spacing w:after="0" w:line="240" w:lineRule="auto"/>
        <w:contextualSpacing/>
        <w:rPr>
          <w:color w:val="000000"/>
          <w:sz w:val="24"/>
          <w:szCs w:val="24"/>
          <w:lang w:eastAsia="ru-RU"/>
        </w:rPr>
      </w:pPr>
      <w:r w:rsidRPr="00884D54">
        <w:rPr>
          <w:color w:val="000000"/>
          <w:sz w:val="24"/>
          <w:szCs w:val="24"/>
          <w:lang w:eastAsia="ru-RU"/>
        </w:rPr>
        <w:t>Настройку агрегации каналов;</w:t>
      </w:r>
    </w:p>
    <w:p w:rsidR="00884D54" w:rsidRPr="00884D54" w:rsidRDefault="00884D54" w:rsidP="006D43F8">
      <w:pPr>
        <w:numPr>
          <w:ilvl w:val="1"/>
          <w:numId w:val="28"/>
        </w:numPr>
        <w:tabs>
          <w:tab w:val="left" w:pos="708"/>
          <w:tab w:val="left" w:pos="1069"/>
        </w:tabs>
        <w:spacing w:after="0" w:line="240" w:lineRule="auto"/>
        <w:contextualSpacing/>
        <w:rPr>
          <w:color w:val="000000"/>
          <w:sz w:val="24"/>
          <w:szCs w:val="24"/>
          <w:lang w:eastAsia="ru-RU"/>
        </w:rPr>
      </w:pPr>
      <w:r w:rsidRPr="00884D54">
        <w:rPr>
          <w:color w:val="000000"/>
          <w:sz w:val="24"/>
          <w:szCs w:val="24"/>
          <w:lang w:eastAsia="ru-RU"/>
        </w:rPr>
        <w:t>Настройку параметров отказоустойчивости.</w:t>
      </w:r>
    </w:p>
    <w:p w:rsidR="00884D54" w:rsidRPr="00884D54" w:rsidRDefault="00884D54" w:rsidP="00884D54">
      <w:pPr>
        <w:pStyle w:val="af1"/>
        <w:widowControl w:val="0"/>
        <w:tabs>
          <w:tab w:val="left" w:pos="426"/>
          <w:tab w:val="left" w:pos="1134"/>
        </w:tabs>
        <w:spacing w:after="120" w:line="240" w:lineRule="auto"/>
        <w:ind w:left="2268"/>
        <w:jc w:val="both"/>
        <w:rPr>
          <w:rFonts w:ascii="Times New Roman" w:hAnsi="Times New Roman"/>
          <w:b/>
          <w:sz w:val="24"/>
          <w:szCs w:val="24"/>
        </w:rPr>
      </w:pPr>
    </w:p>
    <w:p w:rsidR="00884D54" w:rsidRPr="00884D54" w:rsidRDefault="00884D54" w:rsidP="006D43F8">
      <w:pPr>
        <w:pStyle w:val="af1"/>
        <w:widowControl w:val="0"/>
        <w:numPr>
          <w:ilvl w:val="2"/>
          <w:numId w:val="33"/>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Подключение системы хранения данных</w:t>
      </w:r>
    </w:p>
    <w:p w:rsidR="00884D54" w:rsidRPr="00884D54" w:rsidRDefault="00884D54" w:rsidP="00884D54">
      <w:pPr>
        <w:widowControl w:val="0"/>
        <w:tabs>
          <w:tab w:val="left" w:pos="426"/>
          <w:tab w:val="left" w:pos="1134"/>
        </w:tabs>
        <w:spacing w:after="120" w:line="240" w:lineRule="auto"/>
        <w:ind w:left="709" w:firstLine="709"/>
        <w:rPr>
          <w:color w:val="000000"/>
          <w:sz w:val="24"/>
          <w:szCs w:val="24"/>
          <w:lang w:eastAsia="ru-RU"/>
        </w:rPr>
      </w:pPr>
      <w:r w:rsidRPr="00884D54">
        <w:rPr>
          <w:color w:val="000000"/>
          <w:sz w:val="24"/>
          <w:szCs w:val="24"/>
          <w:lang w:eastAsia="ru-RU"/>
        </w:rPr>
        <w:t>На системе хранения данных п.1.4, Таблицы №1 Приложения №1 необходимо выполнить подключение к имеющейся у Заказчика сети управления и сети передачи данных, а также создать пул хранения данных. Подключение включает в себя:</w:t>
      </w:r>
    </w:p>
    <w:p w:rsidR="00884D54" w:rsidRPr="00884D54" w:rsidRDefault="00884D54" w:rsidP="006D43F8">
      <w:pPr>
        <w:pStyle w:val="af1"/>
        <w:widowControl w:val="0"/>
        <w:numPr>
          <w:ilvl w:val="1"/>
          <w:numId w:val="28"/>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Коммутацию оборудования в коммутаторы управления оборудованием, имеющиеся у Заказчика;</w:t>
      </w:r>
    </w:p>
    <w:p w:rsidR="00884D54" w:rsidRPr="00884D54" w:rsidRDefault="00884D54" w:rsidP="006D43F8">
      <w:pPr>
        <w:pStyle w:val="af1"/>
        <w:widowControl w:val="0"/>
        <w:numPr>
          <w:ilvl w:val="1"/>
          <w:numId w:val="28"/>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Настройку IP адресации на сетевом интерфейсе СХД.</w:t>
      </w:r>
    </w:p>
    <w:p w:rsidR="00884D54" w:rsidRPr="00884D54" w:rsidRDefault="00884D54" w:rsidP="006D43F8">
      <w:pPr>
        <w:pStyle w:val="af1"/>
        <w:widowControl w:val="0"/>
        <w:numPr>
          <w:ilvl w:val="1"/>
          <w:numId w:val="28"/>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Создание пула хранения данных на СХД в соответствии с рекомендациями производителя.</w:t>
      </w:r>
    </w:p>
    <w:p w:rsidR="00884D54" w:rsidRPr="00884D54" w:rsidRDefault="00884D54" w:rsidP="00884D54">
      <w:pPr>
        <w:pStyle w:val="af1"/>
        <w:widowControl w:val="0"/>
        <w:tabs>
          <w:tab w:val="left" w:pos="426"/>
          <w:tab w:val="left" w:pos="1134"/>
        </w:tabs>
        <w:spacing w:after="120" w:line="240" w:lineRule="auto"/>
        <w:ind w:left="2145"/>
        <w:jc w:val="both"/>
        <w:rPr>
          <w:rFonts w:ascii="Times New Roman" w:hAnsi="Times New Roman"/>
          <w:sz w:val="24"/>
          <w:szCs w:val="24"/>
        </w:rPr>
      </w:pPr>
    </w:p>
    <w:p w:rsidR="00884D54" w:rsidRPr="00884D54" w:rsidRDefault="00884D54" w:rsidP="006D43F8">
      <w:pPr>
        <w:pStyle w:val="af1"/>
        <w:widowControl w:val="0"/>
        <w:numPr>
          <w:ilvl w:val="2"/>
          <w:numId w:val="33"/>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Установка комплекта расширения</w:t>
      </w:r>
    </w:p>
    <w:p w:rsidR="00884D54" w:rsidRPr="00884D54" w:rsidRDefault="00884D54" w:rsidP="00884D54">
      <w:pPr>
        <w:pStyle w:val="af1"/>
        <w:widowControl w:val="0"/>
        <w:tabs>
          <w:tab w:val="left" w:pos="426"/>
          <w:tab w:val="left" w:pos="1134"/>
        </w:tabs>
        <w:spacing w:after="120" w:line="240" w:lineRule="auto"/>
        <w:ind w:left="709" w:firstLine="709"/>
        <w:jc w:val="both"/>
        <w:rPr>
          <w:rFonts w:ascii="Times New Roman" w:hAnsi="Times New Roman"/>
          <w:sz w:val="24"/>
          <w:szCs w:val="24"/>
        </w:rPr>
      </w:pPr>
      <w:r w:rsidRPr="00884D54">
        <w:rPr>
          <w:rFonts w:ascii="Times New Roman" w:hAnsi="Times New Roman"/>
          <w:sz w:val="24"/>
          <w:szCs w:val="24"/>
        </w:rPr>
        <w:t>В СХД Yadro Tatlin.Unified Gen2 s/n 011123007D1009, имеющуюся у заказчика, установить комплект расширения п.1.5, Таблицы №1 Приложения №1, а также выполнить:</w:t>
      </w:r>
    </w:p>
    <w:p w:rsidR="00884D54" w:rsidRPr="00884D54" w:rsidRDefault="00884D54" w:rsidP="006D43F8">
      <w:pPr>
        <w:pStyle w:val="af1"/>
        <w:widowControl w:val="0"/>
        <w:numPr>
          <w:ilvl w:val="1"/>
          <w:numId w:val="28"/>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Тестирование установленного комплекта расширения на работоспособность;</w:t>
      </w:r>
    </w:p>
    <w:p w:rsidR="00884D54" w:rsidRPr="00884D54" w:rsidRDefault="00884D54" w:rsidP="006D43F8">
      <w:pPr>
        <w:pStyle w:val="af1"/>
        <w:widowControl w:val="0"/>
        <w:numPr>
          <w:ilvl w:val="1"/>
          <w:numId w:val="28"/>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Создание пула хранения данных.</w:t>
      </w:r>
    </w:p>
    <w:p w:rsidR="00884D54" w:rsidRPr="00884D54" w:rsidRDefault="00884D54" w:rsidP="00884D54">
      <w:pPr>
        <w:widowControl w:val="0"/>
        <w:tabs>
          <w:tab w:val="left" w:pos="426"/>
          <w:tab w:val="left" w:pos="1134"/>
        </w:tabs>
        <w:spacing w:after="120" w:line="240" w:lineRule="auto"/>
        <w:ind w:firstLine="1418"/>
        <w:rPr>
          <w:color w:val="000000"/>
          <w:sz w:val="24"/>
          <w:szCs w:val="24"/>
          <w:lang w:eastAsia="ru-RU"/>
        </w:rPr>
      </w:pPr>
      <w:r w:rsidRPr="00884D54">
        <w:rPr>
          <w:rFonts w:eastAsia="SimSun"/>
          <w:color w:val="000000"/>
          <w:sz w:val="24"/>
          <w:szCs w:val="24"/>
        </w:rPr>
        <w:lastRenderedPageBreak/>
        <w:t xml:space="preserve">Все операции по пуско-наладке системы хранения данных и комплекта расширения системы хранения данных п.2.4.4., п.2.4.5 </w:t>
      </w:r>
      <w:r w:rsidRPr="00884D54">
        <w:rPr>
          <w:color w:val="000000"/>
          <w:sz w:val="24"/>
          <w:szCs w:val="24"/>
          <w:lang w:eastAsia="ru-RU"/>
        </w:rPr>
        <w:t>данного ООЗ</w:t>
      </w:r>
      <w:r w:rsidRPr="00884D54">
        <w:rPr>
          <w:rFonts w:eastAsia="SimSun"/>
          <w:color w:val="000000"/>
          <w:sz w:val="24"/>
          <w:szCs w:val="24"/>
        </w:rPr>
        <w:t xml:space="preserve"> и указанных в п.1.4, п.1.5, Таблицы №1 Приложения №1 производиться силами Исполнителя в соответствии с условиями предоставления гарантийных обязательств (с целью обеспечения гарантии Производителя на оборудование).</w:t>
      </w:r>
    </w:p>
    <w:p w:rsidR="00884D54" w:rsidRPr="00884D54" w:rsidRDefault="00884D54" w:rsidP="00884D54">
      <w:pPr>
        <w:widowControl w:val="0"/>
        <w:spacing w:line="240" w:lineRule="auto"/>
        <w:ind w:left="708" w:firstLine="708"/>
        <w:rPr>
          <w:rFonts w:eastAsia="SimSun"/>
          <w:color w:val="000000"/>
          <w:sz w:val="24"/>
          <w:szCs w:val="24"/>
        </w:rPr>
      </w:pPr>
    </w:p>
    <w:p w:rsidR="00884D54" w:rsidRPr="00884D54" w:rsidRDefault="00884D54" w:rsidP="006D43F8">
      <w:pPr>
        <w:pStyle w:val="af1"/>
        <w:widowControl w:val="0"/>
        <w:numPr>
          <w:ilvl w:val="2"/>
          <w:numId w:val="33"/>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Пуско-наладка серверов</w:t>
      </w:r>
    </w:p>
    <w:p w:rsidR="00884D54" w:rsidRPr="00884D54" w:rsidRDefault="00884D54" w:rsidP="00884D54">
      <w:pPr>
        <w:widowControl w:val="0"/>
        <w:spacing w:line="240" w:lineRule="auto"/>
        <w:ind w:left="708" w:firstLine="708"/>
        <w:rPr>
          <w:rFonts w:eastAsia="SimSun"/>
          <w:color w:val="000000"/>
          <w:sz w:val="24"/>
          <w:szCs w:val="24"/>
        </w:rPr>
      </w:pPr>
      <w:r w:rsidRPr="00884D54">
        <w:rPr>
          <w:rFonts w:eastAsia="SimSun"/>
          <w:color w:val="000000"/>
          <w:sz w:val="24"/>
          <w:szCs w:val="24"/>
        </w:rPr>
        <w:t>На серверах п.1.1, п.1.2</w:t>
      </w:r>
      <w:r w:rsidRPr="00884D54">
        <w:rPr>
          <w:color w:val="000000"/>
          <w:sz w:val="24"/>
          <w:szCs w:val="24"/>
          <w:lang w:eastAsia="ru-RU"/>
        </w:rPr>
        <w:t>, п.1.3</w:t>
      </w:r>
      <w:r w:rsidRPr="00884D54">
        <w:rPr>
          <w:rFonts w:eastAsia="SimSun"/>
          <w:color w:val="000000"/>
          <w:sz w:val="24"/>
          <w:szCs w:val="24"/>
        </w:rPr>
        <w:t xml:space="preserve">, Таблицы №1 Приложения №1 к описанию объекта закупки выполнено: </w:t>
      </w:r>
    </w:p>
    <w:p w:rsidR="00884D54" w:rsidRPr="00884D54" w:rsidRDefault="00884D54" w:rsidP="006D43F8">
      <w:pPr>
        <w:numPr>
          <w:ilvl w:val="1"/>
          <w:numId w:val="28"/>
        </w:numPr>
        <w:tabs>
          <w:tab w:val="left" w:pos="708"/>
          <w:tab w:val="left" w:pos="1069"/>
        </w:tabs>
        <w:spacing w:after="200" w:line="240" w:lineRule="auto"/>
        <w:contextualSpacing/>
        <w:rPr>
          <w:color w:val="000000"/>
          <w:sz w:val="24"/>
          <w:szCs w:val="24"/>
          <w:lang w:eastAsia="ru-RU"/>
        </w:rPr>
      </w:pPr>
      <w:r w:rsidRPr="00884D54">
        <w:rPr>
          <w:color w:val="000000"/>
          <w:sz w:val="24"/>
          <w:szCs w:val="24"/>
          <w:lang w:eastAsia="ru-RU"/>
        </w:rPr>
        <w:t>инициализация оборудования, базовая настройка и конфигурирование;</w:t>
      </w:r>
    </w:p>
    <w:p w:rsidR="00884D54" w:rsidRPr="00884D54" w:rsidRDefault="00884D54" w:rsidP="006D43F8">
      <w:pPr>
        <w:numPr>
          <w:ilvl w:val="1"/>
          <w:numId w:val="28"/>
        </w:numPr>
        <w:tabs>
          <w:tab w:val="left" w:pos="708"/>
          <w:tab w:val="left" w:pos="1069"/>
        </w:tabs>
        <w:spacing w:after="200" w:line="240" w:lineRule="auto"/>
        <w:contextualSpacing/>
        <w:rPr>
          <w:color w:val="000000"/>
          <w:sz w:val="24"/>
          <w:szCs w:val="24"/>
          <w:lang w:eastAsia="ru-RU"/>
        </w:rPr>
      </w:pPr>
      <w:r w:rsidRPr="00884D54">
        <w:rPr>
          <w:color w:val="000000"/>
          <w:sz w:val="24"/>
          <w:szCs w:val="24"/>
          <w:lang w:eastAsia="ru-RU"/>
        </w:rPr>
        <w:t>тестирование исправности компонентов оборудования;</w:t>
      </w:r>
    </w:p>
    <w:p w:rsidR="00884D54" w:rsidRPr="00884D54" w:rsidRDefault="00884D54" w:rsidP="006D43F8">
      <w:pPr>
        <w:numPr>
          <w:ilvl w:val="1"/>
          <w:numId w:val="28"/>
        </w:numPr>
        <w:tabs>
          <w:tab w:val="left" w:pos="708"/>
          <w:tab w:val="left" w:pos="1069"/>
        </w:tabs>
        <w:spacing w:after="0" w:line="240" w:lineRule="auto"/>
        <w:contextualSpacing/>
        <w:rPr>
          <w:color w:val="000000"/>
          <w:sz w:val="24"/>
          <w:szCs w:val="24"/>
          <w:lang w:eastAsia="ru-RU"/>
        </w:rPr>
      </w:pPr>
      <w:r w:rsidRPr="00884D54">
        <w:rPr>
          <w:color w:val="000000"/>
          <w:sz w:val="24"/>
          <w:szCs w:val="24"/>
          <w:lang w:eastAsia="ru-RU"/>
        </w:rPr>
        <w:t>обновление Firmware до последних рекомендованных производителем версий.</w:t>
      </w:r>
    </w:p>
    <w:p w:rsidR="00884D54" w:rsidRPr="00884D54" w:rsidRDefault="00884D54" w:rsidP="006D43F8">
      <w:pPr>
        <w:numPr>
          <w:ilvl w:val="1"/>
          <w:numId w:val="28"/>
        </w:numPr>
        <w:tabs>
          <w:tab w:val="left" w:pos="708"/>
          <w:tab w:val="left" w:pos="1069"/>
        </w:tabs>
        <w:spacing w:after="200" w:line="240" w:lineRule="auto"/>
        <w:contextualSpacing/>
        <w:rPr>
          <w:color w:val="000000"/>
          <w:sz w:val="24"/>
          <w:szCs w:val="24"/>
          <w:lang w:eastAsia="ru-RU"/>
        </w:rPr>
      </w:pPr>
      <w:r w:rsidRPr="00884D54">
        <w:rPr>
          <w:color w:val="000000"/>
          <w:sz w:val="24"/>
          <w:szCs w:val="24"/>
          <w:lang w:eastAsia="ru-RU"/>
        </w:rPr>
        <w:t xml:space="preserve">на серверах </w:t>
      </w:r>
      <w:r w:rsidRPr="00884D54">
        <w:rPr>
          <w:rFonts w:eastAsia="SimSun"/>
          <w:color w:val="000000"/>
          <w:sz w:val="24"/>
          <w:szCs w:val="24"/>
        </w:rPr>
        <w:t>п.1.1, п.1.2</w:t>
      </w:r>
      <w:r w:rsidRPr="00884D54">
        <w:rPr>
          <w:color w:val="000000"/>
          <w:sz w:val="24"/>
          <w:szCs w:val="24"/>
          <w:lang w:eastAsia="ru-RU"/>
        </w:rPr>
        <w:t xml:space="preserve">, установлена СВ, используемая в </w:t>
      </w:r>
      <w:r w:rsidRPr="00884D54">
        <w:rPr>
          <w:bCs/>
          <w:iCs/>
          <w:color w:val="000000"/>
          <w:sz w:val="24"/>
          <w:szCs w:val="24"/>
          <w:lang w:eastAsia="ru-RU"/>
        </w:rPr>
        <w:t>ЦОД Правительства НСО</w:t>
      </w:r>
      <w:r w:rsidRPr="00884D54">
        <w:rPr>
          <w:color w:val="000000"/>
          <w:sz w:val="24"/>
          <w:szCs w:val="24"/>
          <w:lang w:eastAsia="ru-RU"/>
        </w:rPr>
        <w:t xml:space="preserve"> (дистрибутив СВ предоставляется заказчиком).</w:t>
      </w:r>
    </w:p>
    <w:p w:rsidR="00884D54" w:rsidRPr="00884D54" w:rsidRDefault="00884D54" w:rsidP="00884D54">
      <w:pPr>
        <w:tabs>
          <w:tab w:val="left" w:pos="708"/>
          <w:tab w:val="left" w:pos="1069"/>
        </w:tabs>
        <w:spacing w:line="240" w:lineRule="auto"/>
        <w:contextualSpacing/>
        <w:rPr>
          <w:color w:val="000000"/>
          <w:sz w:val="24"/>
          <w:szCs w:val="24"/>
          <w:lang w:eastAsia="ru-RU"/>
        </w:rPr>
      </w:pPr>
    </w:p>
    <w:p w:rsidR="00884D54" w:rsidRPr="00884D54" w:rsidRDefault="00884D54" w:rsidP="006D43F8">
      <w:pPr>
        <w:pStyle w:val="af1"/>
        <w:widowControl w:val="0"/>
        <w:numPr>
          <w:ilvl w:val="2"/>
          <w:numId w:val="37"/>
        </w:numPr>
        <w:tabs>
          <w:tab w:val="left" w:pos="426"/>
          <w:tab w:val="left" w:pos="1134"/>
        </w:tabs>
        <w:spacing w:after="120" w:line="240" w:lineRule="auto"/>
        <w:jc w:val="center"/>
        <w:rPr>
          <w:rFonts w:ascii="Times New Roman" w:hAnsi="Times New Roman"/>
          <w:b/>
          <w:sz w:val="24"/>
          <w:szCs w:val="24"/>
        </w:rPr>
      </w:pPr>
      <w:r w:rsidRPr="00884D54">
        <w:rPr>
          <w:rFonts w:ascii="Times New Roman" w:hAnsi="Times New Roman"/>
          <w:b/>
          <w:sz w:val="24"/>
          <w:szCs w:val="24"/>
        </w:rPr>
        <w:t>Установка модулей расширения дисковой емкости для сервера</w:t>
      </w:r>
    </w:p>
    <w:p w:rsidR="00884D54" w:rsidRPr="00884D54" w:rsidRDefault="00884D54" w:rsidP="00884D54">
      <w:pPr>
        <w:pStyle w:val="af1"/>
        <w:widowControl w:val="0"/>
        <w:tabs>
          <w:tab w:val="left" w:pos="426"/>
          <w:tab w:val="left" w:pos="1134"/>
        </w:tabs>
        <w:spacing w:after="120" w:line="240" w:lineRule="auto"/>
        <w:ind w:left="709" w:firstLine="709"/>
        <w:jc w:val="both"/>
        <w:rPr>
          <w:rFonts w:ascii="Times New Roman" w:hAnsi="Times New Roman"/>
          <w:sz w:val="24"/>
          <w:szCs w:val="24"/>
        </w:rPr>
      </w:pPr>
      <w:r w:rsidRPr="00884D54">
        <w:rPr>
          <w:rFonts w:ascii="Times New Roman" w:hAnsi="Times New Roman"/>
          <w:sz w:val="24"/>
          <w:szCs w:val="24"/>
        </w:rPr>
        <w:t>В сервер хранения F+, имеющийся у Заказчика, установить модуль расширения дисковой емкости п.1.6, Таблицы №1 Приложения №1, а также выполнить:</w:t>
      </w:r>
    </w:p>
    <w:p w:rsidR="00884D54" w:rsidRPr="00884D54" w:rsidRDefault="00884D54" w:rsidP="006D43F8">
      <w:pPr>
        <w:pStyle w:val="af1"/>
        <w:widowControl w:val="0"/>
        <w:numPr>
          <w:ilvl w:val="1"/>
          <w:numId w:val="35"/>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Тестирование установленного модуля расширения дисковой емкости на работоспособность;</w:t>
      </w:r>
    </w:p>
    <w:p w:rsidR="00884D54" w:rsidRPr="00884D54" w:rsidRDefault="00884D54" w:rsidP="006D43F8">
      <w:pPr>
        <w:pStyle w:val="af1"/>
        <w:widowControl w:val="0"/>
        <w:numPr>
          <w:ilvl w:val="1"/>
          <w:numId w:val="35"/>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Создание пулов хранения данных.</w:t>
      </w:r>
    </w:p>
    <w:p w:rsidR="00884D54" w:rsidRPr="00884D54" w:rsidRDefault="00884D54" w:rsidP="006D43F8">
      <w:pPr>
        <w:pStyle w:val="af1"/>
        <w:widowControl w:val="0"/>
        <w:numPr>
          <w:ilvl w:val="1"/>
          <w:numId w:val="35"/>
        </w:numPr>
        <w:tabs>
          <w:tab w:val="left" w:pos="426"/>
          <w:tab w:val="left" w:pos="1134"/>
        </w:tabs>
        <w:spacing w:after="120" w:line="240" w:lineRule="auto"/>
        <w:jc w:val="both"/>
        <w:rPr>
          <w:rFonts w:ascii="Times New Roman" w:hAnsi="Times New Roman"/>
          <w:sz w:val="24"/>
          <w:szCs w:val="24"/>
        </w:rPr>
      </w:pPr>
      <w:r w:rsidRPr="00884D54">
        <w:rPr>
          <w:rFonts w:ascii="Times New Roman" w:hAnsi="Times New Roman"/>
          <w:sz w:val="24"/>
          <w:szCs w:val="24"/>
        </w:rPr>
        <w:t xml:space="preserve">Обновление Firmware внутренних компонентов модулей расширения дисковой емкости до актуальной и рекомендуемой производителем версии. </w:t>
      </w:r>
    </w:p>
    <w:p w:rsidR="00884D54" w:rsidRPr="00884D54" w:rsidRDefault="00884D54" w:rsidP="00884D54">
      <w:pPr>
        <w:tabs>
          <w:tab w:val="left" w:pos="708"/>
          <w:tab w:val="left" w:pos="1069"/>
        </w:tabs>
        <w:spacing w:after="0" w:line="240" w:lineRule="auto"/>
        <w:ind w:left="2145"/>
        <w:contextualSpacing/>
        <w:rPr>
          <w:color w:val="000000"/>
          <w:sz w:val="24"/>
          <w:szCs w:val="24"/>
          <w:lang w:eastAsia="ru-RU"/>
        </w:rPr>
      </w:pPr>
    </w:p>
    <w:p w:rsidR="00884D54" w:rsidRPr="00884D54" w:rsidRDefault="00884D54" w:rsidP="00884D54">
      <w:pPr>
        <w:widowControl w:val="0"/>
        <w:spacing w:line="240" w:lineRule="auto"/>
        <w:ind w:firstLine="709"/>
        <w:rPr>
          <w:rFonts w:eastAsia="SimSun"/>
          <w:color w:val="000000"/>
          <w:sz w:val="24"/>
          <w:szCs w:val="24"/>
        </w:rPr>
      </w:pPr>
      <w:r w:rsidRPr="00884D54">
        <w:rPr>
          <w:rFonts w:eastAsia="SimSun"/>
          <w:color w:val="000000"/>
          <w:sz w:val="24"/>
          <w:szCs w:val="24"/>
        </w:rPr>
        <w:t>Услуги по пуско-наладке оборудования оказываются Исполнителем в присутствии Заказчика.</w:t>
      </w:r>
    </w:p>
    <w:p w:rsidR="00884D54" w:rsidRPr="00884D54" w:rsidRDefault="00884D54" w:rsidP="00884D54">
      <w:pPr>
        <w:widowControl w:val="0"/>
        <w:spacing w:line="240" w:lineRule="auto"/>
        <w:ind w:firstLine="709"/>
        <w:rPr>
          <w:rFonts w:eastAsia="SimSun"/>
          <w:color w:val="000000"/>
          <w:sz w:val="24"/>
          <w:szCs w:val="24"/>
        </w:rPr>
      </w:pPr>
      <w:r w:rsidRPr="00884D54">
        <w:rPr>
          <w:rFonts w:eastAsia="SimSun"/>
          <w:color w:val="000000"/>
          <w:sz w:val="24"/>
          <w:szCs w:val="24"/>
        </w:rPr>
        <w:t>Все операции в рамках пусконаладочных работ, а также предшествующие им процедуры установки и подключений, обязаны соответствовать требованиям к данным видам работ, установленным производителями поставляемого оборудования, а также условиям предоставления гарантийных обязательств производителями оборудования.</w:t>
      </w:r>
    </w:p>
    <w:p w:rsidR="00884D54" w:rsidRPr="00884D54" w:rsidRDefault="00884D54" w:rsidP="00884D54">
      <w:pPr>
        <w:widowControl w:val="0"/>
        <w:spacing w:after="0" w:line="240" w:lineRule="auto"/>
        <w:ind w:firstLine="709"/>
        <w:contextualSpacing/>
        <w:rPr>
          <w:iCs/>
          <w:color w:val="000000"/>
          <w:sz w:val="24"/>
          <w:szCs w:val="24"/>
        </w:rPr>
      </w:pPr>
      <w:r w:rsidRPr="00884D54">
        <w:rPr>
          <w:iCs/>
          <w:color w:val="000000"/>
          <w:sz w:val="24"/>
          <w:szCs w:val="24"/>
        </w:rPr>
        <w:t>Все услуги обязаны быть оказаны без остановки работы информационных систем Заказчика.</w:t>
      </w:r>
    </w:p>
    <w:p w:rsidR="00884D54" w:rsidRPr="00884D54" w:rsidRDefault="00884D54" w:rsidP="00884D54">
      <w:pPr>
        <w:widowControl w:val="0"/>
        <w:spacing w:after="0" w:line="240" w:lineRule="auto"/>
        <w:ind w:firstLine="709"/>
        <w:contextualSpacing/>
        <w:rPr>
          <w:iCs/>
          <w:color w:val="000000"/>
          <w:sz w:val="24"/>
          <w:szCs w:val="24"/>
        </w:rPr>
      </w:pPr>
    </w:p>
    <w:p w:rsidR="00884D54" w:rsidRPr="00884D54" w:rsidRDefault="00884D54" w:rsidP="006D43F8">
      <w:pPr>
        <w:widowControl w:val="0"/>
        <w:numPr>
          <w:ilvl w:val="1"/>
          <w:numId w:val="33"/>
        </w:numPr>
        <w:tabs>
          <w:tab w:val="left" w:pos="426"/>
          <w:tab w:val="left" w:pos="1134"/>
        </w:tabs>
        <w:spacing w:after="120" w:line="240" w:lineRule="auto"/>
        <w:contextualSpacing/>
        <w:jc w:val="center"/>
        <w:rPr>
          <w:b/>
          <w:color w:val="000000"/>
          <w:sz w:val="24"/>
          <w:szCs w:val="24"/>
          <w:lang w:eastAsia="ru-RU"/>
        </w:rPr>
      </w:pPr>
      <w:r w:rsidRPr="00884D54">
        <w:rPr>
          <w:b/>
          <w:color w:val="000000"/>
          <w:sz w:val="24"/>
          <w:szCs w:val="24"/>
          <w:lang w:eastAsia="ru-RU"/>
        </w:rPr>
        <w:t>Комплектация оборудования</w:t>
      </w:r>
    </w:p>
    <w:p w:rsidR="00884D54" w:rsidRPr="00884D54" w:rsidRDefault="00884D54" w:rsidP="00884D54">
      <w:pPr>
        <w:widowControl w:val="0"/>
        <w:spacing w:after="0" w:line="240" w:lineRule="auto"/>
        <w:ind w:firstLine="708"/>
        <w:contextualSpacing/>
        <w:rPr>
          <w:iCs/>
          <w:color w:val="000000"/>
          <w:sz w:val="24"/>
          <w:szCs w:val="24"/>
        </w:rPr>
      </w:pPr>
      <w:r w:rsidRPr="00884D54">
        <w:rPr>
          <w:iCs/>
          <w:color w:val="000000"/>
          <w:sz w:val="24"/>
          <w:szCs w:val="24"/>
        </w:rPr>
        <w:t>Комплектация оборудования (Приложение №1 к описанию объекта закупки) включают в себя необходимые адаптеры, кабели для оказания всего объема Услуг в соответствии с Описанием объекта закупки.</w:t>
      </w:r>
    </w:p>
    <w:p w:rsidR="00884D54" w:rsidRPr="00884D54" w:rsidRDefault="00884D54" w:rsidP="00884D54">
      <w:pPr>
        <w:tabs>
          <w:tab w:val="left" w:pos="1134"/>
        </w:tabs>
        <w:spacing w:after="0" w:line="240" w:lineRule="auto"/>
        <w:rPr>
          <w:rFonts w:eastAsia="SimSun"/>
          <w:color w:val="000000"/>
          <w:sz w:val="24"/>
          <w:szCs w:val="24"/>
          <w:lang w:eastAsia="ko-KR"/>
        </w:rPr>
      </w:pPr>
    </w:p>
    <w:p w:rsidR="00884D54" w:rsidRPr="00884D54" w:rsidRDefault="00884D54" w:rsidP="00884D54">
      <w:pPr>
        <w:tabs>
          <w:tab w:val="left" w:pos="1134"/>
        </w:tabs>
        <w:spacing w:after="0" w:line="240" w:lineRule="auto"/>
        <w:rPr>
          <w:rFonts w:eastAsia="SimSun"/>
          <w:color w:val="000000"/>
          <w:sz w:val="24"/>
          <w:szCs w:val="24"/>
          <w:lang w:eastAsia="ko-KR"/>
        </w:rPr>
      </w:pPr>
    </w:p>
    <w:p w:rsidR="00884D54" w:rsidRPr="00884D54" w:rsidRDefault="00884D54" w:rsidP="006D43F8">
      <w:pPr>
        <w:widowControl w:val="0"/>
        <w:numPr>
          <w:ilvl w:val="1"/>
          <w:numId w:val="33"/>
        </w:numPr>
        <w:tabs>
          <w:tab w:val="left" w:pos="426"/>
          <w:tab w:val="left" w:pos="1134"/>
        </w:tabs>
        <w:spacing w:after="120" w:line="240" w:lineRule="auto"/>
        <w:contextualSpacing/>
        <w:jc w:val="center"/>
        <w:rPr>
          <w:b/>
          <w:color w:val="000000"/>
          <w:sz w:val="24"/>
          <w:szCs w:val="24"/>
          <w:lang w:eastAsia="ru-RU"/>
        </w:rPr>
      </w:pPr>
      <w:r w:rsidRPr="00884D54">
        <w:rPr>
          <w:b/>
          <w:color w:val="000000"/>
          <w:sz w:val="24"/>
          <w:szCs w:val="24"/>
          <w:lang w:eastAsia="ru-RU"/>
        </w:rPr>
        <w:t>Требования к оборудованию и гарантийным обязательствам</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Все поставляемое оборудование обязано быть не ранее 2024 года выпуска.</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При приемке и эксплуатации поставляемого оборудования предусмотрена возможность вскрытия оборудования для регулярного профилактического обслуживания комплектующих и узлов оборудования без нарушения гарантий со стороны Производителя.</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 xml:space="preserve">Имеющиеся в серверах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Таблицы №1 </w:t>
      </w:r>
      <w:r w:rsidRPr="00884D54">
        <w:rPr>
          <w:color w:val="000000"/>
          <w:sz w:val="24"/>
          <w:szCs w:val="24"/>
          <w:lang w:eastAsia="ru-RU"/>
        </w:rPr>
        <w:t xml:space="preserve">Приложения №1 </w:t>
      </w:r>
      <w:r w:rsidRPr="00884D54">
        <w:rPr>
          <w:rFonts w:eastAsia="SimSun"/>
          <w:color w:val="000000"/>
          <w:sz w:val="24"/>
          <w:szCs w:val="24"/>
          <w:lang w:eastAsia="ko-KR"/>
        </w:rPr>
        <w:t xml:space="preserve">порты и интерфейсы, характеристики которых указаны в описании объекта закупки, должны использоваться без адаптеров, переходников, дополнительных устройств, кроме серийно устанавливаемых производителем при производстве оборудования и предусмотренных конструкцией поставляемого оборудования, включая, но не ограничиваясь: сетевые адаптеры для подключения к сетям передачи данных, </w:t>
      </w:r>
      <w:r w:rsidRPr="00884D54">
        <w:rPr>
          <w:rFonts w:eastAsia="SimSun"/>
          <w:color w:val="000000"/>
          <w:sz w:val="24"/>
          <w:szCs w:val="24"/>
          <w:lang w:val="en-US" w:eastAsia="ko-KR"/>
        </w:rPr>
        <w:t>RAID</w:t>
      </w:r>
      <w:r w:rsidRPr="00884D54">
        <w:rPr>
          <w:rFonts w:eastAsia="SimSun"/>
          <w:color w:val="000000"/>
          <w:sz w:val="24"/>
          <w:szCs w:val="24"/>
          <w:lang w:eastAsia="ko-KR"/>
        </w:rPr>
        <w:t xml:space="preserve"> контроллеры, райзер карты, объединительных плат (бэкплейна), кожухи перераспределения воздушного потока для обеспечения охлаждения </w:t>
      </w:r>
      <w:r w:rsidRPr="00884D54">
        <w:rPr>
          <w:rFonts w:eastAsia="SimSun"/>
          <w:color w:val="000000"/>
          <w:sz w:val="24"/>
          <w:szCs w:val="24"/>
          <w:lang w:eastAsia="ko-KR"/>
        </w:rPr>
        <w:lastRenderedPageBreak/>
        <w:t>необходимых компонентов. Комплектация оборудования включает в себя кабели и комплектующие для подключения к сети питания и передачи данных, а также комплектующие для установки и закрепления оборудования в телекоммуникационных шкафах Заказчика, в соответствии с требованиями производителя оборудования.</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Все поставляемое оборудование обязано быть новым (оборудование, которое не было в использовании, в ремонте, в том числе не было восстановлено, у которого не была осуществлена замена составных частей, не были восстановлены потребительские свойства), не являвшимся ранее выставочным экземпляром. Корпус, а также все комплектующие (в том числе пластмассовые элементы и металлические детали) не имеет повреждений, включая, но не ограничиваясь потертостями, царапинами, сколами, трещинами, вздутиями, вмятинами, ухудшающими его внешний вид и препятствующими нормальной работе, а также следами вскрытия. Подвижные элементы легко перемещаются без перекосов и заеданий. Оборудование не имеет дефектов, связанных с конструкцией, материалами или работой по их изготовлению.</w:t>
      </w:r>
    </w:p>
    <w:p w:rsidR="00884D54" w:rsidRPr="00884D54" w:rsidRDefault="00884D54" w:rsidP="00884D54">
      <w:pPr>
        <w:spacing w:after="0" w:line="240" w:lineRule="auto"/>
        <w:ind w:firstLine="709"/>
        <w:rPr>
          <w:strike/>
          <w:color w:val="000000"/>
          <w:sz w:val="24"/>
          <w:szCs w:val="24"/>
          <w:lang w:eastAsia="ru-RU"/>
        </w:rPr>
      </w:pPr>
      <w:r w:rsidRPr="00884D54">
        <w:rPr>
          <w:rFonts w:eastAsia="SimSun"/>
          <w:color w:val="000000"/>
          <w:sz w:val="24"/>
          <w:szCs w:val="24"/>
          <w:lang w:eastAsia="ko-KR"/>
        </w:rPr>
        <w:t xml:space="preserve">Все поставляемое оборудование соответствует требованиям к техническим и функциональным характеристикам, потребительским свойствам, в том числе по производительности и эргономическим показателям, установленным производителем оборудования. </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Качество оборудования, поставляемого Заказчику в соответствии с ООЗ, соответствует требованиям законодательства Российской Федерации согласно ст. 469 ГК РФ.</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Все поставляемое оборудование произведено серийно заводом производителем (имеет заводской серийный номер на корпусе). Маркировка упакованного оборудования заводская и, в том числе, содержит сведения о наименовании оборудования (модель, артикул и др.), производителя оборудования, правилах хранения и транспортировки.</w:t>
      </w:r>
    </w:p>
    <w:p w:rsidR="00884D54" w:rsidRPr="00884D54" w:rsidRDefault="00884D54" w:rsidP="00884D54">
      <w:pPr>
        <w:widowControl w:val="0"/>
        <w:spacing w:after="0" w:line="240" w:lineRule="auto"/>
        <w:ind w:firstLine="708"/>
        <w:rPr>
          <w:color w:val="000000"/>
          <w:sz w:val="24"/>
          <w:szCs w:val="24"/>
          <w:lang w:eastAsia="ru-RU"/>
        </w:rPr>
      </w:pPr>
      <w:r w:rsidRPr="00884D54">
        <w:rPr>
          <w:color w:val="000000"/>
          <w:sz w:val="24"/>
          <w:szCs w:val="24"/>
          <w:lang w:eastAsia="ru-RU"/>
        </w:rPr>
        <w:t xml:space="preserve">Оказание Услуг с применением оборудования производится в строгом соответствии с требованиями производителей по пусконаладочным работам с оборудованием. </w:t>
      </w:r>
    </w:p>
    <w:p w:rsidR="00884D54" w:rsidRPr="00884D54" w:rsidRDefault="00884D54" w:rsidP="00884D54">
      <w:pPr>
        <w:widowControl w:val="0"/>
        <w:spacing w:after="0" w:line="240" w:lineRule="auto"/>
        <w:ind w:firstLine="708"/>
        <w:rPr>
          <w:color w:val="000000"/>
          <w:sz w:val="24"/>
          <w:szCs w:val="24"/>
          <w:lang w:eastAsia="ru-RU"/>
        </w:rPr>
      </w:pPr>
      <w:r w:rsidRPr="00884D54">
        <w:rPr>
          <w:color w:val="000000"/>
          <w:sz w:val="24"/>
          <w:szCs w:val="24"/>
          <w:lang w:eastAsia="ru-RU"/>
        </w:rPr>
        <w:t xml:space="preserve">Гарантийный талон обладает обязательной отметкой </w:t>
      </w:r>
      <w:r w:rsidRPr="00884D54">
        <w:rPr>
          <w:rFonts w:eastAsia="SimSun"/>
          <w:color w:val="000000"/>
          <w:sz w:val="24"/>
          <w:szCs w:val="24"/>
          <w:lang w:eastAsia="ko-KR"/>
        </w:rPr>
        <w:t>Исполнителя</w:t>
      </w:r>
      <w:r w:rsidRPr="00884D54">
        <w:rPr>
          <w:color w:val="000000"/>
          <w:sz w:val="24"/>
          <w:szCs w:val="24"/>
          <w:lang w:eastAsia="ru-RU"/>
        </w:rPr>
        <w:t xml:space="preserve"> (дата поставки, печать). Не допускается предоставление технической документации и руководств пользователя в виде копий. Гарантийный талон, техническая документация и руководства пользователя могут отсутствовать в случае, если это не предусмотрено заводом-изготовителем.</w:t>
      </w:r>
    </w:p>
    <w:p w:rsidR="00884D54" w:rsidRPr="00884D54" w:rsidRDefault="00884D54" w:rsidP="00884D54">
      <w:pPr>
        <w:widowControl w:val="0"/>
        <w:spacing w:after="0" w:line="240" w:lineRule="auto"/>
        <w:ind w:firstLine="708"/>
        <w:rPr>
          <w:color w:val="000000"/>
          <w:sz w:val="24"/>
          <w:szCs w:val="24"/>
          <w:lang w:eastAsia="ru-RU"/>
        </w:rPr>
      </w:pPr>
      <w:r w:rsidRPr="00884D54">
        <w:rPr>
          <w:color w:val="000000"/>
          <w:sz w:val="24"/>
          <w:szCs w:val="24"/>
          <w:lang w:eastAsia="ru-RU"/>
        </w:rPr>
        <w:t>Гарантийный срок на наладочные работы составляет 12 (двенадцать) месяцев с даты подписания Сторонами документа о приемке.</w:t>
      </w:r>
    </w:p>
    <w:p w:rsidR="00884D54" w:rsidRPr="00884D54" w:rsidRDefault="00884D54" w:rsidP="00884D54">
      <w:pPr>
        <w:spacing w:after="0" w:line="240" w:lineRule="auto"/>
        <w:ind w:firstLine="708"/>
        <w:rPr>
          <w:color w:val="000000"/>
          <w:sz w:val="24"/>
          <w:szCs w:val="24"/>
          <w:lang w:eastAsia="ru-RU"/>
        </w:rPr>
      </w:pPr>
      <w:r w:rsidRPr="00884D54">
        <w:rPr>
          <w:color w:val="000000"/>
          <w:sz w:val="24"/>
          <w:szCs w:val="24"/>
          <w:lang w:eastAsia="ru-RU"/>
        </w:rPr>
        <w:t xml:space="preserve">На серверы,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Таблицы №1 </w:t>
      </w:r>
      <w:r w:rsidRPr="00884D54">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884D54" w:rsidRPr="00884D54" w:rsidRDefault="00884D54" w:rsidP="00884D54">
      <w:pPr>
        <w:spacing w:after="0" w:line="240" w:lineRule="auto"/>
        <w:ind w:firstLine="708"/>
        <w:rPr>
          <w:color w:val="000000"/>
          <w:sz w:val="24"/>
          <w:szCs w:val="24"/>
          <w:lang w:eastAsia="ru-RU"/>
        </w:rPr>
      </w:pPr>
      <w:r w:rsidRPr="00884D54">
        <w:rPr>
          <w:color w:val="000000"/>
          <w:sz w:val="24"/>
          <w:szCs w:val="24"/>
          <w:lang w:eastAsia="ru-RU"/>
        </w:rPr>
        <w:t xml:space="preserve">На систему хранения данных </w:t>
      </w:r>
      <w:r w:rsidRPr="00884D54">
        <w:rPr>
          <w:rFonts w:eastAsia="SimSun"/>
          <w:color w:val="000000"/>
          <w:sz w:val="24"/>
          <w:szCs w:val="24"/>
        </w:rPr>
        <w:t xml:space="preserve">п.1.4, Таблицы №1 </w:t>
      </w:r>
      <w:r w:rsidRPr="00884D54">
        <w:rPr>
          <w:color w:val="000000"/>
          <w:sz w:val="24"/>
          <w:szCs w:val="24"/>
          <w:lang w:eastAsia="ru-RU"/>
        </w:rPr>
        <w:t>Приложения №1 установлена гарантия Производителя и Исполнителя – 36 (тридцать шесть) месяцев с даты подписания документа о приемке.</w:t>
      </w:r>
    </w:p>
    <w:p w:rsidR="00884D54" w:rsidRPr="00884D54" w:rsidRDefault="00884D54" w:rsidP="00884D54">
      <w:pPr>
        <w:spacing w:after="0" w:line="240" w:lineRule="auto"/>
        <w:ind w:firstLine="708"/>
        <w:rPr>
          <w:rFonts w:eastAsia="SimSun"/>
          <w:color w:val="000000"/>
          <w:sz w:val="24"/>
          <w:szCs w:val="24"/>
        </w:rPr>
      </w:pPr>
      <w:r w:rsidRPr="00884D54">
        <w:rPr>
          <w:color w:val="000000"/>
          <w:sz w:val="24"/>
          <w:szCs w:val="24"/>
          <w:lang w:eastAsia="ru-RU"/>
        </w:rPr>
        <w:t xml:space="preserve">На комплект расширения системы хранения данных </w:t>
      </w:r>
      <w:r w:rsidRPr="00884D54">
        <w:rPr>
          <w:rFonts w:eastAsia="SimSun"/>
          <w:color w:val="000000"/>
          <w:sz w:val="24"/>
          <w:szCs w:val="24"/>
        </w:rPr>
        <w:t xml:space="preserve">п.1.5, Таблицы №1 </w:t>
      </w:r>
      <w:r w:rsidRPr="00884D54">
        <w:rPr>
          <w:color w:val="000000"/>
          <w:sz w:val="24"/>
          <w:szCs w:val="24"/>
          <w:lang w:eastAsia="ru-RU"/>
        </w:rPr>
        <w:t xml:space="preserve">Приложения №1 установлена гарантия Производителя и Исполнителя со сроком, равным дате окончания гарантийной поддержки на систему хранения данных </w:t>
      </w:r>
      <w:r w:rsidRPr="00884D54">
        <w:rPr>
          <w:rFonts w:eastAsia="SimSun"/>
          <w:bCs/>
          <w:iCs/>
          <w:color w:val="000000"/>
          <w:sz w:val="24"/>
          <w:szCs w:val="24"/>
        </w:rPr>
        <w:t>Yadro Tatlin.Unified Gen2</w:t>
      </w:r>
      <w:r w:rsidRPr="00884D54">
        <w:rPr>
          <w:rFonts w:eastAsia="SimSun"/>
          <w:color w:val="000000"/>
          <w:sz w:val="24"/>
          <w:szCs w:val="24"/>
        </w:rPr>
        <w:t xml:space="preserve"> </w:t>
      </w:r>
      <w:r w:rsidRPr="00884D54">
        <w:rPr>
          <w:bCs/>
          <w:color w:val="000000"/>
          <w:sz w:val="24"/>
          <w:szCs w:val="24"/>
        </w:rPr>
        <w:t xml:space="preserve">s/n 011123007D1009, </w:t>
      </w:r>
      <w:r w:rsidRPr="00884D54">
        <w:rPr>
          <w:rFonts w:eastAsia="SimSun"/>
          <w:color w:val="000000"/>
          <w:sz w:val="24"/>
          <w:szCs w:val="24"/>
        </w:rPr>
        <w:t>имеющуюся у Заказчика до 24.03.2028г.</w:t>
      </w:r>
    </w:p>
    <w:p w:rsidR="00884D54" w:rsidRPr="00884D54" w:rsidRDefault="00884D54" w:rsidP="00884D54">
      <w:pPr>
        <w:spacing w:after="0" w:line="240" w:lineRule="auto"/>
        <w:ind w:firstLine="708"/>
        <w:rPr>
          <w:color w:val="000000"/>
          <w:sz w:val="24"/>
          <w:szCs w:val="24"/>
          <w:lang w:eastAsia="ru-RU"/>
        </w:rPr>
      </w:pPr>
      <w:r w:rsidRPr="00884D54">
        <w:rPr>
          <w:color w:val="000000"/>
          <w:sz w:val="24"/>
          <w:szCs w:val="24"/>
          <w:lang w:eastAsia="ru-RU"/>
        </w:rPr>
        <w:t xml:space="preserve">На модуль расширения дисковой емкости для сервера </w:t>
      </w:r>
      <w:r w:rsidRPr="00884D54">
        <w:rPr>
          <w:rFonts w:eastAsia="SimSun"/>
          <w:color w:val="000000"/>
          <w:sz w:val="24"/>
          <w:szCs w:val="24"/>
        </w:rPr>
        <w:t xml:space="preserve">п.1.6, Таблицы №1 </w:t>
      </w:r>
      <w:r w:rsidRPr="00884D54">
        <w:rPr>
          <w:color w:val="000000"/>
          <w:sz w:val="24"/>
          <w:szCs w:val="24"/>
          <w:lang w:eastAsia="ru-RU"/>
        </w:rPr>
        <w:t>Приложения №1 установлена гарантия Производителя и Исполнителя 60 (шестьдесят) месяцев с даты подписания документа о приемке</w:t>
      </w:r>
      <w:r w:rsidRPr="00884D54">
        <w:rPr>
          <w:rFonts w:eastAsia="SimSun"/>
          <w:color w:val="000000"/>
          <w:sz w:val="24"/>
          <w:szCs w:val="24"/>
        </w:rPr>
        <w:t>.</w:t>
      </w:r>
    </w:p>
    <w:p w:rsidR="00884D54" w:rsidRPr="00884D54" w:rsidRDefault="00884D54" w:rsidP="00884D54">
      <w:pPr>
        <w:spacing w:after="0" w:line="240" w:lineRule="auto"/>
        <w:ind w:firstLine="708"/>
        <w:rPr>
          <w:color w:val="000000"/>
          <w:sz w:val="24"/>
          <w:szCs w:val="24"/>
          <w:lang w:eastAsia="ru-RU"/>
        </w:rPr>
      </w:pPr>
      <w:r w:rsidRPr="00884D54">
        <w:rPr>
          <w:color w:val="000000"/>
          <w:sz w:val="24"/>
          <w:szCs w:val="24"/>
          <w:lang w:eastAsia="ru-RU"/>
        </w:rPr>
        <w:t xml:space="preserve">Под гарантией на пуско-наладочные работы понимается устранение </w:t>
      </w:r>
      <w:r w:rsidRPr="00884D54">
        <w:rPr>
          <w:rFonts w:eastAsia="SimSun"/>
          <w:color w:val="000000"/>
          <w:sz w:val="24"/>
          <w:szCs w:val="24"/>
          <w:lang w:eastAsia="ko-KR"/>
        </w:rPr>
        <w:t>Исполнителем</w:t>
      </w:r>
      <w:r w:rsidRPr="00884D54">
        <w:rPr>
          <w:color w:val="000000"/>
          <w:sz w:val="24"/>
          <w:szCs w:val="24"/>
          <w:lang w:eastAsia="ru-RU"/>
        </w:rPr>
        <w:t xml:space="preserve"> своими силами и за свой счет допущенных по его вине недостатков, выявленных после подписания Заказчиком документа о приемке.</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Исполнитель гарантирует возможность безопасного использования оборудования по назначению в течение всего гарантийного срока.</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В период действия гарантийного срока замена оборудования или ремонт любой неисправной части оборудования осуществляется Исполнителем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 xml:space="preserve">В течение гарантийного срока в случае возникновения неисправностей в работе поставленного оборудования представитель Исполнителя должен прибыть в течение 2 (двух) </w:t>
      </w:r>
      <w:r w:rsidRPr="00884D54">
        <w:rPr>
          <w:rFonts w:eastAsia="SimSun"/>
          <w:color w:val="000000"/>
          <w:sz w:val="24"/>
          <w:szCs w:val="24"/>
          <w:lang w:eastAsia="ko-KR"/>
        </w:rPr>
        <w:lastRenderedPageBreak/>
        <w:t>рабочих дней со дня, следующего за днем поступления заявки, от представителя Заказчика по месту нахождения оборудования для устранения возникших неисправностей в работе оборудования. В случае невозможности устранения недостатков на месте Исполнитель (его представитель) за счет собственных средств осуществляет доставку оборудования до места проведения необходимого ремонта, производит необходимый ремонт и после его завершения возвращает оборудование.</w:t>
      </w:r>
      <w:r w:rsidRPr="00884D54">
        <w:rPr>
          <w:iCs/>
          <w:color w:val="000000"/>
          <w:sz w:val="24"/>
          <w:szCs w:val="24"/>
        </w:rPr>
        <w:t xml:space="preserve"> Оборудование обеспечивается наличием технической поддержки в авторизованных производителем сервисных центрах, а Заказчик - возможностью доступа к расширенным сервисам по технической поддержке, ремонту и послегарантийному обслуживанию производителем на территории Российской Федерации.</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 xml:space="preserve">Срок ремонта оборудования </w:t>
      </w:r>
      <w:r w:rsidRPr="00884D54">
        <w:rPr>
          <w:rFonts w:eastAsia="SimSun"/>
          <w:color w:val="000000"/>
          <w:sz w:val="24"/>
          <w:szCs w:val="24"/>
        </w:rPr>
        <w:t>п.1.1, п.1.2</w:t>
      </w:r>
      <w:r w:rsidRPr="00884D54">
        <w:rPr>
          <w:color w:val="000000"/>
          <w:sz w:val="24"/>
          <w:szCs w:val="24"/>
          <w:lang w:eastAsia="ru-RU"/>
        </w:rPr>
        <w:t>, п.1.3</w:t>
      </w:r>
      <w:r w:rsidRPr="00884D54">
        <w:rPr>
          <w:rFonts w:eastAsia="SimSun"/>
          <w:color w:val="000000"/>
          <w:sz w:val="24"/>
          <w:szCs w:val="24"/>
        </w:rPr>
        <w:t xml:space="preserve">, п.1.4, п.1.5, 1.6, Таблицы №1 </w:t>
      </w:r>
      <w:r w:rsidRPr="00884D54">
        <w:rPr>
          <w:color w:val="000000"/>
          <w:sz w:val="24"/>
          <w:szCs w:val="24"/>
          <w:lang w:eastAsia="ru-RU"/>
        </w:rPr>
        <w:t xml:space="preserve">Приложения №1 </w:t>
      </w:r>
      <w:r w:rsidRPr="00884D54">
        <w:rPr>
          <w:rFonts w:eastAsia="SimSun"/>
          <w:color w:val="000000"/>
          <w:sz w:val="24"/>
          <w:szCs w:val="24"/>
          <w:lang w:eastAsia="ko-KR"/>
        </w:rPr>
        <w:t>не превышает 20 (двадцати)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Если Заказчик был лишен возможности использовать оборудование, в отношении которого установлен гарантийный срок, по обстоятельствам, зависящим от Исполнителя, течение гарантийного срока приостанавливается до устранения соответствующих обстоятельств Исполнителем.</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Если в период действия гарантийного срока Исполнитель осуществляет замену или ремонт какой-либо части оборудования, на такую замененную или отремонтированную часть оборудования Исполнитель предоставляет гарантию. При этом срок гарантии на замененную или отремонтированную часть оборудования устанавливается Исполнителем или Производителем детали оборудования, но не менее срока гарантии на оборудование в целом.</w:t>
      </w:r>
    </w:p>
    <w:p w:rsidR="00884D54" w:rsidRPr="00884D54" w:rsidRDefault="00884D54" w:rsidP="00884D54">
      <w:pPr>
        <w:spacing w:after="0" w:line="240" w:lineRule="auto"/>
        <w:rPr>
          <w:rFonts w:eastAsia="SimSun"/>
          <w:color w:val="000000"/>
          <w:sz w:val="24"/>
          <w:szCs w:val="24"/>
          <w:lang w:eastAsia="ko-KR"/>
        </w:rPr>
      </w:pPr>
      <w:r w:rsidRPr="00884D54">
        <w:rPr>
          <w:rFonts w:eastAsia="SimSun"/>
          <w:color w:val="000000"/>
          <w:sz w:val="24"/>
          <w:szCs w:val="24"/>
          <w:lang w:eastAsia="ko-KR"/>
        </w:rPr>
        <w:t>На все оборудование действует техническая поддержка от Производителя оборудования равная сроку гарантийной поддержки. Требования к технической поддержке от Производителя оборудования указаны в Таблице № 1 Приложения № 2 к описанию объекта закупки.</w:t>
      </w:r>
    </w:p>
    <w:p w:rsidR="00884D54" w:rsidRPr="00884D54" w:rsidRDefault="00884D54" w:rsidP="00884D54">
      <w:pPr>
        <w:spacing w:after="0" w:line="240" w:lineRule="auto"/>
        <w:ind w:firstLine="708"/>
        <w:rPr>
          <w:rFonts w:eastAsia="SimSun"/>
          <w:color w:val="000000"/>
          <w:sz w:val="24"/>
          <w:szCs w:val="24"/>
          <w:lang w:eastAsia="ko-KR"/>
        </w:rPr>
      </w:pPr>
      <w:r w:rsidRPr="00884D54">
        <w:rPr>
          <w:rFonts w:eastAsia="SimSun"/>
          <w:color w:val="000000"/>
          <w:sz w:val="24"/>
          <w:szCs w:val="24"/>
          <w:lang w:eastAsia="ko-KR"/>
        </w:rPr>
        <w:t>Все расходы, связанные с возвратом, ремонтом оборудования ненадлежащего качества, осуществляются за счет Исполнителя.</w:t>
      </w:r>
    </w:p>
    <w:p w:rsidR="00884D54" w:rsidRPr="00884D54" w:rsidRDefault="00884D54" w:rsidP="00884D54">
      <w:pPr>
        <w:spacing w:after="0" w:line="240" w:lineRule="auto"/>
        <w:rPr>
          <w:rFonts w:eastAsia="SimSun"/>
          <w:color w:val="000000"/>
          <w:sz w:val="24"/>
          <w:szCs w:val="24"/>
          <w:lang w:eastAsia="ko-KR"/>
        </w:rPr>
      </w:pPr>
    </w:p>
    <w:p w:rsidR="00884D54" w:rsidRPr="00884D54" w:rsidRDefault="00884D54" w:rsidP="00884D54">
      <w:pPr>
        <w:widowControl w:val="0"/>
        <w:tabs>
          <w:tab w:val="left" w:pos="708"/>
        </w:tabs>
        <w:spacing w:after="0" w:line="240" w:lineRule="auto"/>
        <w:contextualSpacing/>
        <w:rPr>
          <w:rFonts w:eastAsia="SimSun"/>
          <w:color w:val="000000"/>
          <w:sz w:val="24"/>
          <w:szCs w:val="24"/>
          <w:lang w:eastAsia="ko-KR"/>
        </w:rPr>
      </w:pPr>
    </w:p>
    <w:p w:rsidR="00884D54" w:rsidRPr="00884D54" w:rsidRDefault="00884D54" w:rsidP="00884D54">
      <w:pPr>
        <w:widowControl w:val="0"/>
        <w:tabs>
          <w:tab w:val="left" w:pos="708"/>
        </w:tabs>
        <w:spacing w:after="0" w:line="240" w:lineRule="auto"/>
        <w:rPr>
          <w:rFonts w:eastAsia="SimSun"/>
          <w:color w:val="000000"/>
          <w:sz w:val="24"/>
          <w:szCs w:val="24"/>
          <w:lang w:eastAsia="ko-KR"/>
        </w:rPr>
      </w:pPr>
    </w:p>
    <w:p w:rsidR="00884D54" w:rsidRPr="00884D54" w:rsidRDefault="00884D54" w:rsidP="00884D54">
      <w:pPr>
        <w:widowControl w:val="0"/>
        <w:tabs>
          <w:tab w:val="left" w:pos="708"/>
        </w:tabs>
        <w:spacing w:after="0" w:line="240" w:lineRule="auto"/>
        <w:rPr>
          <w:rFonts w:eastAsia="SimSun"/>
          <w:color w:val="000000"/>
          <w:sz w:val="24"/>
          <w:szCs w:val="24"/>
          <w:lang w:eastAsia="ko-KR"/>
        </w:rPr>
      </w:pPr>
      <w:r w:rsidRPr="00884D54">
        <w:rPr>
          <w:rFonts w:eastAsia="SimSun"/>
          <w:color w:val="000000"/>
          <w:sz w:val="24"/>
          <w:szCs w:val="24"/>
          <w:lang w:eastAsia="ko-KR"/>
        </w:rPr>
        <w:t xml:space="preserve"> </w:t>
      </w:r>
      <w:r w:rsidRPr="00884D54">
        <w:rPr>
          <w:color w:val="000000"/>
        </w:rPr>
        <w:br w:type="page" w:clear="all"/>
      </w:r>
    </w:p>
    <w:p w:rsidR="00884D54" w:rsidRPr="00884D54" w:rsidRDefault="00884D54" w:rsidP="00884D54">
      <w:pPr>
        <w:spacing w:after="0" w:line="240" w:lineRule="auto"/>
        <w:jc w:val="right"/>
        <w:rPr>
          <w:rFonts w:eastAsia="SimSun"/>
          <w:color w:val="000000"/>
          <w:sz w:val="24"/>
          <w:szCs w:val="24"/>
          <w:lang w:eastAsia="ko-KR"/>
        </w:rPr>
      </w:pPr>
      <w:r w:rsidRPr="00884D54">
        <w:rPr>
          <w:rFonts w:eastAsia="SimSun"/>
          <w:color w:val="000000"/>
          <w:sz w:val="24"/>
          <w:szCs w:val="24"/>
          <w:lang w:eastAsia="ko-KR"/>
        </w:rPr>
        <w:lastRenderedPageBreak/>
        <w:t>Приложение № 1 к</w:t>
      </w:r>
    </w:p>
    <w:p w:rsidR="00884D54" w:rsidRPr="00884D54" w:rsidRDefault="00884D54" w:rsidP="00884D54">
      <w:pPr>
        <w:spacing w:after="0" w:line="240" w:lineRule="auto"/>
        <w:jc w:val="right"/>
        <w:rPr>
          <w:rFonts w:eastAsia="SimSun"/>
          <w:color w:val="000000"/>
          <w:sz w:val="24"/>
          <w:szCs w:val="24"/>
          <w:lang w:eastAsia="ko-KR"/>
        </w:rPr>
      </w:pPr>
      <w:r w:rsidRPr="00884D54">
        <w:rPr>
          <w:rFonts w:eastAsia="SimSun"/>
          <w:color w:val="000000"/>
          <w:sz w:val="24"/>
          <w:szCs w:val="24"/>
          <w:lang w:eastAsia="ko-KR"/>
        </w:rPr>
        <w:t>описанию объекта закупки</w:t>
      </w:r>
    </w:p>
    <w:p w:rsidR="00884D54" w:rsidRPr="00884D54" w:rsidRDefault="00884D54" w:rsidP="00884D54">
      <w:pPr>
        <w:spacing w:after="0" w:line="240" w:lineRule="auto"/>
        <w:jc w:val="right"/>
        <w:rPr>
          <w:rFonts w:eastAsia="SimSun"/>
          <w:color w:val="000000"/>
          <w:sz w:val="24"/>
          <w:szCs w:val="24"/>
          <w:lang w:eastAsia="ko-KR"/>
        </w:rPr>
      </w:pPr>
    </w:p>
    <w:p w:rsidR="00884D54" w:rsidRPr="00884D54" w:rsidRDefault="00884D54" w:rsidP="00884D54">
      <w:pPr>
        <w:tabs>
          <w:tab w:val="left" w:pos="708"/>
        </w:tabs>
        <w:spacing w:after="0" w:line="240" w:lineRule="auto"/>
        <w:jc w:val="center"/>
        <w:rPr>
          <w:rFonts w:eastAsia="SimSun"/>
          <w:b/>
          <w:color w:val="000000"/>
          <w:sz w:val="24"/>
          <w:szCs w:val="24"/>
        </w:rPr>
      </w:pPr>
      <w:r w:rsidRPr="00884D54">
        <w:rPr>
          <w:rFonts w:eastAsia="SimSun"/>
          <w:b/>
          <w:color w:val="000000"/>
          <w:sz w:val="24"/>
          <w:szCs w:val="24"/>
        </w:rPr>
        <w:t xml:space="preserve">Требования к техническим характеристикам поставляемого оборудования </w:t>
      </w:r>
    </w:p>
    <w:p w:rsidR="00884D54" w:rsidRPr="00884D54" w:rsidRDefault="00884D54" w:rsidP="00884D54">
      <w:pPr>
        <w:tabs>
          <w:tab w:val="left" w:pos="708"/>
        </w:tabs>
        <w:spacing w:after="0" w:line="240" w:lineRule="auto"/>
        <w:jc w:val="right"/>
        <w:rPr>
          <w:rFonts w:eastAsia="SimSun"/>
          <w:color w:val="000000"/>
          <w:sz w:val="24"/>
          <w:szCs w:val="24"/>
        </w:rPr>
      </w:pPr>
      <w:r w:rsidRPr="00884D54">
        <w:rPr>
          <w:rFonts w:eastAsia="SimSun"/>
          <w:color w:val="000000"/>
          <w:sz w:val="24"/>
          <w:szCs w:val="24"/>
        </w:rPr>
        <w:t>Таблица №1</w:t>
      </w:r>
    </w:p>
    <w:p w:rsidR="00884D54" w:rsidRPr="00884D54" w:rsidRDefault="00884D54" w:rsidP="00884D54">
      <w:pPr>
        <w:tabs>
          <w:tab w:val="left" w:pos="708"/>
        </w:tabs>
        <w:spacing w:after="0" w:line="240" w:lineRule="auto"/>
        <w:jc w:val="right"/>
        <w:rPr>
          <w:rFonts w:eastAsia="SimSun"/>
          <w:b/>
          <w:color w:val="000000"/>
          <w:sz w:val="24"/>
          <w:szCs w:val="24"/>
        </w:rPr>
      </w:pPr>
    </w:p>
    <w:tbl>
      <w:tblPr>
        <w:tblW w:w="5000" w:type="pct"/>
        <w:tblLayout w:type="fixed"/>
        <w:tblLook w:val="04A0" w:firstRow="1" w:lastRow="0" w:firstColumn="1" w:lastColumn="0" w:noHBand="0" w:noVBand="1"/>
      </w:tblPr>
      <w:tblGrid>
        <w:gridCol w:w="564"/>
        <w:gridCol w:w="20"/>
        <w:gridCol w:w="1914"/>
        <w:gridCol w:w="9"/>
        <w:gridCol w:w="719"/>
        <w:gridCol w:w="21"/>
        <w:gridCol w:w="2892"/>
        <w:gridCol w:w="71"/>
        <w:gridCol w:w="2504"/>
        <w:gridCol w:w="30"/>
        <w:gridCol w:w="58"/>
        <w:gridCol w:w="1109"/>
      </w:tblGrid>
      <w:tr w:rsidR="00884D54" w:rsidTr="00F53C66">
        <w:trPr>
          <w:trHeight w:val="300"/>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 п/п</w:t>
            </w:r>
          </w:p>
        </w:tc>
        <w:tc>
          <w:tcPr>
            <w:tcW w:w="1846"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71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Количество, штук</w:t>
            </w:r>
          </w:p>
        </w:tc>
        <w:tc>
          <w:tcPr>
            <w:tcW w:w="6398" w:type="dxa"/>
            <w:gridSpan w:val="6"/>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Параметры для определения соответствия</w:t>
            </w:r>
          </w:p>
        </w:tc>
      </w:tr>
      <w:tr w:rsidR="00884D54" w:rsidTr="00F53C66">
        <w:trPr>
          <w:trHeight w:val="90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b/>
                <w:bCs/>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b/>
                <w:bCs/>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b/>
                <w:bCs/>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b/>
                <w:bCs/>
                <w:color w:val="000000"/>
                <w:sz w:val="24"/>
                <w:szCs w:val="24"/>
                <w:lang w:eastAsia="ru-RU"/>
              </w:rPr>
            </w:pPr>
            <w:r w:rsidRPr="00884D54">
              <w:rPr>
                <w:b/>
                <w:bCs/>
                <w:color w:val="000000"/>
                <w:sz w:val="24"/>
                <w:szCs w:val="24"/>
                <w:lang w:eastAsia="ru-RU"/>
              </w:rPr>
              <w:t>Единица измерения показателя</w:t>
            </w:r>
          </w:p>
        </w:tc>
      </w:tr>
      <w:tr w:rsidR="00884D54" w:rsidTr="00F53C66">
        <w:trPr>
          <w:trHeight w:val="306"/>
        </w:trPr>
        <w:tc>
          <w:tcPr>
            <w:tcW w:w="56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1.1</w:t>
            </w: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Сервер Тип 1/</w:t>
            </w:r>
            <w:r w:rsidRPr="00884D54">
              <w:rPr>
                <w:color w:val="000000"/>
                <w:sz w:val="24"/>
                <w:szCs w:val="24"/>
                <w:lang w:eastAsia="ru-RU"/>
              </w:rPr>
              <w:br/>
              <w:t>КТРУ: 26.20.14.000-00000189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53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направляющих 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12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Дюйм (25,4 мм)</w:t>
            </w:r>
          </w:p>
        </w:tc>
      </w:tr>
      <w:tr w:rsidR="00884D54" w:rsidTr="00F53C66">
        <w:trPr>
          <w:trHeight w:val="30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58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0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47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1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Гигагерц</w:t>
            </w:r>
          </w:p>
        </w:tc>
      </w:tr>
      <w:tr w:rsidR="00884D54" w:rsidTr="00F53C66">
        <w:trPr>
          <w:trHeight w:val="98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Мегабайт</w:t>
            </w:r>
          </w:p>
        </w:tc>
      </w:tr>
      <w:tr w:rsidR="00884D54" w:rsidTr="00F53C66">
        <w:trPr>
          <w:trHeight w:val="122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3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DDR4</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72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08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8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3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0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0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установленного аппаратного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дисковым контроллером типы RAID</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60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Pass-Through</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U.2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8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защиты кэш-памяти дискового контроллера при потере питания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8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Объем кэш-памяти установленного </w:t>
            </w:r>
            <w:r w:rsidRPr="00884D54">
              <w:rPr>
                <w:color w:val="000000"/>
                <w:sz w:val="24"/>
                <w:szCs w:val="24"/>
                <w:lang w:eastAsia="ru-RU"/>
              </w:rPr>
              <w:lastRenderedPageBreak/>
              <w:t>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69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04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накопителей (тип 1)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77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7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7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27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Количество установленных накопителей (тип 2)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Штука</w:t>
            </w:r>
          </w:p>
        </w:tc>
      </w:tr>
      <w:tr w:rsidR="00884D54" w:rsidTr="00F53C66">
        <w:trPr>
          <w:trHeight w:val="75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Интерфейс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p>
        </w:tc>
      </w:tr>
      <w:tr w:rsidR="00884D54" w:rsidTr="00F53C66">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HDD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p>
        </w:tc>
      </w:tr>
      <w:tr w:rsidR="00884D54" w:rsidTr="00F53C66">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Скорость вращения дисков в накопителе HDD или SSHD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Оборот в минуту</w:t>
            </w:r>
          </w:p>
        </w:tc>
      </w:tr>
      <w:tr w:rsidR="00884D54" w:rsidTr="00F53C66">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Объем каждого установленного накопителя (тип 2)</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Гигабайт</w:t>
            </w:r>
          </w:p>
        </w:tc>
      </w:tr>
      <w:tr w:rsidR="00884D54" w:rsidTr="00F53C66">
        <w:trPr>
          <w:trHeight w:val="60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Количество SFF (2,5) слотов для накопителей на задней панели</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Штука</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USB 2.0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Сервисные или вспомогательные </w:t>
            </w:r>
            <w:r w:rsidRPr="00884D54">
              <w:rPr>
                <w:color w:val="000000"/>
                <w:sz w:val="24"/>
                <w:szCs w:val="24"/>
                <w:lang w:eastAsia="ru-RU"/>
              </w:rPr>
              <w:lastRenderedPageBreak/>
              <w:t>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 xml:space="preserve">Последовательный </w:t>
            </w:r>
            <w:r w:rsidRPr="00884D54">
              <w:rPr>
                <w:color w:val="000000"/>
                <w:sz w:val="24"/>
                <w:szCs w:val="24"/>
              </w:rPr>
              <w:lastRenderedPageBreak/>
              <w:t>порт (COM), сигнально совместимый с RS-232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SFF-8654 8i</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SFF-8643</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Адаптер</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RS-232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размещения последовательного порта (COM), сигнально совместимого с RS-232</w:t>
            </w:r>
          </w:p>
        </w:tc>
        <w:tc>
          <w:tcPr>
            <w:tcW w:w="2501"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4.0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0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71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7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56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29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Медь-витая пара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протоколы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44"/>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сетевых портов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сетевого порта Ethernet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461"/>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среды передачи для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SFF-8643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225"/>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SFF-8654 8i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микросхем памяти базовой системы ввода-вывода (BIOS)</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10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Аппаратное дублирование загрузочного образа базовой системы ввода-вывода (BIOS)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6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Дублирование загрузочного образа базовой системы ввода-вывода (BIOS)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43"/>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Ватт</w:t>
            </w:r>
          </w:p>
        </w:tc>
      </w:tr>
      <w:tr w:rsidR="00884D54" w:rsidTr="00F53C66">
        <w:trPr>
          <w:trHeight w:val="65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3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8"/>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3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10"/>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749"/>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47"/>
        </w:trPr>
        <w:tc>
          <w:tcPr>
            <w:tcW w:w="56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47"/>
        </w:trPr>
        <w:tc>
          <w:tcPr>
            <w:tcW w:w="560" w:type="dxa"/>
            <w:gridSpan w:val="2"/>
            <w:vMerge w:val="restart"/>
            <w:tcBorders>
              <w:top w:val="single" w:sz="4" w:space="0" w:color="000000"/>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1.2</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Единица измерения показателя</w:t>
            </w:r>
          </w:p>
        </w:tc>
      </w:tr>
      <w:tr w:rsidR="00884D54" w:rsidTr="00F53C66">
        <w:trPr>
          <w:trHeight w:val="306"/>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Сервер Тип 2/</w:t>
            </w:r>
            <w:r w:rsidRPr="00884D54">
              <w:rPr>
                <w:color w:val="000000"/>
                <w:sz w:val="24"/>
                <w:szCs w:val="24"/>
                <w:lang w:eastAsia="ru-RU"/>
              </w:rPr>
              <w:br/>
              <w:t>КТРУ: 26.20.14.000-</w:t>
            </w:r>
            <w:r w:rsidRPr="00884D54">
              <w:rPr>
                <w:color w:val="000000"/>
                <w:sz w:val="24"/>
                <w:szCs w:val="24"/>
                <w:lang w:eastAsia="ru-RU"/>
              </w:rPr>
              <w:lastRenderedPageBreak/>
              <w:t>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3</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Наличие направляющих </w:t>
            </w:r>
            <w:r w:rsidRPr="00884D54">
              <w:rPr>
                <w:color w:val="000000"/>
                <w:sz w:val="24"/>
                <w:szCs w:val="24"/>
                <w:lang w:eastAsia="ru-RU"/>
              </w:rPr>
              <w:lastRenderedPageBreak/>
              <w:t>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3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Дюйм (25,4 мм)</w:t>
            </w:r>
          </w:p>
        </w:tc>
      </w:tr>
      <w:tr w:rsidR="00884D54" w:rsidTr="00F53C66">
        <w:trPr>
          <w:trHeight w:val="45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74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47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4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12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Гигагерц</w:t>
            </w:r>
          </w:p>
        </w:tc>
      </w:tr>
      <w:tr w:rsidR="00884D54" w:rsidTr="00F53C66">
        <w:trPr>
          <w:trHeight w:val="87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Мегабайт</w:t>
            </w:r>
          </w:p>
        </w:tc>
      </w:tr>
      <w:tr w:rsidR="00884D54" w:rsidTr="00F53C66">
        <w:trPr>
          <w:trHeight w:val="81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23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DDR5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5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72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02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Cистема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8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0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установленного аппаратного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дисковым контроллером типы RAID</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6</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60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Pass-Through</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защиты кэш-памяти дискового контроллера при потере питания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1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кэш-памяти установленного дискового контроллера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71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2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0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32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8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4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918"/>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Количество установленных накопителей (тип 2) с поддержкой горячей замены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Штука</w:t>
            </w:r>
          </w:p>
        </w:tc>
      </w:tr>
      <w:tr w:rsidR="00884D54" w:rsidTr="00F53C66">
        <w:trPr>
          <w:trHeight w:val="664"/>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Интерфейс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SAS</w:t>
            </w: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p>
        </w:tc>
      </w:tr>
      <w:tr w:rsidR="00884D54" w:rsidTr="00F53C66">
        <w:trPr>
          <w:trHeight w:val="535"/>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установленных накопителей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HDD</w:t>
            </w: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p>
        </w:tc>
      </w:tr>
      <w:tr w:rsidR="00884D54" w:rsidTr="00F53C66">
        <w:trPr>
          <w:trHeight w:val="685"/>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Скорость вращения дисков в накопителе HDD или SSHD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Оборот в минуту</w:t>
            </w:r>
          </w:p>
        </w:tc>
      </w:tr>
      <w:tr w:rsidR="00884D54" w:rsidTr="00F53C66">
        <w:trPr>
          <w:trHeight w:val="413"/>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Объем каждого установленного накопителя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Гигабайт</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3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Сервисные или вспомогательные 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SFF-8654 4i</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3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протоколы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сетевых портов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3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сетевого порта Ethernet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3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среды передачи для сетевого порта (тип 2)</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Волоконно-оптический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SFF-8654 4i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0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Ватт</w:t>
            </w:r>
          </w:p>
        </w:tc>
      </w:tr>
      <w:tr w:rsidR="00884D54" w:rsidTr="00F53C66">
        <w:trPr>
          <w:trHeight w:val="4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9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10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1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2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50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71"/>
        </w:trPr>
        <w:tc>
          <w:tcPr>
            <w:tcW w:w="560" w:type="dxa"/>
            <w:gridSpan w:val="2"/>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val="restart"/>
            <w:tcBorders>
              <w:top w:val="single" w:sz="4" w:space="0" w:color="000000"/>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1.3</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Наименование характеристики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Значение характеристики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Единица измерения показателя</w:t>
            </w:r>
          </w:p>
        </w:tc>
      </w:tr>
      <w:tr w:rsidR="00884D54" w:rsidTr="00F53C66">
        <w:trPr>
          <w:trHeight w:val="306"/>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Сервер Тип 3/</w:t>
            </w:r>
            <w:r w:rsidRPr="00884D54">
              <w:rPr>
                <w:color w:val="000000"/>
                <w:sz w:val="24"/>
                <w:szCs w:val="24"/>
                <w:lang w:eastAsia="ru-RU"/>
              </w:rPr>
              <w:br/>
              <w:t>КТРУ: 26.20.14.000-</w:t>
            </w:r>
            <w:r w:rsidRPr="00884D54">
              <w:rPr>
                <w:color w:val="000000"/>
                <w:sz w:val="24"/>
                <w:szCs w:val="24"/>
                <w:lang w:eastAsia="ru-RU"/>
              </w:rPr>
              <w:lastRenderedPageBreak/>
              <w:t>00000189</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2</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Стоечный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корпуса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Rack</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Наличие направляющих </w:t>
            </w:r>
            <w:r w:rsidRPr="00884D54">
              <w:rPr>
                <w:color w:val="000000"/>
                <w:sz w:val="24"/>
                <w:szCs w:val="24"/>
                <w:lang w:eastAsia="ru-RU"/>
              </w:rPr>
              <w:lastRenderedPageBreak/>
              <w:t>для установки в шкаф телекоммуникационный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3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занимаемых юнитов в стойке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Монтажная ширина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19</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Дюйм (25,4 мм)</w:t>
            </w:r>
          </w:p>
        </w:tc>
      </w:tr>
      <w:tr w:rsidR="00884D54" w:rsidTr="00F53C66">
        <w:trPr>
          <w:trHeight w:val="15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58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процессоров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59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ядер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1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потоков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33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Базовая частота каждого установленного процессора (без учета технологии динамического изменения частоты)</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Гигагерц</w:t>
            </w:r>
          </w:p>
        </w:tc>
      </w:tr>
      <w:tr w:rsidR="00884D54" w:rsidTr="00F53C66">
        <w:trPr>
          <w:trHeight w:val="80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кэш памяти третьего уровня (L3) каждого установленного процессора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Мегабайт</w:t>
            </w:r>
          </w:p>
        </w:tc>
      </w:tr>
      <w:tr w:rsidR="00884D54" w:rsidTr="00F53C66">
        <w:trPr>
          <w:trHeight w:val="89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Максимальный общий поддерживаемый объем оперативной памяти сервера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4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DDR5</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27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модуля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48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модулей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00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передачи данных каждого установленного модуля оперативной памяти, МТ/с</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1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функции обнаружения и коррекции ошибок в оперативной памяти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8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Аппаратная поддержка виртуализации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Система удаленного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4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Выделенные порты удалённого управления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5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интегрированного видеоадаптера</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поддерживаемых накопителей</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PCIe</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USB</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0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подключения накопителей информации к дисковому контроллеру</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SATA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0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Количество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56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val="en-US"/>
              </w:rPr>
              <w:t>M.2</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установленных накопителей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SSD</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установленного накопителя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13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накопителей в корпусе</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48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LFF (3,5) слотов для накопителей на лицевой панели</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28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USB 3.x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размещения USB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Внутренний</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передней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На задней панели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3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Сервисные или вспомогательные разъемы подключения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VGA</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SFF-8654 4i</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56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PCIe x16</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4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установки плат стандарта PCIe</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5.0</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9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слотов для установки плат расширения OCP 3.0</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Поддерживаемые протоколы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Ethernet</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8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сетевых портов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31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Скорость сетевого порта Ethernet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32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среды передачи для сетевого порта (тип 1)</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Медь-витая пара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SFF-8654 4i портов</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9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электропитания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Блоки питания</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7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Номинальная мощность одного блока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Ватт</w:t>
            </w:r>
          </w:p>
        </w:tc>
      </w:tr>
      <w:tr w:rsidR="00884D54" w:rsidTr="00F53C66">
        <w:trPr>
          <w:trHeight w:val="62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блоков питания с поддержкой горячей замены, шт.</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1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Уровень резервирования установленных блоков питания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N+1</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охлаждения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Активное воздушное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0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Аппаратное дублирование системы удаленного управления (BMC) сервером</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21"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153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val="restart"/>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Функциональность контроллера дистанционного мониторинга и управления</w:t>
            </w: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Доступ к основным характеристикам, состоянию сервера и установленных устройств</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3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Автоматическое уведомление о событиях по электронной почте</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4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Обеспечение перенаправления графической консоли по сети</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8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Поддержка веб-интерфейса</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05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Подключение виртуальных медиа-устройств через консоль удаленного управления, в том числе образов дисков (файлов ISO)</w:t>
            </w:r>
          </w:p>
        </w:tc>
        <w:tc>
          <w:tcPr>
            <w:tcW w:w="1121"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92"/>
        </w:trPr>
        <w:tc>
          <w:tcPr>
            <w:tcW w:w="560" w:type="dxa"/>
            <w:gridSpan w:val="2"/>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501" w:type="dxa"/>
            <w:gridSpan w:val="3"/>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Видеозапись с экрана действий администратора</w:t>
            </w:r>
          </w:p>
        </w:tc>
        <w:tc>
          <w:tcPr>
            <w:tcW w:w="1121" w:type="dxa"/>
            <w:gridSpan w:val="2"/>
            <w:tcBorders>
              <w:top w:val="single" w:sz="4" w:space="0" w:color="000000"/>
              <w:left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val="restart"/>
            <w:tcBorders>
              <w:top w:val="single" w:sz="4" w:space="0" w:color="000000"/>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1.4</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Наименование характеристики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Значение характеристики</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Единица измерения показателя</w:t>
            </w:r>
          </w:p>
        </w:tc>
      </w:tr>
      <w:tr w:rsidR="00884D54" w:rsidTr="00F53C66">
        <w:trPr>
          <w:trHeight w:val="918"/>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Система хранения данных/ ОКПД2: 26.20.21.140</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контроллерами технологии «горячей» замены</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кластеризации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RDMA over Ethernet</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Суммарная скорость интерфейса кластеризации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14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Кэш память</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расширения Кэш памяти до</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Высота контроллерного модуля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RU</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Высота модуля расширения  </w:t>
            </w:r>
            <w:r w:rsidRPr="00884D54">
              <w:rPr>
                <w:color w:val="000000"/>
                <w:sz w:val="24"/>
                <w:szCs w:val="24"/>
              </w:rPr>
              <w:t>тип 1, Юнит</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Юнит</w:t>
            </w:r>
          </w:p>
        </w:tc>
      </w:tr>
      <w:tr w:rsidR="00884D54" w:rsidTr="00F53C66">
        <w:trPr>
          <w:trHeight w:val="183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резервируемых блоков питания с поддержкой «горячей» замены в составе контроллерного модуля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Максимальная скорость передачи данных хост-портов тип Fiber Channel</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хост-портов тип Fiber Channel</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Максимальная скорость передачи данных хост-портов тип Ethernet</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Гигабит в секунду</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хост-портов тип Ethernet 25Gb</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214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Предустановленное количество хост-портов тип Ethernet в комплекте с приемопередатчиками SFP28, Ethernet 25 Гбит/с</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контроллеров, установленных в один контроллерный модуль</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Суммарное количество процессорных ядер (на два контроллера)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67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Поддержка схемы защиты данных, устойчивой к одновременному выходу из строя дисков</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Штука</w:t>
            </w:r>
          </w:p>
        </w:tc>
      </w:tr>
      <w:tr w:rsidR="00884D54" w:rsidTr="00F53C66">
        <w:trPr>
          <w:trHeight w:val="37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накопителей SAS для максимального количества контроллеров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протоколов блочного доступа FibreChannel, iSCSI</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доступа к данным посредством протоколов NFS и SMB/CIFS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17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настройки политики QoS (Quality of Service), позволяющей задавать ограничение производительности по максимальному количеству операций ввода-вывода в секунду и максимальной пропускной способности на уровне ресурса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14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совместной работы механических накопителей NL-SAS/SAS и твердотельных накопителей в модуле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количество отсеков для накопителей в модуле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Максимальное поддерживаемое количество модулей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модулей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4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Максимальный объем поддерживаемых механических накопителей NL-SAS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Терабайт</w:t>
            </w:r>
          </w:p>
        </w:tc>
      </w:tr>
      <w:tr w:rsidR="00884D54" w:rsidTr="00F53C66">
        <w:trPr>
          <w:trHeight w:val="46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Максимальный объем поддерживаемых твердотельных накопителей SAS</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Терабайт</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установленных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SAS</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Вид установленных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SSD</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накопителя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Терабайт</w:t>
            </w:r>
          </w:p>
        </w:tc>
      </w:tr>
      <w:tr w:rsidR="00884D54" w:rsidTr="00F53C66">
        <w:trPr>
          <w:trHeight w:val="73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циклов перезаписи в день (DWPD) в течение 5 лет каждого накопителя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20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установленных в модуль расширения тип 1 накопителей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836"/>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резервируемых блоков питания с поддержкой «горячей» замены в составе модуля расширения тип 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36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модулями расширения возможности «горячей» замены устанавливаемых накопителей всех типов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03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Возможность автоматически перераспределять данные внутри пула без использования дополнительных выделенных резервных </w:t>
            </w:r>
            <w:r w:rsidRPr="00884D54">
              <w:rPr>
                <w:color w:val="000000"/>
                <w:sz w:val="24"/>
                <w:szCs w:val="24"/>
                <w:lang w:eastAsia="ru-RU"/>
              </w:rPr>
              <w:lastRenderedPageBreak/>
              <w:t>дисков при выходе из строя одного из дисков:</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9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Задублированность всех ключевых компонентов, а также путей передачи данных и питания (N+1)</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86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аккумулятора на случай непредвиденного отключения электропитания – с целью сохранять кэш на внутренние носители и восстанавливать его при включении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77"/>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обновления микрокода без потери доступа к данным</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08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дисковым массивом базовой функциональности по созданию, удалению, расширению логических томов и расширенного мониторинга системы без установки дополнительного программного обеспечения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08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Поддержка создания мгновенных аппаратных снимков по технологии Redirect on Write</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208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Мгновенные аппаратные cнимки должны поддерживать возможность объединения логических ресурсов системы хранения в группы для одновременного создания аппаратного снимка данной группы</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2083"/>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 xml:space="preserve">Возможность масштабирования дискового пула с минимальной начальной конфигурации, с шагом по одному физическому диску и последующей </w:t>
            </w:r>
            <w:r w:rsidRPr="00884D54">
              <w:rPr>
                <w:color w:val="000000"/>
                <w:sz w:val="24"/>
                <w:szCs w:val="24"/>
              </w:rPr>
              <w:lastRenderedPageBreak/>
              <w:t>автоматической балансировкой логического добавленного пространства</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lastRenderedPageBreak/>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114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Устройство поддерживает работу с ОС SUSE, CentOS, Ubuntu, Windows и VMware vSphere актуальных версий</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54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сертификатов совместимости с операционными системами:</w:t>
            </w: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Accentos 2.0;</w:t>
            </w: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Astra Linux Special Edition РУСБ.10015-01 (очередное обновление 1.7)</w:t>
            </w: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РЕД ОС 7.3, 8.0</w:t>
            </w: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Альт Сервер 10, Альт Сервер 10 СП</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54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сертификатов совместимости с платформами виртуализации:</w:t>
            </w:r>
            <w:r w:rsidRPr="00884D54">
              <w:rPr>
                <w:color w:val="000000"/>
                <w:sz w:val="24"/>
                <w:szCs w:val="24"/>
                <w:lang w:eastAsia="ru-RU"/>
              </w:rPr>
              <w:br/>
              <w:t xml:space="preserve">∙ BASIS DynamiX Enterprise </w:t>
            </w:r>
            <w:r w:rsidRPr="00884D54">
              <w:rPr>
                <w:color w:val="000000"/>
                <w:sz w:val="24"/>
                <w:szCs w:val="24"/>
                <w:lang w:eastAsia="ru-RU"/>
              </w:rPr>
              <w:br/>
              <w:t xml:space="preserve">∙ ECP Veil </w:t>
            </w:r>
            <w:r w:rsidRPr="00884D54">
              <w:rPr>
                <w:color w:val="000000"/>
                <w:sz w:val="24"/>
                <w:szCs w:val="24"/>
                <w:lang w:eastAsia="ru-RU"/>
              </w:rPr>
              <w:br/>
              <w:t xml:space="preserve">∙ Rosa Virtualization </w:t>
            </w:r>
            <w:r w:rsidRPr="00884D54">
              <w:rPr>
                <w:color w:val="000000"/>
                <w:sz w:val="24"/>
                <w:szCs w:val="24"/>
                <w:lang w:eastAsia="ru-RU"/>
              </w:rPr>
              <w:br/>
              <w:t xml:space="preserve">∙ SpaceVM </w:t>
            </w:r>
            <w:r w:rsidRPr="00884D54">
              <w:rPr>
                <w:color w:val="000000"/>
                <w:sz w:val="24"/>
                <w:szCs w:val="24"/>
                <w:lang w:eastAsia="ru-RU"/>
              </w:rPr>
              <w:br/>
              <w:t xml:space="preserve">∙ zVirt ∙ РЕД </w:t>
            </w: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 Виртуализация </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91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Отправка уведомлений по каналам SNMP, SMTP, Syslog</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1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Наличие функционала синхронной репликации данных через интерфейсы iSCSI и FC</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7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создания мгновенных аппаратных снимков по технологии Redirect on Write</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2"/>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создания клонов LUN</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81"/>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Поддержка возможности восстановить LUN или его клон из любого дочернего мгновенного </w:t>
            </w:r>
            <w:r w:rsidRPr="00884D54">
              <w:rPr>
                <w:color w:val="000000"/>
                <w:sz w:val="24"/>
                <w:szCs w:val="24"/>
                <w:lang w:eastAsia="ru-RU"/>
              </w:rPr>
              <w:lastRenderedPageBreak/>
              <w:t>аппаратного снимка</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435"/>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Поддержка плавающего IP-адреса портов ввода-вывода Ethernet для организации отказоустойчивого доступа к файловым ресурсам</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Весь программный функционал, доступный для системы хранения должен входить в поставку системы на с момента начала эксплуатации</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619"/>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Весь программный функционал входит в поставку системы</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157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Возможность управления дисковым массивом через стандартный браузер из графического интерфейса, из командной строки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244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Наличие функционала синхронной репликации данных. Процесс копирования данных, при котором пользователь получает отчет об успешном окончании записи на локальную и удаленную аналогичную систему хранения данных. До завершения и подтверждения предыдущей записи следующая запись не производится, что гарантирует идентичность данных на обеих системах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2448"/>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rPr>
                <w:color w:val="000000"/>
                <w:sz w:val="24"/>
                <w:szCs w:val="24"/>
              </w:rPr>
            </w:pPr>
            <w:r w:rsidRPr="00884D54">
              <w:rPr>
                <w:color w:val="000000"/>
                <w:sz w:val="24"/>
                <w:szCs w:val="24"/>
              </w:rPr>
              <w:t xml:space="preserve">Ресурсы, подключенные к хост-серверам (инициаторам) по протоколу Fibre Channel 8\16\32GB можно реплицировать по протоколам iSCSI или Fibre Channel 8\16\32GB на другую аналогичную систему хранения </w:t>
            </w:r>
          </w:p>
        </w:tc>
        <w:tc>
          <w:tcPr>
            <w:tcW w:w="2472" w:type="dxa"/>
            <w:gridSpan w:val="2"/>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p>
        </w:tc>
      </w:tr>
      <w:tr w:rsidR="00884D54" w:rsidTr="00F53C66">
        <w:trPr>
          <w:trHeight w:val="698"/>
        </w:trPr>
        <w:tc>
          <w:tcPr>
            <w:tcW w:w="560" w:type="dxa"/>
            <w:gridSpan w:val="2"/>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Документация для СХД должна быть доступна в графическом интерфейсе управления СХД без подключения к сети интернет.</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Да</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val="en-US" w:eastAsia="ru-RU"/>
              </w:rPr>
            </w:pPr>
            <w:r w:rsidRPr="00884D54">
              <w:rPr>
                <w:color w:val="000000"/>
                <w:sz w:val="24"/>
                <w:szCs w:val="24"/>
                <w:lang w:eastAsia="ru-RU"/>
              </w:rPr>
              <w:t> </w:t>
            </w:r>
          </w:p>
        </w:tc>
      </w:tr>
      <w:tr w:rsidR="00884D54" w:rsidTr="00F53C66">
        <w:trPr>
          <w:trHeight w:val="1530"/>
        </w:trPr>
        <w:tc>
          <w:tcPr>
            <w:tcW w:w="560" w:type="dxa"/>
            <w:gridSpan w:val="2"/>
            <w:vMerge w:val="restart"/>
            <w:tcBorders>
              <w:top w:val="single" w:sz="4" w:space="0" w:color="000000"/>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lastRenderedPageBreak/>
              <w:t>1.5</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Количество, штук</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Наименование характеристики</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Значение характеристики</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Единица измерения показателя</w:t>
            </w:r>
          </w:p>
        </w:tc>
      </w:tr>
      <w:tr w:rsidR="00884D54" w:rsidTr="00F53C66">
        <w:trPr>
          <w:trHeight w:val="1530"/>
        </w:trPr>
        <w:tc>
          <w:tcPr>
            <w:tcW w:w="560" w:type="dxa"/>
            <w:gridSpan w:val="2"/>
            <w:vMerge/>
            <w:tcBorders>
              <w:left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p>
        </w:tc>
        <w:tc>
          <w:tcPr>
            <w:tcW w:w="1846"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Комплект расширения системы хранения данных товарный знак YADRO TATLIN */</w:t>
            </w:r>
            <w:r w:rsidRPr="00884D54">
              <w:rPr>
                <w:color w:val="000000"/>
                <w:sz w:val="24"/>
                <w:szCs w:val="24"/>
                <w:lang w:eastAsia="ru-RU"/>
              </w:rPr>
              <w:br/>
              <w:t>ОКПД2: 26.20.21.120</w:t>
            </w: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34</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Штука</w:t>
            </w:r>
          </w:p>
        </w:tc>
      </w:tr>
      <w:tr w:rsidR="00884D54" w:rsidTr="00F53C66">
        <w:trPr>
          <w:trHeight w:val="1530"/>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Интерфейс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val="en-US" w:eastAsia="ru-RU"/>
              </w:rPr>
            </w:pPr>
            <w:r w:rsidRPr="00884D54">
              <w:rPr>
                <w:color w:val="000000"/>
                <w:sz w:val="24"/>
                <w:szCs w:val="24"/>
                <w:lang w:val="en-US" w:eastAsia="ru-RU"/>
              </w:rPr>
              <w:t>SAS</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Тип накопителей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SSD</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1224"/>
        </w:trPr>
        <w:tc>
          <w:tcPr>
            <w:tcW w:w="560" w:type="dxa"/>
            <w:gridSpan w:val="2"/>
            <w:vMerge/>
            <w:tcBorders>
              <w:left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Объем каждого накопителя в комплекте расширения системы хранения данных</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7680</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Гигабайт</w:t>
            </w:r>
          </w:p>
        </w:tc>
      </w:tr>
      <w:tr w:rsidR="00884D54" w:rsidTr="00F53C66">
        <w:trPr>
          <w:trHeight w:val="1530"/>
        </w:trPr>
        <w:tc>
          <w:tcPr>
            <w:tcW w:w="560" w:type="dxa"/>
            <w:gridSpan w:val="2"/>
            <w:vMerge/>
            <w:tcBorders>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1846"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710" w:type="dxa"/>
            <w:gridSpan w:val="2"/>
            <w:vMerge/>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Количество циклов перезаписи в день (DWPD) в течение 5 лет каждого накопителя</w:t>
            </w: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1150" w:type="dxa"/>
            <w:gridSpan w:val="3"/>
            <w:tcBorders>
              <w:top w:val="single" w:sz="4" w:space="0" w:color="000000"/>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 </w:t>
            </w:r>
          </w:p>
        </w:tc>
      </w:tr>
      <w:tr w:rsidR="00884D54" w:rsidTr="00F53C66">
        <w:trPr>
          <w:trHeight w:val="3540"/>
        </w:trPr>
        <w:tc>
          <w:tcPr>
            <w:tcW w:w="9514" w:type="dxa"/>
            <w:gridSpan w:val="12"/>
            <w:tcBorders>
              <w:top w:val="single" w:sz="4" w:space="0" w:color="000000"/>
              <w:left w:val="single" w:sz="4" w:space="0" w:color="000000"/>
              <w:bottom w:val="single" w:sz="4" w:space="0" w:color="000000"/>
              <w:right w:val="single" w:sz="4" w:space="0" w:color="000000"/>
            </w:tcBorders>
            <w:vAlign w:val="bottom"/>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 xml:space="preserve">         * В соответствии с пп. в п.1. ч.1 ст. 33 Федерального закона от 05.04.2013 № 44-ФЗ «О</w:t>
            </w:r>
            <w:r w:rsidRPr="00884D54">
              <w:rPr>
                <w:color w:val="000000"/>
                <w:sz w:val="24"/>
                <w:szCs w:val="24"/>
                <w:lang w:val="en-US" w:eastAsia="ru-RU"/>
              </w:rPr>
              <w:t> </w:t>
            </w:r>
            <w:r w:rsidRPr="00884D54">
              <w:rPr>
                <w:color w:val="000000"/>
                <w:sz w:val="24"/>
                <w:szCs w:val="24"/>
                <w:lang w:eastAsia="ru-RU"/>
              </w:rPr>
              <w:t>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r w:rsidRPr="00884D54">
              <w:rPr>
                <w:color w:val="000000"/>
                <w:sz w:val="24"/>
                <w:szCs w:val="24"/>
                <w:lang w:eastAsia="ru-RU"/>
              </w:rPr>
              <w:br/>
              <w:t xml:space="preserve">         Комплект расширения системы хранения данных (товарный знак: YADRO TATLIN) необходим в целях расширения дисковой емкости, имеющейся у Заказчика Системы хранения данных, и полностью совместимым с Системой хранения данных товарный знак YADRO TATLIN, имеющейся у Заказчика, а также обеспечивать сохранность имеющихся данных и исключать возможность аннулирования текущей действующей гарантии производителя на Систему хранения данных товарный знак YADRO TATLIN.</w:t>
            </w:r>
          </w:p>
        </w:tc>
      </w:tr>
      <w:tr w:rsidR="00884D54" w:rsidTr="00F53C66">
        <w:trPr>
          <w:trHeight w:val="571"/>
        </w:trPr>
        <w:tc>
          <w:tcPr>
            <w:tcW w:w="541" w:type="dxa"/>
            <w:vMerge w:val="restart"/>
            <w:tcBorders>
              <w:top w:val="single" w:sz="4" w:space="0" w:color="000000"/>
              <w:left w:val="single" w:sz="4" w:space="0" w:color="000000"/>
              <w:right w:val="single" w:sz="4" w:space="0" w:color="auto"/>
            </w:tcBorders>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1.6</w:t>
            </w:r>
          </w:p>
        </w:tc>
        <w:tc>
          <w:tcPr>
            <w:tcW w:w="1856" w:type="dxa"/>
            <w:gridSpan w:val="2"/>
            <w:tcBorders>
              <w:top w:val="single" w:sz="4" w:space="0" w:color="000000"/>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r w:rsidRPr="00884D54">
              <w:rPr>
                <w:b/>
                <w:bCs/>
                <w:color w:val="000000"/>
                <w:sz w:val="24"/>
                <w:szCs w:val="24"/>
                <w:lang w:eastAsia="ru-RU"/>
              </w:rPr>
              <w:t>Наименование оборудования/ КТРУ или ОКПД2</w:t>
            </w:r>
          </w:p>
        </w:tc>
        <w:tc>
          <w:tcPr>
            <w:tcW w:w="699" w:type="dxa"/>
            <w:gridSpan w:val="2"/>
            <w:tcBorders>
              <w:top w:val="single" w:sz="4" w:space="0" w:color="000000"/>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b/>
                <w:bCs/>
                <w:color w:val="000000"/>
                <w:sz w:val="24"/>
                <w:szCs w:val="24"/>
                <w:lang w:eastAsia="ru-RU"/>
              </w:rPr>
              <w:t>Количество, штук</w:t>
            </w: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b/>
                <w:bCs/>
                <w:color w:val="000000"/>
                <w:sz w:val="24"/>
                <w:szCs w:val="24"/>
                <w:lang w:eastAsia="ru-RU"/>
              </w:rPr>
              <w:t>Наименование характеристики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b/>
                <w:bCs/>
                <w:color w:val="000000"/>
                <w:sz w:val="24"/>
                <w:szCs w:val="24"/>
                <w:lang w:eastAsia="ru-RU"/>
              </w:rPr>
              <w:t>Значение характеристики</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b/>
                <w:bCs/>
                <w:color w:val="000000"/>
                <w:sz w:val="24"/>
                <w:szCs w:val="24"/>
                <w:lang w:eastAsia="ru-RU"/>
              </w:rPr>
              <w:t>Единица измерения показат</w:t>
            </w:r>
            <w:r w:rsidRPr="00884D54">
              <w:rPr>
                <w:b/>
                <w:bCs/>
                <w:color w:val="000000"/>
                <w:sz w:val="24"/>
                <w:szCs w:val="24"/>
                <w:lang w:eastAsia="ru-RU"/>
              </w:rPr>
              <w:lastRenderedPageBreak/>
              <w:t>еля</w:t>
            </w:r>
          </w:p>
        </w:tc>
      </w:tr>
      <w:tr w:rsidR="00884D54" w:rsidTr="00F53C66">
        <w:trPr>
          <w:trHeight w:val="571"/>
        </w:trPr>
        <w:tc>
          <w:tcPr>
            <w:tcW w:w="541" w:type="dxa"/>
            <w:vMerge/>
            <w:tcBorders>
              <w:left w:val="single" w:sz="4" w:space="0" w:color="000000"/>
              <w:right w:val="single" w:sz="4" w:space="0" w:color="auto"/>
            </w:tcBorders>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val="restart"/>
            <w:tcBorders>
              <w:top w:val="single" w:sz="4" w:space="0" w:color="000000"/>
              <w:left w:val="single" w:sz="4" w:space="0" w:color="000000"/>
              <w:right w:val="single" w:sz="4" w:space="0" w:color="auto"/>
            </w:tcBorders>
          </w:tcPr>
          <w:p w:rsidR="00884D54" w:rsidRPr="00884D54" w:rsidRDefault="00884D54" w:rsidP="00F53C66">
            <w:pPr>
              <w:widowControl w:val="0"/>
              <w:spacing w:after="0" w:line="240" w:lineRule="auto"/>
              <w:jc w:val="center"/>
              <w:rPr>
                <w:bCs/>
                <w:color w:val="000000"/>
                <w:sz w:val="24"/>
                <w:szCs w:val="24"/>
                <w:lang w:eastAsia="ru-RU"/>
              </w:rPr>
            </w:pPr>
            <w:r w:rsidRPr="00884D54">
              <w:rPr>
                <w:bCs/>
                <w:color w:val="000000"/>
                <w:sz w:val="24"/>
                <w:szCs w:val="24"/>
                <w:lang w:eastAsia="ru-RU"/>
              </w:rPr>
              <w:t>Модуль расширения дисковой емкости для сервера</w:t>
            </w:r>
          </w:p>
          <w:p w:rsidR="00884D54" w:rsidRPr="00884D54" w:rsidRDefault="00884D54" w:rsidP="00F53C66">
            <w:pPr>
              <w:widowControl w:val="0"/>
              <w:spacing w:after="0" w:line="240" w:lineRule="auto"/>
              <w:jc w:val="center"/>
              <w:rPr>
                <w:bCs/>
                <w:color w:val="000000"/>
                <w:sz w:val="24"/>
                <w:szCs w:val="24"/>
                <w:lang w:eastAsia="ru-RU"/>
              </w:rPr>
            </w:pPr>
            <w:r w:rsidRPr="00884D54">
              <w:rPr>
                <w:color w:val="000000"/>
                <w:sz w:val="24"/>
                <w:szCs w:val="24"/>
                <w:lang w:eastAsia="ru-RU"/>
              </w:rPr>
              <w:t xml:space="preserve">Товарный знак: </w:t>
            </w:r>
            <w:r w:rsidRPr="00884D54">
              <w:rPr>
                <w:bCs/>
                <w:color w:val="000000"/>
                <w:sz w:val="24"/>
                <w:szCs w:val="24"/>
                <w:lang w:val="en-US" w:eastAsia="ru-RU"/>
              </w:rPr>
              <w:t xml:space="preserve">F+ </w:t>
            </w:r>
            <w:r w:rsidRPr="00884D54">
              <w:rPr>
                <w:bCs/>
                <w:color w:val="000000"/>
                <w:sz w:val="24"/>
                <w:szCs w:val="24"/>
                <w:lang w:eastAsia="ru-RU"/>
              </w:rPr>
              <w:t>* /</w:t>
            </w:r>
          </w:p>
          <w:p w:rsidR="00884D54" w:rsidRPr="00884D54" w:rsidRDefault="00884D54" w:rsidP="00F53C66">
            <w:pPr>
              <w:widowControl w:val="0"/>
              <w:spacing w:after="0" w:line="240" w:lineRule="auto"/>
              <w:jc w:val="center"/>
              <w:rPr>
                <w:bCs/>
                <w:color w:val="000000"/>
                <w:sz w:val="24"/>
                <w:szCs w:val="24"/>
                <w:lang w:eastAsia="ru-RU"/>
              </w:rPr>
            </w:pPr>
          </w:p>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lang w:eastAsia="ru-RU"/>
              </w:rPr>
              <w:t>ОКПД2 26.20.21.140</w:t>
            </w:r>
          </w:p>
        </w:tc>
        <w:tc>
          <w:tcPr>
            <w:tcW w:w="699" w:type="dxa"/>
            <w:gridSpan w:val="2"/>
            <w:vMerge w:val="restart"/>
            <w:tcBorders>
              <w:top w:val="single" w:sz="4" w:space="0" w:color="000000"/>
              <w:left w:val="single" w:sz="4" w:space="0" w:color="000000"/>
              <w:right w:val="single" w:sz="4" w:space="0" w:color="auto"/>
            </w:tcBorders>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lang w:eastAsia="ru-RU"/>
              </w:rPr>
              <w:t>1</w:t>
            </w: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Наличие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корпуса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lang w:val="en-US"/>
              </w:rPr>
              <w:t>Rack</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Количество занимаемых юнитов внешним модулем расширения дисковой емкости в стойке</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lang w:val="en-US"/>
              </w:rPr>
            </w:pPr>
            <w:r w:rsidRPr="00884D54">
              <w:rPr>
                <w:color w:val="000000"/>
                <w:sz w:val="24"/>
                <w:szCs w:val="24"/>
                <w:lang w:eastAsia="ru-RU"/>
              </w:rPr>
              <w:t>4</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интерфейса подключения</w:t>
            </w:r>
          </w:p>
          <w:p w:rsidR="00884D54" w:rsidRPr="00884D54" w:rsidRDefault="00884D54" w:rsidP="00F53C66">
            <w:pPr>
              <w:widowControl w:val="0"/>
              <w:spacing w:after="0" w:line="240" w:lineRule="auto"/>
              <w:rPr>
                <w:color w:val="000000"/>
                <w:sz w:val="24"/>
                <w:szCs w:val="24"/>
              </w:rPr>
            </w:pPr>
            <w:r w:rsidRPr="00884D54">
              <w:rPr>
                <w:color w:val="000000"/>
                <w:sz w:val="24"/>
                <w:szCs w:val="24"/>
              </w:rPr>
              <w:t>внешнего модуля расширения дисковой емкости к серверу</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lang w:eastAsia="ru-RU"/>
              </w:rPr>
            </w:pPr>
            <w:r w:rsidRPr="00884D54">
              <w:rPr>
                <w:color w:val="000000"/>
                <w:sz w:val="24"/>
                <w:szCs w:val="24"/>
              </w:rPr>
              <w:t>SAS</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Поддержка управления типа SES внешним модулем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Количество портов подключения на внешнем модуле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8</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Штука</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Максимальный объем дискового пространства (без учета потерь на RAID), который можно установить во внешний модуль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2,34</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Петабайт</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Количество LFF (3,5) слотов для накопителей во внешнем модуле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78</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Штука</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Количество установленных во внешний модуль расширения дисковой емкости накопителей (тип 1) с поддержкой горячей замены</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78</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Штука</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Объем каждого установленного во внешний модуль расширения дисковой емкости накопителя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16000</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Гигабайт</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 xml:space="preserve">Интерфейс установленных во внешний модуль расширения дисковой емкости накопителей </w:t>
            </w:r>
            <w:r w:rsidRPr="00884D54">
              <w:rPr>
                <w:color w:val="000000"/>
                <w:sz w:val="24"/>
                <w:szCs w:val="24"/>
              </w:rPr>
              <w:lastRenderedPageBreak/>
              <w:t>(тип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lastRenderedPageBreak/>
              <w:t>SAS</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Тип Тип установленных во внешний модуль расширения дисковой емкости накопителей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HDD</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Скорость вращения шпинделя каждого установленного во внешний модуль расширения дисковой емкости накопителя (тип 1)</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7200</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lang w:eastAsia="ru-RU"/>
              </w:rPr>
              <w:t>Оборот в минуту</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Наличие устройства для укладки кабелей для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Да</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Количество установленных блоков питания с поддержкой горячей замены во внешнем модуле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2</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lang w:eastAsia="ru-RU"/>
              </w:rPr>
            </w:pPr>
            <w:r w:rsidRPr="00884D54">
              <w:rPr>
                <w:color w:val="000000"/>
                <w:sz w:val="24"/>
                <w:szCs w:val="24"/>
              </w:rPr>
              <w:t>Штука</w:t>
            </w:r>
          </w:p>
        </w:tc>
      </w:tr>
      <w:tr w:rsidR="00884D54" w:rsidTr="00F53C66">
        <w:trPr>
          <w:trHeight w:val="571"/>
        </w:trPr>
        <w:tc>
          <w:tcPr>
            <w:tcW w:w="541" w:type="dxa"/>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1856"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jc w:val="center"/>
              <w:rPr>
                <w:bCs/>
                <w:color w:val="000000"/>
                <w:sz w:val="24"/>
                <w:szCs w:val="24"/>
                <w:lang w:eastAsia="ru-RU"/>
              </w:rPr>
            </w:pPr>
          </w:p>
        </w:tc>
        <w:tc>
          <w:tcPr>
            <w:tcW w:w="699" w:type="dxa"/>
            <w:gridSpan w:val="2"/>
            <w:vMerge/>
            <w:tcBorders>
              <w:left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lang w:eastAsia="ru-RU"/>
              </w:rPr>
            </w:pPr>
          </w:p>
        </w:tc>
        <w:tc>
          <w:tcPr>
            <w:tcW w:w="2864"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rPr>
              <w:t>Номинальная мощность одного блока питания внешнего модуля расширения дисковой емкости</w:t>
            </w:r>
          </w:p>
        </w:tc>
        <w:tc>
          <w:tcPr>
            <w:tcW w:w="2489" w:type="dxa"/>
            <w:gridSpan w:val="3"/>
            <w:tcBorders>
              <w:top w:val="single" w:sz="4" w:space="0" w:color="000000"/>
              <w:left w:val="single" w:sz="4" w:space="0" w:color="000000"/>
              <w:bottom w:val="single" w:sz="4" w:space="0" w:color="000000"/>
              <w:right w:val="single" w:sz="4" w:space="0" w:color="auto"/>
            </w:tcBorders>
            <w:vAlign w:val="center"/>
          </w:tcPr>
          <w:p w:rsidR="00884D54" w:rsidRPr="00884D54" w:rsidRDefault="00884D54" w:rsidP="00F53C66">
            <w:pPr>
              <w:widowControl w:val="0"/>
              <w:spacing w:after="0" w:line="240" w:lineRule="auto"/>
              <w:jc w:val="center"/>
              <w:rPr>
                <w:color w:val="000000"/>
                <w:sz w:val="24"/>
                <w:szCs w:val="24"/>
              </w:rPr>
            </w:pPr>
            <w:r w:rsidRPr="00884D54">
              <w:rPr>
                <w:color w:val="000000"/>
                <w:sz w:val="24"/>
                <w:szCs w:val="24"/>
              </w:rPr>
              <w:t>1600</w:t>
            </w:r>
          </w:p>
        </w:tc>
        <w:tc>
          <w:tcPr>
            <w:tcW w:w="1065" w:type="dxa"/>
            <w:tcBorders>
              <w:top w:val="single" w:sz="4" w:space="0" w:color="000000"/>
              <w:left w:val="single" w:sz="4" w:space="0" w:color="auto"/>
              <w:bottom w:val="single" w:sz="4" w:space="0" w:color="000000"/>
              <w:right w:val="single" w:sz="4" w:space="0" w:color="000000"/>
            </w:tcBorders>
            <w:vAlign w:val="center"/>
          </w:tcPr>
          <w:p w:rsidR="00884D54" w:rsidRPr="00884D54" w:rsidRDefault="00884D54" w:rsidP="00F53C66">
            <w:pPr>
              <w:widowControl w:val="0"/>
              <w:spacing w:after="0" w:line="240" w:lineRule="auto"/>
              <w:rPr>
                <w:color w:val="000000"/>
                <w:sz w:val="24"/>
                <w:szCs w:val="24"/>
              </w:rPr>
            </w:pPr>
            <w:r w:rsidRPr="00884D54">
              <w:rPr>
                <w:color w:val="000000"/>
                <w:sz w:val="24"/>
                <w:szCs w:val="24"/>
                <w:lang w:eastAsia="ru-RU"/>
              </w:rPr>
              <w:t>Ватт</w:t>
            </w:r>
          </w:p>
        </w:tc>
      </w:tr>
      <w:tr w:rsidR="00884D54" w:rsidTr="00F53C66">
        <w:trPr>
          <w:trHeight w:val="571"/>
        </w:trPr>
        <w:tc>
          <w:tcPr>
            <w:tcW w:w="9514" w:type="dxa"/>
            <w:gridSpan w:val="12"/>
            <w:tcBorders>
              <w:top w:val="single" w:sz="4" w:space="0" w:color="auto"/>
              <w:left w:val="single" w:sz="4" w:space="0" w:color="000000"/>
              <w:bottom w:val="single" w:sz="4" w:space="0" w:color="000000"/>
              <w:right w:val="single" w:sz="4" w:space="0" w:color="000000"/>
            </w:tcBorders>
            <w:vAlign w:val="center"/>
          </w:tcPr>
          <w:p w:rsidR="00884D54" w:rsidRPr="00884D54" w:rsidRDefault="00884D54" w:rsidP="00F53C66">
            <w:pPr>
              <w:widowControl w:val="0"/>
              <w:spacing w:after="0" w:line="240" w:lineRule="auto"/>
              <w:rPr>
                <w:bCs/>
                <w:color w:val="000000"/>
                <w:sz w:val="24"/>
                <w:szCs w:val="24"/>
                <w:lang w:eastAsia="ru-RU"/>
              </w:rPr>
            </w:pPr>
            <w:r w:rsidRPr="00884D54">
              <w:rPr>
                <w:bCs/>
                <w:color w:val="000000"/>
                <w:sz w:val="24"/>
                <w:szCs w:val="24"/>
                <w:lang w:eastAsia="ru-RU"/>
              </w:rPr>
              <w:t>*      В соответствии с пп. б п.1. ч.1 ст. 33 Федерального закона от 05.04.2013 № 44-ФЗ «О контрактной системе в сфере закупок товаров, работ, услуг для обеспечения государственных и муниципальных нужд» в описании объекта закупки указаны товарные знаки в связи с несовместимостью товаров, на которых размещаются другие товарные знаки, и необходимостью обеспечения взаимодействия таких товаров с товарами, используемыми заказчиком.</w:t>
            </w:r>
          </w:p>
          <w:p w:rsidR="00884D54" w:rsidRPr="00884D54" w:rsidRDefault="00884D54" w:rsidP="00F53C66">
            <w:pPr>
              <w:widowControl w:val="0"/>
              <w:spacing w:after="0" w:line="240" w:lineRule="auto"/>
              <w:rPr>
                <w:bCs/>
                <w:color w:val="000000"/>
                <w:sz w:val="24"/>
                <w:szCs w:val="24"/>
                <w:lang w:eastAsia="ru-RU"/>
              </w:rPr>
            </w:pPr>
            <w:r w:rsidRPr="00884D54">
              <w:rPr>
                <w:bCs/>
                <w:color w:val="000000"/>
                <w:sz w:val="24"/>
                <w:szCs w:val="24"/>
                <w:lang w:eastAsia="ru-RU"/>
              </w:rPr>
              <w:t xml:space="preserve">       Модуль расширения дисковой емкости для сервера Товарный знак </w:t>
            </w:r>
            <w:r w:rsidRPr="00884D54">
              <w:rPr>
                <w:bCs/>
                <w:color w:val="000000"/>
                <w:sz w:val="24"/>
                <w:szCs w:val="24"/>
                <w:lang w:val="en-US" w:eastAsia="ru-RU"/>
              </w:rPr>
              <w:t>F</w:t>
            </w:r>
            <w:r w:rsidRPr="00884D54">
              <w:rPr>
                <w:bCs/>
                <w:color w:val="000000"/>
                <w:sz w:val="24"/>
                <w:szCs w:val="24"/>
                <w:lang w:eastAsia="ru-RU"/>
              </w:rPr>
              <w:t xml:space="preserve">+ необходим в целях расширения дисковой емкости имеющегося у Заказчика Сервера хранения </w:t>
            </w:r>
            <w:r w:rsidRPr="00884D54">
              <w:rPr>
                <w:bCs/>
                <w:color w:val="000000"/>
                <w:sz w:val="24"/>
                <w:szCs w:val="24"/>
                <w:lang w:val="en-US" w:eastAsia="ru-RU"/>
              </w:rPr>
              <w:t>F</w:t>
            </w:r>
            <w:r w:rsidRPr="00884D54">
              <w:rPr>
                <w:bCs/>
                <w:color w:val="000000"/>
                <w:sz w:val="24"/>
                <w:szCs w:val="24"/>
                <w:lang w:eastAsia="ru-RU"/>
              </w:rPr>
              <w:t xml:space="preserve">+ и полностью совместимым с Сервером хранения F+, а также обеспечивает сохранность имеющихся резервных копий системы резервного копирования и исключает возможность аннулирования текущих действующих гарантий производителя на Сервер хранения </w:t>
            </w:r>
            <w:r w:rsidRPr="00884D54">
              <w:rPr>
                <w:bCs/>
                <w:color w:val="000000"/>
                <w:sz w:val="24"/>
                <w:szCs w:val="24"/>
                <w:lang w:val="en-US" w:eastAsia="ru-RU"/>
              </w:rPr>
              <w:t>F</w:t>
            </w:r>
            <w:r w:rsidRPr="00884D54">
              <w:rPr>
                <w:bCs/>
                <w:color w:val="000000"/>
                <w:sz w:val="24"/>
                <w:szCs w:val="24"/>
                <w:lang w:eastAsia="ru-RU"/>
              </w:rPr>
              <w:t xml:space="preserve">+. </w:t>
            </w:r>
          </w:p>
        </w:tc>
      </w:tr>
    </w:tbl>
    <w:p w:rsidR="00884D54" w:rsidRPr="00884D54" w:rsidRDefault="00884D54" w:rsidP="00884D54">
      <w:pPr>
        <w:rPr>
          <w:rFonts w:eastAsia="SimSun"/>
          <w:color w:val="000000"/>
          <w:sz w:val="24"/>
          <w:szCs w:val="24"/>
          <w:lang w:eastAsia="ko-KR"/>
        </w:rPr>
      </w:pPr>
      <w:r w:rsidRPr="00884D54">
        <w:rPr>
          <w:rFonts w:eastAsia="SimSun"/>
          <w:color w:val="000000"/>
          <w:sz w:val="24"/>
          <w:szCs w:val="24"/>
          <w:lang w:eastAsia="ko-KR"/>
        </w:rPr>
        <w:br w:type="page" w:clear="all"/>
      </w:r>
    </w:p>
    <w:p w:rsidR="00884D54" w:rsidRPr="00884D54" w:rsidRDefault="00884D54" w:rsidP="00884D54">
      <w:pPr>
        <w:spacing w:after="0" w:line="240" w:lineRule="auto"/>
        <w:jc w:val="right"/>
        <w:rPr>
          <w:rFonts w:eastAsia="SimSun"/>
          <w:color w:val="000000"/>
          <w:sz w:val="24"/>
          <w:szCs w:val="24"/>
          <w:lang w:eastAsia="ko-KR"/>
        </w:rPr>
      </w:pPr>
      <w:r w:rsidRPr="00884D54">
        <w:rPr>
          <w:rFonts w:eastAsia="SimSun"/>
          <w:color w:val="000000"/>
          <w:sz w:val="24"/>
          <w:szCs w:val="24"/>
          <w:lang w:eastAsia="ko-KR"/>
        </w:rPr>
        <w:lastRenderedPageBreak/>
        <w:t>Приложение № 2 к</w:t>
      </w:r>
    </w:p>
    <w:p w:rsidR="00884D54" w:rsidRPr="00884D54" w:rsidRDefault="00884D54" w:rsidP="00884D54">
      <w:pPr>
        <w:spacing w:after="0" w:line="240" w:lineRule="auto"/>
        <w:jc w:val="right"/>
        <w:rPr>
          <w:rFonts w:eastAsia="SimSun"/>
          <w:b/>
          <w:bCs/>
          <w:color w:val="000000"/>
          <w:sz w:val="24"/>
          <w:szCs w:val="24"/>
        </w:rPr>
      </w:pPr>
      <w:r w:rsidRPr="00884D54">
        <w:rPr>
          <w:rFonts w:eastAsia="SimSun"/>
          <w:color w:val="000000"/>
          <w:sz w:val="24"/>
          <w:szCs w:val="24"/>
          <w:lang w:eastAsia="ko-KR"/>
        </w:rPr>
        <w:t>описанию объекта закупки</w:t>
      </w:r>
    </w:p>
    <w:p w:rsidR="00884D54" w:rsidRPr="00884D54" w:rsidRDefault="00884D54" w:rsidP="00884D54">
      <w:pPr>
        <w:spacing w:after="0" w:line="240" w:lineRule="auto"/>
        <w:jc w:val="center"/>
        <w:rPr>
          <w:rFonts w:eastAsia="SimSun"/>
          <w:b/>
          <w:bCs/>
          <w:color w:val="000000"/>
          <w:sz w:val="24"/>
          <w:szCs w:val="24"/>
        </w:rPr>
      </w:pPr>
    </w:p>
    <w:p w:rsidR="00884D54" w:rsidRPr="00884D54" w:rsidRDefault="00884D54" w:rsidP="00884D54">
      <w:pPr>
        <w:spacing w:after="0" w:line="240" w:lineRule="auto"/>
        <w:jc w:val="center"/>
        <w:rPr>
          <w:rFonts w:eastAsia="SimSun"/>
          <w:b/>
          <w:color w:val="000000"/>
          <w:sz w:val="24"/>
          <w:szCs w:val="24"/>
        </w:rPr>
      </w:pPr>
      <w:r w:rsidRPr="00884D54">
        <w:rPr>
          <w:rFonts w:eastAsia="SimSun"/>
          <w:b/>
          <w:bCs/>
          <w:color w:val="000000"/>
          <w:sz w:val="24"/>
          <w:szCs w:val="24"/>
        </w:rPr>
        <w:t>Требования</w:t>
      </w:r>
      <w:r w:rsidRPr="00884D54">
        <w:rPr>
          <w:rFonts w:eastAsia="SimSun"/>
          <w:b/>
          <w:color w:val="000000"/>
          <w:sz w:val="24"/>
          <w:szCs w:val="24"/>
        </w:rPr>
        <w:t xml:space="preserve"> к условиям </w:t>
      </w:r>
      <w:r w:rsidRPr="00884D54">
        <w:rPr>
          <w:rFonts w:eastAsia="SimSun"/>
          <w:b/>
          <w:bCs/>
          <w:color w:val="000000"/>
          <w:sz w:val="24"/>
          <w:szCs w:val="24"/>
        </w:rPr>
        <w:t>предоставления</w:t>
      </w:r>
      <w:r w:rsidRPr="00884D54">
        <w:rPr>
          <w:rFonts w:eastAsia="SimSun"/>
          <w:b/>
          <w:color w:val="000000"/>
          <w:sz w:val="24"/>
          <w:szCs w:val="24"/>
        </w:rPr>
        <w:t xml:space="preserve"> технической </w:t>
      </w:r>
      <w:r w:rsidRPr="00884D54">
        <w:rPr>
          <w:rFonts w:eastAsia="SimSun"/>
          <w:b/>
          <w:bCs/>
          <w:color w:val="000000"/>
          <w:sz w:val="24"/>
          <w:szCs w:val="24"/>
        </w:rPr>
        <w:t>поддержки</w:t>
      </w:r>
      <w:r w:rsidRPr="00884D54">
        <w:rPr>
          <w:rFonts w:eastAsia="SimSun"/>
          <w:b/>
          <w:color w:val="000000"/>
          <w:sz w:val="24"/>
          <w:szCs w:val="24"/>
        </w:rPr>
        <w:t xml:space="preserve"> Производителя на оборудование, указанное в Таблице №1 Приложения №1 п.1.1, 1.2, 1.3 к описанию объекта закупки</w:t>
      </w:r>
    </w:p>
    <w:p w:rsidR="00884D54" w:rsidRPr="00884D54" w:rsidRDefault="00884D54" w:rsidP="00884D54">
      <w:pPr>
        <w:spacing w:after="0" w:line="240" w:lineRule="auto"/>
        <w:jc w:val="center"/>
        <w:rPr>
          <w:rFonts w:eastAsia="SimSun"/>
          <w:b/>
          <w:color w:val="000000"/>
          <w:sz w:val="24"/>
          <w:szCs w:val="24"/>
        </w:rPr>
      </w:pPr>
    </w:p>
    <w:p w:rsidR="00884D54" w:rsidRPr="00884D54" w:rsidRDefault="00884D54" w:rsidP="00884D54">
      <w:pPr>
        <w:tabs>
          <w:tab w:val="left" w:pos="708"/>
        </w:tabs>
        <w:spacing w:after="0" w:line="240" w:lineRule="auto"/>
        <w:jc w:val="right"/>
        <w:rPr>
          <w:rFonts w:eastAsia="SimSun"/>
          <w:color w:val="000000"/>
          <w:sz w:val="24"/>
          <w:szCs w:val="24"/>
        </w:rPr>
      </w:pPr>
      <w:r w:rsidRPr="00884D54">
        <w:rPr>
          <w:rFonts w:eastAsia="SimSun"/>
          <w:color w:val="000000"/>
          <w:sz w:val="24"/>
          <w:szCs w:val="24"/>
        </w:rPr>
        <w:t>Таблица № 1</w:t>
      </w:r>
    </w:p>
    <w:tbl>
      <w:tblPr>
        <w:tblW w:w="5000" w:type="pct"/>
        <w:tblLayout w:type="fixed"/>
        <w:tblLook w:val="04A0" w:firstRow="1" w:lastRow="0" w:firstColumn="1" w:lastColumn="0" w:noHBand="0" w:noVBand="1"/>
      </w:tblPr>
      <w:tblGrid>
        <w:gridCol w:w="4673"/>
        <w:gridCol w:w="5238"/>
      </w:tblGrid>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Условия предоставления технической поддержки</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36 месяцев с даты  </w:t>
            </w:r>
            <w:r w:rsidRPr="00884D54">
              <w:rPr>
                <w:color w:val="000000"/>
                <w:sz w:val="24"/>
                <w:szCs w:val="24"/>
                <w:lang w:eastAsia="ru-RU"/>
              </w:rPr>
              <w:t>подписания документа о приемке</w:t>
            </w:r>
            <w:r w:rsidRPr="00884D54">
              <w:rPr>
                <w:rFonts w:eastAsia="SimSun"/>
                <w:color w:val="000000"/>
                <w:sz w:val="24"/>
                <w:szCs w:val="24"/>
              </w:rPr>
              <w:t>.</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Не позднее следующего рабочего дня с момента регистрации обращения. </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актуальных руководствам по эксплуатации на сайте Производителя оборудования, либо по запросу.</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884D54" w:rsidRPr="00884D54" w:rsidRDefault="00884D54" w:rsidP="00884D54">
      <w:pPr>
        <w:rPr>
          <w:rFonts w:eastAsia="SimSun"/>
          <w:b/>
          <w:bCs/>
          <w:color w:val="000000"/>
          <w:sz w:val="24"/>
          <w:szCs w:val="24"/>
        </w:rPr>
      </w:pPr>
    </w:p>
    <w:p w:rsidR="00884D54" w:rsidRPr="00884D54" w:rsidRDefault="00884D54" w:rsidP="00884D54">
      <w:pPr>
        <w:spacing w:after="0" w:line="240" w:lineRule="auto"/>
        <w:jc w:val="center"/>
        <w:rPr>
          <w:rFonts w:eastAsia="SimSun"/>
          <w:b/>
          <w:color w:val="000000"/>
          <w:sz w:val="24"/>
          <w:szCs w:val="24"/>
        </w:rPr>
      </w:pPr>
      <w:r w:rsidRPr="00884D54">
        <w:rPr>
          <w:rFonts w:eastAsia="SimSun"/>
          <w:b/>
          <w:bCs/>
          <w:color w:val="000000"/>
          <w:sz w:val="24"/>
          <w:szCs w:val="24"/>
        </w:rPr>
        <w:t>Требования</w:t>
      </w:r>
      <w:r w:rsidRPr="00884D54">
        <w:rPr>
          <w:rFonts w:eastAsia="SimSun"/>
          <w:b/>
          <w:color w:val="000000"/>
          <w:sz w:val="24"/>
          <w:szCs w:val="24"/>
        </w:rPr>
        <w:t xml:space="preserve"> к условиям </w:t>
      </w:r>
      <w:r w:rsidRPr="00884D54">
        <w:rPr>
          <w:rFonts w:eastAsia="SimSun"/>
          <w:b/>
          <w:bCs/>
          <w:color w:val="000000"/>
          <w:sz w:val="24"/>
          <w:szCs w:val="24"/>
        </w:rPr>
        <w:t>предоставления</w:t>
      </w:r>
      <w:r w:rsidRPr="00884D54">
        <w:rPr>
          <w:rFonts w:eastAsia="SimSun"/>
          <w:b/>
          <w:color w:val="000000"/>
          <w:sz w:val="24"/>
          <w:szCs w:val="24"/>
        </w:rPr>
        <w:t xml:space="preserve"> технической </w:t>
      </w:r>
      <w:r w:rsidRPr="00884D54">
        <w:rPr>
          <w:rFonts w:eastAsia="SimSun"/>
          <w:b/>
          <w:bCs/>
          <w:color w:val="000000"/>
          <w:sz w:val="24"/>
          <w:szCs w:val="24"/>
        </w:rPr>
        <w:t>поддержки</w:t>
      </w:r>
      <w:r w:rsidRPr="00884D54">
        <w:rPr>
          <w:rFonts w:eastAsia="SimSun"/>
          <w:b/>
          <w:color w:val="000000"/>
          <w:sz w:val="24"/>
          <w:szCs w:val="24"/>
        </w:rPr>
        <w:t xml:space="preserve"> Производителя на оборудование, указанное в Таблице №1 Приложения №1 п.1.4, к описанию объекта закупки</w:t>
      </w:r>
    </w:p>
    <w:p w:rsidR="00884D54" w:rsidRPr="00884D54" w:rsidRDefault="00884D54" w:rsidP="00884D54">
      <w:pPr>
        <w:spacing w:after="0" w:line="240" w:lineRule="auto"/>
        <w:jc w:val="right"/>
        <w:rPr>
          <w:rFonts w:eastAsia="SimSun"/>
          <w:b/>
          <w:color w:val="000000"/>
          <w:sz w:val="24"/>
          <w:szCs w:val="24"/>
        </w:rPr>
      </w:pPr>
      <w:r w:rsidRPr="00884D54">
        <w:rPr>
          <w:rFonts w:eastAsia="SimSun"/>
          <w:color w:val="000000"/>
          <w:sz w:val="24"/>
          <w:szCs w:val="24"/>
        </w:rPr>
        <w:t>Таблица № 2</w:t>
      </w:r>
    </w:p>
    <w:tbl>
      <w:tblPr>
        <w:tblW w:w="5000" w:type="pct"/>
        <w:tblLayout w:type="fixed"/>
        <w:tblLook w:val="04A0" w:firstRow="1" w:lastRow="0" w:firstColumn="1" w:lastColumn="0" w:noHBand="0" w:noVBand="1"/>
      </w:tblPr>
      <w:tblGrid>
        <w:gridCol w:w="4673"/>
        <w:gridCol w:w="5238"/>
      </w:tblGrid>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b/>
                <w:color w:val="000000"/>
                <w:sz w:val="24"/>
                <w:szCs w:val="24"/>
              </w:rPr>
              <w:t>Требования к технической поддержке</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b/>
                <w:color w:val="000000"/>
                <w:sz w:val="24"/>
                <w:szCs w:val="24"/>
              </w:rPr>
              <w:t>Условия предоставления технической поддержки</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Срок предоставления технической поддержки</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36 месяцев с даты  </w:t>
            </w:r>
            <w:r w:rsidRPr="00884D54">
              <w:rPr>
                <w:color w:val="000000"/>
                <w:sz w:val="24"/>
                <w:szCs w:val="24"/>
                <w:lang w:eastAsia="ru-RU"/>
              </w:rPr>
              <w:t>подписания документа о приемке</w:t>
            </w:r>
            <w:r w:rsidRPr="00884D54">
              <w:rPr>
                <w:rFonts w:eastAsia="SimSun"/>
                <w:color w:val="000000"/>
                <w:sz w:val="24"/>
                <w:szCs w:val="24"/>
              </w:rPr>
              <w:t>.</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Техническая поддержка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Реакция на обращение технической поддержки Производителя</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Не позднее следующего рабочего дня с момента регистрации обращения. </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Реакция на обращение технической поддержки Производителя на обращение </w:t>
            </w:r>
            <w:r w:rsidRPr="00884D54">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Не более 2 (двух) часов с момента регистрации обращения.</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Дистанционное устранение неисправностей</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устраняют </w:t>
            </w:r>
            <w:r w:rsidRPr="00884D54">
              <w:rPr>
                <w:rFonts w:eastAsia="SimSun"/>
                <w:color w:val="000000"/>
                <w:sz w:val="24"/>
                <w:szCs w:val="24"/>
              </w:rPr>
              <w:lastRenderedPageBreak/>
              <w:t>его.</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lastRenderedPageBreak/>
              <w:t>Доступ к документации</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актуальных руководствам по эксплуатации на сайте Производителя оборудования, либо по запросу.</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коррекций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884D54" w:rsidTr="00F53C66">
        <w:tc>
          <w:tcPr>
            <w:tcW w:w="4410"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обновлений ПО</w:t>
            </w:r>
          </w:p>
        </w:tc>
        <w:tc>
          <w:tcPr>
            <w:tcW w:w="4944"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884D54" w:rsidRPr="00884D54" w:rsidRDefault="00884D54" w:rsidP="00884D54">
      <w:pPr>
        <w:rPr>
          <w:rFonts w:eastAsia="SimSun"/>
          <w:b/>
          <w:bCs/>
          <w:color w:val="000000"/>
          <w:sz w:val="24"/>
          <w:szCs w:val="24"/>
        </w:rPr>
      </w:pPr>
    </w:p>
    <w:p w:rsidR="00884D54" w:rsidRPr="00884D54" w:rsidRDefault="00884D54" w:rsidP="00884D54">
      <w:pPr>
        <w:spacing w:after="0" w:line="240" w:lineRule="auto"/>
        <w:jc w:val="center"/>
        <w:rPr>
          <w:rFonts w:eastAsia="SimSun"/>
          <w:b/>
          <w:color w:val="000000"/>
          <w:sz w:val="24"/>
          <w:szCs w:val="24"/>
        </w:rPr>
      </w:pPr>
      <w:r w:rsidRPr="00884D54">
        <w:rPr>
          <w:rFonts w:eastAsia="SimSun"/>
          <w:b/>
          <w:bCs/>
          <w:color w:val="000000"/>
          <w:sz w:val="24"/>
          <w:szCs w:val="24"/>
        </w:rPr>
        <w:t>Требования</w:t>
      </w:r>
      <w:r w:rsidRPr="00884D54">
        <w:rPr>
          <w:rFonts w:eastAsia="SimSun"/>
          <w:b/>
          <w:color w:val="000000"/>
          <w:sz w:val="24"/>
          <w:szCs w:val="24"/>
        </w:rPr>
        <w:t xml:space="preserve"> к условиям </w:t>
      </w:r>
      <w:r w:rsidRPr="00884D54">
        <w:rPr>
          <w:rFonts w:eastAsia="SimSun"/>
          <w:b/>
          <w:bCs/>
          <w:color w:val="000000"/>
          <w:sz w:val="24"/>
          <w:szCs w:val="24"/>
        </w:rPr>
        <w:t>предоставления</w:t>
      </w:r>
      <w:r w:rsidRPr="00884D54">
        <w:rPr>
          <w:rFonts w:eastAsia="SimSun"/>
          <w:b/>
          <w:color w:val="000000"/>
          <w:sz w:val="24"/>
          <w:szCs w:val="24"/>
        </w:rPr>
        <w:t xml:space="preserve"> технической </w:t>
      </w:r>
      <w:r w:rsidRPr="00884D54">
        <w:rPr>
          <w:rFonts w:eastAsia="SimSun"/>
          <w:b/>
          <w:bCs/>
          <w:color w:val="000000"/>
          <w:sz w:val="24"/>
          <w:szCs w:val="24"/>
        </w:rPr>
        <w:t>поддержки</w:t>
      </w:r>
      <w:r w:rsidRPr="00884D54">
        <w:rPr>
          <w:rFonts w:eastAsia="SimSun"/>
          <w:b/>
          <w:color w:val="000000"/>
          <w:sz w:val="24"/>
          <w:szCs w:val="24"/>
        </w:rPr>
        <w:t xml:space="preserve"> Производителя на оборудование, указанное в Таблице №1 Приложения №1 п.1.5, к описанию объекта закупки</w:t>
      </w:r>
    </w:p>
    <w:p w:rsidR="00884D54" w:rsidRPr="00884D54" w:rsidRDefault="00884D54" w:rsidP="00884D54">
      <w:pPr>
        <w:spacing w:after="0" w:line="240" w:lineRule="auto"/>
        <w:jc w:val="right"/>
        <w:rPr>
          <w:rFonts w:eastAsia="SimSun"/>
          <w:b/>
          <w:color w:val="000000"/>
          <w:sz w:val="24"/>
          <w:szCs w:val="24"/>
        </w:rPr>
      </w:pPr>
      <w:r w:rsidRPr="00884D54">
        <w:rPr>
          <w:rFonts w:eastAsia="SimSun"/>
          <w:color w:val="000000"/>
          <w:sz w:val="24"/>
          <w:szCs w:val="24"/>
        </w:rPr>
        <w:t>Таблица № 3</w:t>
      </w:r>
    </w:p>
    <w:tbl>
      <w:tblPr>
        <w:tblW w:w="5000" w:type="pct"/>
        <w:tblLayout w:type="fixed"/>
        <w:tblLook w:val="04A0" w:firstRow="1" w:lastRow="0" w:firstColumn="1" w:lastColumn="0" w:noHBand="0" w:noVBand="1"/>
      </w:tblPr>
      <w:tblGrid>
        <w:gridCol w:w="4673"/>
        <w:gridCol w:w="5238"/>
      </w:tblGrid>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Условия предоставления технической поддержки</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Срок предоставления технической 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bCs/>
                <w:iCs/>
                <w:color w:val="000000"/>
                <w:sz w:val="24"/>
                <w:szCs w:val="24"/>
              </w:rPr>
            </w:pPr>
            <w:r w:rsidRPr="00884D54">
              <w:rPr>
                <w:rFonts w:eastAsia="SimSun"/>
                <w:color w:val="000000"/>
                <w:sz w:val="24"/>
                <w:szCs w:val="24"/>
              </w:rPr>
              <w:t>На срок</w:t>
            </w:r>
            <w:r w:rsidRPr="00884D54">
              <w:rPr>
                <w:color w:val="000000"/>
                <w:sz w:val="24"/>
                <w:szCs w:val="24"/>
                <w:lang w:eastAsia="ru-RU"/>
              </w:rPr>
              <w:t xml:space="preserve">, равный дате окончания гарантийной поддержки на систему хранения данных </w:t>
            </w:r>
            <w:r w:rsidRPr="00884D54">
              <w:rPr>
                <w:rFonts w:eastAsia="SimSun"/>
                <w:bCs/>
                <w:iCs/>
                <w:color w:val="000000"/>
                <w:sz w:val="24"/>
                <w:szCs w:val="24"/>
              </w:rPr>
              <w:t>Yadro Tatlin.Unified Gen2 s/n 011123007D1009</w:t>
            </w:r>
            <w:r w:rsidRPr="00884D54">
              <w:rPr>
                <w:bCs/>
                <w:color w:val="000000"/>
                <w:sz w:val="24"/>
                <w:szCs w:val="24"/>
              </w:rPr>
              <w:t xml:space="preserve">, </w:t>
            </w:r>
            <w:r w:rsidRPr="00884D54">
              <w:rPr>
                <w:rFonts w:eastAsia="SimSun"/>
                <w:color w:val="000000"/>
                <w:sz w:val="24"/>
                <w:szCs w:val="24"/>
              </w:rPr>
              <w:t>имеющуюся у Заказчика до 24.03.2028г.</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Не позднее следующего рабочего дня с момента регистрации обращения. </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Реакция на обращение технической поддержки Производителя на обращение </w:t>
            </w:r>
            <w:r w:rsidRPr="00884D54">
              <w:rPr>
                <w:color w:val="000000"/>
                <w:sz w:val="24"/>
                <w:szCs w:val="24"/>
              </w:rPr>
              <w:t>с максимальным приоритетом (потеря работоспособности оборудования, приводящая к остановке всего технологического или бизнес-процесса Заказчика)</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Не более 2 (двух) часов с момента регистрации обращения.</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Представитель технической поддержки Производителя выполняет дистанционный анализ и обработку сбоя по телефону либо при помощи удаленного доступа, а затем устраняют его.</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актуальных руководствам по эксплуатации на сайте Производителя оборудования, либо по запросу.</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модификаций системного ПО (firmware) на сайте Производителя оборудования, либо по запросу.</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884D54" w:rsidRPr="00884D54" w:rsidRDefault="00884D54" w:rsidP="00884D54">
      <w:pPr>
        <w:tabs>
          <w:tab w:val="left" w:pos="708"/>
        </w:tabs>
        <w:spacing w:after="0" w:line="240" w:lineRule="auto"/>
        <w:jc w:val="right"/>
        <w:rPr>
          <w:rFonts w:eastAsia="SimSun"/>
          <w:b/>
          <w:color w:val="000000"/>
          <w:sz w:val="24"/>
          <w:szCs w:val="24"/>
        </w:rPr>
      </w:pPr>
    </w:p>
    <w:p w:rsidR="00884D54" w:rsidRPr="00884D54" w:rsidRDefault="00884D54" w:rsidP="00884D54">
      <w:pPr>
        <w:tabs>
          <w:tab w:val="left" w:pos="708"/>
        </w:tabs>
        <w:spacing w:after="0" w:line="240" w:lineRule="auto"/>
        <w:jc w:val="right"/>
        <w:rPr>
          <w:rFonts w:eastAsia="SimSun"/>
          <w:b/>
          <w:color w:val="000000"/>
          <w:sz w:val="24"/>
          <w:szCs w:val="24"/>
        </w:rPr>
      </w:pPr>
      <w:r w:rsidRPr="00884D54">
        <w:rPr>
          <w:rFonts w:eastAsia="SimSun"/>
          <w:b/>
          <w:color w:val="000000"/>
          <w:sz w:val="24"/>
          <w:szCs w:val="24"/>
        </w:rPr>
        <w:t>Требования к условиям предоставления технической поддержки на модуль расширения дисковой емкости для сервера, указанные в Таблице №1 Приложения №1 п.1.6 к описанию объекта закупки</w:t>
      </w:r>
    </w:p>
    <w:p w:rsidR="00884D54" w:rsidRPr="00884D54" w:rsidRDefault="00884D54" w:rsidP="00884D54">
      <w:pPr>
        <w:tabs>
          <w:tab w:val="left" w:pos="708"/>
        </w:tabs>
        <w:spacing w:after="0" w:line="240" w:lineRule="auto"/>
        <w:jc w:val="right"/>
        <w:rPr>
          <w:rFonts w:eastAsia="SimSun"/>
          <w:color w:val="000000"/>
          <w:sz w:val="24"/>
          <w:szCs w:val="24"/>
        </w:rPr>
      </w:pPr>
      <w:r w:rsidRPr="00884D54">
        <w:rPr>
          <w:rFonts w:eastAsia="SimSun"/>
          <w:color w:val="000000"/>
          <w:sz w:val="24"/>
          <w:szCs w:val="24"/>
        </w:rPr>
        <w:lastRenderedPageBreak/>
        <w:t xml:space="preserve"> Таблица № 4  </w:t>
      </w:r>
    </w:p>
    <w:tbl>
      <w:tblPr>
        <w:tblW w:w="5000" w:type="pct"/>
        <w:tblLayout w:type="fixed"/>
        <w:tblLook w:val="04A0" w:firstRow="1" w:lastRow="0" w:firstColumn="1" w:lastColumn="0" w:noHBand="0" w:noVBand="1"/>
      </w:tblPr>
      <w:tblGrid>
        <w:gridCol w:w="4673"/>
        <w:gridCol w:w="5238"/>
      </w:tblGrid>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Требования к технической поддержке</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jc w:val="center"/>
              <w:rPr>
                <w:rFonts w:eastAsia="SimSun"/>
                <w:b/>
                <w:color w:val="000000"/>
                <w:sz w:val="24"/>
                <w:szCs w:val="24"/>
              </w:rPr>
            </w:pPr>
            <w:r w:rsidRPr="00884D54">
              <w:rPr>
                <w:rFonts w:eastAsia="SimSun"/>
                <w:b/>
                <w:color w:val="000000"/>
                <w:sz w:val="24"/>
                <w:szCs w:val="24"/>
              </w:rPr>
              <w:t>Условия предоставления технической поддержки</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Срок предоставления технической поддержки</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60 месяцев с даты </w:t>
            </w:r>
            <w:r w:rsidRPr="00884D54">
              <w:rPr>
                <w:color w:val="000000"/>
                <w:sz w:val="24"/>
                <w:szCs w:val="24"/>
                <w:lang w:eastAsia="ru-RU"/>
              </w:rPr>
              <w:t>подписания документа о приемке.</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Техническая поддержка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круглосуточного обращения Заказчика в Техническую поддержку Производителя для получения послепродажной технической поддержки.</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Реакция на обращение технической поддержки Производителя</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Не позднее следующего рабочего дня с 10 до 19 часов по Московскому времени.</w:t>
            </w:r>
          </w:p>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 xml:space="preserve">Не позднее 4 рабочих часов с момента регистрации обращения. </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Дистанционное устранение неисправностей</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Представитель технической поддержки Производителя производит дистанционный анализ и обработку сбоя по телефону либо при помощи удаленного доступа, а затем устраняет его.</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Доступ к документации</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актуальных руководств по эксплуатации на сайте Производителя оборудования либо по запросу.</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коррекций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модификаций системного программного обеспечения (firmware) на сайте Производителя оборудования либо по запросу.</w:t>
            </w:r>
          </w:p>
        </w:tc>
      </w:tr>
      <w:tr w:rsidR="00884D54" w:rsidTr="00F53C66">
        <w:tc>
          <w:tcPr>
            <w:tcW w:w="4406"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Скачивание обновлений ПО</w:t>
            </w:r>
          </w:p>
        </w:tc>
        <w:tc>
          <w:tcPr>
            <w:tcW w:w="4939" w:type="dxa"/>
            <w:tcBorders>
              <w:top w:val="single" w:sz="4" w:space="0" w:color="00000A"/>
              <w:left w:val="single" w:sz="4" w:space="0" w:color="00000A"/>
              <w:bottom w:val="single" w:sz="4" w:space="0" w:color="00000A"/>
              <w:right w:val="single" w:sz="4" w:space="0" w:color="00000A"/>
            </w:tcBorders>
            <w:vAlign w:val="center"/>
          </w:tcPr>
          <w:p w:rsidR="00884D54" w:rsidRPr="00884D54" w:rsidRDefault="00884D54" w:rsidP="00F53C66">
            <w:pPr>
              <w:widowControl w:val="0"/>
              <w:spacing w:after="0" w:line="240" w:lineRule="auto"/>
              <w:rPr>
                <w:rFonts w:eastAsia="SimSun"/>
                <w:color w:val="000000"/>
                <w:sz w:val="24"/>
                <w:szCs w:val="24"/>
              </w:rPr>
            </w:pPr>
            <w:r w:rsidRPr="00884D54">
              <w:rPr>
                <w:rFonts w:eastAsia="SimSun"/>
                <w:color w:val="000000"/>
                <w:sz w:val="24"/>
                <w:szCs w:val="24"/>
              </w:rPr>
              <w:t>Возможность получения обновлений основного программного обеспечения, доступных для коммерческого использования на сайте Производителя оборудования, либо по запросу.</w:t>
            </w:r>
          </w:p>
        </w:tc>
      </w:tr>
    </w:tbl>
    <w:p w:rsidR="00884D54" w:rsidRDefault="00884D54" w:rsidP="00884D54">
      <w:pPr>
        <w:widowControl w:val="0"/>
        <w:spacing w:after="0" w:line="240" w:lineRule="auto"/>
        <w:rPr>
          <w:sz w:val="24"/>
          <w:szCs w:val="24"/>
        </w:rPr>
      </w:pPr>
    </w:p>
    <w:p w:rsidR="00884D54" w:rsidRPr="00884D54" w:rsidRDefault="00884D54" w:rsidP="00884D54">
      <w:pPr>
        <w:spacing w:after="0" w:line="240" w:lineRule="auto"/>
        <w:rPr>
          <w:szCs w:val="28"/>
        </w:rPr>
      </w:pPr>
    </w:p>
    <w:sectPr w:rsidR="00884D54" w:rsidRPr="00884D54" w:rsidSect="00DD64CF">
      <w:pgSz w:w="11906" w:h="16838" w:code="9"/>
      <w:pgMar w:top="567" w:right="567"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33E" w:rsidRDefault="00DE533E" w:rsidP="0063327D">
      <w:pPr>
        <w:spacing w:after="0" w:line="240" w:lineRule="auto"/>
      </w:pPr>
      <w:r>
        <w:separator/>
      </w:r>
    </w:p>
  </w:endnote>
  <w:endnote w:type="continuationSeparator" w:id="0">
    <w:p w:rsidR="00DE533E" w:rsidRDefault="00DE533E"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Liberation Sans">
    <w:altName w:val="Arial"/>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33E" w:rsidRDefault="00DE533E" w:rsidP="0063327D">
      <w:pPr>
        <w:spacing w:after="0" w:line="240" w:lineRule="auto"/>
      </w:pPr>
      <w:r>
        <w:separator/>
      </w:r>
    </w:p>
  </w:footnote>
  <w:footnote w:type="continuationSeparator" w:id="0">
    <w:p w:rsidR="00DE533E" w:rsidRDefault="00DE533E" w:rsidP="006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3EE"/>
    <w:multiLevelType w:val="multilevel"/>
    <w:tmpl w:val="6B727E4C"/>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1" w15:restartNumberingAfterBreak="0">
    <w:nsid w:val="020404FA"/>
    <w:multiLevelType w:val="hybridMultilevel"/>
    <w:tmpl w:val="32F2C6E8"/>
    <w:lvl w:ilvl="0" w:tplc="51BCE95C">
      <w:start w:val="1"/>
      <w:numFmt w:val="decimal"/>
      <w:lvlText w:val="%1)"/>
      <w:lvlJc w:val="left"/>
      <w:pPr>
        <w:tabs>
          <w:tab w:val="num" w:pos="0"/>
        </w:tabs>
        <w:ind w:left="720" w:hanging="360"/>
      </w:pPr>
      <w:rPr>
        <w:rFonts w:cs="Times New Roman"/>
      </w:rPr>
    </w:lvl>
    <w:lvl w:ilvl="1" w:tplc="07D62132">
      <w:start w:val="1"/>
      <w:numFmt w:val="lowerLetter"/>
      <w:lvlText w:val="%2."/>
      <w:lvlJc w:val="left"/>
      <w:pPr>
        <w:tabs>
          <w:tab w:val="num" w:pos="0"/>
        </w:tabs>
        <w:ind w:left="1440" w:hanging="360"/>
      </w:pPr>
      <w:rPr>
        <w:rFonts w:cs="Times New Roman"/>
      </w:rPr>
    </w:lvl>
    <w:lvl w:ilvl="2" w:tplc="C44C14E0">
      <w:start w:val="1"/>
      <w:numFmt w:val="lowerRoman"/>
      <w:lvlText w:val="%3."/>
      <w:lvlJc w:val="right"/>
      <w:pPr>
        <w:tabs>
          <w:tab w:val="num" w:pos="0"/>
        </w:tabs>
        <w:ind w:left="2160" w:hanging="180"/>
      </w:pPr>
      <w:rPr>
        <w:rFonts w:cs="Times New Roman"/>
      </w:rPr>
    </w:lvl>
    <w:lvl w:ilvl="3" w:tplc="4DA29EDC">
      <w:start w:val="1"/>
      <w:numFmt w:val="decimal"/>
      <w:lvlText w:val="%4."/>
      <w:lvlJc w:val="left"/>
      <w:pPr>
        <w:tabs>
          <w:tab w:val="num" w:pos="0"/>
        </w:tabs>
        <w:ind w:left="2880" w:hanging="360"/>
      </w:pPr>
      <w:rPr>
        <w:rFonts w:cs="Times New Roman"/>
      </w:rPr>
    </w:lvl>
    <w:lvl w:ilvl="4" w:tplc="E794CF1C">
      <w:start w:val="1"/>
      <w:numFmt w:val="lowerLetter"/>
      <w:lvlText w:val="%5."/>
      <w:lvlJc w:val="left"/>
      <w:pPr>
        <w:tabs>
          <w:tab w:val="num" w:pos="0"/>
        </w:tabs>
        <w:ind w:left="3600" w:hanging="360"/>
      </w:pPr>
      <w:rPr>
        <w:rFonts w:cs="Times New Roman"/>
      </w:rPr>
    </w:lvl>
    <w:lvl w:ilvl="5" w:tplc="EE5A9E40">
      <w:start w:val="1"/>
      <w:numFmt w:val="lowerRoman"/>
      <w:lvlText w:val="%6."/>
      <w:lvlJc w:val="right"/>
      <w:pPr>
        <w:tabs>
          <w:tab w:val="num" w:pos="0"/>
        </w:tabs>
        <w:ind w:left="4320" w:hanging="180"/>
      </w:pPr>
      <w:rPr>
        <w:rFonts w:cs="Times New Roman"/>
      </w:rPr>
    </w:lvl>
    <w:lvl w:ilvl="6" w:tplc="92345706">
      <w:start w:val="1"/>
      <w:numFmt w:val="decimal"/>
      <w:lvlText w:val="%7."/>
      <w:lvlJc w:val="left"/>
      <w:pPr>
        <w:tabs>
          <w:tab w:val="num" w:pos="0"/>
        </w:tabs>
        <w:ind w:left="5040" w:hanging="360"/>
      </w:pPr>
      <w:rPr>
        <w:rFonts w:cs="Times New Roman"/>
      </w:rPr>
    </w:lvl>
    <w:lvl w:ilvl="7" w:tplc="E4CADBB0">
      <w:start w:val="1"/>
      <w:numFmt w:val="lowerLetter"/>
      <w:lvlText w:val="%8."/>
      <w:lvlJc w:val="left"/>
      <w:pPr>
        <w:tabs>
          <w:tab w:val="num" w:pos="0"/>
        </w:tabs>
        <w:ind w:left="5760" w:hanging="360"/>
      </w:pPr>
      <w:rPr>
        <w:rFonts w:cs="Times New Roman"/>
      </w:rPr>
    </w:lvl>
    <w:lvl w:ilvl="8" w:tplc="87B48B88">
      <w:start w:val="1"/>
      <w:numFmt w:val="lowerRoman"/>
      <w:lvlText w:val="%9."/>
      <w:lvlJc w:val="right"/>
      <w:pPr>
        <w:tabs>
          <w:tab w:val="num" w:pos="0"/>
        </w:tabs>
        <w:ind w:left="6480" w:hanging="180"/>
      </w:pPr>
      <w:rPr>
        <w:rFonts w:cs="Times New Roman"/>
      </w:rPr>
    </w:lvl>
  </w:abstractNum>
  <w:abstractNum w:abstractNumId="2" w15:restartNumberingAfterBreak="0">
    <w:nsid w:val="03A75F78"/>
    <w:multiLevelType w:val="hybridMultilevel"/>
    <w:tmpl w:val="8688AE5A"/>
    <w:lvl w:ilvl="0" w:tplc="2DC8AA92">
      <w:start w:val="1"/>
      <w:numFmt w:val="decimal"/>
      <w:lvlText w:val="%1)"/>
      <w:lvlJc w:val="left"/>
      <w:pPr>
        <w:tabs>
          <w:tab w:val="num" w:pos="0"/>
        </w:tabs>
        <w:ind w:left="720" w:hanging="360"/>
      </w:pPr>
      <w:rPr>
        <w:rFonts w:cs="Times New Roman"/>
      </w:rPr>
    </w:lvl>
    <w:lvl w:ilvl="1" w:tplc="329852B2">
      <w:start w:val="1"/>
      <w:numFmt w:val="lowerLetter"/>
      <w:lvlText w:val="%2."/>
      <w:lvlJc w:val="left"/>
      <w:pPr>
        <w:tabs>
          <w:tab w:val="num" w:pos="0"/>
        </w:tabs>
        <w:ind w:left="1440" w:hanging="360"/>
      </w:pPr>
      <w:rPr>
        <w:rFonts w:cs="Times New Roman"/>
      </w:rPr>
    </w:lvl>
    <w:lvl w:ilvl="2" w:tplc="DBFE4E28">
      <w:start w:val="1"/>
      <w:numFmt w:val="lowerRoman"/>
      <w:lvlText w:val="%3."/>
      <w:lvlJc w:val="right"/>
      <w:pPr>
        <w:tabs>
          <w:tab w:val="num" w:pos="0"/>
        </w:tabs>
        <w:ind w:left="2160" w:hanging="180"/>
      </w:pPr>
      <w:rPr>
        <w:rFonts w:cs="Times New Roman"/>
      </w:rPr>
    </w:lvl>
    <w:lvl w:ilvl="3" w:tplc="BAE44A60">
      <w:start w:val="1"/>
      <w:numFmt w:val="decimal"/>
      <w:lvlText w:val="%4."/>
      <w:lvlJc w:val="left"/>
      <w:pPr>
        <w:tabs>
          <w:tab w:val="num" w:pos="0"/>
        </w:tabs>
        <w:ind w:left="2880" w:hanging="360"/>
      </w:pPr>
      <w:rPr>
        <w:rFonts w:cs="Times New Roman"/>
      </w:rPr>
    </w:lvl>
    <w:lvl w:ilvl="4" w:tplc="D4EE3CB0">
      <w:start w:val="1"/>
      <w:numFmt w:val="lowerLetter"/>
      <w:lvlText w:val="%5."/>
      <w:lvlJc w:val="left"/>
      <w:pPr>
        <w:tabs>
          <w:tab w:val="num" w:pos="0"/>
        </w:tabs>
        <w:ind w:left="3600" w:hanging="360"/>
      </w:pPr>
      <w:rPr>
        <w:rFonts w:cs="Times New Roman"/>
      </w:rPr>
    </w:lvl>
    <w:lvl w:ilvl="5" w:tplc="76C62350">
      <w:start w:val="1"/>
      <w:numFmt w:val="lowerRoman"/>
      <w:lvlText w:val="%6."/>
      <w:lvlJc w:val="right"/>
      <w:pPr>
        <w:tabs>
          <w:tab w:val="num" w:pos="0"/>
        </w:tabs>
        <w:ind w:left="4320" w:hanging="180"/>
      </w:pPr>
      <w:rPr>
        <w:rFonts w:cs="Times New Roman"/>
      </w:rPr>
    </w:lvl>
    <w:lvl w:ilvl="6" w:tplc="3D9E5276">
      <w:start w:val="1"/>
      <w:numFmt w:val="decimal"/>
      <w:lvlText w:val="%7."/>
      <w:lvlJc w:val="left"/>
      <w:pPr>
        <w:tabs>
          <w:tab w:val="num" w:pos="0"/>
        </w:tabs>
        <w:ind w:left="5040" w:hanging="360"/>
      </w:pPr>
      <w:rPr>
        <w:rFonts w:cs="Times New Roman"/>
      </w:rPr>
    </w:lvl>
    <w:lvl w:ilvl="7" w:tplc="0B921F18">
      <w:start w:val="1"/>
      <w:numFmt w:val="lowerLetter"/>
      <w:lvlText w:val="%8."/>
      <w:lvlJc w:val="left"/>
      <w:pPr>
        <w:tabs>
          <w:tab w:val="num" w:pos="0"/>
        </w:tabs>
        <w:ind w:left="5760" w:hanging="360"/>
      </w:pPr>
      <w:rPr>
        <w:rFonts w:cs="Times New Roman"/>
      </w:rPr>
    </w:lvl>
    <w:lvl w:ilvl="8" w:tplc="205019D4">
      <w:start w:val="1"/>
      <w:numFmt w:val="lowerRoman"/>
      <w:lvlText w:val="%9."/>
      <w:lvlJc w:val="right"/>
      <w:pPr>
        <w:tabs>
          <w:tab w:val="num" w:pos="0"/>
        </w:tabs>
        <w:ind w:left="6480" w:hanging="180"/>
      </w:pPr>
      <w:rPr>
        <w:rFonts w:cs="Times New Roman"/>
      </w:rPr>
    </w:lvl>
  </w:abstractNum>
  <w:abstractNum w:abstractNumId="3" w15:restartNumberingAfterBreak="0">
    <w:nsid w:val="106A556D"/>
    <w:multiLevelType w:val="multilevel"/>
    <w:tmpl w:val="4B7898EE"/>
    <w:lvl w:ilvl="0">
      <w:start w:val="1"/>
      <w:numFmt w:val="decimal"/>
      <w:lvlText w:val="%1."/>
      <w:lvlJc w:val="left"/>
      <w:pPr>
        <w:tabs>
          <w:tab w:val="num" w:pos="0"/>
        </w:tabs>
        <w:ind w:left="995" w:hanging="360"/>
      </w:pPr>
      <w:rPr>
        <w:rFonts w:eastAsia="Times New Roman" w:cs="Times New Roman" w:hint="default"/>
      </w:rPr>
    </w:lvl>
    <w:lvl w:ilvl="1">
      <w:start w:val="1"/>
      <w:numFmt w:val="decimal"/>
      <w:lvlText w:val="%1.%2."/>
      <w:lvlJc w:val="left"/>
      <w:pPr>
        <w:tabs>
          <w:tab w:val="num" w:pos="140"/>
        </w:tabs>
        <w:ind w:left="1068" w:hanging="360"/>
      </w:pPr>
      <w:rPr>
        <w:rFonts w:cs="Times New Roman" w:hint="default"/>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hint="default"/>
        <w:b w:val="0"/>
      </w:rPr>
    </w:lvl>
    <w:lvl w:ilvl="4">
      <w:start w:val="1"/>
      <w:numFmt w:val="decimal"/>
      <w:lvlText w:val="%1.%2.%3.%4.%5."/>
      <w:lvlJc w:val="left"/>
      <w:pPr>
        <w:tabs>
          <w:tab w:val="num" w:pos="0"/>
        </w:tabs>
        <w:ind w:left="3155" w:hanging="1080"/>
      </w:pPr>
      <w:rPr>
        <w:rFonts w:cs="Times New Roman" w:hint="default"/>
      </w:rPr>
    </w:lvl>
    <w:lvl w:ilvl="5">
      <w:start w:val="1"/>
      <w:numFmt w:val="decimal"/>
      <w:lvlText w:val="%1.%2.%3.%4.%5.%6."/>
      <w:lvlJc w:val="left"/>
      <w:pPr>
        <w:tabs>
          <w:tab w:val="num" w:pos="0"/>
        </w:tabs>
        <w:ind w:left="3515" w:hanging="1080"/>
      </w:pPr>
      <w:rPr>
        <w:rFonts w:cs="Times New Roman" w:hint="default"/>
      </w:rPr>
    </w:lvl>
    <w:lvl w:ilvl="6">
      <w:start w:val="1"/>
      <w:numFmt w:val="decimal"/>
      <w:lvlText w:val="%1.%2.%3.%4.%5.%6.%7."/>
      <w:lvlJc w:val="left"/>
      <w:pPr>
        <w:tabs>
          <w:tab w:val="num" w:pos="0"/>
        </w:tabs>
        <w:ind w:left="4235" w:hanging="1440"/>
      </w:pPr>
      <w:rPr>
        <w:rFonts w:cs="Times New Roman" w:hint="default"/>
      </w:rPr>
    </w:lvl>
    <w:lvl w:ilvl="7">
      <w:start w:val="1"/>
      <w:numFmt w:val="decimal"/>
      <w:lvlText w:val="%1.%2.%3.%4.%5.%6.%7.%8."/>
      <w:lvlJc w:val="left"/>
      <w:pPr>
        <w:tabs>
          <w:tab w:val="num" w:pos="0"/>
        </w:tabs>
        <w:ind w:left="4595" w:hanging="1440"/>
      </w:pPr>
      <w:rPr>
        <w:rFonts w:cs="Times New Roman" w:hint="default"/>
      </w:rPr>
    </w:lvl>
    <w:lvl w:ilvl="8">
      <w:start w:val="1"/>
      <w:numFmt w:val="decimal"/>
      <w:lvlText w:val="%1.%2.%3.%4.%5.%6.%7.%8.%9."/>
      <w:lvlJc w:val="left"/>
      <w:pPr>
        <w:tabs>
          <w:tab w:val="num" w:pos="0"/>
        </w:tabs>
        <w:ind w:left="5315" w:hanging="1800"/>
      </w:pPr>
      <w:rPr>
        <w:rFonts w:cs="Times New Roman" w:hint="default"/>
      </w:rPr>
    </w:lvl>
  </w:abstractNum>
  <w:abstractNum w:abstractNumId="4" w15:restartNumberingAfterBreak="0">
    <w:nsid w:val="15E76230"/>
    <w:multiLevelType w:val="multilevel"/>
    <w:tmpl w:val="088421D6"/>
    <w:lvl w:ilvl="0">
      <w:start w:val="2"/>
      <w:numFmt w:val="decimal"/>
      <w:lvlText w:val="%1."/>
      <w:lvlJc w:val="left"/>
      <w:pPr>
        <w:tabs>
          <w:tab w:val="num" w:pos="0"/>
        </w:tabs>
        <w:ind w:left="540" w:hanging="540"/>
      </w:pPr>
      <w:rPr>
        <w:rFonts w:cs="Times New Roman"/>
      </w:rPr>
    </w:lvl>
    <w:lvl w:ilvl="1">
      <w:start w:val="4"/>
      <w:numFmt w:val="decimal"/>
      <w:lvlText w:val="%1.%2."/>
      <w:lvlJc w:val="left"/>
      <w:pPr>
        <w:tabs>
          <w:tab w:val="num" w:pos="0"/>
        </w:tabs>
        <w:ind w:left="956" w:hanging="540"/>
      </w:pPr>
      <w:rPr>
        <w:rFonts w:cs="Times New Roman"/>
      </w:rPr>
    </w:lvl>
    <w:lvl w:ilvl="2">
      <w:start w:val="4"/>
      <w:numFmt w:val="decimal"/>
      <w:lvlText w:val="%1.%2.%3."/>
      <w:lvlJc w:val="left"/>
      <w:pPr>
        <w:tabs>
          <w:tab w:val="num" w:pos="0"/>
        </w:tabs>
        <w:ind w:left="1552" w:hanging="720"/>
      </w:pPr>
      <w:rPr>
        <w:rFonts w:cs="Times New Roman"/>
      </w:rPr>
    </w:lvl>
    <w:lvl w:ilvl="3">
      <w:start w:val="1"/>
      <w:numFmt w:val="decimal"/>
      <w:lvlText w:val="%1.%2.%3.%4."/>
      <w:lvlJc w:val="left"/>
      <w:pPr>
        <w:tabs>
          <w:tab w:val="num" w:pos="0"/>
        </w:tabs>
        <w:ind w:left="1968" w:hanging="720"/>
      </w:pPr>
      <w:rPr>
        <w:rFonts w:cs="Times New Roman"/>
      </w:rPr>
    </w:lvl>
    <w:lvl w:ilvl="4">
      <w:start w:val="1"/>
      <w:numFmt w:val="decimal"/>
      <w:lvlText w:val="%1.%2.%3.%4.%5."/>
      <w:lvlJc w:val="left"/>
      <w:pPr>
        <w:tabs>
          <w:tab w:val="num" w:pos="0"/>
        </w:tabs>
        <w:ind w:left="2744" w:hanging="1080"/>
      </w:pPr>
      <w:rPr>
        <w:rFonts w:cs="Times New Roman"/>
      </w:rPr>
    </w:lvl>
    <w:lvl w:ilvl="5">
      <w:start w:val="1"/>
      <w:numFmt w:val="decimal"/>
      <w:lvlText w:val="%1.%2.%3.%4.%5.%6."/>
      <w:lvlJc w:val="left"/>
      <w:pPr>
        <w:tabs>
          <w:tab w:val="num" w:pos="0"/>
        </w:tabs>
        <w:ind w:left="3160" w:hanging="1080"/>
      </w:pPr>
      <w:rPr>
        <w:rFonts w:cs="Times New Roman"/>
      </w:rPr>
    </w:lvl>
    <w:lvl w:ilvl="6">
      <w:start w:val="1"/>
      <w:numFmt w:val="decimal"/>
      <w:lvlText w:val="%1.%2.%3.%4.%5.%6.%7."/>
      <w:lvlJc w:val="left"/>
      <w:pPr>
        <w:tabs>
          <w:tab w:val="num" w:pos="0"/>
        </w:tabs>
        <w:ind w:left="3936" w:hanging="1440"/>
      </w:pPr>
      <w:rPr>
        <w:rFonts w:cs="Times New Roman"/>
      </w:rPr>
    </w:lvl>
    <w:lvl w:ilvl="7">
      <w:start w:val="1"/>
      <w:numFmt w:val="decimal"/>
      <w:lvlText w:val="%1.%2.%3.%4.%5.%6.%7.%8."/>
      <w:lvlJc w:val="left"/>
      <w:pPr>
        <w:tabs>
          <w:tab w:val="num" w:pos="0"/>
        </w:tabs>
        <w:ind w:left="4352" w:hanging="1440"/>
      </w:pPr>
      <w:rPr>
        <w:rFonts w:cs="Times New Roman"/>
      </w:rPr>
    </w:lvl>
    <w:lvl w:ilvl="8">
      <w:start w:val="1"/>
      <w:numFmt w:val="decimal"/>
      <w:lvlText w:val="%1.%2.%3.%4.%5.%6.%7.%8.%9."/>
      <w:lvlJc w:val="left"/>
      <w:pPr>
        <w:tabs>
          <w:tab w:val="num" w:pos="0"/>
        </w:tabs>
        <w:ind w:left="5128" w:hanging="1800"/>
      </w:pPr>
      <w:rPr>
        <w:rFonts w:cs="Times New Roman"/>
      </w:rPr>
    </w:lvl>
  </w:abstractNum>
  <w:abstractNum w:abstractNumId="5" w15:restartNumberingAfterBreak="0">
    <w:nsid w:val="162538AE"/>
    <w:multiLevelType w:val="multilevel"/>
    <w:tmpl w:val="46C0A22C"/>
    <w:lvl w:ilvl="0">
      <w:start w:val="1"/>
      <w:numFmt w:val="lowerLetter"/>
      <w:lvlText w:val="%1)"/>
      <w:lvlJc w:val="left"/>
      <w:pPr>
        <w:tabs>
          <w:tab w:val="num" w:pos="0"/>
        </w:tabs>
        <w:ind w:left="1495" w:hanging="360"/>
      </w:pPr>
      <w:rPr>
        <w:rFonts w:cs="Times New Roman"/>
        <w:b/>
      </w:rPr>
    </w:lvl>
    <w:lvl w:ilvl="1">
      <w:start w:val="1"/>
      <w:numFmt w:val="bullet"/>
      <w:lvlText w:val=""/>
      <w:lvlJc w:val="left"/>
      <w:pPr>
        <w:tabs>
          <w:tab w:val="num" w:pos="0"/>
        </w:tabs>
        <w:ind w:left="2145" w:hanging="360"/>
      </w:pPr>
      <w:rPr>
        <w:rFonts w:ascii="Symbol" w:hAnsi="Symbol" w:hint="default"/>
      </w:rPr>
    </w:lvl>
    <w:lvl w:ilvl="2">
      <w:start w:val="1"/>
      <w:numFmt w:val="lowerRoman"/>
      <w:lvlText w:val="%3."/>
      <w:lvlJc w:val="right"/>
      <w:pPr>
        <w:tabs>
          <w:tab w:val="num" w:pos="0"/>
        </w:tabs>
        <w:ind w:left="2865" w:hanging="180"/>
      </w:pPr>
      <w:rPr>
        <w:rFonts w:cs="Times New Roman"/>
      </w:rPr>
    </w:lvl>
    <w:lvl w:ilvl="3">
      <w:start w:val="1"/>
      <w:numFmt w:val="decimal"/>
      <w:lvlText w:val="%4."/>
      <w:lvlJc w:val="left"/>
      <w:pPr>
        <w:tabs>
          <w:tab w:val="num" w:pos="0"/>
        </w:tabs>
        <w:ind w:left="3585" w:hanging="360"/>
      </w:pPr>
      <w:rPr>
        <w:rFonts w:cs="Times New Roman"/>
      </w:rPr>
    </w:lvl>
    <w:lvl w:ilvl="4">
      <w:start w:val="1"/>
      <w:numFmt w:val="lowerLetter"/>
      <w:lvlText w:val="%5."/>
      <w:lvlJc w:val="left"/>
      <w:pPr>
        <w:tabs>
          <w:tab w:val="num" w:pos="0"/>
        </w:tabs>
        <w:ind w:left="4305" w:hanging="360"/>
      </w:pPr>
      <w:rPr>
        <w:rFonts w:cs="Times New Roman"/>
      </w:rPr>
    </w:lvl>
    <w:lvl w:ilvl="5">
      <w:start w:val="1"/>
      <w:numFmt w:val="lowerRoman"/>
      <w:lvlText w:val="%6."/>
      <w:lvlJc w:val="right"/>
      <w:pPr>
        <w:tabs>
          <w:tab w:val="num" w:pos="0"/>
        </w:tabs>
        <w:ind w:left="5025" w:hanging="180"/>
      </w:pPr>
      <w:rPr>
        <w:rFonts w:cs="Times New Roman"/>
      </w:rPr>
    </w:lvl>
    <w:lvl w:ilvl="6">
      <w:start w:val="1"/>
      <w:numFmt w:val="decimal"/>
      <w:lvlText w:val="%7."/>
      <w:lvlJc w:val="left"/>
      <w:pPr>
        <w:tabs>
          <w:tab w:val="num" w:pos="0"/>
        </w:tabs>
        <w:ind w:left="5745" w:hanging="360"/>
      </w:pPr>
      <w:rPr>
        <w:rFonts w:cs="Times New Roman"/>
      </w:rPr>
    </w:lvl>
    <w:lvl w:ilvl="7">
      <w:start w:val="1"/>
      <w:numFmt w:val="lowerLetter"/>
      <w:lvlText w:val="%8."/>
      <w:lvlJc w:val="left"/>
      <w:pPr>
        <w:tabs>
          <w:tab w:val="num" w:pos="0"/>
        </w:tabs>
        <w:ind w:left="6465" w:hanging="360"/>
      </w:pPr>
      <w:rPr>
        <w:rFonts w:cs="Times New Roman"/>
      </w:rPr>
    </w:lvl>
    <w:lvl w:ilvl="8">
      <w:start w:val="1"/>
      <w:numFmt w:val="lowerRoman"/>
      <w:lvlText w:val="%9."/>
      <w:lvlJc w:val="right"/>
      <w:pPr>
        <w:tabs>
          <w:tab w:val="num" w:pos="0"/>
        </w:tabs>
        <w:ind w:left="7185" w:hanging="180"/>
      </w:pPr>
      <w:rPr>
        <w:rFonts w:cs="Times New Roman"/>
      </w:rPr>
    </w:lvl>
  </w:abstractNum>
  <w:abstractNum w:abstractNumId="6" w15:restartNumberingAfterBreak="0">
    <w:nsid w:val="21881266"/>
    <w:multiLevelType w:val="multilevel"/>
    <w:tmpl w:val="EE4A210A"/>
    <w:lvl w:ilvl="0">
      <w:start w:val="1"/>
      <w:numFmt w:val="decimal"/>
      <w:lvlText w:val="%1)"/>
      <w:lvlJc w:val="left"/>
      <w:pPr>
        <w:tabs>
          <w:tab w:val="num" w:pos="0"/>
        </w:tabs>
        <w:ind w:left="720" w:hanging="360"/>
      </w:pPr>
      <w:rPr>
        <w:rFonts w:cs="Times New Roman"/>
      </w:rPr>
    </w:lvl>
    <w:lvl w:ilvl="1">
      <w:numFmt w:val="bullet"/>
      <w:lvlText w:val="•"/>
      <w:lvlJc w:val="left"/>
      <w:pPr>
        <w:tabs>
          <w:tab w:val="num" w:pos="0"/>
        </w:tabs>
        <w:ind w:left="1440" w:hanging="360"/>
      </w:pPr>
      <w:rPr>
        <w:rFonts w:ascii="Times New Roman" w:hAnsi="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15:restartNumberingAfterBreak="0">
    <w:nsid w:val="25CC3CA6"/>
    <w:multiLevelType w:val="hybridMultilevel"/>
    <w:tmpl w:val="F606E550"/>
    <w:lvl w:ilvl="0" w:tplc="EBCA5B14">
      <w:start w:val="1"/>
      <w:numFmt w:val="bullet"/>
      <w:lvlText w:val=""/>
      <w:lvlJc w:val="left"/>
      <w:pPr>
        <w:tabs>
          <w:tab w:val="num" w:pos="0"/>
        </w:tabs>
        <w:ind w:left="1429" w:hanging="360"/>
      </w:pPr>
      <w:rPr>
        <w:rFonts w:ascii="Symbol" w:hAnsi="Symbol" w:hint="default"/>
      </w:rPr>
    </w:lvl>
    <w:lvl w:ilvl="1" w:tplc="9FC838A0">
      <w:start w:val="1"/>
      <w:numFmt w:val="bullet"/>
      <w:lvlText w:val="o"/>
      <w:lvlJc w:val="left"/>
      <w:pPr>
        <w:tabs>
          <w:tab w:val="num" w:pos="0"/>
        </w:tabs>
        <w:ind w:left="2149" w:hanging="360"/>
      </w:pPr>
      <w:rPr>
        <w:rFonts w:ascii="Courier New" w:hAnsi="Courier New" w:hint="default"/>
      </w:rPr>
    </w:lvl>
    <w:lvl w:ilvl="2" w:tplc="CD12A96A">
      <w:start w:val="1"/>
      <w:numFmt w:val="bullet"/>
      <w:lvlText w:val=""/>
      <w:lvlJc w:val="left"/>
      <w:pPr>
        <w:tabs>
          <w:tab w:val="num" w:pos="0"/>
        </w:tabs>
        <w:ind w:left="2869" w:hanging="360"/>
      </w:pPr>
      <w:rPr>
        <w:rFonts w:ascii="Wingdings" w:hAnsi="Wingdings" w:hint="default"/>
      </w:rPr>
    </w:lvl>
    <w:lvl w:ilvl="3" w:tplc="CC6E2DA0">
      <w:start w:val="1"/>
      <w:numFmt w:val="bullet"/>
      <w:lvlText w:val=""/>
      <w:lvlJc w:val="left"/>
      <w:pPr>
        <w:tabs>
          <w:tab w:val="num" w:pos="0"/>
        </w:tabs>
        <w:ind w:left="3589" w:hanging="360"/>
      </w:pPr>
      <w:rPr>
        <w:rFonts w:ascii="Symbol" w:hAnsi="Symbol" w:hint="default"/>
      </w:rPr>
    </w:lvl>
    <w:lvl w:ilvl="4" w:tplc="E12A956C">
      <w:start w:val="1"/>
      <w:numFmt w:val="bullet"/>
      <w:lvlText w:val="o"/>
      <w:lvlJc w:val="left"/>
      <w:pPr>
        <w:tabs>
          <w:tab w:val="num" w:pos="0"/>
        </w:tabs>
        <w:ind w:left="4309" w:hanging="360"/>
      </w:pPr>
      <w:rPr>
        <w:rFonts w:ascii="Courier New" w:hAnsi="Courier New" w:hint="default"/>
      </w:rPr>
    </w:lvl>
    <w:lvl w:ilvl="5" w:tplc="C79E908A">
      <w:start w:val="1"/>
      <w:numFmt w:val="bullet"/>
      <w:lvlText w:val=""/>
      <w:lvlJc w:val="left"/>
      <w:pPr>
        <w:tabs>
          <w:tab w:val="num" w:pos="0"/>
        </w:tabs>
        <w:ind w:left="5029" w:hanging="360"/>
      </w:pPr>
      <w:rPr>
        <w:rFonts w:ascii="Wingdings" w:hAnsi="Wingdings" w:hint="default"/>
      </w:rPr>
    </w:lvl>
    <w:lvl w:ilvl="6" w:tplc="A692E3C2">
      <w:start w:val="1"/>
      <w:numFmt w:val="bullet"/>
      <w:lvlText w:val=""/>
      <w:lvlJc w:val="left"/>
      <w:pPr>
        <w:tabs>
          <w:tab w:val="num" w:pos="0"/>
        </w:tabs>
        <w:ind w:left="5749" w:hanging="360"/>
      </w:pPr>
      <w:rPr>
        <w:rFonts w:ascii="Symbol" w:hAnsi="Symbol" w:hint="default"/>
      </w:rPr>
    </w:lvl>
    <w:lvl w:ilvl="7" w:tplc="11E6FBA2">
      <w:start w:val="1"/>
      <w:numFmt w:val="bullet"/>
      <w:lvlText w:val="o"/>
      <w:lvlJc w:val="left"/>
      <w:pPr>
        <w:tabs>
          <w:tab w:val="num" w:pos="0"/>
        </w:tabs>
        <w:ind w:left="6469" w:hanging="360"/>
      </w:pPr>
      <w:rPr>
        <w:rFonts w:ascii="Courier New" w:hAnsi="Courier New" w:hint="default"/>
      </w:rPr>
    </w:lvl>
    <w:lvl w:ilvl="8" w:tplc="FD28AC4E">
      <w:start w:val="1"/>
      <w:numFmt w:val="bullet"/>
      <w:lvlText w:val=""/>
      <w:lvlJc w:val="left"/>
      <w:pPr>
        <w:tabs>
          <w:tab w:val="num" w:pos="0"/>
        </w:tabs>
        <w:ind w:left="7189" w:hanging="360"/>
      </w:pPr>
      <w:rPr>
        <w:rFonts w:ascii="Wingdings" w:hAnsi="Wingdings" w:hint="default"/>
      </w:rPr>
    </w:lvl>
  </w:abstractNum>
  <w:abstractNum w:abstractNumId="8" w15:restartNumberingAfterBreak="0">
    <w:nsid w:val="26A4106D"/>
    <w:multiLevelType w:val="multilevel"/>
    <w:tmpl w:val="051EC310"/>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428" w:hanging="360"/>
      </w:pPr>
      <w:rPr>
        <w:rFonts w:cs="Times New Roman"/>
      </w:rPr>
    </w:lvl>
    <w:lvl w:ilvl="2">
      <w:start w:val="1"/>
      <w:numFmt w:val="decimal"/>
      <w:lvlText w:val="%1.%2.%3."/>
      <w:lvlJc w:val="left"/>
      <w:pPr>
        <w:tabs>
          <w:tab w:val="num" w:pos="0"/>
        </w:tabs>
        <w:ind w:left="2856" w:hanging="720"/>
      </w:pPr>
      <w:rPr>
        <w:rFonts w:cs="Times New Roman"/>
      </w:rPr>
    </w:lvl>
    <w:lvl w:ilvl="3">
      <w:start w:val="1"/>
      <w:numFmt w:val="decimal"/>
      <w:lvlText w:val="%1.%2.%3.%4."/>
      <w:lvlJc w:val="left"/>
      <w:pPr>
        <w:tabs>
          <w:tab w:val="num" w:pos="0"/>
        </w:tabs>
        <w:ind w:left="3924" w:hanging="720"/>
      </w:pPr>
      <w:rPr>
        <w:rFonts w:cs="Times New Roman"/>
      </w:rPr>
    </w:lvl>
    <w:lvl w:ilvl="4">
      <w:start w:val="1"/>
      <w:numFmt w:val="decimal"/>
      <w:lvlText w:val="%1.%2.%3.%4.%5."/>
      <w:lvlJc w:val="left"/>
      <w:pPr>
        <w:tabs>
          <w:tab w:val="num" w:pos="0"/>
        </w:tabs>
        <w:ind w:left="5352" w:hanging="1080"/>
      </w:pPr>
      <w:rPr>
        <w:rFonts w:cs="Times New Roman"/>
      </w:rPr>
    </w:lvl>
    <w:lvl w:ilvl="5">
      <w:start w:val="1"/>
      <w:numFmt w:val="decimal"/>
      <w:lvlText w:val="%1.%2.%3.%4.%5.%6."/>
      <w:lvlJc w:val="left"/>
      <w:pPr>
        <w:tabs>
          <w:tab w:val="num" w:pos="0"/>
        </w:tabs>
        <w:ind w:left="6420" w:hanging="1080"/>
      </w:pPr>
      <w:rPr>
        <w:rFonts w:cs="Times New Roman"/>
      </w:rPr>
    </w:lvl>
    <w:lvl w:ilvl="6">
      <w:start w:val="1"/>
      <w:numFmt w:val="decimal"/>
      <w:lvlText w:val="%1.%2.%3.%4.%5.%6.%7."/>
      <w:lvlJc w:val="left"/>
      <w:pPr>
        <w:tabs>
          <w:tab w:val="num" w:pos="0"/>
        </w:tabs>
        <w:ind w:left="7848" w:hanging="1440"/>
      </w:pPr>
      <w:rPr>
        <w:rFonts w:cs="Times New Roman"/>
      </w:rPr>
    </w:lvl>
    <w:lvl w:ilvl="7">
      <w:start w:val="1"/>
      <w:numFmt w:val="decimal"/>
      <w:lvlText w:val="%1.%2.%3.%4.%5.%6.%7.%8."/>
      <w:lvlJc w:val="left"/>
      <w:pPr>
        <w:tabs>
          <w:tab w:val="num" w:pos="0"/>
        </w:tabs>
        <w:ind w:left="8916" w:hanging="1440"/>
      </w:pPr>
      <w:rPr>
        <w:rFonts w:cs="Times New Roman"/>
      </w:rPr>
    </w:lvl>
    <w:lvl w:ilvl="8">
      <w:start w:val="1"/>
      <w:numFmt w:val="decimal"/>
      <w:lvlText w:val="%1.%2.%3.%4.%5.%6.%7.%8.%9."/>
      <w:lvlJc w:val="left"/>
      <w:pPr>
        <w:tabs>
          <w:tab w:val="num" w:pos="0"/>
        </w:tabs>
        <w:ind w:left="10344" w:hanging="1800"/>
      </w:pPr>
      <w:rPr>
        <w:rFonts w:cs="Times New Roman"/>
      </w:rPr>
    </w:lvl>
  </w:abstractNum>
  <w:abstractNum w:abstractNumId="9" w15:restartNumberingAfterBreak="0">
    <w:nsid w:val="287F3E50"/>
    <w:multiLevelType w:val="hybridMultilevel"/>
    <w:tmpl w:val="80A234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370E43B8"/>
    <w:multiLevelType w:val="multilevel"/>
    <w:tmpl w:val="38D80270"/>
    <w:lvl w:ilvl="0">
      <w:start w:val="1"/>
      <w:numFmt w:val="decimal"/>
      <w:pStyle w:val="a"/>
      <w:lvlText w:val="%1."/>
      <w:lvlJc w:val="center"/>
      <w:pPr>
        <w:tabs>
          <w:tab w:val="num" w:pos="0"/>
        </w:tabs>
        <w:ind w:left="360" w:hanging="72"/>
      </w:pPr>
      <w:rPr>
        <w:rFonts w:cs="Times New Roman"/>
      </w:rPr>
    </w:lvl>
    <w:lvl w:ilvl="1">
      <w:start w:val="1"/>
      <w:numFmt w:val="decimal"/>
      <w:lvlText w:val="%1.%2."/>
      <w:lvlJc w:val="left"/>
      <w:pPr>
        <w:tabs>
          <w:tab w:val="num" w:pos="0"/>
        </w:tabs>
        <w:ind w:left="792" w:hanging="432"/>
      </w:pPr>
      <w:rPr>
        <w:rFonts w:ascii="Times New Roman" w:hAnsi="Times New Roman" w:cs="Times New Roman"/>
        <w:b w:val="0"/>
        <w:i w:val="0"/>
      </w:rPr>
    </w:lvl>
    <w:lvl w:ilvl="2">
      <w:start w:val="1"/>
      <w:numFmt w:val="decimal"/>
      <w:lvlText w:val="%1.%2.%3."/>
      <w:lvlJc w:val="left"/>
      <w:pPr>
        <w:tabs>
          <w:tab w:val="num" w:pos="0"/>
        </w:tabs>
        <w:ind w:left="1224" w:hanging="504"/>
      </w:pPr>
      <w:rPr>
        <w:rFonts w:cs="Times New Roman"/>
        <w:b w:val="0"/>
        <w:color w:val="auto"/>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1" w15:restartNumberingAfterBreak="0">
    <w:nsid w:val="3B4639BD"/>
    <w:multiLevelType w:val="hybridMultilevel"/>
    <w:tmpl w:val="731A5036"/>
    <w:lvl w:ilvl="0" w:tplc="7A94229A">
      <w:start w:val="1"/>
      <w:numFmt w:val="bullet"/>
      <w:lvlText w:val=""/>
      <w:lvlJc w:val="left"/>
      <w:pPr>
        <w:tabs>
          <w:tab w:val="num" w:pos="0"/>
        </w:tabs>
        <w:ind w:left="1429" w:hanging="360"/>
      </w:pPr>
      <w:rPr>
        <w:rFonts w:ascii="Symbol" w:hAnsi="Symbol" w:hint="default"/>
      </w:rPr>
    </w:lvl>
    <w:lvl w:ilvl="1" w:tplc="B48CD54E">
      <w:start w:val="1"/>
      <w:numFmt w:val="bullet"/>
      <w:lvlText w:val="o"/>
      <w:lvlJc w:val="left"/>
      <w:pPr>
        <w:tabs>
          <w:tab w:val="num" w:pos="0"/>
        </w:tabs>
        <w:ind w:left="2149" w:hanging="360"/>
      </w:pPr>
      <w:rPr>
        <w:rFonts w:ascii="Courier New" w:hAnsi="Courier New" w:hint="default"/>
      </w:rPr>
    </w:lvl>
    <w:lvl w:ilvl="2" w:tplc="B99AF1E6">
      <w:start w:val="1"/>
      <w:numFmt w:val="bullet"/>
      <w:lvlText w:val=""/>
      <w:lvlJc w:val="left"/>
      <w:pPr>
        <w:tabs>
          <w:tab w:val="num" w:pos="0"/>
        </w:tabs>
        <w:ind w:left="2869" w:hanging="360"/>
      </w:pPr>
      <w:rPr>
        <w:rFonts w:ascii="Wingdings" w:hAnsi="Wingdings" w:hint="default"/>
      </w:rPr>
    </w:lvl>
    <w:lvl w:ilvl="3" w:tplc="A8B6C00C">
      <w:start w:val="1"/>
      <w:numFmt w:val="bullet"/>
      <w:lvlText w:val=""/>
      <w:lvlJc w:val="left"/>
      <w:pPr>
        <w:tabs>
          <w:tab w:val="num" w:pos="0"/>
        </w:tabs>
        <w:ind w:left="3589" w:hanging="360"/>
      </w:pPr>
      <w:rPr>
        <w:rFonts w:ascii="Symbol" w:hAnsi="Symbol" w:hint="default"/>
      </w:rPr>
    </w:lvl>
    <w:lvl w:ilvl="4" w:tplc="25EC3ACA">
      <w:start w:val="1"/>
      <w:numFmt w:val="bullet"/>
      <w:lvlText w:val="o"/>
      <w:lvlJc w:val="left"/>
      <w:pPr>
        <w:tabs>
          <w:tab w:val="num" w:pos="0"/>
        </w:tabs>
        <w:ind w:left="4309" w:hanging="360"/>
      </w:pPr>
      <w:rPr>
        <w:rFonts w:ascii="Courier New" w:hAnsi="Courier New" w:hint="default"/>
      </w:rPr>
    </w:lvl>
    <w:lvl w:ilvl="5" w:tplc="AA76F2B4">
      <w:start w:val="1"/>
      <w:numFmt w:val="bullet"/>
      <w:lvlText w:val=""/>
      <w:lvlJc w:val="left"/>
      <w:pPr>
        <w:tabs>
          <w:tab w:val="num" w:pos="0"/>
        </w:tabs>
        <w:ind w:left="5029" w:hanging="360"/>
      </w:pPr>
      <w:rPr>
        <w:rFonts w:ascii="Wingdings" w:hAnsi="Wingdings" w:hint="default"/>
      </w:rPr>
    </w:lvl>
    <w:lvl w:ilvl="6" w:tplc="91BE8ADA">
      <w:start w:val="1"/>
      <w:numFmt w:val="bullet"/>
      <w:lvlText w:val=""/>
      <w:lvlJc w:val="left"/>
      <w:pPr>
        <w:tabs>
          <w:tab w:val="num" w:pos="0"/>
        </w:tabs>
        <w:ind w:left="5749" w:hanging="360"/>
      </w:pPr>
      <w:rPr>
        <w:rFonts w:ascii="Symbol" w:hAnsi="Symbol" w:hint="default"/>
      </w:rPr>
    </w:lvl>
    <w:lvl w:ilvl="7" w:tplc="5CDA6D8A">
      <w:start w:val="1"/>
      <w:numFmt w:val="bullet"/>
      <w:lvlText w:val="o"/>
      <w:lvlJc w:val="left"/>
      <w:pPr>
        <w:tabs>
          <w:tab w:val="num" w:pos="0"/>
        </w:tabs>
        <w:ind w:left="6469" w:hanging="360"/>
      </w:pPr>
      <w:rPr>
        <w:rFonts w:ascii="Courier New" w:hAnsi="Courier New" w:hint="default"/>
      </w:rPr>
    </w:lvl>
    <w:lvl w:ilvl="8" w:tplc="9E1409F0">
      <w:start w:val="1"/>
      <w:numFmt w:val="bullet"/>
      <w:lvlText w:val=""/>
      <w:lvlJc w:val="left"/>
      <w:pPr>
        <w:tabs>
          <w:tab w:val="num" w:pos="0"/>
        </w:tabs>
        <w:ind w:left="7189" w:hanging="360"/>
      </w:pPr>
      <w:rPr>
        <w:rFonts w:ascii="Wingdings" w:hAnsi="Wingdings" w:hint="default"/>
      </w:rPr>
    </w:lvl>
  </w:abstractNum>
  <w:abstractNum w:abstractNumId="12" w15:restartNumberingAfterBreak="0">
    <w:nsid w:val="410B7AFA"/>
    <w:multiLevelType w:val="multilevel"/>
    <w:tmpl w:val="430EC24E"/>
    <w:lvl w:ilvl="0">
      <w:start w:val="2"/>
      <w:numFmt w:val="decimal"/>
      <w:lvlText w:val="%1."/>
      <w:lvlJc w:val="left"/>
      <w:pPr>
        <w:ind w:left="540" w:hanging="540"/>
      </w:pPr>
      <w:rPr>
        <w:rFonts w:cs="Times New Roman" w:hint="default"/>
      </w:rPr>
    </w:lvl>
    <w:lvl w:ilvl="1">
      <w:start w:val="4"/>
      <w:numFmt w:val="decimal"/>
      <w:lvlText w:val="%1.%2."/>
      <w:lvlJc w:val="left"/>
      <w:pPr>
        <w:ind w:left="956" w:hanging="540"/>
      </w:pPr>
      <w:rPr>
        <w:rFonts w:cs="Times New Roman" w:hint="default"/>
      </w:rPr>
    </w:lvl>
    <w:lvl w:ilvl="2">
      <w:start w:val="4"/>
      <w:numFmt w:val="decimal"/>
      <w:lvlText w:val="%1.%2.%3."/>
      <w:lvlJc w:val="left"/>
      <w:pPr>
        <w:ind w:left="1552" w:hanging="720"/>
      </w:pPr>
      <w:rPr>
        <w:rFonts w:cs="Times New Roman" w:hint="default"/>
        <w:b/>
      </w:rPr>
    </w:lvl>
    <w:lvl w:ilvl="3">
      <w:start w:val="1"/>
      <w:numFmt w:val="decimal"/>
      <w:lvlText w:val="%1.%2.%3.%4."/>
      <w:lvlJc w:val="left"/>
      <w:pPr>
        <w:ind w:left="1968" w:hanging="720"/>
      </w:pPr>
      <w:rPr>
        <w:rFonts w:cs="Times New Roman" w:hint="default"/>
      </w:rPr>
    </w:lvl>
    <w:lvl w:ilvl="4">
      <w:start w:val="1"/>
      <w:numFmt w:val="decimal"/>
      <w:lvlText w:val="%1.%2.%3.%4.%5."/>
      <w:lvlJc w:val="left"/>
      <w:pPr>
        <w:ind w:left="2744" w:hanging="1080"/>
      </w:pPr>
      <w:rPr>
        <w:rFonts w:cs="Times New Roman" w:hint="default"/>
      </w:rPr>
    </w:lvl>
    <w:lvl w:ilvl="5">
      <w:start w:val="1"/>
      <w:numFmt w:val="decimal"/>
      <w:lvlText w:val="%1.%2.%3.%4.%5.%6."/>
      <w:lvlJc w:val="left"/>
      <w:pPr>
        <w:ind w:left="3160" w:hanging="1080"/>
      </w:pPr>
      <w:rPr>
        <w:rFonts w:cs="Times New Roman" w:hint="default"/>
      </w:rPr>
    </w:lvl>
    <w:lvl w:ilvl="6">
      <w:start w:val="1"/>
      <w:numFmt w:val="decimal"/>
      <w:lvlText w:val="%1.%2.%3.%4.%5.%6.%7."/>
      <w:lvlJc w:val="left"/>
      <w:pPr>
        <w:ind w:left="3936" w:hanging="1440"/>
      </w:pPr>
      <w:rPr>
        <w:rFonts w:cs="Times New Roman" w:hint="default"/>
      </w:rPr>
    </w:lvl>
    <w:lvl w:ilvl="7">
      <w:start w:val="1"/>
      <w:numFmt w:val="decimal"/>
      <w:lvlText w:val="%1.%2.%3.%4.%5.%6.%7.%8."/>
      <w:lvlJc w:val="left"/>
      <w:pPr>
        <w:ind w:left="4352" w:hanging="1440"/>
      </w:pPr>
      <w:rPr>
        <w:rFonts w:cs="Times New Roman" w:hint="default"/>
      </w:rPr>
    </w:lvl>
    <w:lvl w:ilvl="8">
      <w:start w:val="1"/>
      <w:numFmt w:val="decimal"/>
      <w:lvlText w:val="%1.%2.%3.%4.%5.%6.%7.%8.%9."/>
      <w:lvlJc w:val="left"/>
      <w:pPr>
        <w:ind w:left="5128" w:hanging="1800"/>
      </w:pPr>
      <w:rPr>
        <w:rFonts w:cs="Times New Roman" w:hint="default"/>
      </w:rPr>
    </w:lvl>
  </w:abstractNum>
  <w:abstractNum w:abstractNumId="13" w15:restartNumberingAfterBreak="0">
    <w:nsid w:val="43F13FE0"/>
    <w:multiLevelType w:val="hybridMultilevel"/>
    <w:tmpl w:val="659811C4"/>
    <w:lvl w:ilvl="0" w:tplc="FAEE00C8">
      <w:start w:val="1"/>
      <w:numFmt w:val="bullet"/>
      <w:lvlText w:val=""/>
      <w:lvlJc w:val="left"/>
      <w:pPr>
        <w:ind w:left="1800" w:hanging="360"/>
      </w:pPr>
      <w:rPr>
        <w:rFonts w:ascii="Symbol" w:hAnsi="Symbol" w:hint="default"/>
      </w:rPr>
    </w:lvl>
    <w:lvl w:ilvl="1" w:tplc="6F22F7C4">
      <w:start w:val="1"/>
      <w:numFmt w:val="bullet"/>
      <w:lvlText w:val="o"/>
      <w:lvlJc w:val="left"/>
      <w:pPr>
        <w:ind w:left="2520" w:hanging="360"/>
      </w:pPr>
      <w:rPr>
        <w:rFonts w:ascii="Courier New" w:hAnsi="Courier New" w:hint="default"/>
      </w:rPr>
    </w:lvl>
    <w:lvl w:ilvl="2" w:tplc="9AB23A5C">
      <w:start w:val="1"/>
      <w:numFmt w:val="bullet"/>
      <w:lvlText w:val=""/>
      <w:lvlJc w:val="left"/>
      <w:pPr>
        <w:ind w:left="3240" w:hanging="360"/>
      </w:pPr>
      <w:rPr>
        <w:rFonts w:ascii="Wingdings" w:hAnsi="Wingdings" w:hint="default"/>
      </w:rPr>
    </w:lvl>
    <w:lvl w:ilvl="3" w:tplc="436A8E18">
      <w:start w:val="1"/>
      <w:numFmt w:val="bullet"/>
      <w:lvlText w:val=""/>
      <w:lvlJc w:val="left"/>
      <w:pPr>
        <w:ind w:left="3960" w:hanging="360"/>
      </w:pPr>
      <w:rPr>
        <w:rFonts w:ascii="Symbol" w:hAnsi="Symbol" w:hint="default"/>
      </w:rPr>
    </w:lvl>
    <w:lvl w:ilvl="4" w:tplc="B8E4A366">
      <w:start w:val="1"/>
      <w:numFmt w:val="bullet"/>
      <w:lvlText w:val="o"/>
      <w:lvlJc w:val="left"/>
      <w:pPr>
        <w:ind w:left="4680" w:hanging="360"/>
      </w:pPr>
      <w:rPr>
        <w:rFonts w:ascii="Courier New" w:hAnsi="Courier New" w:hint="default"/>
      </w:rPr>
    </w:lvl>
    <w:lvl w:ilvl="5" w:tplc="FBBE4C14">
      <w:start w:val="1"/>
      <w:numFmt w:val="bullet"/>
      <w:lvlText w:val=""/>
      <w:lvlJc w:val="left"/>
      <w:pPr>
        <w:ind w:left="5400" w:hanging="360"/>
      </w:pPr>
      <w:rPr>
        <w:rFonts w:ascii="Wingdings" w:hAnsi="Wingdings" w:hint="default"/>
      </w:rPr>
    </w:lvl>
    <w:lvl w:ilvl="6" w:tplc="FD66FEDC">
      <w:start w:val="1"/>
      <w:numFmt w:val="bullet"/>
      <w:lvlText w:val=""/>
      <w:lvlJc w:val="left"/>
      <w:pPr>
        <w:ind w:left="6120" w:hanging="360"/>
      </w:pPr>
      <w:rPr>
        <w:rFonts w:ascii="Symbol" w:hAnsi="Symbol" w:hint="default"/>
      </w:rPr>
    </w:lvl>
    <w:lvl w:ilvl="7" w:tplc="C1BCF594">
      <w:start w:val="1"/>
      <w:numFmt w:val="bullet"/>
      <w:lvlText w:val="o"/>
      <w:lvlJc w:val="left"/>
      <w:pPr>
        <w:ind w:left="6840" w:hanging="360"/>
      </w:pPr>
      <w:rPr>
        <w:rFonts w:ascii="Courier New" w:hAnsi="Courier New" w:hint="default"/>
      </w:rPr>
    </w:lvl>
    <w:lvl w:ilvl="8" w:tplc="D65644FA">
      <w:start w:val="1"/>
      <w:numFmt w:val="bullet"/>
      <w:lvlText w:val=""/>
      <w:lvlJc w:val="left"/>
      <w:pPr>
        <w:ind w:left="7560" w:hanging="360"/>
      </w:pPr>
      <w:rPr>
        <w:rFonts w:ascii="Wingdings" w:hAnsi="Wingdings" w:hint="default"/>
      </w:rPr>
    </w:lvl>
  </w:abstractNum>
  <w:abstractNum w:abstractNumId="14" w15:restartNumberingAfterBreak="0">
    <w:nsid w:val="44301CE2"/>
    <w:multiLevelType w:val="hybridMultilevel"/>
    <w:tmpl w:val="8EE681C8"/>
    <w:lvl w:ilvl="0" w:tplc="20688E44">
      <w:start w:val="1"/>
      <w:numFmt w:val="lowerLetter"/>
      <w:lvlText w:val="%1)"/>
      <w:lvlJc w:val="left"/>
      <w:pPr>
        <w:ind w:left="1495" w:hanging="360"/>
      </w:pPr>
      <w:rPr>
        <w:rFonts w:cs="Times New Roman" w:hint="default"/>
        <w:b/>
      </w:rPr>
    </w:lvl>
    <w:lvl w:ilvl="1" w:tplc="04190001">
      <w:start w:val="1"/>
      <w:numFmt w:val="bullet"/>
      <w:lvlText w:val=""/>
      <w:lvlJc w:val="left"/>
      <w:pPr>
        <w:ind w:left="2145" w:hanging="360"/>
      </w:pPr>
      <w:rPr>
        <w:rFonts w:ascii="Symbol" w:hAnsi="Symbol" w:hint="default"/>
      </w:rPr>
    </w:lvl>
    <w:lvl w:ilvl="2" w:tplc="0419001B">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5" w15:restartNumberingAfterBreak="0">
    <w:nsid w:val="459A74AB"/>
    <w:multiLevelType w:val="hybridMultilevel"/>
    <w:tmpl w:val="3662C444"/>
    <w:lvl w:ilvl="0" w:tplc="F086CC08">
      <w:start w:val="1"/>
      <w:numFmt w:val="bullet"/>
      <w:lvlText w:val=""/>
      <w:lvlJc w:val="left"/>
      <w:pPr>
        <w:tabs>
          <w:tab w:val="num" w:pos="0"/>
        </w:tabs>
        <w:ind w:left="1429" w:hanging="360"/>
      </w:pPr>
      <w:rPr>
        <w:rFonts w:ascii="Symbol" w:hAnsi="Symbol" w:hint="default"/>
      </w:rPr>
    </w:lvl>
    <w:lvl w:ilvl="1" w:tplc="0E485D20">
      <w:start w:val="1"/>
      <w:numFmt w:val="bullet"/>
      <w:lvlText w:val=""/>
      <w:lvlJc w:val="left"/>
      <w:pPr>
        <w:tabs>
          <w:tab w:val="num" w:pos="0"/>
        </w:tabs>
        <w:ind w:left="2149" w:hanging="360"/>
      </w:pPr>
      <w:rPr>
        <w:rFonts w:ascii="Symbol" w:hAnsi="Symbol" w:hint="default"/>
      </w:rPr>
    </w:lvl>
    <w:lvl w:ilvl="2" w:tplc="087A9414">
      <w:start w:val="1"/>
      <w:numFmt w:val="bullet"/>
      <w:lvlText w:val=""/>
      <w:lvlJc w:val="left"/>
      <w:pPr>
        <w:tabs>
          <w:tab w:val="num" w:pos="0"/>
        </w:tabs>
        <w:ind w:left="2869" w:hanging="360"/>
      </w:pPr>
      <w:rPr>
        <w:rFonts w:ascii="Wingdings" w:hAnsi="Wingdings" w:hint="default"/>
      </w:rPr>
    </w:lvl>
    <w:lvl w:ilvl="3" w:tplc="5E881D0E">
      <w:start w:val="1"/>
      <w:numFmt w:val="bullet"/>
      <w:lvlText w:val=""/>
      <w:lvlJc w:val="left"/>
      <w:pPr>
        <w:tabs>
          <w:tab w:val="num" w:pos="0"/>
        </w:tabs>
        <w:ind w:left="3589" w:hanging="360"/>
      </w:pPr>
      <w:rPr>
        <w:rFonts w:ascii="Symbol" w:hAnsi="Symbol" w:hint="default"/>
      </w:rPr>
    </w:lvl>
    <w:lvl w:ilvl="4" w:tplc="EF344AB2">
      <w:start w:val="1"/>
      <w:numFmt w:val="bullet"/>
      <w:lvlText w:val="o"/>
      <w:lvlJc w:val="left"/>
      <w:pPr>
        <w:tabs>
          <w:tab w:val="num" w:pos="0"/>
        </w:tabs>
        <w:ind w:left="4309" w:hanging="360"/>
      </w:pPr>
      <w:rPr>
        <w:rFonts w:ascii="Courier New" w:hAnsi="Courier New" w:hint="default"/>
      </w:rPr>
    </w:lvl>
    <w:lvl w:ilvl="5" w:tplc="F76A5FB4">
      <w:start w:val="1"/>
      <w:numFmt w:val="bullet"/>
      <w:lvlText w:val=""/>
      <w:lvlJc w:val="left"/>
      <w:pPr>
        <w:tabs>
          <w:tab w:val="num" w:pos="0"/>
        </w:tabs>
        <w:ind w:left="5029" w:hanging="360"/>
      </w:pPr>
      <w:rPr>
        <w:rFonts w:ascii="Wingdings" w:hAnsi="Wingdings" w:hint="default"/>
      </w:rPr>
    </w:lvl>
    <w:lvl w:ilvl="6" w:tplc="F272958A">
      <w:start w:val="1"/>
      <w:numFmt w:val="bullet"/>
      <w:lvlText w:val=""/>
      <w:lvlJc w:val="left"/>
      <w:pPr>
        <w:tabs>
          <w:tab w:val="num" w:pos="0"/>
        </w:tabs>
        <w:ind w:left="5749" w:hanging="360"/>
      </w:pPr>
      <w:rPr>
        <w:rFonts w:ascii="Symbol" w:hAnsi="Symbol" w:hint="default"/>
      </w:rPr>
    </w:lvl>
    <w:lvl w:ilvl="7" w:tplc="4E80FE3E">
      <w:start w:val="1"/>
      <w:numFmt w:val="bullet"/>
      <w:lvlText w:val="o"/>
      <w:lvlJc w:val="left"/>
      <w:pPr>
        <w:tabs>
          <w:tab w:val="num" w:pos="0"/>
        </w:tabs>
        <w:ind w:left="6469" w:hanging="360"/>
      </w:pPr>
      <w:rPr>
        <w:rFonts w:ascii="Courier New" w:hAnsi="Courier New" w:hint="default"/>
      </w:rPr>
    </w:lvl>
    <w:lvl w:ilvl="8" w:tplc="4996657E">
      <w:start w:val="1"/>
      <w:numFmt w:val="bullet"/>
      <w:lvlText w:val=""/>
      <w:lvlJc w:val="left"/>
      <w:pPr>
        <w:tabs>
          <w:tab w:val="num" w:pos="0"/>
        </w:tabs>
        <w:ind w:left="7189" w:hanging="360"/>
      </w:pPr>
      <w:rPr>
        <w:rFonts w:ascii="Wingdings" w:hAnsi="Wingdings" w:hint="default"/>
      </w:rPr>
    </w:lvl>
  </w:abstractNum>
  <w:abstractNum w:abstractNumId="16" w15:restartNumberingAfterBreak="0">
    <w:nsid w:val="491B60E8"/>
    <w:multiLevelType w:val="hybridMultilevel"/>
    <w:tmpl w:val="C6566604"/>
    <w:lvl w:ilvl="0" w:tplc="302EE27C">
      <w:start w:val="1"/>
      <w:numFmt w:val="bullet"/>
      <w:lvlText w:val=""/>
      <w:lvlJc w:val="left"/>
      <w:pPr>
        <w:tabs>
          <w:tab w:val="num" w:pos="0"/>
        </w:tabs>
        <w:ind w:left="1800" w:hanging="360"/>
      </w:pPr>
      <w:rPr>
        <w:rFonts w:ascii="Symbol" w:hAnsi="Symbol" w:hint="default"/>
      </w:rPr>
    </w:lvl>
    <w:lvl w:ilvl="1" w:tplc="3C8AC584">
      <w:start w:val="1"/>
      <w:numFmt w:val="bullet"/>
      <w:lvlText w:val="o"/>
      <w:lvlJc w:val="left"/>
      <w:pPr>
        <w:tabs>
          <w:tab w:val="num" w:pos="0"/>
        </w:tabs>
        <w:ind w:left="2520" w:hanging="360"/>
      </w:pPr>
      <w:rPr>
        <w:rFonts w:ascii="Courier New" w:hAnsi="Courier New" w:hint="default"/>
      </w:rPr>
    </w:lvl>
    <w:lvl w:ilvl="2" w:tplc="0414EC08">
      <w:start w:val="1"/>
      <w:numFmt w:val="bullet"/>
      <w:lvlText w:val=""/>
      <w:lvlJc w:val="left"/>
      <w:pPr>
        <w:tabs>
          <w:tab w:val="num" w:pos="0"/>
        </w:tabs>
        <w:ind w:left="3240" w:hanging="360"/>
      </w:pPr>
      <w:rPr>
        <w:rFonts w:ascii="Wingdings" w:hAnsi="Wingdings" w:hint="default"/>
      </w:rPr>
    </w:lvl>
    <w:lvl w:ilvl="3" w:tplc="9C3E8D7A">
      <w:start w:val="1"/>
      <w:numFmt w:val="bullet"/>
      <w:lvlText w:val=""/>
      <w:lvlJc w:val="left"/>
      <w:pPr>
        <w:tabs>
          <w:tab w:val="num" w:pos="0"/>
        </w:tabs>
        <w:ind w:left="3960" w:hanging="360"/>
      </w:pPr>
      <w:rPr>
        <w:rFonts w:ascii="Symbol" w:hAnsi="Symbol" w:hint="default"/>
      </w:rPr>
    </w:lvl>
    <w:lvl w:ilvl="4" w:tplc="17FC903A">
      <w:start w:val="1"/>
      <w:numFmt w:val="bullet"/>
      <w:lvlText w:val="o"/>
      <w:lvlJc w:val="left"/>
      <w:pPr>
        <w:tabs>
          <w:tab w:val="num" w:pos="0"/>
        </w:tabs>
        <w:ind w:left="4680" w:hanging="360"/>
      </w:pPr>
      <w:rPr>
        <w:rFonts w:ascii="Courier New" w:hAnsi="Courier New" w:hint="default"/>
      </w:rPr>
    </w:lvl>
    <w:lvl w:ilvl="5" w:tplc="8B34F588">
      <w:start w:val="1"/>
      <w:numFmt w:val="bullet"/>
      <w:lvlText w:val=""/>
      <w:lvlJc w:val="left"/>
      <w:pPr>
        <w:tabs>
          <w:tab w:val="num" w:pos="0"/>
        </w:tabs>
        <w:ind w:left="5400" w:hanging="360"/>
      </w:pPr>
      <w:rPr>
        <w:rFonts w:ascii="Wingdings" w:hAnsi="Wingdings" w:hint="default"/>
      </w:rPr>
    </w:lvl>
    <w:lvl w:ilvl="6" w:tplc="E82440EA">
      <w:start w:val="1"/>
      <w:numFmt w:val="bullet"/>
      <w:lvlText w:val=""/>
      <w:lvlJc w:val="left"/>
      <w:pPr>
        <w:tabs>
          <w:tab w:val="num" w:pos="0"/>
        </w:tabs>
        <w:ind w:left="6120" w:hanging="360"/>
      </w:pPr>
      <w:rPr>
        <w:rFonts w:ascii="Symbol" w:hAnsi="Symbol" w:hint="default"/>
      </w:rPr>
    </w:lvl>
    <w:lvl w:ilvl="7" w:tplc="D862E740">
      <w:start w:val="1"/>
      <w:numFmt w:val="bullet"/>
      <w:lvlText w:val="o"/>
      <w:lvlJc w:val="left"/>
      <w:pPr>
        <w:tabs>
          <w:tab w:val="num" w:pos="0"/>
        </w:tabs>
        <w:ind w:left="6840" w:hanging="360"/>
      </w:pPr>
      <w:rPr>
        <w:rFonts w:ascii="Courier New" w:hAnsi="Courier New" w:hint="default"/>
      </w:rPr>
    </w:lvl>
    <w:lvl w:ilvl="8" w:tplc="044073CA">
      <w:start w:val="1"/>
      <w:numFmt w:val="bullet"/>
      <w:lvlText w:val=""/>
      <w:lvlJc w:val="left"/>
      <w:pPr>
        <w:tabs>
          <w:tab w:val="num" w:pos="0"/>
        </w:tabs>
        <w:ind w:left="7560" w:hanging="360"/>
      </w:pPr>
      <w:rPr>
        <w:rFonts w:ascii="Wingdings" w:hAnsi="Wingdings" w:hint="default"/>
      </w:rPr>
    </w:lvl>
  </w:abstractNum>
  <w:abstractNum w:abstractNumId="17" w15:restartNumberingAfterBreak="0">
    <w:nsid w:val="4C552068"/>
    <w:multiLevelType w:val="hybridMultilevel"/>
    <w:tmpl w:val="FD1CA8B2"/>
    <w:lvl w:ilvl="0" w:tplc="E88AA5C4">
      <w:start w:val="1"/>
      <w:numFmt w:val="decimal"/>
      <w:lvlText w:val="%1."/>
      <w:lvlJc w:val="left"/>
      <w:pPr>
        <w:ind w:left="36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F7752EA"/>
    <w:multiLevelType w:val="multilevel"/>
    <w:tmpl w:val="5C8E1D36"/>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428" w:hanging="360"/>
      </w:pPr>
      <w:rPr>
        <w:rFonts w:cs="Times New Roman"/>
      </w:rPr>
    </w:lvl>
    <w:lvl w:ilvl="2">
      <w:start w:val="1"/>
      <w:numFmt w:val="decimal"/>
      <w:lvlText w:val="%1.%2.%3."/>
      <w:lvlJc w:val="left"/>
      <w:pPr>
        <w:tabs>
          <w:tab w:val="num" w:pos="0"/>
        </w:tabs>
        <w:ind w:left="2856" w:hanging="720"/>
      </w:pPr>
      <w:rPr>
        <w:rFonts w:cs="Times New Roman"/>
      </w:rPr>
    </w:lvl>
    <w:lvl w:ilvl="3">
      <w:start w:val="1"/>
      <w:numFmt w:val="decimal"/>
      <w:lvlText w:val="%1.%2.%3.%4."/>
      <w:lvlJc w:val="left"/>
      <w:pPr>
        <w:tabs>
          <w:tab w:val="num" w:pos="0"/>
        </w:tabs>
        <w:ind w:left="3924" w:hanging="720"/>
      </w:pPr>
      <w:rPr>
        <w:rFonts w:cs="Times New Roman"/>
      </w:rPr>
    </w:lvl>
    <w:lvl w:ilvl="4">
      <w:start w:val="1"/>
      <w:numFmt w:val="decimal"/>
      <w:lvlText w:val="%1.%2.%3.%4.%5."/>
      <w:lvlJc w:val="left"/>
      <w:pPr>
        <w:tabs>
          <w:tab w:val="num" w:pos="0"/>
        </w:tabs>
        <w:ind w:left="5352" w:hanging="1080"/>
      </w:pPr>
      <w:rPr>
        <w:rFonts w:cs="Times New Roman"/>
      </w:rPr>
    </w:lvl>
    <w:lvl w:ilvl="5">
      <w:start w:val="1"/>
      <w:numFmt w:val="decimal"/>
      <w:lvlText w:val="%1.%2.%3.%4.%5.%6."/>
      <w:lvlJc w:val="left"/>
      <w:pPr>
        <w:tabs>
          <w:tab w:val="num" w:pos="0"/>
        </w:tabs>
        <w:ind w:left="6420" w:hanging="1080"/>
      </w:pPr>
      <w:rPr>
        <w:rFonts w:cs="Times New Roman"/>
      </w:rPr>
    </w:lvl>
    <w:lvl w:ilvl="6">
      <w:start w:val="1"/>
      <w:numFmt w:val="decimal"/>
      <w:lvlText w:val="%1.%2.%3.%4.%5.%6.%7."/>
      <w:lvlJc w:val="left"/>
      <w:pPr>
        <w:tabs>
          <w:tab w:val="num" w:pos="0"/>
        </w:tabs>
        <w:ind w:left="7848" w:hanging="1440"/>
      </w:pPr>
      <w:rPr>
        <w:rFonts w:cs="Times New Roman"/>
      </w:rPr>
    </w:lvl>
    <w:lvl w:ilvl="7">
      <w:start w:val="1"/>
      <w:numFmt w:val="decimal"/>
      <w:lvlText w:val="%1.%2.%3.%4.%5.%6.%7.%8."/>
      <w:lvlJc w:val="left"/>
      <w:pPr>
        <w:tabs>
          <w:tab w:val="num" w:pos="0"/>
        </w:tabs>
        <w:ind w:left="8916" w:hanging="1440"/>
      </w:pPr>
      <w:rPr>
        <w:rFonts w:cs="Times New Roman"/>
      </w:rPr>
    </w:lvl>
    <w:lvl w:ilvl="8">
      <w:start w:val="1"/>
      <w:numFmt w:val="decimal"/>
      <w:lvlText w:val="%1.%2.%3.%4.%5.%6.%7.%8.%9."/>
      <w:lvlJc w:val="left"/>
      <w:pPr>
        <w:tabs>
          <w:tab w:val="num" w:pos="0"/>
        </w:tabs>
        <w:ind w:left="10344" w:hanging="1800"/>
      </w:pPr>
      <w:rPr>
        <w:rFonts w:cs="Times New Roman"/>
      </w:rPr>
    </w:lvl>
  </w:abstractNum>
  <w:abstractNum w:abstractNumId="19" w15:restartNumberingAfterBreak="0">
    <w:nsid w:val="598D3D2A"/>
    <w:multiLevelType w:val="hybridMultilevel"/>
    <w:tmpl w:val="76D8D9BA"/>
    <w:lvl w:ilvl="0" w:tplc="4ABA50A6">
      <w:start w:val="1"/>
      <w:numFmt w:val="lowerLetter"/>
      <w:lvlText w:val="%1)"/>
      <w:lvlJc w:val="left"/>
      <w:pPr>
        <w:ind w:left="1495" w:hanging="360"/>
      </w:pPr>
      <w:rPr>
        <w:rFonts w:cs="Times New Roman" w:hint="default"/>
        <w:b/>
      </w:rPr>
    </w:lvl>
    <w:lvl w:ilvl="1" w:tplc="6970833E">
      <w:start w:val="1"/>
      <w:numFmt w:val="bullet"/>
      <w:lvlText w:val=""/>
      <w:lvlJc w:val="left"/>
      <w:pPr>
        <w:ind w:left="2145" w:hanging="360"/>
      </w:pPr>
      <w:rPr>
        <w:rFonts w:ascii="Symbol" w:hAnsi="Symbol" w:hint="default"/>
      </w:rPr>
    </w:lvl>
    <w:lvl w:ilvl="2" w:tplc="41E09A4C">
      <w:start w:val="1"/>
      <w:numFmt w:val="lowerRoman"/>
      <w:lvlText w:val="%3."/>
      <w:lvlJc w:val="right"/>
      <w:pPr>
        <w:ind w:left="2865" w:hanging="180"/>
      </w:pPr>
      <w:rPr>
        <w:rFonts w:cs="Times New Roman"/>
      </w:rPr>
    </w:lvl>
    <w:lvl w:ilvl="3" w:tplc="DFAA19DA">
      <w:start w:val="1"/>
      <w:numFmt w:val="decimal"/>
      <w:lvlText w:val="%4."/>
      <w:lvlJc w:val="left"/>
      <w:pPr>
        <w:ind w:left="3585" w:hanging="360"/>
      </w:pPr>
      <w:rPr>
        <w:rFonts w:cs="Times New Roman"/>
      </w:rPr>
    </w:lvl>
    <w:lvl w:ilvl="4" w:tplc="1316AF9C">
      <w:start w:val="1"/>
      <w:numFmt w:val="lowerLetter"/>
      <w:lvlText w:val="%5."/>
      <w:lvlJc w:val="left"/>
      <w:pPr>
        <w:ind w:left="4305" w:hanging="360"/>
      </w:pPr>
      <w:rPr>
        <w:rFonts w:cs="Times New Roman"/>
      </w:rPr>
    </w:lvl>
    <w:lvl w:ilvl="5" w:tplc="753E4AFE">
      <w:start w:val="1"/>
      <w:numFmt w:val="lowerRoman"/>
      <w:lvlText w:val="%6."/>
      <w:lvlJc w:val="right"/>
      <w:pPr>
        <w:ind w:left="5025" w:hanging="180"/>
      </w:pPr>
      <w:rPr>
        <w:rFonts w:cs="Times New Roman"/>
      </w:rPr>
    </w:lvl>
    <w:lvl w:ilvl="6" w:tplc="6966ED44">
      <w:start w:val="1"/>
      <w:numFmt w:val="decimal"/>
      <w:lvlText w:val="%7."/>
      <w:lvlJc w:val="left"/>
      <w:pPr>
        <w:ind w:left="5745" w:hanging="360"/>
      </w:pPr>
      <w:rPr>
        <w:rFonts w:cs="Times New Roman"/>
      </w:rPr>
    </w:lvl>
    <w:lvl w:ilvl="7" w:tplc="E0662818">
      <w:start w:val="1"/>
      <w:numFmt w:val="lowerLetter"/>
      <w:lvlText w:val="%8."/>
      <w:lvlJc w:val="left"/>
      <w:pPr>
        <w:ind w:left="6465" w:hanging="360"/>
      </w:pPr>
      <w:rPr>
        <w:rFonts w:cs="Times New Roman"/>
      </w:rPr>
    </w:lvl>
    <w:lvl w:ilvl="8" w:tplc="6B3EC064">
      <w:start w:val="1"/>
      <w:numFmt w:val="lowerRoman"/>
      <w:lvlText w:val="%9."/>
      <w:lvlJc w:val="right"/>
      <w:pPr>
        <w:ind w:left="7185" w:hanging="180"/>
      </w:pPr>
      <w:rPr>
        <w:rFonts w:cs="Times New Roman"/>
      </w:rPr>
    </w:lvl>
  </w:abstractNum>
  <w:abstractNum w:abstractNumId="20" w15:restartNumberingAfterBreak="0">
    <w:nsid w:val="59985F46"/>
    <w:multiLevelType w:val="multilevel"/>
    <w:tmpl w:val="CE785254"/>
    <w:lvl w:ilvl="0">
      <w:start w:val="1"/>
      <w:numFmt w:val="decimal"/>
      <w:lvlText w:val="%1."/>
      <w:lvlJc w:val="left"/>
      <w:pPr>
        <w:tabs>
          <w:tab w:val="num" w:pos="0"/>
        </w:tabs>
        <w:ind w:left="995" w:hanging="360"/>
      </w:pPr>
      <w:rPr>
        <w:rFonts w:eastAsia="Times New Roman" w:cs="Times New Roman"/>
      </w:rPr>
    </w:lvl>
    <w:lvl w:ilvl="1">
      <w:start w:val="1"/>
      <w:numFmt w:val="decimal"/>
      <w:lvlText w:val="%1.%2."/>
      <w:lvlJc w:val="left"/>
      <w:pPr>
        <w:tabs>
          <w:tab w:val="num" w:pos="140"/>
        </w:tabs>
        <w:ind w:left="1068" w:hanging="360"/>
      </w:pPr>
      <w:rPr>
        <w:rFonts w:cs="Times New Roman"/>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b w:val="0"/>
      </w:rPr>
    </w:lvl>
    <w:lvl w:ilvl="4">
      <w:start w:val="1"/>
      <w:numFmt w:val="decimal"/>
      <w:lvlText w:val="%1.%2.%3.%4.%5."/>
      <w:lvlJc w:val="left"/>
      <w:pPr>
        <w:tabs>
          <w:tab w:val="num" w:pos="0"/>
        </w:tabs>
        <w:ind w:left="3155" w:hanging="1080"/>
      </w:pPr>
      <w:rPr>
        <w:rFonts w:cs="Times New Roman"/>
      </w:rPr>
    </w:lvl>
    <w:lvl w:ilvl="5">
      <w:start w:val="1"/>
      <w:numFmt w:val="decimal"/>
      <w:lvlText w:val="%1.%2.%3.%4.%5.%6."/>
      <w:lvlJc w:val="left"/>
      <w:pPr>
        <w:tabs>
          <w:tab w:val="num" w:pos="0"/>
        </w:tabs>
        <w:ind w:left="3515" w:hanging="1080"/>
      </w:pPr>
      <w:rPr>
        <w:rFonts w:cs="Times New Roman"/>
      </w:rPr>
    </w:lvl>
    <w:lvl w:ilvl="6">
      <w:start w:val="1"/>
      <w:numFmt w:val="decimal"/>
      <w:lvlText w:val="%1.%2.%3.%4.%5.%6.%7."/>
      <w:lvlJc w:val="left"/>
      <w:pPr>
        <w:tabs>
          <w:tab w:val="num" w:pos="0"/>
        </w:tabs>
        <w:ind w:left="4235" w:hanging="1440"/>
      </w:pPr>
      <w:rPr>
        <w:rFonts w:cs="Times New Roman"/>
      </w:rPr>
    </w:lvl>
    <w:lvl w:ilvl="7">
      <w:start w:val="1"/>
      <w:numFmt w:val="decimal"/>
      <w:lvlText w:val="%1.%2.%3.%4.%5.%6.%7.%8."/>
      <w:lvlJc w:val="left"/>
      <w:pPr>
        <w:tabs>
          <w:tab w:val="num" w:pos="0"/>
        </w:tabs>
        <w:ind w:left="4595" w:hanging="1440"/>
      </w:pPr>
      <w:rPr>
        <w:rFonts w:cs="Times New Roman"/>
      </w:rPr>
    </w:lvl>
    <w:lvl w:ilvl="8">
      <w:start w:val="1"/>
      <w:numFmt w:val="decimal"/>
      <w:lvlText w:val="%1.%2.%3.%4.%5.%6.%7.%8.%9."/>
      <w:lvlJc w:val="left"/>
      <w:pPr>
        <w:tabs>
          <w:tab w:val="num" w:pos="0"/>
        </w:tabs>
        <w:ind w:left="5315" w:hanging="1800"/>
      </w:pPr>
      <w:rPr>
        <w:rFonts w:cs="Times New Roman"/>
      </w:rPr>
    </w:lvl>
  </w:abstractNum>
  <w:abstractNum w:abstractNumId="21" w15:restartNumberingAfterBreak="0">
    <w:nsid w:val="5F1B4C4C"/>
    <w:multiLevelType w:val="multilevel"/>
    <w:tmpl w:val="F40AC932"/>
    <w:lvl w:ilvl="0">
      <w:start w:val="2"/>
      <w:numFmt w:val="decimal"/>
      <w:lvlText w:val="%1."/>
      <w:lvlJc w:val="left"/>
      <w:pPr>
        <w:tabs>
          <w:tab w:val="num" w:pos="0"/>
        </w:tabs>
        <w:ind w:left="540" w:hanging="540"/>
      </w:pPr>
      <w:rPr>
        <w:rFonts w:cs="Times New Roman"/>
      </w:rPr>
    </w:lvl>
    <w:lvl w:ilvl="1">
      <w:start w:val="4"/>
      <w:numFmt w:val="decimal"/>
      <w:lvlText w:val="%1.%2."/>
      <w:lvlJc w:val="left"/>
      <w:pPr>
        <w:tabs>
          <w:tab w:val="num" w:pos="0"/>
        </w:tabs>
        <w:ind w:left="956" w:hanging="540"/>
      </w:pPr>
      <w:rPr>
        <w:rFonts w:cs="Times New Roman"/>
      </w:rPr>
    </w:lvl>
    <w:lvl w:ilvl="2">
      <w:start w:val="4"/>
      <w:numFmt w:val="decimal"/>
      <w:lvlText w:val="%1.%2.%3."/>
      <w:lvlJc w:val="left"/>
      <w:pPr>
        <w:tabs>
          <w:tab w:val="num" w:pos="0"/>
        </w:tabs>
        <w:ind w:left="1552" w:hanging="720"/>
      </w:pPr>
      <w:rPr>
        <w:rFonts w:cs="Times New Roman"/>
      </w:rPr>
    </w:lvl>
    <w:lvl w:ilvl="3">
      <w:start w:val="1"/>
      <w:numFmt w:val="decimal"/>
      <w:lvlText w:val="%1.%2.%3.%4."/>
      <w:lvlJc w:val="left"/>
      <w:pPr>
        <w:tabs>
          <w:tab w:val="num" w:pos="0"/>
        </w:tabs>
        <w:ind w:left="1968" w:hanging="720"/>
      </w:pPr>
      <w:rPr>
        <w:rFonts w:cs="Times New Roman"/>
      </w:rPr>
    </w:lvl>
    <w:lvl w:ilvl="4">
      <w:start w:val="1"/>
      <w:numFmt w:val="decimal"/>
      <w:lvlText w:val="%1.%2.%3.%4.%5."/>
      <w:lvlJc w:val="left"/>
      <w:pPr>
        <w:tabs>
          <w:tab w:val="num" w:pos="0"/>
        </w:tabs>
        <w:ind w:left="2744" w:hanging="1080"/>
      </w:pPr>
      <w:rPr>
        <w:rFonts w:cs="Times New Roman"/>
      </w:rPr>
    </w:lvl>
    <w:lvl w:ilvl="5">
      <w:start w:val="1"/>
      <w:numFmt w:val="decimal"/>
      <w:lvlText w:val="%1.%2.%3.%4.%5.%6."/>
      <w:lvlJc w:val="left"/>
      <w:pPr>
        <w:tabs>
          <w:tab w:val="num" w:pos="0"/>
        </w:tabs>
        <w:ind w:left="3160" w:hanging="1080"/>
      </w:pPr>
      <w:rPr>
        <w:rFonts w:cs="Times New Roman"/>
      </w:rPr>
    </w:lvl>
    <w:lvl w:ilvl="6">
      <w:start w:val="1"/>
      <w:numFmt w:val="decimal"/>
      <w:lvlText w:val="%1.%2.%3.%4.%5.%6.%7."/>
      <w:lvlJc w:val="left"/>
      <w:pPr>
        <w:tabs>
          <w:tab w:val="num" w:pos="0"/>
        </w:tabs>
        <w:ind w:left="3936" w:hanging="1440"/>
      </w:pPr>
      <w:rPr>
        <w:rFonts w:cs="Times New Roman"/>
      </w:rPr>
    </w:lvl>
    <w:lvl w:ilvl="7">
      <w:start w:val="1"/>
      <w:numFmt w:val="decimal"/>
      <w:lvlText w:val="%1.%2.%3.%4.%5.%6.%7.%8."/>
      <w:lvlJc w:val="left"/>
      <w:pPr>
        <w:tabs>
          <w:tab w:val="num" w:pos="0"/>
        </w:tabs>
        <w:ind w:left="4352" w:hanging="1440"/>
      </w:pPr>
      <w:rPr>
        <w:rFonts w:cs="Times New Roman"/>
      </w:rPr>
    </w:lvl>
    <w:lvl w:ilvl="8">
      <w:start w:val="1"/>
      <w:numFmt w:val="decimal"/>
      <w:lvlText w:val="%1.%2.%3.%4.%5.%6.%7.%8.%9."/>
      <w:lvlJc w:val="left"/>
      <w:pPr>
        <w:tabs>
          <w:tab w:val="num" w:pos="0"/>
        </w:tabs>
        <w:ind w:left="5128" w:hanging="1800"/>
      </w:pPr>
      <w:rPr>
        <w:rFonts w:cs="Times New Roman"/>
      </w:rPr>
    </w:lvl>
  </w:abstractNum>
  <w:abstractNum w:abstractNumId="22" w15:restartNumberingAfterBreak="0">
    <w:nsid w:val="5F504804"/>
    <w:multiLevelType w:val="multilevel"/>
    <w:tmpl w:val="EACC4E44"/>
    <w:lvl w:ilvl="0">
      <w:start w:val="1"/>
      <w:numFmt w:val="decimal"/>
      <w:lvlText w:val="%1."/>
      <w:lvlJc w:val="left"/>
      <w:pPr>
        <w:tabs>
          <w:tab w:val="num" w:pos="0"/>
        </w:tabs>
        <w:ind w:left="995" w:hanging="360"/>
      </w:pPr>
      <w:rPr>
        <w:rFonts w:eastAsia="Times New Roman" w:cs="Times New Roman"/>
      </w:rPr>
    </w:lvl>
    <w:lvl w:ilvl="1">
      <w:start w:val="1"/>
      <w:numFmt w:val="decimal"/>
      <w:lvlText w:val="%1.%2."/>
      <w:lvlJc w:val="left"/>
      <w:pPr>
        <w:tabs>
          <w:tab w:val="num" w:pos="140"/>
        </w:tabs>
        <w:ind w:left="1068" w:hanging="360"/>
      </w:pPr>
      <w:rPr>
        <w:rFonts w:cs="Times New Roman"/>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b w:val="0"/>
      </w:rPr>
    </w:lvl>
    <w:lvl w:ilvl="4">
      <w:start w:val="1"/>
      <w:numFmt w:val="decimal"/>
      <w:lvlText w:val="%1.%2.%3.%4.%5."/>
      <w:lvlJc w:val="left"/>
      <w:pPr>
        <w:tabs>
          <w:tab w:val="num" w:pos="0"/>
        </w:tabs>
        <w:ind w:left="3155" w:hanging="1080"/>
      </w:pPr>
      <w:rPr>
        <w:rFonts w:cs="Times New Roman"/>
      </w:rPr>
    </w:lvl>
    <w:lvl w:ilvl="5">
      <w:start w:val="1"/>
      <w:numFmt w:val="decimal"/>
      <w:lvlText w:val="%1.%2.%3.%4.%5.%6."/>
      <w:lvlJc w:val="left"/>
      <w:pPr>
        <w:tabs>
          <w:tab w:val="num" w:pos="0"/>
        </w:tabs>
        <w:ind w:left="3515" w:hanging="1080"/>
      </w:pPr>
      <w:rPr>
        <w:rFonts w:cs="Times New Roman"/>
      </w:rPr>
    </w:lvl>
    <w:lvl w:ilvl="6">
      <w:start w:val="1"/>
      <w:numFmt w:val="decimal"/>
      <w:lvlText w:val="%1.%2.%3.%4.%5.%6.%7."/>
      <w:lvlJc w:val="left"/>
      <w:pPr>
        <w:tabs>
          <w:tab w:val="num" w:pos="0"/>
        </w:tabs>
        <w:ind w:left="4235" w:hanging="1440"/>
      </w:pPr>
      <w:rPr>
        <w:rFonts w:cs="Times New Roman"/>
      </w:rPr>
    </w:lvl>
    <w:lvl w:ilvl="7">
      <w:start w:val="1"/>
      <w:numFmt w:val="decimal"/>
      <w:lvlText w:val="%1.%2.%3.%4.%5.%6.%7.%8."/>
      <w:lvlJc w:val="left"/>
      <w:pPr>
        <w:tabs>
          <w:tab w:val="num" w:pos="0"/>
        </w:tabs>
        <w:ind w:left="4595" w:hanging="1440"/>
      </w:pPr>
      <w:rPr>
        <w:rFonts w:cs="Times New Roman"/>
      </w:rPr>
    </w:lvl>
    <w:lvl w:ilvl="8">
      <w:start w:val="1"/>
      <w:numFmt w:val="decimal"/>
      <w:lvlText w:val="%1.%2.%3.%4.%5.%6.%7.%8.%9."/>
      <w:lvlJc w:val="left"/>
      <w:pPr>
        <w:tabs>
          <w:tab w:val="num" w:pos="0"/>
        </w:tabs>
        <w:ind w:left="5315" w:hanging="1800"/>
      </w:pPr>
      <w:rPr>
        <w:rFonts w:cs="Times New Roman"/>
      </w:rPr>
    </w:lvl>
  </w:abstractNum>
  <w:abstractNum w:abstractNumId="23" w15:restartNumberingAfterBreak="0">
    <w:nsid w:val="61054A58"/>
    <w:multiLevelType w:val="multilevel"/>
    <w:tmpl w:val="C9149E5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63DC2A90"/>
    <w:multiLevelType w:val="multilevel"/>
    <w:tmpl w:val="0C44F87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64F4232B"/>
    <w:multiLevelType w:val="hybridMultilevel"/>
    <w:tmpl w:val="D6DC5BFE"/>
    <w:lvl w:ilvl="0" w:tplc="AEA473E4">
      <w:start w:val="1"/>
      <w:numFmt w:val="lowerLetter"/>
      <w:lvlText w:val="%1)"/>
      <w:lvlJc w:val="left"/>
      <w:pPr>
        <w:tabs>
          <w:tab w:val="num" w:pos="0"/>
        </w:tabs>
        <w:ind w:left="1495" w:hanging="360"/>
      </w:pPr>
      <w:rPr>
        <w:rFonts w:cs="Times New Roman"/>
        <w:b/>
      </w:rPr>
    </w:lvl>
    <w:lvl w:ilvl="1" w:tplc="63785FC8">
      <w:start w:val="1"/>
      <w:numFmt w:val="bullet"/>
      <w:lvlText w:val=""/>
      <w:lvlJc w:val="left"/>
      <w:pPr>
        <w:tabs>
          <w:tab w:val="num" w:pos="0"/>
        </w:tabs>
        <w:ind w:left="2145" w:hanging="360"/>
      </w:pPr>
      <w:rPr>
        <w:rFonts w:ascii="Symbol" w:hAnsi="Symbol" w:hint="default"/>
      </w:rPr>
    </w:lvl>
    <w:lvl w:ilvl="2" w:tplc="1682E734">
      <w:start w:val="1"/>
      <w:numFmt w:val="lowerRoman"/>
      <w:lvlText w:val="%3."/>
      <w:lvlJc w:val="right"/>
      <w:pPr>
        <w:tabs>
          <w:tab w:val="num" w:pos="0"/>
        </w:tabs>
        <w:ind w:left="2865" w:hanging="180"/>
      </w:pPr>
      <w:rPr>
        <w:rFonts w:cs="Times New Roman"/>
      </w:rPr>
    </w:lvl>
    <w:lvl w:ilvl="3" w:tplc="58F2BC4C">
      <w:start w:val="1"/>
      <w:numFmt w:val="decimal"/>
      <w:lvlText w:val="%4."/>
      <w:lvlJc w:val="left"/>
      <w:pPr>
        <w:tabs>
          <w:tab w:val="num" w:pos="0"/>
        </w:tabs>
        <w:ind w:left="3585" w:hanging="360"/>
      </w:pPr>
      <w:rPr>
        <w:rFonts w:cs="Times New Roman"/>
      </w:rPr>
    </w:lvl>
    <w:lvl w:ilvl="4" w:tplc="55D2E20A">
      <w:start w:val="1"/>
      <w:numFmt w:val="lowerLetter"/>
      <w:lvlText w:val="%5."/>
      <w:lvlJc w:val="left"/>
      <w:pPr>
        <w:tabs>
          <w:tab w:val="num" w:pos="0"/>
        </w:tabs>
        <w:ind w:left="4305" w:hanging="360"/>
      </w:pPr>
      <w:rPr>
        <w:rFonts w:cs="Times New Roman"/>
      </w:rPr>
    </w:lvl>
    <w:lvl w:ilvl="5" w:tplc="23CCC594">
      <w:start w:val="1"/>
      <w:numFmt w:val="lowerRoman"/>
      <w:lvlText w:val="%6."/>
      <w:lvlJc w:val="right"/>
      <w:pPr>
        <w:tabs>
          <w:tab w:val="num" w:pos="0"/>
        </w:tabs>
        <w:ind w:left="5025" w:hanging="180"/>
      </w:pPr>
      <w:rPr>
        <w:rFonts w:cs="Times New Roman"/>
      </w:rPr>
    </w:lvl>
    <w:lvl w:ilvl="6" w:tplc="63C87872">
      <w:start w:val="1"/>
      <w:numFmt w:val="decimal"/>
      <w:lvlText w:val="%7."/>
      <w:lvlJc w:val="left"/>
      <w:pPr>
        <w:tabs>
          <w:tab w:val="num" w:pos="0"/>
        </w:tabs>
        <w:ind w:left="5745" w:hanging="360"/>
      </w:pPr>
      <w:rPr>
        <w:rFonts w:cs="Times New Roman"/>
      </w:rPr>
    </w:lvl>
    <w:lvl w:ilvl="7" w:tplc="509E3E3A">
      <w:start w:val="1"/>
      <w:numFmt w:val="lowerLetter"/>
      <w:lvlText w:val="%8."/>
      <w:lvlJc w:val="left"/>
      <w:pPr>
        <w:tabs>
          <w:tab w:val="num" w:pos="0"/>
        </w:tabs>
        <w:ind w:left="6465" w:hanging="360"/>
      </w:pPr>
      <w:rPr>
        <w:rFonts w:cs="Times New Roman"/>
      </w:rPr>
    </w:lvl>
    <w:lvl w:ilvl="8" w:tplc="A92CAF32">
      <w:start w:val="1"/>
      <w:numFmt w:val="lowerRoman"/>
      <w:lvlText w:val="%9."/>
      <w:lvlJc w:val="right"/>
      <w:pPr>
        <w:tabs>
          <w:tab w:val="num" w:pos="0"/>
        </w:tabs>
        <w:ind w:left="7185" w:hanging="180"/>
      </w:pPr>
      <w:rPr>
        <w:rFonts w:cs="Times New Roman"/>
      </w:rPr>
    </w:lvl>
  </w:abstractNum>
  <w:abstractNum w:abstractNumId="26" w15:restartNumberingAfterBreak="0">
    <w:nsid w:val="71867F3F"/>
    <w:multiLevelType w:val="multilevel"/>
    <w:tmpl w:val="421465EA"/>
    <w:lvl w:ilvl="0">
      <w:start w:val="1"/>
      <w:numFmt w:val="decimal"/>
      <w:lvlText w:val="%1."/>
      <w:lvlJc w:val="left"/>
      <w:pPr>
        <w:tabs>
          <w:tab w:val="num" w:pos="0"/>
        </w:tabs>
        <w:ind w:left="1070" w:hanging="360"/>
      </w:pPr>
      <w:rPr>
        <w:rFonts w:cs="Times New Roman"/>
      </w:rPr>
    </w:lvl>
    <w:lvl w:ilvl="1">
      <w:start w:val="4"/>
      <w:numFmt w:val="decimal"/>
      <w:lvlText w:val="%1.%2."/>
      <w:lvlJc w:val="left"/>
      <w:pPr>
        <w:tabs>
          <w:tab w:val="num" w:pos="0"/>
        </w:tabs>
        <w:ind w:left="1070" w:hanging="360"/>
      </w:pPr>
      <w:rPr>
        <w:rFonts w:cs="Times New Roman"/>
      </w:rPr>
    </w:lvl>
    <w:lvl w:ilvl="2">
      <w:start w:val="1"/>
      <w:numFmt w:val="decimal"/>
      <w:lvlText w:val="%1.%2.%3."/>
      <w:lvlJc w:val="left"/>
      <w:pPr>
        <w:tabs>
          <w:tab w:val="num" w:pos="0"/>
        </w:tabs>
        <w:ind w:left="1430" w:hanging="720"/>
      </w:pPr>
      <w:rPr>
        <w:rFonts w:cs="Times New Roman"/>
      </w:rPr>
    </w:lvl>
    <w:lvl w:ilvl="3">
      <w:start w:val="1"/>
      <w:numFmt w:val="decimal"/>
      <w:lvlText w:val="%1.%2.%3.%4."/>
      <w:lvlJc w:val="left"/>
      <w:pPr>
        <w:tabs>
          <w:tab w:val="num" w:pos="0"/>
        </w:tabs>
        <w:ind w:left="1430" w:hanging="720"/>
      </w:pPr>
      <w:rPr>
        <w:rFonts w:cs="Times New Roman"/>
      </w:rPr>
    </w:lvl>
    <w:lvl w:ilvl="4">
      <w:start w:val="1"/>
      <w:numFmt w:val="decimal"/>
      <w:lvlText w:val="%1.%2.%3.%4.%5."/>
      <w:lvlJc w:val="left"/>
      <w:pPr>
        <w:tabs>
          <w:tab w:val="num" w:pos="0"/>
        </w:tabs>
        <w:ind w:left="1790" w:hanging="1080"/>
      </w:pPr>
      <w:rPr>
        <w:rFonts w:cs="Times New Roman"/>
      </w:rPr>
    </w:lvl>
    <w:lvl w:ilvl="5">
      <w:start w:val="1"/>
      <w:numFmt w:val="decimal"/>
      <w:lvlText w:val="%1.%2.%3.%4.%5.%6."/>
      <w:lvlJc w:val="left"/>
      <w:pPr>
        <w:tabs>
          <w:tab w:val="num" w:pos="0"/>
        </w:tabs>
        <w:ind w:left="1790" w:hanging="1080"/>
      </w:pPr>
      <w:rPr>
        <w:rFonts w:cs="Times New Roman"/>
      </w:rPr>
    </w:lvl>
    <w:lvl w:ilvl="6">
      <w:start w:val="1"/>
      <w:numFmt w:val="decimal"/>
      <w:lvlText w:val="%1.%2.%3.%4.%5.%6.%7."/>
      <w:lvlJc w:val="left"/>
      <w:pPr>
        <w:tabs>
          <w:tab w:val="num" w:pos="0"/>
        </w:tabs>
        <w:ind w:left="2150" w:hanging="1440"/>
      </w:pPr>
      <w:rPr>
        <w:rFonts w:cs="Times New Roman"/>
      </w:rPr>
    </w:lvl>
    <w:lvl w:ilvl="7">
      <w:start w:val="1"/>
      <w:numFmt w:val="decimal"/>
      <w:lvlText w:val="%1.%2.%3.%4.%5.%6.%7.%8."/>
      <w:lvlJc w:val="left"/>
      <w:pPr>
        <w:tabs>
          <w:tab w:val="num" w:pos="0"/>
        </w:tabs>
        <w:ind w:left="2150" w:hanging="1440"/>
      </w:pPr>
      <w:rPr>
        <w:rFonts w:cs="Times New Roman"/>
      </w:rPr>
    </w:lvl>
    <w:lvl w:ilvl="8">
      <w:start w:val="1"/>
      <w:numFmt w:val="decimal"/>
      <w:lvlText w:val="%1.%2.%3.%4.%5.%6.%7.%8.%9."/>
      <w:lvlJc w:val="left"/>
      <w:pPr>
        <w:tabs>
          <w:tab w:val="num" w:pos="0"/>
        </w:tabs>
        <w:ind w:left="2510" w:hanging="1800"/>
      </w:pPr>
      <w:rPr>
        <w:rFonts w:cs="Times New Roman"/>
      </w:rPr>
    </w:lvl>
  </w:abstractNum>
  <w:abstractNum w:abstractNumId="27" w15:restartNumberingAfterBreak="0">
    <w:nsid w:val="73055989"/>
    <w:multiLevelType w:val="multilevel"/>
    <w:tmpl w:val="4F4ECD56"/>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28" w15:restartNumberingAfterBreak="0">
    <w:nsid w:val="749E12AA"/>
    <w:multiLevelType w:val="multilevel"/>
    <w:tmpl w:val="6D747DEC"/>
    <w:lvl w:ilvl="0">
      <w:start w:val="1"/>
      <w:numFmt w:val="bullet"/>
      <w:lvlText w:val=""/>
      <w:lvlJc w:val="left"/>
      <w:pPr>
        <w:tabs>
          <w:tab w:val="num" w:pos="0"/>
        </w:tabs>
        <w:ind w:left="1800" w:hanging="360"/>
      </w:pPr>
      <w:rPr>
        <w:rFonts w:ascii="Symbol" w:hAnsi="Symbol" w:hint="default"/>
      </w:rPr>
    </w:lvl>
    <w:lvl w:ilvl="1">
      <w:start w:val="1"/>
      <w:numFmt w:val="bullet"/>
      <w:lvlText w:val="o"/>
      <w:lvlJc w:val="left"/>
      <w:pPr>
        <w:tabs>
          <w:tab w:val="num" w:pos="0"/>
        </w:tabs>
        <w:ind w:left="2520" w:hanging="360"/>
      </w:pPr>
      <w:rPr>
        <w:rFonts w:ascii="Courier New" w:hAnsi="Courier New" w:hint="default"/>
      </w:rPr>
    </w:lvl>
    <w:lvl w:ilvl="2">
      <w:start w:val="1"/>
      <w:numFmt w:val="bullet"/>
      <w:lvlText w:val=""/>
      <w:lvlJc w:val="left"/>
      <w:pPr>
        <w:tabs>
          <w:tab w:val="num" w:pos="0"/>
        </w:tabs>
        <w:ind w:left="3240" w:hanging="360"/>
      </w:pPr>
      <w:rPr>
        <w:rFonts w:ascii="Wingdings" w:hAnsi="Wingdings" w:hint="default"/>
      </w:rPr>
    </w:lvl>
    <w:lvl w:ilvl="3">
      <w:start w:val="1"/>
      <w:numFmt w:val="bullet"/>
      <w:lvlText w:val=""/>
      <w:lvlJc w:val="left"/>
      <w:pPr>
        <w:tabs>
          <w:tab w:val="num" w:pos="0"/>
        </w:tabs>
        <w:ind w:left="3960" w:hanging="360"/>
      </w:pPr>
      <w:rPr>
        <w:rFonts w:ascii="Symbol" w:hAnsi="Symbol" w:hint="default"/>
      </w:rPr>
    </w:lvl>
    <w:lvl w:ilvl="4">
      <w:start w:val="1"/>
      <w:numFmt w:val="bullet"/>
      <w:lvlText w:val="o"/>
      <w:lvlJc w:val="left"/>
      <w:pPr>
        <w:tabs>
          <w:tab w:val="num" w:pos="0"/>
        </w:tabs>
        <w:ind w:left="4680" w:hanging="360"/>
      </w:pPr>
      <w:rPr>
        <w:rFonts w:ascii="Courier New" w:hAnsi="Courier New" w:hint="default"/>
      </w:rPr>
    </w:lvl>
    <w:lvl w:ilvl="5">
      <w:start w:val="1"/>
      <w:numFmt w:val="bullet"/>
      <w:lvlText w:val=""/>
      <w:lvlJc w:val="left"/>
      <w:pPr>
        <w:tabs>
          <w:tab w:val="num" w:pos="0"/>
        </w:tabs>
        <w:ind w:left="5400" w:hanging="360"/>
      </w:pPr>
      <w:rPr>
        <w:rFonts w:ascii="Wingdings" w:hAnsi="Wingdings" w:hint="default"/>
      </w:rPr>
    </w:lvl>
    <w:lvl w:ilvl="6">
      <w:start w:val="1"/>
      <w:numFmt w:val="bullet"/>
      <w:lvlText w:val=""/>
      <w:lvlJc w:val="left"/>
      <w:pPr>
        <w:tabs>
          <w:tab w:val="num" w:pos="0"/>
        </w:tabs>
        <w:ind w:left="6120" w:hanging="360"/>
      </w:pPr>
      <w:rPr>
        <w:rFonts w:ascii="Symbol" w:hAnsi="Symbol" w:hint="default"/>
      </w:rPr>
    </w:lvl>
    <w:lvl w:ilvl="7">
      <w:start w:val="1"/>
      <w:numFmt w:val="bullet"/>
      <w:lvlText w:val="o"/>
      <w:lvlJc w:val="left"/>
      <w:pPr>
        <w:tabs>
          <w:tab w:val="num" w:pos="0"/>
        </w:tabs>
        <w:ind w:left="6840" w:hanging="360"/>
      </w:pPr>
      <w:rPr>
        <w:rFonts w:ascii="Courier New" w:hAnsi="Courier New" w:hint="default"/>
      </w:rPr>
    </w:lvl>
    <w:lvl w:ilvl="8">
      <w:start w:val="1"/>
      <w:numFmt w:val="bullet"/>
      <w:lvlText w:val=""/>
      <w:lvlJc w:val="left"/>
      <w:pPr>
        <w:tabs>
          <w:tab w:val="num" w:pos="0"/>
        </w:tabs>
        <w:ind w:left="7560" w:hanging="360"/>
      </w:pPr>
      <w:rPr>
        <w:rFonts w:ascii="Wingdings" w:hAnsi="Wingdings" w:hint="default"/>
      </w:rPr>
    </w:lvl>
  </w:abstractNum>
  <w:abstractNum w:abstractNumId="29" w15:restartNumberingAfterBreak="0">
    <w:nsid w:val="74C85FFD"/>
    <w:multiLevelType w:val="multilevel"/>
    <w:tmpl w:val="6896D9F4"/>
    <w:lvl w:ilvl="0">
      <w:start w:val="2"/>
      <w:numFmt w:val="decimal"/>
      <w:lvlText w:val="%1"/>
      <w:lvlJc w:val="left"/>
      <w:pPr>
        <w:tabs>
          <w:tab w:val="num" w:pos="0"/>
        </w:tabs>
        <w:ind w:left="480" w:hanging="480"/>
      </w:pPr>
      <w:rPr>
        <w:rFonts w:cs="Times New Roman"/>
      </w:rPr>
    </w:lvl>
    <w:lvl w:ilvl="1">
      <w:start w:val="4"/>
      <w:numFmt w:val="decimal"/>
      <w:lvlText w:val="%1.%2"/>
      <w:lvlJc w:val="left"/>
      <w:pPr>
        <w:tabs>
          <w:tab w:val="num" w:pos="0"/>
        </w:tabs>
        <w:ind w:left="536" w:hanging="480"/>
      </w:pPr>
      <w:rPr>
        <w:rFonts w:cs="Times New Roman"/>
      </w:rPr>
    </w:lvl>
    <w:lvl w:ilvl="2">
      <w:start w:val="1"/>
      <w:numFmt w:val="decimal"/>
      <w:lvlText w:val="%1.%2.%3"/>
      <w:lvlJc w:val="left"/>
      <w:pPr>
        <w:tabs>
          <w:tab w:val="num" w:pos="0"/>
        </w:tabs>
        <w:ind w:left="832" w:hanging="720"/>
      </w:pPr>
      <w:rPr>
        <w:rFonts w:cs="Times New Roman"/>
      </w:rPr>
    </w:lvl>
    <w:lvl w:ilvl="3">
      <w:start w:val="1"/>
      <w:numFmt w:val="decimal"/>
      <w:lvlText w:val="%1.%2.%3.%4"/>
      <w:lvlJc w:val="left"/>
      <w:pPr>
        <w:tabs>
          <w:tab w:val="num" w:pos="0"/>
        </w:tabs>
        <w:ind w:left="888" w:hanging="720"/>
      </w:pPr>
      <w:rPr>
        <w:rFonts w:cs="Times New Roman"/>
      </w:rPr>
    </w:lvl>
    <w:lvl w:ilvl="4">
      <w:start w:val="1"/>
      <w:numFmt w:val="decimal"/>
      <w:lvlText w:val="%1.%2.%3.%4.%5"/>
      <w:lvlJc w:val="left"/>
      <w:pPr>
        <w:tabs>
          <w:tab w:val="num" w:pos="0"/>
        </w:tabs>
        <w:ind w:left="1304" w:hanging="1080"/>
      </w:pPr>
      <w:rPr>
        <w:rFonts w:cs="Times New Roman"/>
      </w:rPr>
    </w:lvl>
    <w:lvl w:ilvl="5">
      <w:start w:val="1"/>
      <w:numFmt w:val="decimal"/>
      <w:lvlText w:val="%1.%2.%3.%4.%5.%6"/>
      <w:lvlJc w:val="left"/>
      <w:pPr>
        <w:tabs>
          <w:tab w:val="num" w:pos="0"/>
        </w:tabs>
        <w:ind w:left="1360" w:hanging="1080"/>
      </w:pPr>
      <w:rPr>
        <w:rFonts w:cs="Times New Roman"/>
      </w:rPr>
    </w:lvl>
    <w:lvl w:ilvl="6">
      <w:start w:val="1"/>
      <w:numFmt w:val="decimal"/>
      <w:lvlText w:val="%1.%2.%3.%4.%5.%6.%7"/>
      <w:lvlJc w:val="left"/>
      <w:pPr>
        <w:tabs>
          <w:tab w:val="num" w:pos="0"/>
        </w:tabs>
        <w:ind w:left="1776" w:hanging="1440"/>
      </w:pPr>
      <w:rPr>
        <w:rFonts w:cs="Times New Roman"/>
      </w:rPr>
    </w:lvl>
    <w:lvl w:ilvl="7">
      <w:start w:val="1"/>
      <w:numFmt w:val="decimal"/>
      <w:lvlText w:val="%1.%2.%3.%4.%5.%6.%7.%8"/>
      <w:lvlJc w:val="left"/>
      <w:pPr>
        <w:tabs>
          <w:tab w:val="num" w:pos="0"/>
        </w:tabs>
        <w:ind w:left="1832" w:hanging="1440"/>
      </w:pPr>
      <w:rPr>
        <w:rFonts w:cs="Times New Roman"/>
      </w:rPr>
    </w:lvl>
    <w:lvl w:ilvl="8">
      <w:start w:val="1"/>
      <w:numFmt w:val="decimal"/>
      <w:lvlText w:val="%1.%2.%3.%4.%5.%6.%7.%8.%9"/>
      <w:lvlJc w:val="left"/>
      <w:pPr>
        <w:tabs>
          <w:tab w:val="num" w:pos="0"/>
        </w:tabs>
        <w:ind w:left="2248" w:hanging="1800"/>
      </w:pPr>
      <w:rPr>
        <w:rFonts w:cs="Times New Roman"/>
      </w:rPr>
    </w:lvl>
  </w:abstractNum>
  <w:abstractNum w:abstractNumId="30" w15:restartNumberingAfterBreak="0">
    <w:nsid w:val="77E737D7"/>
    <w:multiLevelType w:val="multilevel"/>
    <w:tmpl w:val="7FF673CA"/>
    <w:lvl w:ilvl="0">
      <w:start w:val="2"/>
      <w:numFmt w:val="decimal"/>
      <w:lvlText w:val="%1."/>
      <w:lvlJc w:val="left"/>
      <w:pPr>
        <w:ind w:left="540" w:hanging="540"/>
      </w:pPr>
      <w:rPr>
        <w:rFonts w:cs="Times New Roman" w:hint="default"/>
      </w:rPr>
    </w:lvl>
    <w:lvl w:ilvl="1">
      <w:start w:val="4"/>
      <w:numFmt w:val="decimal"/>
      <w:lvlText w:val="%1.%2."/>
      <w:lvlJc w:val="left"/>
      <w:pPr>
        <w:ind w:left="956" w:hanging="540"/>
      </w:pPr>
      <w:rPr>
        <w:rFonts w:cs="Times New Roman" w:hint="default"/>
      </w:rPr>
    </w:lvl>
    <w:lvl w:ilvl="2">
      <w:start w:val="4"/>
      <w:numFmt w:val="decimal"/>
      <w:lvlText w:val="%1.%2.%3."/>
      <w:lvlJc w:val="left"/>
      <w:pPr>
        <w:ind w:left="1552" w:hanging="720"/>
      </w:pPr>
      <w:rPr>
        <w:rFonts w:cs="Times New Roman" w:hint="default"/>
        <w:b/>
      </w:rPr>
    </w:lvl>
    <w:lvl w:ilvl="3">
      <w:start w:val="1"/>
      <w:numFmt w:val="decimal"/>
      <w:lvlText w:val="%1.%2.%3.%4."/>
      <w:lvlJc w:val="left"/>
      <w:pPr>
        <w:ind w:left="1968" w:hanging="720"/>
      </w:pPr>
      <w:rPr>
        <w:rFonts w:cs="Times New Roman" w:hint="default"/>
      </w:rPr>
    </w:lvl>
    <w:lvl w:ilvl="4">
      <w:start w:val="1"/>
      <w:numFmt w:val="decimal"/>
      <w:lvlText w:val="%1.%2.%3.%4.%5."/>
      <w:lvlJc w:val="left"/>
      <w:pPr>
        <w:ind w:left="2744" w:hanging="1080"/>
      </w:pPr>
      <w:rPr>
        <w:rFonts w:cs="Times New Roman" w:hint="default"/>
      </w:rPr>
    </w:lvl>
    <w:lvl w:ilvl="5">
      <w:start w:val="1"/>
      <w:numFmt w:val="decimal"/>
      <w:lvlText w:val="%1.%2.%3.%4.%5.%6."/>
      <w:lvlJc w:val="left"/>
      <w:pPr>
        <w:ind w:left="3160" w:hanging="1080"/>
      </w:pPr>
      <w:rPr>
        <w:rFonts w:cs="Times New Roman" w:hint="default"/>
      </w:rPr>
    </w:lvl>
    <w:lvl w:ilvl="6">
      <w:start w:val="1"/>
      <w:numFmt w:val="decimal"/>
      <w:lvlText w:val="%1.%2.%3.%4.%5.%6.%7."/>
      <w:lvlJc w:val="left"/>
      <w:pPr>
        <w:ind w:left="3936" w:hanging="1440"/>
      </w:pPr>
      <w:rPr>
        <w:rFonts w:cs="Times New Roman" w:hint="default"/>
      </w:rPr>
    </w:lvl>
    <w:lvl w:ilvl="7">
      <w:start w:val="1"/>
      <w:numFmt w:val="decimal"/>
      <w:lvlText w:val="%1.%2.%3.%4.%5.%6.%7.%8."/>
      <w:lvlJc w:val="left"/>
      <w:pPr>
        <w:ind w:left="4352" w:hanging="1440"/>
      </w:pPr>
      <w:rPr>
        <w:rFonts w:cs="Times New Roman" w:hint="default"/>
      </w:rPr>
    </w:lvl>
    <w:lvl w:ilvl="8">
      <w:start w:val="1"/>
      <w:numFmt w:val="decimal"/>
      <w:lvlText w:val="%1.%2.%3.%4.%5.%6.%7.%8.%9."/>
      <w:lvlJc w:val="left"/>
      <w:pPr>
        <w:ind w:left="5128" w:hanging="1800"/>
      </w:pPr>
      <w:rPr>
        <w:rFonts w:cs="Times New Roman" w:hint="default"/>
      </w:rPr>
    </w:lvl>
  </w:abstractNum>
  <w:abstractNum w:abstractNumId="31" w15:restartNumberingAfterBreak="0">
    <w:nsid w:val="787271A4"/>
    <w:multiLevelType w:val="hybridMultilevel"/>
    <w:tmpl w:val="F0B4CC00"/>
    <w:lvl w:ilvl="0" w:tplc="B7BE884E">
      <w:start w:val="1"/>
      <w:numFmt w:val="decimal"/>
      <w:lvlText w:val="%1)"/>
      <w:lvlJc w:val="left"/>
      <w:pPr>
        <w:tabs>
          <w:tab w:val="num" w:pos="0"/>
        </w:tabs>
        <w:ind w:left="720" w:hanging="360"/>
      </w:pPr>
      <w:rPr>
        <w:rFonts w:cs="Times New Roman"/>
      </w:rPr>
    </w:lvl>
    <w:lvl w:ilvl="1" w:tplc="9E9C6154">
      <w:start w:val="1"/>
      <w:numFmt w:val="bullet"/>
      <w:lvlText w:val="•"/>
      <w:lvlJc w:val="left"/>
      <w:pPr>
        <w:tabs>
          <w:tab w:val="num" w:pos="0"/>
        </w:tabs>
        <w:ind w:left="1440" w:hanging="360"/>
      </w:pPr>
      <w:rPr>
        <w:rFonts w:ascii="Times New Roman" w:hAnsi="Times New Roman" w:hint="default"/>
      </w:rPr>
    </w:lvl>
    <w:lvl w:ilvl="2" w:tplc="3E50CD9E">
      <w:start w:val="1"/>
      <w:numFmt w:val="lowerRoman"/>
      <w:lvlText w:val="%3."/>
      <w:lvlJc w:val="right"/>
      <w:pPr>
        <w:tabs>
          <w:tab w:val="num" w:pos="0"/>
        </w:tabs>
        <w:ind w:left="2160" w:hanging="180"/>
      </w:pPr>
      <w:rPr>
        <w:rFonts w:cs="Times New Roman"/>
      </w:rPr>
    </w:lvl>
    <w:lvl w:ilvl="3" w:tplc="D480BF7C">
      <w:start w:val="1"/>
      <w:numFmt w:val="decimal"/>
      <w:lvlText w:val="%4."/>
      <w:lvlJc w:val="left"/>
      <w:pPr>
        <w:tabs>
          <w:tab w:val="num" w:pos="0"/>
        </w:tabs>
        <w:ind w:left="2880" w:hanging="360"/>
      </w:pPr>
      <w:rPr>
        <w:rFonts w:cs="Times New Roman"/>
      </w:rPr>
    </w:lvl>
    <w:lvl w:ilvl="4" w:tplc="97449498">
      <w:start w:val="1"/>
      <w:numFmt w:val="lowerLetter"/>
      <w:lvlText w:val="%5."/>
      <w:lvlJc w:val="left"/>
      <w:pPr>
        <w:tabs>
          <w:tab w:val="num" w:pos="0"/>
        </w:tabs>
        <w:ind w:left="3600" w:hanging="360"/>
      </w:pPr>
      <w:rPr>
        <w:rFonts w:cs="Times New Roman"/>
      </w:rPr>
    </w:lvl>
    <w:lvl w:ilvl="5" w:tplc="1FF2E25C">
      <w:start w:val="1"/>
      <w:numFmt w:val="lowerRoman"/>
      <w:lvlText w:val="%6."/>
      <w:lvlJc w:val="right"/>
      <w:pPr>
        <w:tabs>
          <w:tab w:val="num" w:pos="0"/>
        </w:tabs>
        <w:ind w:left="4320" w:hanging="180"/>
      </w:pPr>
      <w:rPr>
        <w:rFonts w:cs="Times New Roman"/>
      </w:rPr>
    </w:lvl>
    <w:lvl w:ilvl="6" w:tplc="67940670">
      <w:start w:val="1"/>
      <w:numFmt w:val="decimal"/>
      <w:lvlText w:val="%7."/>
      <w:lvlJc w:val="left"/>
      <w:pPr>
        <w:tabs>
          <w:tab w:val="num" w:pos="0"/>
        </w:tabs>
        <w:ind w:left="5040" w:hanging="360"/>
      </w:pPr>
      <w:rPr>
        <w:rFonts w:cs="Times New Roman"/>
      </w:rPr>
    </w:lvl>
    <w:lvl w:ilvl="7" w:tplc="3BA820AA">
      <w:start w:val="1"/>
      <w:numFmt w:val="lowerLetter"/>
      <w:lvlText w:val="%8."/>
      <w:lvlJc w:val="left"/>
      <w:pPr>
        <w:tabs>
          <w:tab w:val="num" w:pos="0"/>
        </w:tabs>
        <w:ind w:left="5760" w:hanging="360"/>
      </w:pPr>
      <w:rPr>
        <w:rFonts w:cs="Times New Roman"/>
      </w:rPr>
    </w:lvl>
    <w:lvl w:ilvl="8" w:tplc="81E25A7E">
      <w:start w:val="1"/>
      <w:numFmt w:val="lowerRoman"/>
      <w:lvlText w:val="%9."/>
      <w:lvlJc w:val="right"/>
      <w:pPr>
        <w:tabs>
          <w:tab w:val="num" w:pos="0"/>
        </w:tabs>
        <w:ind w:left="6480" w:hanging="180"/>
      </w:pPr>
      <w:rPr>
        <w:rFonts w:cs="Times New Roman"/>
      </w:rPr>
    </w:lvl>
  </w:abstractNum>
  <w:abstractNum w:abstractNumId="32" w15:restartNumberingAfterBreak="0">
    <w:nsid w:val="793F2BD5"/>
    <w:multiLevelType w:val="multilevel"/>
    <w:tmpl w:val="9880DD16"/>
    <w:lvl w:ilvl="0">
      <w:start w:val="1"/>
      <w:numFmt w:val="decimal"/>
      <w:lvlText w:val="%1."/>
      <w:lvlJc w:val="left"/>
      <w:pPr>
        <w:tabs>
          <w:tab w:val="num" w:pos="0"/>
        </w:tabs>
        <w:ind w:left="995" w:hanging="360"/>
      </w:pPr>
      <w:rPr>
        <w:rFonts w:eastAsia="Times New Roman" w:cs="Times New Roman" w:hint="default"/>
      </w:rPr>
    </w:lvl>
    <w:lvl w:ilvl="1">
      <w:start w:val="1"/>
      <w:numFmt w:val="decimal"/>
      <w:lvlText w:val="%1.%2."/>
      <w:lvlJc w:val="left"/>
      <w:pPr>
        <w:tabs>
          <w:tab w:val="num" w:pos="140"/>
        </w:tabs>
        <w:ind w:left="1068" w:hanging="360"/>
      </w:pPr>
      <w:rPr>
        <w:rFonts w:cs="Times New Roman" w:hint="default"/>
        <w:b/>
        <w:sz w:val="24"/>
        <w:szCs w:val="24"/>
      </w:rPr>
    </w:lvl>
    <w:lvl w:ilvl="2">
      <w:start w:val="1"/>
      <w:numFmt w:val="bullet"/>
      <w:lvlText w:val=""/>
      <w:lvlJc w:val="left"/>
      <w:pPr>
        <w:tabs>
          <w:tab w:val="num" w:pos="1814"/>
        </w:tabs>
        <w:ind w:firstLine="113"/>
      </w:pPr>
      <w:rPr>
        <w:rFonts w:ascii="Symbol" w:hAnsi="Symbol" w:hint="default"/>
      </w:rPr>
    </w:lvl>
    <w:lvl w:ilvl="3">
      <w:start w:val="1"/>
      <w:numFmt w:val="decimal"/>
      <w:lvlText w:val="%1.%2.%3.%4."/>
      <w:lvlJc w:val="left"/>
      <w:pPr>
        <w:tabs>
          <w:tab w:val="num" w:pos="0"/>
        </w:tabs>
        <w:ind w:left="2435" w:hanging="720"/>
      </w:pPr>
      <w:rPr>
        <w:rFonts w:cs="Times New Roman" w:hint="default"/>
        <w:b w:val="0"/>
      </w:rPr>
    </w:lvl>
    <w:lvl w:ilvl="4">
      <w:start w:val="1"/>
      <w:numFmt w:val="decimal"/>
      <w:lvlText w:val="%1.%2.%3.%4.%5."/>
      <w:lvlJc w:val="left"/>
      <w:pPr>
        <w:tabs>
          <w:tab w:val="num" w:pos="0"/>
        </w:tabs>
        <w:ind w:left="3155" w:hanging="1080"/>
      </w:pPr>
      <w:rPr>
        <w:rFonts w:cs="Times New Roman" w:hint="default"/>
      </w:rPr>
    </w:lvl>
    <w:lvl w:ilvl="5">
      <w:start w:val="1"/>
      <w:numFmt w:val="decimal"/>
      <w:lvlText w:val="%1.%2.%3.%4.%5.%6."/>
      <w:lvlJc w:val="left"/>
      <w:pPr>
        <w:tabs>
          <w:tab w:val="num" w:pos="0"/>
        </w:tabs>
        <w:ind w:left="3515" w:hanging="1080"/>
      </w:pPr>
      <w:rPr>
        <w:rFonts w:cs="Times New Roman" w:hint="default"/>
      </w:rPr>
    </w:lvl>
    <w:lvl w:ilvl="6">
      <w:start w:val="1"/>
      <w:numFmt w:val="decimal"/>
      <w:lvlText w:val="%1.%2.%3.%4.%5.%6.%7."/>
      <w:lvlJc w:val="left"/>
      <w:pPr>
        <w:tabs>
          <w:tab w:val="num" w:pos="0"/>
        </w:tabs>
        <w:ind w:left="4235" w:hanging="1440"/>
      </w:pPr>
      <w:rPr>
        <w:rFonts w:cs="Times New Roman" w:hint="default"/>
      </w:rPr>
    </w:lvl>
    <w:lvl w:ilvl="7">
      <w:start w:val="1"/>
      <w:numFmt w:val="decimal"/>
      <w:lvlText w:val="%1.%2.%3.%4.%5.%6.%7.%8."/>
      <w:lvlJc w:val="left"/>
      <w:pPr>
        <w:tabs>
          <w:tab w:val="num" w:pos="0"/>
        </w:tabs>
        <w:ind w:left="4595" w:hanging="1440"/>
      </w:pPr>
      <w:rPr>
        <w:rFonts w:cs="Times New Roman" w:hint="default"/>
      </w:rPr>
    </w:lvl>
    <w:lvl w:ilvl="8">
      <w:start w:val="1"/>
      <w:numFmt w:val="decimal"/>
      <w:lvlText w:val="%1.%2.%3.%4.%5.%6.%7.%8.%9."/>
      <w:lvlJc w:val="left"/>
      <w:pPr>
        <w:tabs>
          <w:tab w:val="num" w:pos="0"/>
        </w:tabs>
        <w:ind w:left="5315" w:hanging="1800"/>
      </w:pPr>
      <w:rPr>
        <w:rFonts w:cs="Times New Roman" w:hint="default"/>
      </w:rPr>
    </w:lvl>
  </w:abstractNum>
  <w:abstractNum w:abstractNumId="33" w15:restartNumberingAfterBreak="0">
    <w:nsid w:val="7A81740D"/>
    <w:multiLevelType w:val="multilevel"/>
    <w:tmpl w:val="D354FF7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2149" w:hanging="360"/>
      </w:pPr>
      <w:rPr>
        <w:rFonts w:ascii="Symbol" w:hAnsi="Symbol"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34" w15:restartNumberingAfterBreak="0">
    <w:nsid w:val="7BD26AEC"/>
    <w:multiLevelType w:val="multilevel"/>
    <w:tmpl w:val="776CFC7E"/>
    <w:lvl w:ilvl="0">
      <w:start w:val="2"/>
      <w:numFmt w:val="decimal"/>
      <w:lvlText w:val="%1"/>
      <w:lvlJc w:val="left"/>
      <w:pPr>
        <w:tabs>
          <w:tab w:val="num" w:pos="0"/>
        </w:tabs>
        <w:ind w:left="480" w:hanging="480"/>
      </w:pPr>
      <w:rPr>
        <w:rFonts w:cs="Times New Roman"/>
      </w:rPr>
    </w:lvl>
    <w:lvl w:ilvl="1">
      <w:start w:val="4"/>
      <w:numFmt w:val="decimal"/>
      <w:lvlText w:val="%1.%2"/>
      <w:lvlJc w:val="left"/>
      <w:pPr>
        <w:tabs>
          <w:tab w:val="num" w:pos="0"/>
        </w:tabs>
        <w:ind w:left="536" w:hanging="480"/>
      </w:pPr>
      <w:rPr>
        <w:rFonts w:cs="Times New Roman"/>
      </w:rPr>
    </w:lvl>
    <w:lvl w:ilvl="2">
      <w:start w:val="1"/>
      <w:numFmt w:val="decimal"/>
      <w:lvlText w:val="%1.%2.%3"/>
      <w:lvlJc w:val="left"/>
      <w:pPr>
        <w:tabs>
          <w:tab w:val="num" w:pos="0"/>
        </w:tabs>
        <w:ind w:left="832" w:hanging="720"/>
      </w:pPr>
      <w:rPr>
        <w:rFonts w:cs="Times New Roman"/>
      </w:rPr>
    </w:lvl>
    <w:lvl w:ilvl="3">
      <w:start w:val="1"/>
      <w:numFmt w:val="decimal"/>
      <w:lvlText w:val="%1.%2.%3.%4"/>
      <w:lvlJc w:val="left"/>
      <w:pPr>
        <w:tabs>
          <w:tab w:val="num" w:pos="0"/>
        </w:tabs>
        <w:ind w:left="888" w:hanging="720"/>
      </w:pPr>
      <w:rPr>
        <w:rFonts w:cs="Times New Roman"/>
      </w:rPr>
    </w:lvl>
    <w:lvl w:ilvl="4">
      <w:start w:val="1"/>
      <w:numFmt w:val="decimal"/>
      <w:lvlText w:val="%1.%2.%3.%4.%5"/>
      <w:lvlJc w:val="left"/>
      <w:pPr>
        <w:tabs>
          <w:tab w:val="num" w:pos="0"/>
        </w:tabs>
        <w:ind w:left="1304" w:hanging="1080"/>
      </w:pPr>
      <w:rPr>
        <w:rFonts w:cs="Times New Roman"/>
      </w:rPr>
    </w:lvl>
    <w:lvl w:ilvl="5">
      <w:start w:val="1"/>
      <w:numFmt w:val="decimal"/>
      <w:lvlText w:val="%1.%2.%3.%4.%5.%6"/>
      <w:lvlJc w:val="left"/>
      <w:pPr>
        <w:tabs>
          <w:tab w:val="num" w:pos="0"/>
        </w:tabs>
        <w:ind w:left="1360" w:hanging="1080"/>
      </w:pPr>
      <w:rPr>
        <w:rFonts w:cs="Times New Roman"/>
      </w:rPr>
    </w:lvl>
    <w:lvl w:ilvl="6">
      <w:start w:val="1"/>
      <w:numFmt w:val="decimal"/>
      <w:lvlText w:val="%1.%2.%3.%4.%5.%6.%7"/>
      <w:lvlJc w:val="left"/>
      <w:pPr>
        <w:tabs>
          <w:tab w:val="num" w:pos="0"/>
        </w:tabs>
        <w:ind w:left="1776" w:hanging="1440"/>
      </w:pPr>
      <w:rPr>
        <w:rFonts w:cs="Times New Roman"/>
      </w:rPr>
    </w:lvl>
    <w:lvl w:ilvl="7">
      <w:start w:val="1"/>
      <w:numFmt w:val="decimal"/>
      <w:lvlText w:val="%1.%2.%3.%4.%5.%6.%7.%8"/>
      <w:lvlJc w:val="left"/>
      <w:pPr>
        <w:tabs>
          <w:tab w:val="num" w:pos="0"/>
        </w:tabs>
        <w:ind w:left="1832" w:hanging="1440"/>
      </w:pPr>
      <w:rPr>
        <w:rFonts w:cs="Times New Roman"/>
      </w:rPr>
    </w:lvl>
    <w:lvl w:ilvl="8">
      <w:start w:val="1"/>
      <w:numFmt w:val="decimal"/>
      <w:lvlText w:val="%1.%2.%3.%4.%5.%6.%7.%8.%9"/>
      <w:lvlJc w:val="left"/>
      <w:pPr>
        <w:tabs>
          <w:tab w:val="num" w:pos="0"/>
        </w:tabs>
        <w:ind w:left="2248" w:hanging="1800"/>
      </w:pPr>
      <w:rPr>
        <w:rFonts w:cs="Times New Roman"/>
      </w:rPr>
    </w:lvl>
  </w:abstractNum>
  <w:abstractNum w:abstractNumId="35" w15:restartNumberingAfterBreak="0">
    <w:nsid w:val="7D7713EF"/>
    <w:multiLevelType w:val="multilevel"/>
    <w:tmpl w:val="DEBEDC3E"/>
    <w:lvl w:ilvl="0">
      <w:start w:val="1"/>
      <w:numFmt w:val="decimal"/>
      <w:lvlText w:val="%1."/>
      <w:lvlJc w:val="left"/>
      <w:pPr>
        <w:tabs>
          <w:tab w:val="num" w:pos="0"/>
        </w:tabs>
        <w:ind w:left="1070" w:hanging="360"/>
      </w:pPr>
      <w:rPr>
        <w:rFonts w:cs="Times New Roman"/>
      </w:rPr>
    </w:lvl>
    <w:lvl w:ilvl="1">
      <w:start w:val="4"/>
      <w:numFmt w:val="decimal"/>
      <w:lvlText w:val="%1.%2."/>
      <w:lvlJc w:val="left"/>
      <w:pPr>
        <w:tabs>
          <w:tab w:val="num" w:pos="0"/>
        </w:tabs>
        <w:ind w:left="1070" w:hanging="360"/>
      </w:pPr>
      <w:rPr>
        <w:rFonts w:cs="Times New Roman"/>
      </w:rPr>
    </w:lvl>
    <w:lvl w:ilvl="2">
      <w:start w:val="1"/>
      <w:numFmt w:val="decimal"/>
      <w:lvlText w:val="%1.%2.%3."/>
      <w:lvlJc w:val="left"/>
      <w:pPr>
        <w:tabs>
          <w:tab w:val="num" w:pos="0"/>
        </w:tabs>
        <w:ind w:left="1430" w:hanging="720"/>
      </w:pPr>
      <w:rPr>
        <w:rFonts w:cs="Times New Roman"/>
      </w:rPr>
    </w:lvl>
    <w:lvl w:ilvl="3">
      <w:start w:val="1"/>
      <w:numFmt w:val="decimal"/>
      <w:lvlText w:val="%1.%2.%3.%4."/>
      <w:lvlJc w:val="left"/>
      <w:pPr>
        <w:tabs>
          <w:tab w:val="num" w:pos="0"/>
        </w:tabs>
        <w:ind w:left="1430" w:hanging="720"/>
      </w:pPr>
      <w:rPr>
        <w:rFonts w:cs="Times New Roman"/>
      </w:rPr>
    </w:lvl>
    <w:lvl w:ilvl="4">
      <w:start w:val="1"/>
      <w:numFmt w:val="decimal"/>
      <w:lvlText w:val="%1.%2.%3.%4.%5."/>
      <w:lvlJc w:val="left"/>
      <w:pPr>
        <w:tabs>
          <w:tab w:val="num" w:pos="0"/>
        </w:tabs>
        <w:ind w:left="1790" w:hanging="1080"/>
      </w:pPr>
      <w:rPr>
        <w:rFonts w:cs="Times New Roman"/>
      </w:rPr>
    </w:lvl>
    <w:lvl w:ilvl="5">
      <w:start w:val="1"/>
      <w:numFmt w:val="decimal"/>
      <w:lvlText w:val="%1.%2.%3.%4.%5.%6."/>
      <w:lvlJc w:val="left"/>
      <w:pPr>
        <w:tabs>
          <w:tab w:val="num" w:pos="0"/>
        </w:tabs>
        <w:ind w:left="1790" w:hanging="1080"/>
      </w:pPr>
      <w:rPr>
        <w:rFonts w:cs="Times New Roman"/>
      </w:rPr>
    </w:lvl>
    <w:lvl w:ilvl="6">
      <w:start w:val="1"/>
      <w:numFmt w:val="decimal"/>
      <w:lvlText w:val="%1.%2.%3.%4.%5.%6.%7."/>
      <w:lvlJc w:val="left"/>
      <w:pPr>
        <w:tabs>
          <w:tab w:val="num" w:pos="0"/>
        </w:tabs>
        <w:ind w:left="2150" w:hanging="1440"/>
      </w:pPr>
      <w:rPr>
        <w:rFonts w:cs="Times New Roman"/>
      </w:rPr>
    </w:lvl>
    <w:lvl w:ilvl="7">
      <w:start w:val="1"/>
      <w:numFmt w:val="decimal"/>
      <w:lvlText w:val="%1.%2.%3.%4.%5.%6.%7.%8."/>
      <w:lvlJc w:val="left"/>
      <w:pPr>
        <w:tabs>
          <w:tab w:val="num" w:pos="0"/>
        </w:tabs>
        <w:ind w:left="2150" w:hanging="1440"/>
      </w:pPr>
      <w:rPr>
        <w:rFonts w:cs="Times New Roman"/>
      </w:rPr>
    </w:lvl>
    <w:lvl w:ilvl="8">
      <w:start w:val="1"/>
      <w:numFmt w:val="decimal"/>
      <w:lvlText w:val="%1.%2.%3.%4.%5.%6.%7.%8.%9."/>
      <w:lvlJc w:val="left"/>
      <w:pPr>
        <w:tabs>
          <w:tab w:val="num" w:pos="0"/>
        </w:tabs>
        <w:ind w:left="2510" w:hanging="1800"/>
      </w:pPr>
      <w:rPr>
        <w:rFonts w:cs="Times New Roman"/>
      </w:rPr>
    </w:lvl>
  </w:abstractNum>
  <w:abstractNum w:abstractNumId="36" w15:restartNumberingAfterBreak="0">
    <w:nsid w:val="7FED7160"/>
    <w:multiLevelType w:val="multilevel"/>
    <w:tmpl w:val="88A227E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10"/>
  </w:num>
  <w:num w:numId="2">
    <w:abstractNumId w:val="22"/>
  </w:num>
  <w:num w:numId="3">
    <w:abstractNumId w:val="36"/>
  </w:num>
  <w:num w:numId="4">
    <w:abstractNumId w:val="35"/>
  </w:num>
  <w:num w:numId="5">
    <w:abstractNumId w:val="24"/>
  </w:num>
  <w:num w:numId="6">
    <w:abstractNumId w:val="6"/>
  </w:num>
  <w:num w:numId="7">
    <w:abstractNumId w:val="27"/>
  </w:num>
  <w:num w:numId="8">
    <w:abstractNumId w:val="28"/>
  </w:num>
  <w:num w:numId="9">
    <w:abstractNumId w:val="5"/>
  </w:num>
  <w:num w:numId="10">
    <w:abstractNumId w:val="33"/>
  </w:num>
  <w:num w:numId="11">
    <w:abstractNumId w:val="0"/>
  </w:num>
  <w:num w:numId="12">
    <w:abstractNumId w:val="18"/>
  </w:num>
  <w:num w:numId="13">
    <w:abstractNumId w:val="34"/>
  </w:num>
  <w:num w:numId="14">
    <w:abstractNumId w:val="4"/>
  </w:num>
  <w:num w:numId="15">
    <w:abstractNumId w:val="3"/>
  </w:num>
  <w:num w:numId="16">
    <w:abstractNumId w:val="14"/>
  </w:num>
  <w:num w:numId="17">
    <w:abstractNumId w:val="9"/>
  </w:num>
  <w:num w:numId="18">
    <w:abstractNumId w:val="12"/>
  </w:num>
  <w:num w:numId="19">
    <w:abstractNumId w:val="23"/>
  </w:num>
  <w:num w:numId="20">
    <w:abstractNumId w:val="17"/>
  </w:num>
  <w:num w:numId="21">
    <w:abstractNumId w:val="20"/>
  </w:num>
  <w:num w:numId="22">
    <w:abstractNumId w:val="1"/>
  </w:num>
  <w:num w:numId="23">
    <w:abstractNumId w:val="26"/>
  </w:num>
  <w:num w:numId="24">
    <w:abstractNumId w:val="2"/>
  </w:num>
  <w:num w:numId="25">
    <w:abstractNumId w:val="31"/>
  </w:num>
  <w:num w:numId="26">
    <w:abstractNumId w:val="11"/>
  </w:num>
  <w:num w:numId="27">
    <w:abstractNumId w:val="16"/>
  </w:num>
  <w:num w:numId="28">
    <w:abstractNumId w:val="25"/>
  </w:num>
  <w:num w:numId="29">
    <w:abstractNumId w:val="15"/>
  </w:num>
  <w:num w:numId="30">
    <w:abstractNumId w:val="7"/>
  </w:num>
  <w:num w:numId="31">
    <w:abstractNumId w:val="8"/>
  </w:num>
  <w:num w:numId="32">
    <w:abstractNumId w:val="29"/>
  </w:num>
  <w:num w:numId="33">
    <w:abstractNumId w:val="21"/>
  </w:num>
  <w:num w:numId="34">
    <w:abstractNumId w:val="32"/>
  </w:num>
  <w:num w:numId="35">
    <w:abstractNumId w:val="19"/>
  </w:num>
  <w:num w:numId="36">
    <w:abstractNumId w:val="1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0616B"/>
    <w:rsid w:val="00013B4E"/>
    <w:rsid w:val="00013FA4"/>
    <w:rsid w:val="00015138"/>
    <w:rsid w:val="000151BB"/>
    <w:rsid w:val="00015BC6"/>
    <w:rsid w:val="000164F9"/>
    <w:rsid w:val="0001660B"/>
    <w:rsid w:val="00016E7A"/>
    <w:rsid w:val="00017FC0"/>
    <w:rsid w:val="0002174D"/>
    <w:rsid w:val="00024E7F"/>
    <w:rsid w:val="00026E67"/>
    <w:rsid w:val="00027A6B"/>
    <w:rsid w:val="00032FD8"/>
    <w:rsid w:val="0003414A"/>
    <w:rsid w:val="000352A2"/>
    <w:rsid w:val="000356FB"/>
    <w:rsid w:val="000362E8"/>
    <w:rsid w:val="000407C7"/>
    <w:rsid w:val="0005054B"/>
    <w:rsid w:val="000528C1"/>
    <w:rsid w:val="00053E3E"/>
    <w:rsid w:val="000575B1"/>
    <w:rsid w:val="00062D7F"/>
    <w:rsid w:val="00063768"/>
    <w:rsid w:val="00063DD3"/>
    <w:rsid w:val="0006420D"/>
    <w:rsid w:val="00064286"/>
    <w:rsid w:val="00066467"/>
    <w:rsid w:val="000670C4"/>
    <w:rsid w:val="0006786A"/>
    <w:rsid w:val="00071221"/>
    <w:rsid w:val="00072FC4"/>
    <w:rsid w:val="00075E78"/>
    <w:rsid w:val="00076A20"/>
    <w:rsid w:val="00076CEF"/>
    <w:rsid w:val="0007713C"/>
    <w:rsid w:val="000819ED"/>
    <w:rsid w:val="00091B20"/>
    <w:rsid w:val="00091BDF"/>
    <w:rsid w:val="0009400A"/>
    <w:rsid w:val="000947C8"/>
    <w:rsid w:val="000977EC"/>
    <w:rsid w:val="000A0E7F"/>
    <w:rsid w:val="000A1C64"/>
    <w:rsid w:val="000A2E49"/>
    <w:rsid w:val="000A4877"/>
    <w:rsid w:val="000A780A"/>
    <w:rsid w:val="000A7834"/>
    <w:rsid w:val="000B0D9A"/>
    <w:rsid w:val="000B1238"/>
    <w:rsid w:val="000B4EB2"/>
    <w:rsid w:val="000B6CA1"/>
    <w:rsid w:val="000C0996"/>
    <w:rsid w:val="000C151C"/>
    <w:rsid w:val="000C4B40"/>
    <w:rsid w:val="000C7637"/>
    <w:rsid w:val="000D411C"/>
    <w:rsid w:val="000D6670"/>
    <w:rsid w:val="000E0079"/>
    <w:rsid w:val="000E0C07"/>
    <w:rsid w:val="000E1EB7"/>
    <w:rsid w:val="000E338A"/>
    <w:rsid w:val="000E7222"/>
    <w:rsid w:val="000F21DB"/>
    <w:rsid w:val="000F6C48"/>
    <w:rsid w:val="00100AB8"/>
    <w:rsid w:val="00112A62"/>
    <w:rsid w:val="00112E83"/>
    <w:rsid w:val="001243DF"/>
    <w:rsid w:val="00126047"/>
    <w:rsid w:val="00133002"/>
    <w:rsid w:val="00133B40"/>
    <w:rsid w:val="00137453"/>
    <w:rsid w:val="001445F0"/>
    <w:rsid w:val="00145961"/>
    <w:rsid w:val="0014672A"/>
    <w:rsid w:val="00150333"/>
    <w:rsid w:val="0015076E"/>
    <w:rsid w:val="001510AE"/>
    <w:rsid w:val="001525A1"/>
    <w:rsid w:val="00153EF4"/>
    <w:rsid w:val="00155A1D"/>
    <w:rsid w:val="001562D3"/>
    <w:rsid w:val="001567C6"/>
    <w:rsid w:val="00160133"/>
    <w:rsid w:val="001611F6"/>
    <w:rsid w:val="00162ACF"/>
    <w:rsid w:val="00165004"/>
    <w:rsid w:val="001654DA"/>
    <w:rsid w:val="00165763"/>
    <w:rsid w:val="00166D9C"/>
    <w:rsid w:val="00166DBE"/>
    <w:rsid w:val="00166F29"/>
    <w:rsid w:val="00174BB6"/>
    <w:rsid w:val="00175D75"/>
    <w:rsid w:val="00177F35"/>
    <w:rsid w:val="00182188"/>
    <w:rsid w:val="00182FC7"/>
    <w:rsid w:val="00186EA2"/>
    <w:rsid w:val="00187A52"/>
    <w:rsid w:val="0019031E"/>
    <w:rsid w:val="00195DF0"/>
    <w:rsid w:val="00197802"/>
    <w:rsid w:val="00197DA4"/>
    <w:rsid w:val="001A0382"/>
    <w:rsid w:val="001A0B01"/>
    <w:rsid w:val="001A383D"/>
    <w:rsid w:val="001A40B5"/>
    <w:rsid w:val="001A4865"/>
    <w:rsid w:val="001A746F"/>
    <w:rsid w:val="001B0592"/>
    <w:rsid w:val="001B10D4"/>
    <w:rsid w:val="001B25E1"/>
    <w:rsid w:val="001B2FD6"/>
    <w:rsid w:val="001B41EC"/>
    <w:rsid w:val="001B4F97"/>
    <w:rsid w:val="001B54B3"/>
    <w:rsid w:val="001B6338"/>
    <w:rsid w:val="001B6EF8"/>
    <w:rsid w:val="001C2DD9"/>
    <w:rsid w:val="001C3245"/>
    <w:rsid w:val="001C571E"/>
    <w:rsid w:val="001D00CF"/>
    <w:rsid w:val="001D48C0"/>
    <w:rsid w:val="001D4FF2"/>
    <w:rsid w:val="001D5733"/>
    <w:rsid w:val="001D75E8"/>
    <w:rsid w:val="001D7A83"/>
    <w:rsid w:val="001E39B6"/>
    <w:rsid w:val="001E5137"/>
    <w:rsid w:val="001E6C61"/>
    <w:rsid w:val="001E715D"/>
    <w:rsid w:val="001F1A13"/>
    <w:rsid w:val="001F7DAE"/>
    <w:rsid w:val="0020054F"/>
    <w:rsid w:val="00204034"/>
    <w:rsid w:val="00210DBB"/>
    <w:rsid w:val="00212884"/>
    <w:rsid w:val="00212D73"/>
    <w:rsid w:val="002143B2"/>
    <w:rsid w:val="00216028"/>
    <w:rsid w:val="0022297E"/>
    <w:rsid w:val="0022582C"/>
    <w:rsid w:val="00225970"/>
    <w:rsid w:val="00227AC9"/>
    <w:rsid w:val="00230010"/>
    <w:rsid w:val="002342C1"/>
    <w:rsid w:val="00234F15"/>
    <w:rsid w:val="00235471"/>
    <w:rsid w:val="002365E3"/>
    <w:rsid w:val="00237569"/>
    <w:rsid w:val="00240D1B"/>
    <w:rsid w:val="002500AC"/>
    <w:rsid w:val="00254A60"/>
    <w:rsid w:val="00256D14"/>
    <w:rsid w:val="00256F52"/>
    <w:rsid w:val="00263838"/>
    <w:rsid w:val="00272FBB"/>
    <w:rsid w:val="002806CF"/>
    <w:rsid w:val="00280C73"/>
    <w:rsid w:val="00283621"/>
    <w:rsid w:val="00284839"/>
    <w:rsid w:val="0028666B"/>
    <w:rsid w:val="00286E83"/>
    <w:rsid w:val="00291367"/>
    <w:rsid w:val="0029137D"/>
    <w:rsid w:val="00291B89"/>
    <w:rsid w:val="00295FC6"/>
    <w:rsid w:val="002A1638"/>
    <w:rsid w:val="002A31A6"/>
    <w:rsid w:val="002A404E"/>
    <w:rsid w:val="002A4FEC"/>
    <w:rsid w:val="002A60F6"/>
    <w:rsid w:val="002A7F40"/>
    <w:rsid w:val="002B0ACB"/>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1207"/>
    <w:rsid w:val="002E2043"/>
    <w:rsid w:val="002E2106"/>
    <w:rsid w:val="002E21DB"/>
    <w:rsid w:val="002E5968"/>
    <w:rsid w:val="002F015D"/>
    <w:rsid w:val="002F0991"/>
    <w:rsid w:val="002F0BB4"/>
    <w:rsid w:val="002F42C9"/>
    <w:rsid w:val="002F76A0"/>
    <w:rsid w:val="00304918"/>
    <w:rsid w:val="00312A5A"/>
    <w:rsid w:val="003137DE"/>
    <w:rsid w:val="00315948"/>
    <w:rsid w:val="00316CCA"/>
    <w:rsid w:val="003242FF"/>
    <w:rsid w:val="00324F6E"/>
    <w:rsid w:val="003271BA"/>
    <w:rsid w:val="00330101"/>
    <w:rsid w:val="00331080"/>
    <w:rsid w:val="00332197"/>
    <w:rsid w:val="00337269"/>
    <w:rsid w:val="00337E15"/>
    <w:rsid w:val="00340FDF"/>
    <w:rsid w:val="00341721"/>
    <w:rsid w:val="00341F77"/>
    <w:rsid w:val="003441A4"/>
    <w:rsid w:val="003468B5"/>
    <w:rsid w:val="00346E69"/>
    <w:rsid w:val="003504F3"/>
    <w:rsid w:val="00351D79"/>
    <w:rsid w:val="00355407"/>
    <w:rsid w:val="003556FB"/>
    <w:rsid w:val="00355777"/>
    <w:rsid w:val="003634F3"/>
    <w:rsid w:val="0036377F"/>
    <w:rsid w:val="00364127"/>
    <w:rsid w:val="00364435"/>
    <w:rsid w:val="0036500E"/>
    <w:rsid w:val="00376343"/>
    <w:rsid w:val="003770C9"/>
    <w:rsid w:val="0038044C"/>
    <w:rsid w:val="00380A8D"/>
    <w:rsid w:val="00385238"/>
    <w:rsid w:val="003874F3"/>
    <w:rsid w:val="00387691"/>
    <w:rsid w:val="00387AFB"/>
    <w:rsid w:val="00393E5E"/>
    <w:rsid w:val="003949DF"/>
    <w:rsid w:val="0039595B"/>
    <w:rsid w:val="00396801"/>
    <w:rsid w:val="003A46C3"/>
    <w:rsid w:val="003A5306"/>
    <w:rsid w:val="003B1444"/>
    <w:rsid w:val="003B20B0"/>
    <w:rsid w:val="003B41CE"/>
    <w:rsid w:val="003B4BA5"/>
    <w:rsid w:val="003B6E73"/>
    <w:rsid w:val="003B79F1"/>
    <w:rsid w:val="003C1AEA"/>
    <w:rsid w:val="003C1E42"/>
    <w:rsid w:val="003D31A0"/>
    <w:rsid w:val="003E4455"/>
    <w:rsid w:val="003E69E9"/>
    <w:rsid w:val="003E7A30"/>
    <w:rsid w:val="003F1989"/>
    <w:rsid w:val="003F2F02"/>
    <w:rsid w:val="00400635"/>
    <w:rsid w:val="004019BA"/>
    <w:rsid w:val="00401DAB"/>
    <w:rsid w:val="00403911"/>
    <w:rsid w:val="00403E18"/>
    <w:rsid w:val="004072F5"/>
    <w:rsid w:val="004134B4"/>
    <w:rsid w:val="0041419D"/>
    <w:rsid w:val="00421EEE"/>
    <w:rsid w:val="00424341"/>
    <w:rsid w:val="004259F2"/>
    <w:rsid w:val="00427BC7"/>
    <w:rsid w:val="00430827"/>
    <w:rsid w:val="004349C6"/>
    <w:rsid w:val="0043692C"/>
    <w:rsid w:val="00445308"/>
    <w:rsid w:val="00445F30"/>
    <w:rsid w:val="0045135B"/>
    <w:rsid w:val="004553CF"/>
    <w:rsid w:val="00456BC8"/>
    <w:rsid w:val="00456F21"/>
    <w:rsid w:val="00461DB9"/>
    <w:rsid w:val="00462BBD"/>
    <w:rsid w:val="00463F48"/>
    <w:rsid w:val="004678F3"/>
    <w:rsid w:val="00475909"/>
    <w:rsid w:val="00476EDE"/>
    <w:rsid w:val="004810C3"/>
    <w:rsid w:val="0048196E"/>
    <w:rsid w:val="004838BD"/>
    <w:rsid w:val="00487853"/>
    <w:rsid w:val="0049480B"/>
    <w:rsid w:val="004953E1"/>
    <w:rsid w:val="00496088"/>
    <w:rsid w:val="00496F82"/>
    <w:rsid w:val="00496FCE"/>
    <w:rsid w:val="0049740F"/>
    <w:rsid w:val="00497D0A"/>
    <w:rsid w:val="004A0FBD"/>
    <w:rsid w:val="004A301F"/>
    <w:rsid w:val="004A3CA1"/>
    <w:rsid w:val="004A4658"/>
    <w:rsid w:val="004A601D"/>
    <w:rsid w:val="004A63F6"/>
    <w:rsid w:val="004B00B3"/>
    <w:rsid w:val="004B09DD"/>
    <w:rsid w:val="004B4774"/>
    <w:rsid w:val="004B521C"/>
    <w:rsid w:val="004B661B"/>
    <w:rsid w:val="004B700C"/>
    <w:rsid w:val="004B73AC"/>
    <w:rsid w:val="004C4B72"/>
    <w:rsid w:val="004C6BA0"/>
    <w:rsid w:val="004D001B"/>
    <w:rsid w:val="004D1FE2"/>
    <w:rsid w:val="004D2609"/>
    <w:rsid w:val="004D3251"/>
    <w:rsid w:val="004D559C"/>
    <w:rsid w:val="004E0305"/>
    <w:rsid w:val="004E1EA4"/>
    <w:rsid w:val="004E26C1"/>
    <w:rsid w:val="004E2832"/>
    <w:rsid w:val="004E3053"/>
    <w:rsid w:val="004E5445"/>
    <w:rsid w:val="004E5B08"/>
    <w:rsid w:val="004F143B"/>
    <w:rsid w:val="004F1893"/>
    <w:rsid w:val="004F2DAB"/>
    <w:rsid w:val="004F5876"/>
    <w:rsid w:val="004F70D8"/>
    <w:rsid w:val="004F7EEE"/>
    <w:rsid w:val="005017A3"/>
    <w:rsid w:val="00501CFA"/>
    <w:rsid w:val="00501FAF"/>
    <w:rsid w:val="0050211E"/>
    <w:rsid w:val="005063D6"/>
    <w:rsid w:val="00506470"/>
    <w:rsid w:val="00510EBF"/>
    <w:rsid w:val="00510FE9"/>
    <w:rsid w:val="00514AEF"/>
    <w:rsid w:val="00515BB9"/>
    <w:rsid w:val="0052198C"/>
    <w:rsid w:val="0052557E"/>
    <w:rsid w:val="00525D43"/>
    <w:rsid w:val="0053026E"/>
    <w:rsid w:val="0053084E"/>
    <w:rsid w:val="005332D3"/>
    <w:rsid w:val="0053416D"/>
    <w:rsid w:val="00534678"/>
    <w:rsid w:val="00536F07"/>
    <w:rsid w:val="0054031E"/>
    <w:rsid w:val="00541F19"/>
    <w:rsid w:val="00542BF2"/>
    <w:rsid w:val="00550D9A"/>
    <w:rsid w:val="00552F33"/>
    <w:rsid w:val="0055357D"/>
    <w:rsid w:val="00553BC0"/>
    <w:rsid w:val="00554E82"/>
    <w:rsid w:val="005557DC"/>
    <w:rsid w:val="00555CD4"/>
    <w:rsid w:val="00557936"/>
    <w:rsid w:val="00563279"/>
    <w:rsid w:val="00565CF1"/>
    <w:rsid w:val="005676E1"/>
    <w:rsid w:val="00575035"/>
    <w:rsid w:val="005758B7"/>
    <w:rsid w:val="00575FDF"/>
    <w:rsid w:val="00583D0E"/>
    <w:rsid w:val="005877E8"/>
    <w:rsid w:val="00590571"/>
    <w:rsid w:val="00591DA1"/>
    <w:rsid w:val="005952CB"/>
    <w:rsid w:val="00595B2B"/>
    <w:rsid w:val="00595D4F"/>
    <w:rsid w:val="005A0BB6"/>
    <w:rsid w:val="005A194D"/>
    <w:rsid w:val="005A2FDD"/>
    <w:rsid w:val="005A3C89"/>
    <w:rsid w:val="005A59FA"/>
    <w:rsid w:val="005A76A5"/>
    <w:rsid w:val="005B5540"/>
    <w:rsid w:val="005C2CE4"/>
    <w:rsid w:val="005C2F87"/>
    <w:rsid w:val="005C33B5"/>
    <w:rsid w:val="005C7134"/>
    <w:rsid w:val="005C793C"/>
    <w:rsid w:val="005D051C"/>
    <w:rsid w:val="005D0C60"/>
    <w:rsid w:val="005D11D4"/>
    <w:rsid w:val="005D38B4"/>
    <w:rsid w:val="005D3D5E"/>
    <w:rsid w:val="005D68CE"/>
    <w:rsid w:val="005D73A5"/>
    <w:rsid w:val="005D7D0B"/>
    <w:rsid w:val="005E3D80"/>
    <w:rsid w:val="005E4200"/>
    <w:rsid w:val="005E4918"/>
    <w:rsid w:val="005E49B1"/>
    <w:rsid w:val="005F12B7"/>
    <w:rsid w:val="005F1E8B"/>
    <w:rsid w:val="005F3087"/>
    <w:rsid w:val="005F41CB"/>
    <w:rsid w:val="005F4881"/>
    <w:rsid w:val="005F525D"/>
    <w:rsid w:val="00600A7A"/>
    <w:rsid w:val="00600F3C"/>
    <w:rsid w:val="006015BE"/>
    <w:rsid w:val="0060260A"/>
    <w:rsid w:val="00604367"/>
    <w:rsid w:val="0060755D"/>
    <w:rsid w:val="00607E19"/>
    <w:rsid w:val="00614398"/>
    <w:rsid w:val="00617FDA"/>
    <w:rsid w:val="006238B2"/>
    <w:rsid w:val="00625C4A"/>
    <w:rsid w:val="00626E4C"/>
    <w:rsid w:val="00630E9B"/>
    <w:rsid w:val="0063282A"/>
    <w:rsid w:val="00632B8D"/>
    <w:rsid w:val="0063327D"/>
    <w:rsid w:val="00633A71"/>
    <w:rsid w:val="006371B5"/>
    <w:rsid w:val="0064182B"/>
    <w:rsid w:val="00641949"/>
    <w:rsid w:val="0064239A"/>
    <w:rsid w:val="00642A6E"/>
    <w:rsid w:val="00642E37"/>
    <w:rsid w:val="00643321"/>
    <w:rsid w:val="00644BF7"/>
    <w:rsid w:val="006507F2"/>
    <w:rsid w:val="0065150D"/>
    <w:rsid w:val="00651741"/>
    <w:rsid w:val="0065231D"/>
    <w:rsid w:val="0065403E"/>
    <w:rsid w:val="00660170"/>
    <w:rsid w:val="00660AAC"/>
    <w:rsid w:val="0066370A"/>
    <w:rsid w:val="00664A56"/>
    <w:rsid w:val="00664DCE"/>
    <w:rsid w:val="00666E11"/>
    <w:rsid w:val="0067019C"/>
    <w:rsid w:val="00670358"/>
    <w:rsid w:val="0067653F"/>
    <w:rsid w:val="00681C64"/>
    <w:rsid w:val="00681F48"/>
    <w:rsid w:val="00685995"/>
    <w:rsid w:val="0069034D"/>
    <w:rsid w:val="00692F3F"/>
    <w:rsid w:val="006940C5"/>
    <w:rsid w:val="00694FCC"/>
    <w:rsid w:val="006957AA"/>
    <w:rsid w:val="00697BD3"/>
    <w:rsid w:val="006A453C"/>
    <w:rsid w:val="006A5321"/>
    <w:rsid w:val="006A6528"/>
    <w:rsid w:val="006A6999"/>
    <w:rsid w:val="006A79BF"/>
    <w:rsid w:val="006B0840"/>
    <w:rsid w:val="006B193E"/>
    <w:rsid w:val="006B2D9C"/>
    <w:rsid w:val="006B4836"/>
    <w:rsid w:val="006C23E0"/>
    <w:rsid w:val="006C2C63"/>
    <w:rsid w:val="006C3F84"/>
    <w:rsid w:val="006D14C8"/>
    <w:rsid w:val="006D15A6"/>
    <w:rsid w:val="006D24FA"/>
    <w:rsid w:val="006D32A0"/>
    <w:rsid w:val="006D429F"/>
    <w:rsid w:val="006D43F8"/>
    <w:rsid w:val="006D78CB"/>
    <w:rsid w:val="006E4CB7"/>
    <w:rsid w:val="006E5421"/>
    <w:rsid w:val="006E6B15"/>
    <w:rsid w:val="006E798D"/>
    <w:rsid w:val="006F2FFD"/>
    <w:rsid w:val="006F534C"/>
    <w:rsid w:val="006F6199"/>
    <w:rsid w:val="006F6E57"/>
    <w:rsid w:val="006F71BE"/>
    <w:rsid w:val="006F7656"/>
    <w:rsid w:val="00700D81"/>
    <w:rsid w:val="00703CF0"/>
    <w:rsid w:val="00705C94"/>
    <w:rsid w:val="007066C8"/>
    <w:rsid w:val="007111C1"/>
    <w:rsid w:val="00712156"/>
    <w:rsid w:val="00714006"/>
    <w:rsid w:val="007176FC"/>
    <w:rsid w:val="00721398"/>
    <w:rsid w:val="007229B1"/>
    <w:rsid w:val="00723D08"/>
    <w:rsid w:val="00724413"/>
    <w:rsid w:val="00727D8D"/>
    <w:rsid w:val="00732DF9"/>
    <w:rsid w:val="00733787"/>
    <w:rsid w:val="00735315"/>
    <w:rsid w:val="007353E4"/>
    <w:rsid w:val="007355B8"/>
    <w:rsid w:val="00737DB2"/>
    <w:rsid w:val="0074254F"/>
    <w:rsid w:val="00742A76"/>
    <w:rsid w:val="007461E1"/>
    <w:rsid w:val="007477E4"/>
    <w:rsid w:val="00750C3E"/>
    <w:rsid w:val="0075246B"/>
    <w:rsid w:val="00753CFB"/>
    <w:rsid w:val="00756F5B"/>
    <w:rsid w:val="00763167"/>
    <w:rsid w:val="00765802"/>
    <w:rsid w:val="00781867"/>
    <w:rsid w:val="007818CB"/>
    <w:rsid w:val="007861A9"/>
    <w:rsid w:val="0078721B"/>
    <w:rsid w:val="00790F55"/>
    <w:rsid w:val="0079261E"/>
    <w:rsid w:val="00793DFA"/>
    <w:rsid w:val="00795661"/>
    <w:rsid w:val="007A4509"/>
    <w:rsid w:val="007A7582"/>
    <w:rsid w:val="007B235E"/>
    <w:rsid w:val="007B2716"/>
    <w:rsid w:val="007B50A7"/>
    <w:rsid w:val="007C04CB"/>
    <w:rsid w:val="007C1EE7"/>
    <w:rsid w:val="007C2B7A"/>
    <w:rsid w:val="007C40DA"/>
    <w:rsid w:val="007D0242"/>
    <w:rsid w:val="007D1429"/>
    <w:rsid w:val="007D55E2"/>
    <w:rsid w:val="007E1FEB"/>
    <w:rsid w:val="007E3605"/>
    <w:rsid w:val="007E4633"/>
    <w:rsid w:val="007E5BA3"/>
    <w:rsid w:val="007F4DD0"/>
    <w:rsid w:val="007F5FEE"/>
    <w:rsid w:val="007F67AB"/>
    <w:rsid w:val="00801097"/>
    <w:rsid w:val="00801660"/>
    <w:rsid w:val="00801CF7"/>
    <w:rsid w:val="00802696"/>
    <w:rsid w:val="00802C40"/>
    <w:rsid w:val="0080340D"/>
    <w:rsid w:val="0080418B"/>
    <w:rsid w:val="00807817"/>
    <w:rsid w:val="00812563"/>
    <w:rsid w:val="00813B41"/>
    <w:rsid w:val="00815188"/>
    <w:rsid w:val="00815538"/>
    <w:rsid w:val="00816F2B"/>
    <w:rsid w:val="008213E0"/>
    <w:rsid w:val="008234C8"/>
    <w:rsid w:val="00823DBF"/>
    <w:rsid w:val="00827E55"/>
    <w:rsid w:val="0083335A"/>
    <w:rsid w:val="00834CA3"/>
    <w:rsid w:val="00835397"/>
    <w:rsid w:val="0083579C"/>
    <w:rsid w:val="0083643E"/>
    <w:rsid w:val="00840283"/>
    <w:rsid w:val="00840A6B"/>
    <w:rsid w:val="008417C3"/>
    <w:rsid w:val="0084553D"/>
    <w:rsid w:val="00846F55"/>
    <w:rsid w:val="008509AF"/>
    <w:rsid w:val="00855212"/>
    <w:rsid w:val="008554A2"/>
    <w:rsid w:val="00856767"/>
    <w:rsid w:val="00856F7E"/>
    <w:rsid w:val="00860469"/>
    <w:rsid w:val="00860AE3"/>
    <w:rsid w:val="00863438"/>
    <w:rsid w:val="00864154"/>
    <w:rsid w:val="0087454E"/>
    <w:rsid w:val="00880BA6"/>
    <w:rsid w:val="0088106E"/>
    <w:rsid w:val="00884D54"/>
    <w:rsid w:val="008854F0"/>
    <w:rsid w:val="00892D81"/>
    <w:rsid w:val="00893A97"/>
    <w:rsid w:val="00894946"/>
    <w:rsid w:val="00894B06"/>
    <w:rsid w:val="0089606C"/>
    <w:rsid w:val="00896499"/>
    <w:rsid w:val="00897D0C"/>
    <w:rsid w:val="008A036E"/>
    <w:rsid w:val="008A17E3"/>
    <w:rsid w:val="008A2D7D"/>
    <w:rsid w:val="008A3168"/>
    <w:rsid w:val="008A5277"/>
    <w:rsid w:val="008B28C4"/>
    <w:rsid w:val="008B43D4"/>
    <w:rsid w:val="008B63E0"/>
    <w:rsid w:val="008B6A3F"/>
    <w:rsid w:val="008C0C62"/>
    <w:rsid w:val="008C13BF"/>
    <w:rsid w:val="008C23C4"/>
    <w:rsid w:val="008C35E6"/>
    <w:rsid w:val="008C538E"/>
    <w:rsid w:val="008C7F71"/>
    <w:rsid w:val="008D34D0"/>
    <w:rsid w:val="008D3A0C"/>
    <w:rsid w:val="008D4684"/>
    <w:rsid w:val="008D5F0C"/>
    <w:rsid w:val="008D66A1"/>
    <w:rsid w:val="008D6AF6"/>
    <w:rsid w:val="008E0299"/>
    <w:rsid w:val="008E0BFA"/>
    <w:rsid w:val="008E5898"/>
    <w:rsid w:val="008E599D"/>
    <w:rsid w:val="008E6FC9"/>
    <w:rsid w:val="008E71A7"/>
    <w:rsid w:val="008E73A3"/>
    <w:rsid w:val="008F1DDA"/>
    <w:rsid w:val="008F5CB8"/>
    <w:rsid w:val="008F6618"/>
    <w:rsid w:val="008F7BF0"/>
    <w:rsid w:val="009003BE"/>
    <w:rsid w:val="009020FC"/>
    <w:rsid w:val="009026D0"/>
    <w:rsid w:val="009032E8"/>
    <w:rsid w:val="00903614"/>
    <w:rsid w:val="00903E0B"/>
    <w:rsid w:val="00903FEC"/>
    <w:rsid w:val="00905CEE"/>
    <w:rsid w:val="00906BF1"/>
    <w:rsid w:val="009220FC"/>
    <w:rsid w:val="00924622"/>
    <w:rsid w:val="00924D88"/>
    <w:rsid w:val="00927B3F"/>
    <w:rsid w:val="00930372"/>
    <w:rsid w:val="00931FA9"/>
    <w:rsid w:val="00940129"/>
    <w:rsid w:val="0094123B"/>
    <w:rsid w:val="0094609B"/>
    <w:rsid w:val="00950727"/>
    <w:rsid w:val="009507A6"/>
    <w:rsid w:val="00952198"/>
    <w:rsid w:val="00952346"/>
    <w:rsid w:val="00953A6F"/>
    <w:rsid w:val="00954C5F"/>
    <w:rsid w:val="00955367"/>
    <w:rsid w:val="00957742"/>
    <w:rsid w:val="00964D87"/>
    <w:rsid w:val="00965270"/>
    <w:rsid w:val="009658D3"/>
    <w:rsid w:val="00973AB8"/>
    <w:rsid w:val="00976BB0"/>
    <w:rsid w:val="009807DA"/>
    <w:rsid w:val="00980AF1"/>
    <w:rsid w:val="009859C3"/>
    <w:rsid w:val="0098606A"/>
    <w:rsid w:val="00987CCE"/>
    <w:rsid w:val="00991101"/>
    <w:rsid w:val="00994026"/>
    <w:rsid w:val="00996A8B"/>
    <w:rsid w:val="00996B9C"/>
    <w:rsid w:val="009A6D78"/>
    <w:rsid w:val="009B0B30"/>
    <w:rsid w:val="009B3ABF"/>
    <w:rsid w:val="009B52C0"/>
    <w:rsid w:val="009B6227"/>
    <w:rsid w:val="009B7786"/>
    <w:rsid w:val="009B7B19"/>
    <w:rsid w:val="009B7B86"/>
    <w:rsid w:val="009C0CDF"/>
    <w:rsid w:val="009C42BB"/>
    <w:rsid w:val="009C541E"/>
    <w:rsid w:val="009C5429"/>
    <w:rsid w:val="009D12DD"/>
    <w:rsid w:val="009D1B10"/>
    <w:rsid w:val="009D2B7F"/>
    <w:rsid w:val="009D2C1F"/>
    <w:rsid w:val="009D3673"/>
    <w:rsid w:val="009D587F"/>
    <w:rsid w:val="009E22D2"/>
    <w:rsid w:val="009E22E3"/>
    <w:rsid w:val="009E33E6"/>
    <w:rsid w:val="009E72C7"/>
    <w:rsid w:val="009F065D"/>
    <w:rsid w:val="009F14DA"/>
    <w:rsid w:val="009F2A11"/>
    <w:rsid w:val="009F2CDC"/>
    <w:rsid w:val="009F3395"/>
    <w:rsid w:val="009F3545"/>
    <w:rsid w:val="009F6E7F"/>
    <w:rsid w:val="009F7383"/>
    <w:rsid w:val="00A00E93"/>
    <w:rsid w:val="00A00F9E"/>
    <w:rsid w:val="00A0142A"/>
    <w:rsid w:val="00A04CA0"/>
    <w:rsid w:val="00A05952"/>
    <w:rsid w:val="00A07395"/>
    <w:rsid w:val="00A0755E"/>
    <w:rsid w:val="00A077E3"/>
    <w:rsid w:val="00A129A3"/>
    <w:rsid w:val="00A12B5E"/>
    <w:rsid w:val="00A12C9F"/>
    <w:rsid w:val="00A155A1"/>
    <w:rsid w:val="00A20E52"/>
    <w:rsid w:val="00A24309"/>
    <w:rsid w:val="00A247AF"/>
    <w:rsid w:val="00A24B8B"/>
    <w:rsid w:val="00A31D6C"/>
    <w:rsid w:val="00A3298C"/>
    <w:rsid w:val="00A32B04"/>
    <w:rsid w:val="00A35BFF"/>
    <w:rsid w:val="00A36FF8"/>
    <w:rsid w:val="00A37CA2"/>
    <w:rsid w:val="00A45EED"/>
    <w:rsid w:val="00A46CEC"/>
    <w:rsid w:val="00A473DA"/>
    <w:rsid w:val="00A50BF1"/>
    <w:rsid w:val="00A534BF"/>
    <w:rsid w:val="00A5443E"/>
    <w:rsid w:val="00A54F3D"/>
    <w:rsid w:val="00A60A4E"/>
    <w:rsid w:val="00A61A21"/>
    <w:rsid w:val="00A629D2"/>
    <w:rsid w:val="00A63DCB"/>
    <w:rsid w:val="00A64DC9"/>
    <w:rsid w:val="00A6515D"/>
    <w:rsid w:val="00A65480"/>
    <w:rsid w:val="00A657B2"/>
    <w:rsid w:val="00A67447"/>
    <w:rsid w:val="00A71460"/>
    <w:rsid w:val="00A716E7"/>
    <w:rsid w:val="00A72468"/>
    <w:rsid w:val="00A72AEC"/>
    <w:rsid w:val="00A73D2C"/>
    <w:rsid w:val="00A762CF"/>
    <w:rsid w:val="00A81139"/>
    <w:rsid w:val="00A81838"/>
    <w:rsid w:val="00A82752"/>
    <w:rsid w:val="00A84E29"/>
    <w:rsid w:val="00A86726"/>
    <w:rsid w:val="00A91D7E"/>
    <w:rsid w:val="00A97638"/>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D7458"/>
    <w:rsid w:val="00AE2119"/>
    <w:rsid w:val="00AE25BE"/>
    <w:rsid w:val="00AF056B"/>
    <w:rsid w:val="00AF0AB0"/>
    <w:rsid w:val="00AF2AED"/>
    <w:rsid w:val="00AF2F3B"/>
    <w:rsid w:val="00AF45DF"/>
    <w:rsid w:val="00AF4DDC"/>
    <w:rsid w:val="00AF4E2A"/>
    <w:rsid w:val="00B07836"/>
    <w:rsid w:val="00B12D61"/>
    <w:rsid w:val="00B14A71"/>
    <w:rsid w:val="00B15368"/>
    <w:rsid w:val="00B172DD"/>
    <w:rsid w:val="00B22967"/>
    <w:rsid w:val="00B30F4D"/>
    <w:rsid w:val="00B3114B"/>
    <w:rsid w:val="00B3180C"/>
    <w:rsid w:val="00B31FF1"/>
    <w:rsid w:val="00B3404F"/>
    <w:rsid w:val="00B34926"/>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1A2A"/>
    <w:rsid w:val="00B82815"/>
    <w:rsid w:val="00B85A27"/>
    <w:rsid w:val="00B87534"/>
    <w:rsid w:val="00B940E0"/>
    <w:rsid w:val="00B94935"/>
    <w:rsid w:val="00B974AA"/>
    <w:rsid w:val="00BA05FA"/>
    <w:rsid w:val="00BA0A7A"/>
    <w:rsid w:val="00BA3FB3"/>
    <w:rsid w:val="00BA62C6"/>
    <w:rsid w:val="00BB01DB"/>
    <w:rsid w:val="00BB15F5"/>
    <w:rsid w:val="00BB2E3D"/>
    <w:rsid w:val="00BB448C"/>
    <w:rsid w:val="00BB5ED5"/>
    <w:rsid w:val="00BB73A1"/>
    <w:rsid w:val="00BC0715"/>
    <w:rsid w:val="00BC11EA"/>
    <w:rsid w:val="00BC18F7"/>
    <w:rsid w:val="00BC1E7E"/>
    <w:rsid w:val="00BC6151"/>
    <w:rsid w:val="00BC69A3"/>
    <w:rsid w:val="00BC73C7"/>
    <w:rsid w:val="00BC74D3"/>
    <w:rsid w:val="00BC7B2A"/>
    <w:rsid w:val="00BC7BC2"/>
    <w:rsid w:val="00BD072D"/>
    <w:rsid w:val="00BD0E8A"/>
    <w:rsid w:val="00BD3F56"/>
    <w:rsid w:val="00BD4667"/>
    <w:rsid w:val="00BE5B68"/>
    <w:rsid w:val="00BE658C"/>
    <w:rsid w:val="00BE683C"/>
    <w:rsid w:val="00BF5357"/>
    <w:rsid w:val="00BF66C9"/>
    <w:rsid w:val="00C0315B"/>
    <w:rsid w:val="00C04446"/>
    <w:rsid w:val="00C04739"/>
    <w:rsid w:val="00C04A1C"/>
    <w:rsid w:val="00C04A84"/>
    <w:rsid w:val="00C05BAD"/>
    <w:rsid w:val="00C15595"/>
    <w:rsid w:val="00C16164"/>
    <w:rsid w:val="00C17DE1"/>
    <w:rsid w:val="00C21B39"/>
    <w:rsid w:val="00C2207E"/>
    <w:rsid w:val="00C227FC"/>
    <w:rsid w:val="00C22C88"/>
    <w:rsid w:val="00C23BC6"/>
    <w:rsid w:val="00C33C71"/>
    <w:rsid w:val="00C34DA6"/>
    <w:rsid w:val="00C35B1D"/>
    <w:rsid w:val="00C37C6F"/>
    <w:rsid w:val="00C42FF2"/>
    <w:rsid w:val="00C43278"/>
    <w:rsid w:val="00C45FCB"/>
    <w:rsid w:val="00C47FD2"/>
    <w:rsid w:val="00C50415"/>
    <w:rsid w:val="00C52844"/>
    <w:rsid w:val="00C539A8"/>
    <w:rsid w:val="00C57939"/>
    <w:rsid w:val="00C663F8"/>
    <w:rsid w:val="00C666A6"/>
    <w:rsid w:val="00C677A1"/>
    <w:rsid w:val="00C70EBA"/>
    <w:rsid w:val="00C70F1C"/>
    <w:rsid w:val="00C71AFB"/>
    <w:rsid w:val="00C72A82"/>
    <w:rsid w:val="00C731F5"/>
    <w:rsid w:val="00C733DF"/>
    <w:rsid w:val="00C7480B"/>
    <w:rsid w:val="00C75125"/>
    <w:rsid w:val="00C77433"/>
    <w:rsid w:val="00C77FC5"/>
    <w:rsid w:val="00C8157A"/>
    <w:rsid w:val="00C82FA7"/>
    <w:rsid w:val="00C86BBB"/>
    <w:rsid w:val="00C87289"/>
    <w:rsid w:val="00C929F9"/>
    <w:rsid w:val="00C931A5"/>
    <w:rsid w:val="00C9326A"/>
    <w:rsid w:val="00C9714C"/>
    <w:rsid w:val="00CA1A70"/>
    <w:rsid w:val="00CA27D2"/>
    <w:rsid w:val="00CA2BFE"/>
    <w:rsid w:val="00CA724C"/>
    <w:rsid w:val="00CB4200"/>
    <w:rsid w:val="00CB4DBE"/>
    <w:rsid w:val="00CB4E0B"/>
    <w:rsid w:val="00CB71A8"/>
    <w:rsid w:val="00CB786B"/>
    <w:rsid w:val="00CC3D79"/>
    <w:rsid w:val="00CD12D9"/>
    <w:rsid w:val="00CD2B6F"/>
    <w:rsid w:val="00CD4491"/>
    <w:rsid w:val="00CD5C4A"/>
    <w:rsid w:val="00CE0CEB"/>
    <w:rsid w:val="00CE15CC"/>
    <w:rsid w:val="00CE2C38"/>
    <w:rsid w:val="00CE39EC"/>
    <w:rsid w:val="00CE3C1A"/>
    <w:rsid w:val="00CE52C9"/>
    <w:rsid w:val="00CE54A1"/>
    <w:rsid w:val="00CE5979"/>
    <w:rsid w:val="00CE738C"/>
    <w:rsid w:val="00CE76E1"/>
    <w:rsid w:val="00CF032E"/>
    <w:rsid w:val="00CF163C"/>
    <w:rsid w:val="00D00CBE"/>
    <w:rsid w:val="00D01A9C"/>
    <w:rsid w:val="00D01E56"/>
    <w:rsid w:val="00D04D23"/>
    <w:rsid w:val="00D07E9F"/>
    <w:rsid w:val="00D1289F"/>
    <w:rsid w:val="00D12B5F"/>
    <w:rsid w:val="00D17328"/>
    <w:rsid w:val="00D20C3A"/>
    <w:rsid w:val="00D21F58"/>
    <w:rsid w:val="00D2385E"/>
    <w:rsid w:val="00D2548B"/>
    <w:rsid w:val="00D2729C"/>
    <w:rsid w:val="00D30B57"/>
    <w:rsid w:val="00D30E91"/>
    <w:rsid w:val="00D33F19"/>
    <w:rsid w:val="00D34975"/>
    <w:rsid w:val="00D36B46"/>
    <w:rsid w:val="00D4785B"/>
    <w:rsid w:val="00D51216"/>
    <w:rsid w:val="00D53B08"/>
    <w:rsid w:val="00D55CBA"/>
    <w:rsid w:val="00D55D24"/>
    <w:rsid w:val="00D56D58"/>
    <w:rsid w:val="00D575FC"/>
    <w:rsid w:val="00D62B68"/>
    <w:rsid w:val="00D705D5"/>
    <w:rsid w:val="00D71CC4"/>
    <w:rsid w:val="00D71CE1"/>
    <w:rsid w:val="00D74927"/>
    <w:rsid w:val="00D7505F"/>
    <w:rsid w:val="00D75957"/>
    <w:rsid w:val="00D75B0C"/>
    <w:rsid w:val="00D75B39"/>
    <w:rsid w:val="00D76A0C"/>
    <w:rsid w:val="00D858C0"/>
    <w:rsid w:val="00D8590C"/>
    <w:rsid w:val="00D86217"/>
    <w:rsid w:val="00D95D12"/>
    <w:rsid w:val="00D95DEC"/>
    <w:rsid w:val="00D96371"/>
    <w:rsid w:val="00DA1E6B"/>
    <w:rsid w:val="00DA297C"/>
    <w:rsid w:val="00DA2B92"/>
    <w:rsid w:val="00DA5CAD"/>
    <w:rsid w:val="00DB3B03"/>
    <w:rsid w:val="00DC259B"/>
    <w:rsid w:val="00DC5771"/>
    <w:rsid w:val="00DC78D6"/>
    <w:rsid w:val="00DD008E"/>
    <w:rsid w:val="00DD0E95"/>
    <w:rsid w:val="00DD111A"/>
    <w:rsid w:val="00DD1A81"/>
    <w:rsid w:val="00DD22E3"/>
    <w:rsid w:val="00DD3CA1"/>
    <w:rsid w:val="00DD4063"/>
    <w:rsid w:val="00DD64CF"/>
    <w:rsid w:val="00DD6F09"/>
    <w:rsid w:val="00DE4169"/>
    <w:rsid w:val="00DE4433"/>
    <w:rsid w:val="00DE533E"/>
    <w:rsid w:val="00DE5402"/>
    <w:rsid w:val="00DE7362"/>
    <w:rsid w:val="00DF1A8B"/>
    <w:rsid w:val="00DF36C6"/>
    <w:rsid w:val="00DF56C4"/>
    <w:rsid w:val="00DF6D80"/>
    <w:rsid w:val="00E00B37"/>
    <w:rsid w:val="00E03141"/>
    <w:rsid w:val="00E04B86"/>
    <w:rsid w:val="00E06A1E"/>
    <w:rsid w:val="00E075E3"/>
    <w:rsid w:val="00E10C80"/>
    <w:rsid w:val="00E1184D"/>
    <w:rsid w:val="00E124D5"/>
    <w:rsid w:val="00E140E5"/>
    <w:rsid w:val="00E1440F"/>
    <w:rsid w:val="00E159C3"/>
    <w:rsid w:val="00E17279"/>
    <w:rsid w:val="00E20ED1"/>
    <w:rsid w:val="00E238CD"/>
    <w:rsid w:val="00E24194"/>
    <w:rsid w:val="00E27093"/>
    <w:rsid w:val="00E31404"/>
    <w:rsid w:val="00E3352F"/>
    <w:rsid w:val="00E3624F"/>
    <w:rsid w:val="00E36337"/>
    <w:rsid w:val="00E41D81"/>
    <w:rsid w:val="00E452D7"/>
    <w:rsid w:val="00E46349"/>
    <w:rsid w:val="00E479B5"/>
    <w:rsid w:val="00E506BF"/>
    <w:rsid w:val="00E50F96"/>
    <w:rsid w:val="00E51010"/>
    <w:rsid w:val="00E5235C"/>
    <w:rsid w:val="00E55943"/>
    <w:rsid w:val="00E6185E"/>
    <w:rsid w:val="00E625BB"/>
    <w:rsid w:val="00E7378B"/>
    <w:rsid w:val="00E82EF4"/>
    <w:rsid w:val="00E837C1"/>
    <w:rsid w:val="00E85953"/>
    <w:rsid w:val="00E920B1"/>
    <w:rsid w:val="00E931D5"/>
    <w:rsid w:val="00E944DD"/>
    <w:rsid w:val="00E94595"/>
    <w:rsid w:val="00E94D84"/>
    <w:rsid w:val="00E97F56"/>
    <w:rsid w:val="00EA11C0"/>
    <w:rsid w:val="00EA500D"/>
    <w:rsid w:val="00EB0EBA"/>
    <w:rsid w:val="00EB3CD2"/>
    <w:rsid w:val="00EB4787"/>
    <w:rsid w:val="00EB4F00"/>
    <w:rsid w:val="00EB7364"/>
    <w:rsid w:val="00EC0028"/>
    <w:rsid w:val="00EC225A"/>
    <w:rsid w:val="00EC76FE"/>
    <w:rsid w:val="00ED046A"/>
    <w:rsid w:val="00ED0FBA"/>
    <w:rsid w:val="00ED31FD"/>
    <w:rsid w:val="00ED5B8A"/>
    <w:rsid w:val="00ED734B"/>
    <w:rsid w:val="00EE191F"/>
    <w:rsid w:val="00EE1F9C"/>
    <w:rsid w:val="00EE1FC0"/>
    <w:rsid w:val="00EE4C47"/>
    <w:rsid w:val="00EE650B"/>
    <w:rsid w:val="00EE7B9B"/>
    <w:rsid w:val="00EF2526"/>
    <w:rsid w:val="00EF2E7D"/>
    <w:rsid w:val="00EF3153"/>
    <w:rsid w:val="00EF68C9"/>
    <w:rsid w:val="00EF6A39"/>
    <w:rsid w:val="00EF7BB9"/>
    <w:rsid w:val="00F0276D"/>
    <w:rsid w:val="00F02B0B"/>
    <w:rsid w:val="00F03273"/>
    <w:rsid w:val="00F0357A"/>
    <w:rsid w:val="00F035E6"/>
    <w:rsid w:val="00F05869"/>
    <w:rsid w:val="00F079D2"/>
    <w:rsid w:val="00F11F5F"/>
    <w:rsid w:val="00F1387D"/>
    <w:rsid w:val="00F13D3F"/>
    <w:rsid w:val="00F252A4"/>
    <w:rsid w:val="00F318F2"/>
    <w:rsid w:val="00F326F8"/>
    <w:rsid w:val="00F33CF8"/>
    <w:rsid w:val="00F33D8F"/>
    <w:rsid w:val="00F34BCC"/>
    <w:rsid w:val="00F40275"/>
    <w:rsid w:val="00F40430"/>
    <w:rsid w:val="00F4215C"/>
    <w:rsid w:val="00F43428"/>
    <w:rsid w:val="00F44EDB"/>
    <w:rsid w:val="00F45AD1"/>
    <w:rsid w:val="00F46AA6"/>
    <w:rsid w:val="00F5000F"/>
    <w:rsid w:val="00F5035D"/>
    <w:rsid w:val="00F504F3"/>
    <w:rsid w:val="00F52312"/>
    <w:rsid w:val="00F535E3"/>
    <w:rsid w:val="00F53C66"/>
    <w:rsid w:val="00F55698"/>
    <w:rsid w:val="00F55A85"/>
    <w:rsid w:val="00F6027D"/>
    <w:rsid w:val="00F66799"/>
    <w:rsid w:val="00F7191D"/>
    <w:rsid w:val="00F744AB"/>
    <w:rsid w:val="00F76D53"/>
    <w:rsid w:val="00F833E1"/>
    <w:rsid w:val="00F854DF"/>
    <w:rsid w:val="00F86988"/>
    <w:rsid w:val="00F86F8C"/>
    <w:rsid w:val="00F91303"/>
    <w:rsid w:val="00F949FA"/>
    <w:rsid w:val="00F953E9"/>
    <w:rsid w:val="00F964B4"/>
    <w:rsid w:val="00F96BDB"/>
    <w:rsid w:val="00FA3EA1"/>
    <w:rsid w:val="00FA4B2B"/>
    <w:rsid w:val="00FA6F19"/>
    <w:rsid w:val="00FA7EE3"/>
    <w:rsid w:val="00FB1D89"/>
    <w:rsid w:val="00FB3F43"/>
    <w:rsid w:val="00FB4221"/>
    <w:rsid w:val="00FB6005"/>
    <w:rsid w:val="00FC1490"/>
    <w:rsid w:val="00FC64D4"/>
    <w:rsid w:val="00FD192E"/>
    <w:rsid w:val="00FD7F0A"/>
    <w:rsid w:val="00FE0E1A"/>
    <w:rsid w:val="00FE2849"/>
    <w:rsid w:val="00FE2FB6"/>
    <w:rsid w:val="00FE31E9"/>
    <w:rsid w:val="00FE3878"/>
    <w:rsid w:val="00FE446E"/>
    <w:rsid w:val="00FE5736"/>
    <w:rsid w:val="00FE661C"/>
    <w:rsid w:val="00FE7D6A"/>
    <w:rsid w:val="00FF2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C7156A1-9831-4376-8C32-36ACE13C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annotation text" w:qFormat="1"/>
    <w:lsdException w:name="index heading" w:uiPriority="0"/>
    <w:lsdException w:name="caption" w:semiHidden="1" w:uiPriority="0" w:unhideWhenUsed="1" w:qFormat="1"/>
    <w:lsdException w:name="table of figures" w:qFormat="1"/>
    <w:lsdException w:name="footnote reference" w:qFormat="1"/>
    <w:lsdException w:name="annotation reference" w:qFormat="1"/>
    <w:lsdException w:name="List"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0"/>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paragraph" w:styleId="2">
    <w:name w:val="heading 2"/>
    <w:basedOn w:val="a0"/>
    <w:next w:val="1"/>
    <w:link w:val="20"/>
    <w:uiPriority w:val="9"/>
    <w:qFormat/>
    <w:rsid w:val="00633A71"/>
    <w:pPr>
      <w:keepNext/>
      <w:keepLines/>
      <w:tabs>
        <w:tab w:val="num" w:pos="0"/>
      </w:tabs>
      <w:suppressAutoHyphens/>
      <w:spacing w:after="0" w:line="240" w:lineRule="auto"/>
      <w:ind w:firstLine="709"/>
      <w:outlineLvl w:val="1"/>
    </w:pPr>
    <w:rPr>
      <w:sz w:val="24"/>
      <w:szCs w:val="20"/>
    </w:rPr>
  </w:style>
  <w:style w:type="paragraph" w:styleId="3">
    <w:name w:val="heading 3"/>
    <w:basedOn w:val="1"/>
    <w:link w:val="30"/>
    <w:uiPriority w:val="9"/>
    <w:qFormat/>
    <w:rsid w:val="00633A71"/>
    <w:pPr>
      <w:keepNext/>
      <w:tabs>
        <w:tab w:val="num" w:pos="0"/>
      </w:tabs>
      <w:suppressAutoHyphens/>
      <w:spacing w:before="0" w:beforeAutospacing="0" w:after="0" w:afterAutospacing="0"/>
      <w:ind w:left="2496" w:firstLine="624"/>
      <w:jc w:val="both"/>
      <w:outlineLvl w:val="2"/>
    </w:pPr>
    <w:rPr>
      <w:b w:val="0"/>
      <w:bCs w:val="0"/>
      <w:kern w:val="0"/>
      <w:sz w:val="24"/>
      <w:szCs w:val="20"/>
      <w:lang w:eastAsia="en-US"/>
    </w:rPr>
  </w:style>
  <w:style w:type="paragraph" w:styleId="4">
    <w:name w:val="heading 4"/>
    <w:basedOn w:val="2"/>
    <w:next w:val="a0"/>
    <w:link w:val="40"/>
    <w:uiPriority w:val="9"/>
    <w:qFormat/>
    <w:rsid w:val="00633A71"/>
    <w:pPr>
      <w:tabs>
        <w:tab w:val="left" w:pos="720"/>
      </w:tabs>
      <w:spacing w:before="360"/>
      <w:ind w:left="2410" w:firstLine="624"/>
      <w:outlineLvl w:val="3"/>
    </w:pPr>
  </w:style>
  <w:style w:type="paragraph" w:styleId="5">
    <w:name w:val="heading 5"/>
    <w:basedOn w:val="2"/>
    <w:next w:val="a0"/>
    <w:link w:val="50"/>
    <w:uiPriority w:val="9"/>
    <w:qFormat/>
    <w:rsid w:val="00633A71"/>
    <w:pPr>
      <w:tabs>
        <w:tab w:val="left" w:pos="1985"/>
      </w:tabs>
      <w:spacing w:before="240" w:after="60"/>
      <w:ind w:left="2410" w:firstLine="454"/>
      <w:outlineLvl w:val="4"/>
    </w:pPr>
    <w:rPr>
      <w:szCs w:val="24"/>
    </w:rPr>
  </w:style>
  <w:style w:type="paragraph" w:styleId="6">
    <w:name w:val="heading 6"/>
    <w:basedOn w:val="a0"/>
    <w:next w:val="a0"/>
    <w:link w:val="60"/>
    <w:uiPriority w:val="9"/>
    <w:unhideWhenUsed/>
    <w:qFormat/>
    <w:rsid w:val="00633A71"/>
    <w:pPr>
      <w:keepNext/>
      <w:keepLines/>
      <w:suppressAutoHyphens/>
      <w:spacing w:before="320" w:after="200"/>
      <w:jc w:val="left"/>
      <w:outlineLvl w:val="5"/>
    </w:pPr>
    <w:rPr>
      <w:rFonts w:ascii="Arial" w:hAnsi="Arial" w:cs="Arial"/>
      <w:b/>
      <w:bCs/>
      <w:sz w:val="22"/>
    </w:rPr>
  </w:style>
  <w:style w:type="paragraph" w:styleId="7">
    <w:name w:val="heading 7"/>
    <w:basedOn w:val="a0"/>
    <w:next w:val="a0"/>
    <w:link w:val="70"/>
    <w:uiPriority w:val="9"/>
    <w:unhideWhenUsed/>
    <w:qFormat/>
    <w:rsid w:val="00633A71"/>
    <w:pPr>
      <w:keepNext/>
      <w:keepLines/>
      <w:suppressAutoHyphens/>
      <w:spacing w:before="320" w:after="200"/>
      <w:jc w:val="left"/>
      <w:outlineLvl w:val="6"/>
    </w:pPr>
    <w:rPr>
      <w:rFonts w:ascii="Arial" w:hAnsi="Arial" w:cs="Arial"/>
      <w:b/>
      <w:bCs/>
      <w:i/>
      <w:iCs/>
      <w:sz w:val="22"/>
    </w:rPr>
  </w:style>
  <w:style w:type="paragraph" w:styleId="8">
    <w:name w:val="heading 8"/>
    <w:basedOn w:val="a0"/>
    <w:next w:val="a0"/>
    <w:link w:val="80"/>
    <w:uiPriority w:val="9"/>
    <w:unhideWhenUsed/>
    <w:qFormat/>
    <w:rsid w:val="00633A71"/>
    <w:pPr>
      <w:keepNext/>
      <w:keepLines/>
      <w:suppressAutoHyphens/>
      <w:spacing w:before="320" w:after="200"/>
      <w:jc w:val="left"/>
      <w:outlineLvl w:val="7"/>
    </w:pPr>
    <w:rPr>
      <w:rFonts w:ascii="Arial" w:hAnsi="Arial" w:cs="Arial"/>
      <w:i/>
      <w:iCs/>
      <w:sz w:val="22"/>
    </w:rPr>
  </w:style>
  <w:style w:type="paragraph" w:styleId="9">
    <w:name w:val="heading 9"/>
    <w:basedOn w:val="a0"/>
    <w:next w:val="a0"/>
    <w:link w:val="90"/>
    <w:uiPriority w:val="9"/>
    <w:unhideWhenUsed/>
    <w:qFormat/>
    <w:rsid w:val="00633A71"/>
    <w:pPr>
      <w:keepNext/>
      <w:keepLines/>
      <w:suppressAutoHyphens/>
      <w:spacing w:before="320" w:after="200"/>
      <w:jc w:val="left"/>
      <w:outlineLvl w:val="8"/>
    </w:pPr>
    <w:rPr>
      <w:rFonts w:ascii="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locked/>
    <w:rsid w:val="00964D87"/>
    <w:rPr>
      <w:rFonts w:ascii="Times New Roman" w:hAnsi="Times New Roman" w:cs="Times New Roman"/>
      <w:b/>
      <w:bCs/>
      <w:kern w:val="36"/>
      <w:sz w:val="48"/>
      <w:szCs w:val="48"/>
    </w:rPr>
  </w:style>
  <w:style w:type="character" w:customStyle="1" w:styleId="20">
    <w:name w:val="Заголовок 2 Знак"/>
    <w:basedOn w:val="a1"/>
    <w:link w:val="2"/>
    <w:uiPriority w:val="9"/>
    <w:qFormat/>
    <w:locked/>
    <w:rsid w:val="00633A71"/>
    <w:rPr>
      <w:rFonts w:ascii="Times New Roman" w:hAnsi="Times New Roman" w:cs="Times New Roman"/>
      <w:sz w:val="24"/>
      <w:lang w:val="x-none" w:eastAsia="en-US"/>
    </w:rPr>
  </w:style>
  <w:style w:type="character" w:customStyle="1" w:styleId="30">
    <w:name w:val="Заголовок 3 Знак"/>
    <w:basedOn w:val="a1"/>
    <w:link w:val="3"/>
    <w:uiPriority w:val="9"/>
    <w:qFormat/>
    <w:locked/>
    <w:rsid w:val="00633A71"/>
    <w:rPr>
      <w:rFonts w:ascii="Times New Roman" w:hAnsi="Times New Roman" w:cs="Times New Roman"/>
      <w:sz w:val="24"/>
      <w:lang w:val="x-none" w:eastAsia="en-US"/>
    </w:rPr>
  </w:style>
  <w:style w:type="character" w:customStyle="1" w:styleId="40">
    <w:name w:val="Заголовок 4 Знак"/>
    <w:basedOn w:val="a1"/>
    <w:link w:val="4"/>
    <w:uiPriority w:val="9"/>
    <w:qFormat/>
    <w:locked/>
    <w:rsid w:val="00633A71"/>
    <w:rPr>
      <w:rFonts w:ascii="Times New Roman" w:hAnsi="Times New Roman" w:cs="Times New Roman"/>
      <w:sz w:val="24"/>
      <w:lang w:val="x-none" w:eastAsia="en-US"/>
    </w:rPr>
  </w:style>
  <w:style w:type="character" w:customStyle="1" w:styleId="50">
    <w:name w:val="Заголовок 5 Знак"/>
    <w:basedOn w:val="a1"/>
    <w:link w:val="5"/>
    <w:uiPriority w:val="9"/>
    <w:qFormat/>
    <w:locked/>
    <w:rsid w:val="00633A71"/>
    <w:rPr>
      <w:rFonts w:ascii="Times New Roman" w:hAnsi="Times New Roman" w:cs="Times New Roman"/>
      <w:sz w:val="24"/>
      <w:szCs w:val="24"/>
      <w:lang w:val="x-none" w:eastAsia="en-US"/>
    </w:rPr>
  </w:style>
  <w:style w:type="character" w:customStyle="1" w:styleId="60">
    <w:name w:val="Заголовок 6 Знак"/>
    <w:basedOn w:val="a1"/>
    <w:link w:val="6"/>
    <w:uiPriority w:val="9"/>
    <w:qFormat/>
    <w:locked/>
    <w:rsid w:val="00633A71"/>
    <w:rPr>
      <w:rFonts w:ascii="Arial" w:hAnsi="Arial" w:cs="Arial"/>
      <w:b/>
      <w:bCs/>
      <w:sz w:val="22"/>
      <w:szCs w:val="22"/>
      <w:lang w:val="x-none" w:eastAsia="en-US"/>
    </w:rPr>
  </w:style>
  <w:style w:type="character" w:customStyle="1" w:styleId="70">
    <w:name w:val="Заголовок 7 Знак"/>
    <w:basedOn w:val="a1"/>
    <w:link w:val="7"/>
    <w:uiPriority w:val="9"/>
    <w:qFormat/>
    <w:locked/>
    <w:rsid w:val="00633A71"/>
    <w:rPr>
      <w:rFonts w:ascii="Arial" w:hAnsi="Arial" w:cs="Arial"/>
      <w:b/>
      <w:bCs/>
      <w:i/>
      <w:iCs/>
      <w:sz w:val="22"/>
      <w:szCs w:val="22"/>
      <w:lang w:val="x-none" w:eastAsia="en-US"/>
    </w:rPr>
  </w:style>
  <w:style w:type="character" w:customStyle="1" w:styleId="80">
    <w:name w:val="Заголовок 8 Знак"/>
    <w:basedOn w:val="a1"/>
    <w:link w:val="8"/>
    <w:uiPriority w:val="9"/>
    <w:qFormat/>
    <w:locked/>
    <w:rsid w:val="00633A71"/>
    <w:rPr>
      <w:rFonts w:ascii="Arial" w:hAnsi="Arial" w:cs="Arial"/>
      <w:i/>
      <w:iCs/>
      <w:sz w:val="22"/>
      <w:szCs w:val="22"/>
      <w:lang w:val="x-none" w:eastAsia="en-US"/>
    </w:rPr>
  </w:style>
  <w:style w:type="character" w:customStyle="1" w:styleId="90">
    <w:name w:val="Заголовок 9 Знак"/>
    <w:basedOn w:val="a1"/>
    <w:link w:val="9"/>
    <w:uiPriority w:val="9"/>
    <w:qFormat/>
    <w:locked/>
    <w:rsid w:val="00633A71"/>
    <w:rPr>
      <w:rFonts w:ascii="Arial" w:hAnsi="Arial" w:cs="Arial"/>
      <w:i/>
      <w:iCs/>
      <w:sz w:val="21"/>
      <w:szCs w:val="21"/>
      <w:lang w:val="x-none" w:eastAsia="en-US"/>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4">
    <w:name w:val="Balloon Text"/>
    <w:basedOn w:val="a0"/>
    <w:link w:val="a5"/>
    <w:uiPriority w:val="99"/>
    <w:semiHidden/>
    <w:unhideWhenUsed/>
    <w:qFormat/>
    <w:rsid w:val="00A31D6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qFormat/>
    <w:locked/>
    <w:rsid w:val="00A31D6C"/>
    <w:rPr>
      <w:rFonts w:ascii="Tahoma" w:hAnsi="Tahoma" w:cs="Tahoma"/>
      <w:sz w:val="16"/>
      <w:szCs w:val="16"/>
      <w:lang w:val="x-none" w:eastAsia="en-US"/>
    </w:rPr>
  </w:style>
  <w:style w:type="character" w:styleId="a6">
    <w:name w:val="annotation reference"/>
    <w:basedOn w:val="a1"/>
    <w:uiPriority w:val="99"/>
    <w:semiHidden/>
    <w:unhideWhenUsed/>
    <w:qFormat/>
    <w:rsid w:val="00DD3CA1"/>
    <w:rPr>
      <w:rFonts w:cs="Times New Roman"/>
      <w:sz w:val="16"/>
      <w:szCs w:val="16"/>
    </w:rPr>
  </w:style>
  <w:style w:type="paragraph" w:styleId="a7">
    <w:name w:val="annotation text"/>
    <w:basedOn w:val="a0"/>
    <w:link w:val="a8"/>
    <w:uiPriority w:val="99"/>
    <w:semiHidden/>
    <w:unhideWhenUsed/>
    <w:qFormat/>
    <w:rsid w:val="00DD3CA1"/>
    <w:rPr>
      <w:sz w:val="20"/>
      <w:szCs w:val="20"/>
    </w:rPr>
  </w:style>
  <w:style w:type="character" w:customStyle="1" w:styleId="a8">
    <w:name w:val="Текст примечания Знак"/>
    <w:basedOn w:val="a1"/>
    <w:link w:val="a7"/>
    <w:uiPriority w:val="99"/>
    <w:semiHidden/>
    <w:qFormat/>
    <w:locked/>
    <w:rsid w:val="00DD3CA1"/>
    <w:rPr>
      <w:rFonts w:ascii="Times New Roman" w:hAnsi="Times New Roman" w:cs="Times New Roman"/>
      <w:lang w:val="x-none" w:eastAsia="en-US"/>
    </w:rPr>
  </w:style>
  <w:style w:type="paragraph" w:styleId="a9">
    <w:name w:val="annotation subject"/>
    <w:basedOn w:val="a7"/>
    <w:next w:val="a7"/>
    <w:link w:val="aa"/>
    <w:uiPriority w:val="99"/>
    <w:semiHidden/>
    <w:unhideWhenUsed/>
    <w:qFormat/>
    <w:rsid w:val="00DD3CA1"/>
    <w:rPr>
      <w:b/>
      <w:bCs/>
    </w:rPr>
  </w:style>
  <w:style w:type="character" w:customStyle="1" w:styleId="aa">
    <w:name w:val="Тема примечания Знак"/>
    <w:basedOn w:val="a8"/>
    <w:link w:val="a9"/>
    <w:uiPriority w:val="99"/>
    <w:semiHidden/>
    <w:qFormat/>
    <w:locked/>
    <w:rsid w:val="00DD3CA1"/>
    <w:rPr>
      <w:rFonts w:ascii="Times New Roman" w:hAnsi="Times New Roman" w:cs="Times New Roman"/>
      <w:b/>
      <w:bCs/>
      <w:lang w:val="x-none" w:eastAsia="en-US"/>
    </w:rPr>
  </w:style>
  <w:style w:type="paragraph" w:styleId="ab">
    <w:name w:val="No Spacing"/>
    <w:uiPriority w:val="1"/>
    <w:qFormat/>
    <w:rsid w:val="00541F19"/>
    <w:pPr>
      <w:jc w:val="both"/>
    </w:pPr>
    <w:rPr>
      <w:rFonts w:ascii="Times New Roman" w:hAnsi="Times New Roman" w:cs="Times New Roman"/>
      <w:sz w:val="28"/>
      <w:szCs w:val="22"/>
      <w:lang w:eastAsia="en-US"/>
    </w:rPr>
  </w:style>
  <w:style w:type="character" w:styleId="ac">
    <w:name w:val="Hyperlink"/>
    <w:basedOn w:val="a1"/>
    <w:uiPriority w:val="99"/>
    <w:rsid w:val="00D95DEC"/>
    <w:rPr>
      <w:rFonts w:cs="Times New Roman"/>
      <w:color w:val="0000FF" w:themeColor="hyperlink"/>
      <w:u w:val="single"/>
    </w:rPr>
  </w:style>
  <w:style w:type="paragraph" w:customStyle="1" w:styleId="ConsPlusNonformat">
    <w:name w:val="ConsPlusNonformat"/>
    <w:uiPriority w:val="99"/>
    <w:qFormat/>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qFormat/>
    <w:rsid w:val="0063327D"/>
    <w:pPr>
      <w:autoSpaceDE w:val="0"/>
      <w:autoSpaceDN w:val="0"/>
      <w:adjustRightInd w:val="0"/>
    </w:pPr>
    <w:rPr>
      <w:rFonts w:ascii="Times New Roman" w:hAnsi="Times New Roman" w:cs="Times New Roman"/>
      <w:sz w:val="28"/>
      <w:szCs w:val="28"/>
      <w:lang w:eastAsia="en-US"/>
    </w:rPr>
  </w:style>
  <w:style w:type="paragraph" w:styleId="ad">
    <w:name w:val="endnote text"/>
    <w:basedOn w:val="a0"/>
    <w:link w:val="ae"/>
    <w:uiPriority w:val="99"/>
    <w:unhideWhenUsed/>
    <w:rsid w:val="0063327D"/>
    <w:pPr>
      <w:spacing w:after="0" w:line="240" w:lineRule="auto"/>
      <w:jc w:val="left"/>
    </w:pPr>
    <w:rPr>
      <w:rFonts w:ascii="Calibri" w:hAnsi="Calibri"/>
      <w:sz w:val="20"/>
      <w:szCs w:val="20"/>
    </w:rPr>
  </w:style>
  <w:style w:type="character" w:customStyle="1" w:styleId="ae">
    <w:name w:val="Текст концевой сноски Знак"/>
    <w:basedOn w:val="a1"/>
    <w:link w:val="ad"/>
    <w:uiPriority w:val="99"/>
    <w:qFormat/>
    <w:locked/>
    <w:rsid w:val="0063327D"/>
    <w:rPr>
      <w:rFonts w:eastAsia="Times New Roman" w:cs="Times New Roman"/>
      <w:lang w:val="x-none" w:eastAsia="en-US"/>
    </w:rPr>
  </w:style>
  <w:style w:type="character" w:styleId="af">
    <w:name w:val="endnote reference"/>
    <w:basedOn w:val="a1"/>
    <w:uiPriority w:val="99"/>
    <w:unhideWhenUsed/>
    <w:rsid w:val="0063327D"/>
    <w:rPr>
      <w:rFonts w:cs="Times New Roman"/>
      <w:vertAlign w:val="superscript"/>
    </w:rPr>
  </w:style>
  <w:style w:type="table" w:styleId="af0">
    <w:name w:val="Table Grid"/>
    <w:basedOn w:val="a2"/>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Bullet List,FooterText,numbered,Маркер,Абзац списка нумерованный,Paragraphe de liste1,lp1,ТЗ список,Абзац списка литеральный,Цветной список - Акцент 11,ПС - Нумерованный,Use Case List Paragraph,Bulletr List Paragraph,Bulle"/>
    <w:basedOn w:val="a0"/>
    <w:uiPriority w:val="34"/>
    <w:qFormat/>
    <w:rsid w:val="00EB4F00"/>
    <w:pPr>
      <w:spacing w:after="0"/>
      <w:ind w:left="720"/>
      <w:contextualSpacing/>
      <w:jc w:val="left"/>
    </w:pPr>
    <w:rPr>
      <w:rFonts w:ascii="Arial" w:hAnsi="Arial" w:cs="Arial"/>
      <w:color w:val="000000"/>
      <w:sz w:val="22"/>
      <w:lang w:eastAsia="ru-RU"/>
    </w:rPr>
  </w:style>
  <w:style w:type="paragraph" w:styleId="af2">
    <w:name w:val="footnote text"/>
    <w:basedOn w:val="a0"/>
    <w:link w:val="af3"/>
    <w:uiPriority w:val="99"/>
    <w:unhideWhenUsed/>
    <w:qFormat/>
    <w:rsid w:val="00E55943"/>
    <w:pPr>
      <w:spacing w:after="200"/>
      <w:jc w:val="left"/>
    </w:pPr>
    <w:rPr>
      <w:rFonts w:ascii="Calibri" w:hAnsi="Calibri"/>
      <w:sz w:val="20"/>
      <w:szCs w:val="20"/>
    </w:rPr>
  </w:style>
  <w:style w:type="character" w:customStyle="1" w:styleId="af3">
    <w:name w:val="Текст сноски Знак"/>
    <w:basedOn w:val="a1"/>
    <w:link w:val="af2"/>
    <w:uiPriority w:val="99"/>
    <w:qFormat/>
    <w:locked/>
    <w:rsid w:val="00E55943"/>
    <w:rPr>
      <w:rFonts w:eastAsia="Times New Roman" w:cs="Times New Roman"/>
      <w:lang w:val="x-none" w:eastAsia="en-US"/>
    </w:rPr>
  </w:style>
  <w:style w:type="character" w:styleId="af4">
    <w:name w:val="footnote reference"/>
    <w:basedOn w:val="a1"/>
    <w:uiPriority w:val="99"/>
    <w:unhideWhenUsed/>
    <w:qFormat/>
    <w:rsid w:val="00E55943"/>
    <w:rPr>
      <w:rFonts w:cs="Times New Roman"/>
      <w:vertAlign w:val="superscript"/>
    </w:rPr>
  </w:style>
  <w:style w:type="paragraph" w:styleId="af5">
    <w:name w:val="Normal (Web)"/>
    <w:basedOn w:val="a0"/>
    <w:link w:val="af6"/>
    <w:uiPriority w:val="99"/>
    <w:unhideWhenUsed/>
    <w:rsid w:val="008F1DDA"/>
    <w:pPr>
      <w:spacing w:before="100" w:beforeAutospacing="1" w:after="100" w:afterAutospacing="1" w:line="240" w:lineRule="auto"/>
      <w:jc w:val="left"/>
    </w:pPr>
    <w:rPr>
      <w:sz w:val="24"/>
      <w:szCs w:val="24"/>
      <w:lang w:eastAsia="ru-RU"/>
    </w:rPr>
  </w:style>
  <w:style w:type="character" w:customStyle="1" w:styleId="af6">
    <w:name w:val="Обычный (веб) Знак"/>
    <w:link w:val="af5"/>
    <w:uiPriority w:val="99"/>
    <w:locked/>
    <w:rsid w:val="008F1DDA"/>
    <w:rPr>
      <w:rFonts w:ascii="Times New Roman" w:hAnsi="Times New Roman"/>
      <w:sz w:val="24"/>
    </w:rPr>
  </w:style>
  <w:style w:type="character" w:customStyle="1" w:styleId="af7">
    <w:name w:val="Верхний колонтитул Знак"/>
    <w:uiPriority w:val="99"/>
    <w:qFormat/>
    <w:rsid w:val="00633A71"/>
    <w:rPr>
      <w:rFonts w:ascii="Calibri" w:hAnsi="Calibri"/>
    </w:rPr>
  </w:style>
  <w:style w:type="character" w:customStyle="1" w:styleId="af8">
    <w:name w:val="Нижний колонтитул Знак"/>
    <w:uiPriority w:val="99"/>
    <w:qFormat/>
    <w:rsid w:val="00633A71"/>
    <w:rPr>
      <w:rFonts w:ascii="Calibri" w:hAnsi="Calibri"/>
    </w:rPr>
  </w:style>
  <w:style w:type="character" w:customStyle="1" w:styleId="af9">
    <w:name w:val="Абзац Знак"/>
    <w:qFormat/>
    <w:rsid w:val="00633A71"/>
    <w:rPr>
      <w:rFonts w:ascii="Times New Roman" w:hAnsi="Times New Roman"/>
      <w:sz w:val="24"/>
      <w:lang w:val="x-none" w:eastAsia="ar-SA" w:bidi="ar-SA"/>
    </w:rPr>
  </w:style>
  <w:style w:type="character" w:customStyle="1" w:styleId="FootnoteCharacters">
    <w:name w:val="Footnote Characters"/>
    <w:uiPriority w:val="99"/>
    <w:semiHidden/>
    <w:unhideWhenUsed/>
    <w:qFormat/>
    <w:rsid w:val="00633A71"/>
    <w:rPr>
      <w:vertAlign w:val="superscript"/>
    </w:rPr>
  </w:style>
  <w:style w:type="character" w:customStyle="1" w:styleId="FootnoteAnchor">
    <w:name w:val="Footnote Anchor"/>
    <w:rsid w:val="00633A71"/>
    <w:rPr>
      <w:vertAlign w:val="superscript"/>
    </w:rPr>
  </w:style>
  <w:style w:type="character" w:customStyle="1" w:styleId="Heading6Char">
    <w:name w:val="Heading 6 Char"/>
    <w:uiPriority w:val="9"/>
    <w:qFormat/>
    <w:rsid w:val="00633A71"/>
    <w:rPr>
      <w:rFonts w:ascii="Arial" w:hAnsi="Arial"/>
      <w:b/>
      <w:sz w:val="22"/>
    </w:rPr>
  </w:style>
  <w:style w:type="character" w:customStyle="1" w:styleId="Heading7Char">
    <w:name w:val="Heading 7 Char"/>
    <w:uiPriority w:val="9"/>
    <w:qFormat/>
    <w:rsid w:val="00633A71"/>
    <w:rPr>
      <w:rFonts w:ascii="Arial" w:hAnsi="Arial"/>
      <w:b/>
      <w:i/>
      <w:sz w:val="22"/>
    </w:rPr>
  </w:style>
  <w:style w:type="character" w:customStyle="1" w:styleId="Heading8Char">
    <w:name w:val="Heading 8 Char"/>
    <w:uiPriority w:val="9"/>
    <w:qFormat/>
    <w:rsid w:val="00633A71"/>
    <w:rPr>
      <w:rFonts w:ascii="Arial" w:hAnsi="Arial"/>
      <w:i/>
      <w:sz w:val="22"/>
    </w:rPr>
  </w:style>
  <w:style w:type="character" w:customStyle="1" w:styleId="Heading9Char">
    <w:name w:val="Heading 9 Char"/>
    <w:uiPriority w:val="9"/>
    <w:qFormat/>
    <w:rsid w:val="00633A71"/>
    <w:rPr>
      <w:rFonts w:ascii="Arial" w:hAnsi="Arial"/>
      <w:i/>
      <w:sz w:val="21"/>
    </w:rPr>
  </w:style>
  <w:style w:type="character" w:customStyle="1" w:styleId="TitleChar">
    <w:name w:val="Title Char"/>
    <w:uiPriority w:val="10"/>
    <w:qFormat/>
    <w:rsid w:val="00633A71"/>
    <w:rPr>
      <w:sz w:val="48"/>
    </w:rPr>
  </w:style>
  <w:style w:type="character" w:customStyle="1" w:styleId="SubtitleChar">
    <w:name w:val="Subtitle Char"/>
    <w:uiPriority w:val="11"/>
    <w:qFormat/>
    <w:rsid w:val="00633A71"/>
    <w:rPr>
      <w:sz w:val="24"/>
    </w:rPr>
  </w:style>
  <w:style w:type="character" w:customStyle="1" w:styleId="QuoteChar">
    <w:name w:val="Quote Char"/>
    <w:uiPriority w:val="29"/>
    <w:qFormat/>
    <w:rsid w:val="00633A71"/>
    <w:rPr>
      <w:i/>
    </w:rPr>
  </w:style>
  <w:style w:type="character" w:customStyle="1" w:styleId="IntenseQuoteChar">
    <w:name w:val="Intense Quote Char"/>
    <w:uiPriority w:val="30"/>
    <w:qFormat/>
    <w:rsid w:val="00633A71"/>
    <w:rPr>
      <w:i/>
    </w:rPr>
  </w:style>
  <w:style w:type="character" w:customStyle="1" w:styleId="EndnoteTextChar">
    <w:name w:val="Endnote Text Char"/>
    <w:uiPriority w:val="99"/>
    <w:qFormat/>
    <w:rsid w:val="00633A71"/>
    <w:rPr>
      <w:sz w:val="20"/>
    </w:rPr>
  </w:style>
  <w:style w:type="character" w:customStyle="1" w:styleId="Heading1Char">
    <w:name w:val="Heading 1 Char"/>
    <w:uiPriority w:val="9"/>
    <w:qFormat/>
    <w:rsid w:val="00633A71"/>
    <w:rPr>
      <w:rFonts w:ascii="Arial" w:hAnsi="Arial"/>
      <w:sz w:val="40"/>
    </w:rPr>
  </w:style>
  <w:style w:type="character" w:customStyle="1" w:styleId="Heading2Char">
    <w:name w:val="Heading 2 Char"/>
    <w:uiPriority w:val="9"/>
    <w:qFormat/>
    <w:rsid w:val="00633A71"/>
    <w:rPr>
      <w:rFonts w:ascii="Arial" w:hAnsi="Arial"/>
      <w:sz w:val="34"/>
    </w:rPr>
  </w:style>
  <w:style w:type="character" w:customStyle="1" w:styleId="Heading3Char">
    <w:name w:val="Heading 3 Char"/>
    <w:uiPriority w:val="9"/>
    <w:qFormat/>
    <w:rsid w:val="00633A71"/>
    <w:rPr>
      <w:rFonts w:ascii="Arial" w:hAnsi="Arial"/>
      <w:sz w:val="30"/>
    </w:rPr>
  </w:style>
  <w:style w:type="character" w:customStyle="1" w:styleId="Heading4Char">
    <w:name w:val="Heading 4 Char"/>
    <w:uiPriority w:val="9"/>
    <w:qFormat/>
    <w:rsid w:val="00633A71"/>
    <w:rPr>
      <w:rFonts w:ascii="Arial" w:hAnsi="Arial"/>
      <w:b/>
      <w:sz w:val="26"/>
    </w:rPr>
  </w:style>
  <w:style w:type="character" w:customStyle="1" w:styleId="Heading5Char">
    <w:name w:val="Heading 5 Char"/>
    <w:uiPriority w:val="9"/>
    <w:qFormat/>
    <w:rsid w:val="00633A71"/>
    <w:rPr>
      <w:rFonts w:ascii="Arial" w:hAnsi="Arial"/>
      <w:b/>
      <w:sz w:val="24"/>
    </w:rPr>
  </w:style>
  <w:style w:type="character" w:customStyle="1" w:styleId="afa">
    <w:name w:val="Заголовок Знак"/>
    <w:uiPriority w:val="10"/>
    <w:qFormat/>
    <w:rsid w:val="00633A71"/>
    <w:rPr>
      <w:rFonts w:ascii="Calibri" w:hAnsi="Calibri"/>
      <w:sz w:val="48"/>
    </w:rPr>
  </w:style>
  <w:style w:type="character" w:customStyle="1" w:styleId="afb">
    <w:name w:val="Подзаголовок Знак"/>
    <w:uiPriority w:val="11"/>
    <w:qFormat/>
    <w:rsid w:val="00633A71"/>
    <w:rPr>
      <w:rFonts w:ascii="Calibri" w:hAnsi="Calibri"/>
      <w:sz w:val="24"/>
    </w:rPr>
  </w:style>
  <w:style w:type="character" w:customStyle="1" w:styleId="21">
    <w:name w:val="Цитата 2 Знак"/>
    <w:uiPriority w:val="29"/>
    <w:qFormat/>
    <w:rsid w:val="00633A71"/>
    <w:rPr>
      <w:rFonts w:ascii="Calibri" w:hAnsi="Calibri"/>
      <w:i/>
    </w:rPr>
  </w:style>
  <w:style w:type="character" w:customStyle="1" w:styleId="afc">
    <w:name w:val="Выделенная цитата Знак"/>
    <w:uiPriority w:val="30"/>
    <w:qFormat/>
    <w:rsid w:val="00633A71"/>
    <w:rPr>
      <w:rFonts w:ascii="Calibri" w:hAnsi="Calibri"/>
      <w:i/>
      <w:shd w:val="clear" w:color="auto" w:fill="F2F2F2"/>
    </w:rPr>
  </w:style>
  <w:style w:type="character" w:customStyle="1" w:styleId="HeaderChar">
    <w:name w:val="Header Char"/>
    <w:uiPriority w:val="99"/>
    <w:qFormat/>
    <w:rsid w:val="00633A71"/>
  </w:style>
  <w:style w:type="character" w:customStyle="1" w:styleId="FooterChar">
    <w:name w:val="Footer Char"/>
    <w:uiPriority w:val="99"/>
    <w:qFormat/>
    <w:rsid w:val="00633A71"/>
  </w:style>
  <w:style w:type="character" w:customStyle="1" w:styleId="CaptionChar">
    <w:name w:val="Caption Char"/>
    <w:uiPriority w:val="99"/>
    <w:qFormat/>
    <w:rsid w:val="00633A71"/>
  </w:style>
  <w:style w:type="character" w:customStyle="1" w:styleId="FootnoteTextChar">
    <w:name w:val="Footnote Text Char"/>
    <w:uiPriority w:val="99"/>
    <w:qFormat/>
    <w:rsid w:val="00633A71"/>
    <w:rPr>
      <w:sz w:val="18"/>
    </w:rPr>
  </w:style>
  <w:style w:type="character" w:customStyle="1" w:styleId="EndnoteCharacters">
    <w:name w:val="Endnote Characters"/>
    <w:uiPriority w:val="99"/>
    <w:semiHidden/>
    <w:unhideWhenUsed/>
    <w:qFormat/>
    <w:rsid w:val="00633A71"/>
    <w:rPr>
      <w:vertAlign w:val="superscript"/>
    </w:rPr>
  </w:style>
  <w:style w:type="character" w:customStyle="1" w:styleId="EndnoteAnchor">
    <w:name w:val="Endnote Anchor"/>
    <w:rsid w:val="00633A71"/>
    <w:rPr>
      <w:vertAlign w:val="superscript"/>
    </w:rPr>
  </w:style>
  <w:style w:type="character" w:customStyle="1" w:styleId="afd">
    <w:name w:val="Абзац списка Знак"/>
    <w:aliases w:val="Bullet List Знак,FooterText Знак,numbered Знак,Маркер Знак,Абзац списка нумерованный Знак,Paragraphe de liste1 Знак,lp1 Знак,List Paragraph Знак,ТЗ список Знак,Абзац списка литеральный Знак,Цветной список - Акцент 11 Знак,Bullet 1 Зна"/>
    <w:uiPriority w:val="34"/>
    <w:qFormat/>
    <w:rsid w:val="00633A71"/>
    <w:rPr>
      <w:rFonts w:ascii="Calibri" w:hAnsi="Calibri"/>
    </w:rPr>
  </w:style>
  <w:style w:type="character" w:customStyle="1" w:styleId="chars-valuevalue-min-val">
    <w:name w:val="chars-value__value-min-val"/>
    <w:qFormat/>
    <w:rsid w:val="00633A71"/>
  </w:style>
  <w:style w:type="character" w:styleId="afe">
    <w:name w:val="FollowedHyperlink"/>
    <w:basedOn w:val="a1"/>
    <w:uiPriority w:val="99"/>
    <w:unhideWhenUsed/>
    <w:rsid w:val="00633A71"/>
    <w:rPr>
      <w:rFonts w:cs="Times New Roman"/>
      <w:color w:val="954F72"/>
      <w:u w:val="single"/>
    </w:rPr>
  </w:style>
  <w:style w:type="paragraph" w:customStyle="1" w:styleId="Heading">
    <w:name w:val="Heading"/>
    <w:basedOn w:val="a0"/>
    <w:next w:val="aff"/>
    <w:qFormat/>
    <w:rsid w:val="00633A71"/>
    <w:pPr>
      <w:keepNext/>
      <w:suppressAutoHyphens/>
      <w:spacing w:before="240" w:after="120"/>
      <w:jc w:val="left"/>
    </w:pPr>
    <w:rPr>
      <w:rFonts w:ascii="Liberation Sans" w:eastAsia="Microsoft YaHei" w:hAnsi="Liberation Sans" w:cs="Mangal"/>
      <w:szCs w:val="28"/>
    </w:rPr>
  </w:style>
  <w:style w:type="paragraph" w:styleId="aff">
    <w:name w:val="Body Text"/>
    <w:basedOn w:val="a0"/>
    <w:link w:val="aff0"/>
    <w:uiPriority w:val="99"/>
    <w:rsid w:val="00633A71"/>
    <w:pPr>
      <w:suppressAutoHyphens/>
      <w:spacing w:after="140"/>
      <w:jc w:val="left"/>
    </w:pPr>
    <w:rPr>
      <w:rFonts w:ascii="Calibri" w:hAnsi="Calibri"/>
      <w:sz w:val="22"/>
    </w:rPr>
  </w:style>
  <w:style w:type="character" w:customStyle="1" w:styleId="aff0">
    <w:name w:val="Основной текст Знак"/>
    <w:basedOn w:val="a1"/>
    <w:link w:val="aff"/>
    <w:uiPriority w:val="99"/>
    <w:locked/>
    <w:rsid w:val="00633A71"/>
    <w:rPr>
      <w:rFonts w:eastAsia="Times New Roman" w:cs="Times New Roman"/>
      <w:sz w:val="22"/>
      <w:szCs w:val="22"/>
      <w:lang w:val="x-none" w:eastAsia="en-US"/>
    </w:rPr>
  </w:style>
  <w:style w:type="paragraph" w:styleId="aff1">
    <w:name w:val="List"/>
    <w:basedOn w:val="aff"/>
    <w:uiPriority w:val="99"/>
    <w:rsid w:val="00633A71"/>
    <w:rPr>
      <w:rFonts w:cs="Mangal"/>
    </w:rPr>
  </w:style>
  <w:style w:type="paragraph" w:styleId="aff2">
    <w:name w:val="caption"/>
    <w:basedOn w:val="a0"/>
    <w:uiPriority w:val="35"/>
    <w:qFormat/>
    <w:rsid w:val="00633A71"/>
    <w:pPr>
      <w:suppressLineNumbers/>
      <w:suppressAutoHyphens/>
      <w:spacing w:before="120" w:after="120"/>
      <w:jc w:val="left"/>
    </w:pPr>
    <w:rPr>
      <w:rFonts w:ascii="Calibri" w:hAnsi="Calibri" w:cs="Mangal"/>
      <w:i/>
      <w:iCs/>
      <w:sz w:val="24"/>
      <w:szCs w:val="24"/>
    </w:rPr>
  </w:style>
  <w:style w:type="paragraph" w:customStyle="1" w:styleId="Index">
    <w:name w:val="Index"/>
    <w:basedOn w:val="a0"/>
    <w:qFormat/>
    <w:rsid w:val="00633A71"/>
    <w:pPr>
      <w:suppressLineNumbers/>
      <w:suppressAutoHyphens/>
      <w:spacing w:after="200"/>
      <w:jc w:val="left"/>
    </w:pPr>
    <w:rPr>
      <w:rFonts w:ascii="Calibri" w:hAnsi="Calibri" w:cs="Mangal"/>
      <w:sz w:val="22"/>
    </w:rPr>
  </w:style>
  <w:style w:type="paragraph" w:customStyle="1" w:styleId="ConsPlusNormal">
    <w:name w:val="ConsPlusNormal"/>
    <w:qFormat/>
    <w:rsid w:val="00633A71"/>
    <w:pPr>
      <w:suppressAutoHyphens/>
    </w:pPr>
    <w:rPr>
      <w:rFonts w:ascii="Arial" w:hAnsi="Arial" w:cs="Arial"/>
    </w:rPr>
  </w:style>
  <w:style w:type="paragraph" w:customStyle="1" w:styleId="aff3">
    <w:name w:val="Обычный + по ширине"/>
    <w:basedOn w:val="a0"/>
    <w:uiPriority w:val="99"/>
    <w:qFormat/>
    <w:rsid w:val="00633A71"/>
    <w:pPr>
      <w:suppressAutoHyphens/>
      <w:spacing w:after="0" w:line="240" w:lineRule="auto"/>
    </w:pPr>
    <w:rPr>
      <w:sz w:val="24"/>
      <w:szCs w:val="24"/>
      <w:lang w:eastAsia="ru-RU"/>
    </w:rPr>
  </w:style>
  <w:style w:type="paragraph" w:customStyle="1" w:styleId="HeaderandFooter">
    <w:name w:val="Header and Footer"/>
    <w:basedOn w:val="a0"/>
    <w:qFormat/>
    <w:rsid w:val="00633A71"/>
    <w:pPr>
      <w:suppressAutoHyphens/>
      <w:spacing w:after="200"/>
      <w:jc w:val="left"/>
    </w:pPr>
    <w:rPr>
      <w:rFonts w:ascii="Calibri" w:hAnsi="Calibri"/>
      <w:sz w:val="22"/>
    </w:rPr>
  </w:style>
  <w:style w:type="paragraph" w:styleId="aff4">
    <w:name w:val="header"/>
    <w:basedOn w:val="a0"/>
    <w:link w:val="11"/>
    <w:uiPriority w:val="99"/>
    <w:unhideWhenUsed/>
    <w:rsid w:val="00633A71"/>
    <w:pPr>
      <w:tabs>
        <w:tab w:val="center" w:pos="4677"/>
        <w:tab w:val="right" w:pos="9355"/>
      </w:tabs>
      <w:suppressAutoHyphens/>
      <w:spacing w:after="200"/>
      <w:jc w:val="left"/>
    </w:pPr>
    <w:rPr>
      <w:rFonts w:ascii="Calibri" w:hAnsi="Calibri"/>
      <w:sz w:val="22"/>
    </w:rPr>
  </w:style>
  <w:style w:type="character" w:customStyle="1" w:styleId="11">
    <w:name w:val="Верхний колонтитул Знак1"/>
    <w:basedOn w:val="a1"/>
    <w:link w:val="aff4"/>
    <w:uiPriority w:val="99"/>
    <w:locked/>
    <w:rsid w:val="00633A71"/>
    <w:rPr>
      <w:rFonts w:eastAsia="Times New Roman" w:cs="Times New Roman"/>
      <w:sz w:val="22"/>
      <w:szCs w:val="22"/>
      <w:lang w:val="x-none" w:eastAsia="en-US"/>
    </w:rPr>
  </w:style>
  <w:style w:type="paragraph" w:styleId="aff5">
    <w:name w:val="footer"/>
    <w:basedOn w:val="a0"/>
    <w:link w:val="12"/>
    <w:uiPriority w:val="99"/>
    <w:unhideWhenUsed/>
    <w:rsid w:val="00633A71"/>
    <w:pPr>
      <w:tabs>
        <w:tab w:val="center" w:pos="4677"/>
        <w:tab w:val="right" w:pos="9355"/>
      </w:tabs>
      <w:suppressAutoHyphens/>
      <w:spacing w:after="200"/>
      <w:jc w:val="left"/>
    </w:pPr>
    <w:rPr>
      <w:rFonts w:ascii="Calibri" w:hAnsi="Calibri"/>
      <w:sz w:val="22"/>
    </w:rPr>
  </w:style>
  <w:style w:type="character" w:customStyle="1" w:styleId="12">
    <w:name w:val="Нижний колонтитул Знак1"/>
    <w:basedOn w:val="a1"/>
    <w:link w:val="aff5"/>
    <w:uiPriority w:val="99"/>
    <w:locked/>
    <w:rsid w:val="00633A71"/>
    <w:rPr>
      <w:rFonts w:eastAsia="Times New Roman" w:cs="Times New Roman"/>
      <w:sz w:val="22"/>
      <w:szCs w:val="22"/>
      <w:lang w:val="x-none" w:eastAsia="en-US"/>
    </w:rPr>
  </w:style>
  <w:style w:type="paragraph" w:styleId="aff6">
    <w:name w:val="Revision"/>
    <w:uiPriority w:val="99"/>
    <w:semiHidden/>
    <w:qFormat/>
    <w:rsid w:val="00633A71"/>
    <w:pPr>
      <w:suppressAutoHyphens/>
    </w:pPr>
    <w:rPr>
      <w:rFonts w:cs="Times New Roman"/>
      <w:sz w:val="22"/>
      <w:szCs w:val="22"/>
      <w:lang w:eastAsia="en-US"/>
    </w:rPr>
  </w:style>
  <w:style w:type="paragraph" w:customStyle="1" w:styleId="aff7">
    <w:name w:val="Абзац"/>
    <w:basedOn w:val="a0"/>
    <w:autoRedefine/>
    <w:qFormat/>
    <w:rsid w:val="00633A71"/>
    <w:pPr>
      <w:tabs>
        <w:tab w:val="left" w:pos="163"/>
      </w:tabs>
      <w:suppressAutoHyphens/>
      <w:spacing w:after="0" w:line="240" w:lineRule="auto"/>
      <w:contextualSpacing/>
      <w:jc w:val="center"/>
    </w:pPr>
    <w:rPr>
      <w:sz w:val="24"/>
      <w:lang w:eastAsia="ar-SA"/>
    </w:rPr>
  </w:style>
  <w:style w:type="paragraph" w:customStyle="1" w:styleId="a">
    <w:name w:val="Пунк Контракта"/>
    <w:basedOn w:val="a0"/>
    <w:qFormat/>
    <w:rsid w:val="00633A71"/>
    <w:pPr>
      <w:widowControl w:val="0"/>
      <w:numPr>
        <w:numId w:val="1"/>
      </w:numPr>
      <w:suppressAutoHyphens/>
      <w:spacing w:after="0" w:line="240" w:lineRule="auto"/>
    </w:pPr>
    <w:rPr>
      <w:sz w:val="24"/>
      <w:szCs w:val="24"/>
      <w:lang w:eastAsia="ar-SA"/>
    </w:rPr>
  </w:style>
  <w:style w:type="paragraph" w:customStyle="1" w:styleId="aff8">
    <w:name w:val="Подпункт Контракта"/>
    <w:basedOn w:val="a"/>
    <w:qFormat/>
    <w:rsid w:val="00633A71"/>
  </w:style>
  <w:style w:type="paragraph" w:customStyle="1" w:styleId="aff9">
    <w:name w:val="Раздел Контракта"/>
    <w:basedOn w:val="aff8"/>
    <w:next w:val="a"/>
    <w:qFormat/>
    <w:rsid w:val="00633A71"/>
    <w:pPr>
      <w:jc w:val="center"/>
    </w:pPr>
    <w:rPr>
      <w:b/>
    </w:rPr>
  </w:style>
  <w:style w:type="paragraph" w:styleId="affa">
    <w:name w:val="Title"/>
    <w:basedOn w:val="a0"/>
    <w:next w:val="a0"/>
    <w:link w:val="13"/>
    <w:uiPriority w:val="10"/>
    <w:qFormat/>
    <w:rsid w:val="00633A71"/>
    <w:pPr>
      <w:suppressAutoHyphens/>
      <w:spacing w:before="300" w:after="200"/>
      <w:contextualSpacing/>
      <w:jc w:val="left"/>
    </w:pPr>
    <w:rPr>
      <w:rFonts w:ascii="Calibri" w:hAnsi="Calibri"/>
      <w:sz w:val="48"/>
      <w:szCs w:val="48"/>
    </w:rPr>
  </w:style>
  <w:style w:type="character" w:customStyle="1" w:styleId="13">
    <w:name w:val="Заголовок Знак1"/>
    <w:basedOn w:val="a1"/>
    <w:link w:val="affa"/>
    <w:uiPriority w:val="10"/>
    <w:locked/>
    <w:rsid w:val="00633A71"/>
    <w:rPr>
      <w:rFonts w:eastAsia="Times New Roman" w:cs="Times New Roman"/>
      <w:sz w:val="48"/>
      <w:szCs w:val="48"/>
      <w:lang w:val="x-none" w:eastAsia="en-US"/>
    </w:rPr>
  </w:style>
  <w:style w:type="paragraph" w:styleId="affb">
    <w:name w:val="Subtitle"/>
    <w:basedOn w:val="a0"/>
    <w:next w:val="a0"/>
    <w:link w:val="14"/>
    <w:uiPriority w:val="11"/>
    <w:qFormat/>
    <w:rsid w:val="00633A71"/>
    <w:pPr>
      <w:suppressAutoHyphens/>
      <w:spacing w:before="200" w:after="200"/>
      <w:jc w:val="left"/>
    </w:pPr>
    <w:rPr>
      <w:rFonts w:ascii="Calibri" w:hAnsi="Calibri"/>
      <w:sz w:val="24"/>
      <w:szCs w:val="24"/>
    </w:rPr>
  </w:style>
  <w:style w:type="character" w:customStyle="1" w:styleId="14">
    <w:name w:val="Подзаголовок Знак1"/>
    <w:basedOn w:val="a1"/>
    <w:link w:val="affb"/>
    <w:uiPriority w:val="11"/>
    <w:locked/>
    <w:rsid w:val="00633A71"/>
    <w:rPr>
      <w:rFonts w:eastAsia="Times New Roman" w:cs="Times New Roman"/>
      <w:sz w:val="24"/>
      <w:szCs w:val="24"/>
      <w:lang w:val="x-none" w:eastAsia="en-US"/>
    </w:rPr>
  </w:style>
  <w:style w:type="paragraph" w:styleId="22">
    <w:name w:val="Quote"/>
    <w:basedOn w:val="a0"/>
    <w:next w:val="a0"/>
    <w:link w:val="210"/>
    <w:uiPriority w:val="29"/>
    <w:qFormat/>
    <w:rsid w:val="00633A71"/>
    <w:pPr>
      <w:suppressAutoHyphens/>
      <w:spacing w:after="200"/>
      <w:ind w:left="720" w:right="720"/>
      <w:jc w:val="left"/>
    </w:pPr>
    <w:rPr>
      <w:rFonts w:ascii="Calibri" w:hAnsi="Calibri"/>
      <w:i/>
      <w:sz w:val="22"/>
    </w:rPr>
  </w:style>
  <w:style w:type="character" w:customStyle="1" w:styleId="210">
    <w:name w:val="Цитата 2 Знак1"/>
    <w:basedOn w:val="a1"/>
    <w:link w:val="22"/>
    <w:uiPriority w:val="29"/>
    <w:locked/>
    <w:rsid w:val="00633A71"/>
    <w:rPr>
      <w:rFonts w:eastAsia="Times New Roman" w:cs="Times New Roman"/>
      <w:i/>
      <w:sz w:val="22"/>
      <w:szCs w:val="22"/>
      <w:lang w:val="x-none" w:eastAsia="en-US"/>
    </w:rPr>
  </w:style>
  <w:style w:type="paragraph" w:styleId="affc">
    <w:name w:val="Intense Quote"/>
    <w:basedOn w:val="a0"/>
    <w:next w:val="a0"/>
    <w:link w:val="15"/>
    <w:uiPriority w:val="30"/>
    <w:qFormat/>
    <w:rsid w:val="00633A71"/>
    <w:pPr>
      <w:pBdr>
        <w:top w:val="single" w:sz="4" w:space="5" w:color="FFFFFF"/>
        <w:left w:val="single" w:sz="4" w:space="10" w:color="FFFFFF"/>
        <w:bottom w:val="single" w:sz="4" w:space="5" w:color="FFFFFF"/>
        <w:right w:val="single" w:sz="4" w:space="10" w:color="FFFFFF"/>
      </w:pBdr>
      <w:shd w:val="clear" w:color="auto" w:fill="F2F2F2"/>
      <w:suppressAutoHyphens/>
      <w:spacing w:after="200"/>
      <w:ind w:left="720" w:right="720"/>
      <w:jc w:val="left"/>
    </w:pPr>
    <w:rPr>
      <w:rFonts w:ascii="Calibri" w:hAnsi="Calibri"/>
      <w:i/>
      <w:sz w:val="22"/>
    </w:rPr>
  </w:style>
  <w:style w:type="character" w:customStyle="1" w:styleId="15">
    <w:name w:val="Выделенная цитата Знак1"/>
    <w:basedOn w:val="a1"/>
    <w:link w:val="affc"/>
    <w:uiPriority w:val="30"/>
    <w:locked/>
    <w:rsid w:val="00633A71"/>
    <w:rPr>
      <w:rFonts w:eastAsia="Times New Roman" w:cs="Times New Roman"/>
      <w:i/>
      <w:sz w:val="22"/>
      <w:szCs w:val="22"/>
      <w:shd w:val="clear" w:color="auto" w:fill="F2F2F2"/>
      <w:lang w:val="x-none" w:eastAsia="en-US"/>
    </w:rPr>
  </w:style>
  <w:style w:type="paragraph" w:customStyle="1" w:styleId="16">
    <w:name w:val="Название объекта1"/>
    <w:basedOn w:val="a0"/>
    <w:next w:val="a0"/>
    <w:uiPriority w:val="35"/>
    <w:semiHidden/>
    <w:unhideWhenUsed/>
    <w:qFormat/>
    <w:rsid w:val="00633A71"/>
    <w:pPr>
      <w:suppressAutoHyphens/>
      <w:spacing w:after="200"/>
      <w:jc w:val="left"/>
    </w:pPr>
    <w:rPr>
      <w:rFonts w:ascii="Calibri" w:hAnsi="Calibri"/>
      <w:b/>
      <w:bCs/>
      <w:color w:val="4F81BD"/>
      <w:sz w:val="18"/>
      <w:szCs w:val="18"/>
    </w:rPr>
  </w:style>
  <w:style w:type="paragraph" w:styleId="17">
    <w:name w:val="toc 1"/>
    <w:basedOn w:val="a0"/>
    <w:next w:val="a0"/>
    <w:uiPriority w:val="39"/>
    <w:unhideWhenUsed/>
    <w:rsid w:val="00633A71"/>
    <w:pPr>
      <w:suppressAutoHyphens/>
      <w:spacing w:after="57"/>
      <w:jc w:val="left"/>
    </w:pPr>
    <w:rPr>
      <w:rFonts w:ascii="Calibri" w:hAnsi="Calibri"/>
      <w:sz w:val="22"/>
    </w:rPr>
  </w:style>
  <w:style w:type="paragraph" w:styleId="23">
    <w:name w:val="toc 2"/>
    <w:basedOn w:val="a0"/>
    <w:next w:val="a0"/>
    <w:uiPriority w:val="39"/>
    <w:unhideWhenUsed/>
    <w:rsid w:val="00633A71"/>
    <w:pPr>
      <w:suppressAutoHyphens/>
      <w:spacing w:after="57"/>
      <w:ind w:left="283"/>
      <w:jc w:val="left"/>
    </w:pPr>
    <w:rPr>
      <w:rFonts w:ascii="Calibri" w:hAnsi="Calibri"/>
      <w:sz w:val="22"/>
    </w:rPr>
  </w:style>
  <w:style w:type="paragraph" w:styleId="31">
    <w:name w:val="toc 3"/>
    <w:basedOn w:val="a0"/>
    <w:next w:val="a0"/>
    <w:uiPriority w:val="39"/>
    <w:unhideWhenUsed/>
    <w:rsid w:val="00633A71"/>
    <w:pPr>
      <w:suppressAutoHyphens/>
      <w:spacing w:after="57"/>
      <w:ind w:left="567"/>
      <w:jc w:val="left"/>
    </w:pPr>
    <w:rPr>
      <w:rFonts w:ascii="Calibri" w:hAnsi="Calibri"/>
      <w:sz w:val="22"/>
    </w:rPr>
  </w:style>
  <w:style w:type="paragraph" w:styleId="41">
    <w:name w:val="toc 4"/>
    <w:basedOn w:val="a0"/>
    <w:next w:val="a0"/>
    <w:uiPriority w:val="39"/>
    <w:unhideWhenUsed/>
    <w:rsid w:val="00633A71"/>
    <w:pPr>
      <w:suppressAutoHyphens/>
      <w:spacing w:after="57"/>
      <w:ind w:left="850"/>
      <w:jc w:val="left"/>
    </w:pPr>
    <w:rPr>
      <w:rFonts w:ascii="Calibri" w:hAnsi="Calibri"/>
      <w:sz w:val="22"/>
    </w:rPr>
  </w:style>
  <w:style w:type="paragraph" w:styleId="51">
    <w:name w:val="toc 5"/>
    <w:basedOn w:val="a0"/>
    <w:next w:val="a0"/>
    <w:uiPriority w:val="39"/>
    <w:unhideWhenUsed/>
    <w:rsid w:val="00633A71"/>
    <w:pPr>
      <w:suppressAutoHyphens/>
      <w:spacing w:after="57"/>
      <w:ind w:left="1134"/>
      <w:jc w:val="left"/>
    </w:pPr>
    <w:rPr>
      <w:rFonts w:ascii="Calibri" w:hAnsi="Calibri"/>
      <w:sz w:val="22"/>
    </w:rPr>
  </w:style>
  <w:style w:type="paragraph" w:styleId="61">
    <w:name w:val="toc 6"/>
    <w:basedOn w:val="a0"/>
    <w:next w:val="a0"/>
    <w:uiPriority w:val="39"/>
    <w:unhideWhenUsed/>
    <w:rsid w:val="00633A71"/>
    <w:pPr>
      <w:suppressAutoHyphens/>
      <w:spacing w:after="57"/>
      <w:ind w:left="1417"/>
      <w:jc w:val="left"/>
    </w:pPr>
    <w:rPr>
      <w:rFonts w:ascii="Calibri" w:hAnsi="Calibri"/>
      <w:sz w:val="22"/>
    </w:rPr>
  </w:style>
  <w:style w:type="paragraph" w:styleId="71">
    <w:name w:val="toc 7"/>
    <w:basedOn w:val="a0"/>
    <w:next w:val="a0"/>
    <w:uiPriority w:val="39"/>
    <w:unhideWhenUsed/>
    <w:rsid w:val="00633A71"/>
    <w:pPr>
      <w:suppressAutoHyphens/>
      <w:spacing w:after="57"/>
      <w:ind w:left="1701"/>
      <w:jc w:val="left"/>
    </w:pPr>
    <w:rPr>
      <w:rFonts w:ascii="Calibri" w:hAnsi="Calibri"/>
      <w:sz w:val="22"/>
    </w:rPr>
  </w:style>
  <w:style w:type="paragraph" w:styleId="81">
    <w:name w:val="toc 8"/>
    <w:basedOn w:val="a0"/>
    <w:next w:val="a0"/>
    <w:uiPriority w:val="39"/>
    <w:unhideWhenUsed/>
    <w:rsid w:val="00633A71"/>
    <w:pPr>
      <w:suppressAutoHyphens/>
      <w:spacing w:after="57"/>
      <w:ind w:left="1984"/>
      <w:jc w:val="left"/>
    </w:pPr>
    <w:rPr>
      <w:rFonts w:ascii="Calibri" w:hAnsi="Calibri"/>
      <w:sz w:val="22"/>
    </w:rPr>
  </w:style>
  <w:style w:type="paragraph" w:styleId="91">
    <w:name w:val="toc 9"/>
    <w:basedOn w:val="a0"/>
    <w:next w:val="a0"/>
    <w:uiPriority w:val="39"/>
    <w:unhideWhenUsed/>
    <w:rsid w:val="00633A71"/>
    <w:pPr>
      <w:suppressAutoHyphens/>
      <w:spacing w:after="57"/>
      <w:ind w:left="2268"/>
      <w:jc w:val="left"/>
    </w:pPr>
    <w:rPr>
      <w:rFonts w:ascii="Calibri" w:hAnsi="Calibri"/>
      <w:sz w:val="22"/>
    </w:rPr>
  </w:style>
  <w:style w:type="paragraph" w:styleId="18">
    <w:name w:val="index 1"/>
    <w:basedOn w:val="a0"/>
    <w:next w:val="a0"/>
    <w:autoRedefine/>
    <w:uiPriority w:val="99"/>
    <w:rsid w:val="00633A71"/>
    <w:pPr>
      <w:ind w:left="280" w:hanging="280"/>
    </w:pPr>
  </w:style>
  <w:style w:type="paragraph" w:styleId="affd">
    <w:name w:val="index heading"/>
    <w:basedOn w:val="Heading"/>
    <w:uiPriority w:val="99"/>
    <w:rsid w:val="00633A71"/>
  </w:style>
  <w:style w:type="paragraph" w:styleId="affe">
    <w:name w:val="TOC Heading"/>
    <w:basedOn w:val="1"/>
    <w:uiPriority w:val="39"/>
    <w:unhideWhenUsed/>
    <w:rsid w:val="00633A71"/>
    <w:pPr>
      <w:suppressAutoHyphens/>
      <w:spacing w:before="0" w:beforeAutospacing="0" w:after="0" w:afterAutospacing="0"/>
      <w:outlineLvl w:val="9"/>
    </w:pPr>
    <w:rPr>
      <w:rFonts w:ascii="Calibri" w:hAnsi="Calibri"/>
      <w:b w:val="0"/>
      <w:bCs w:val="0"/>
      <w:kern w:val="0"/>
      <w:sz w:val="20"/>
      <w:szCs w:val="20"/>
    </w:rPr>
  </w:style>
  <w:style w:type="paragraph" w:styleId="afff">
    <w:name w:val="table of figures"/>
    <w:basedOn w:val="a0"/>
    <w:next w:val="a0"/>
    <w:uiPriority w:val="99"/>
    <w:unhideWhenUsed/>
    <w:qFormat/>
    <w:rsid w:val="00633A71"/>
    <w:pPr>
      <w:suppressAutoHyphens/>
      <w:spacing w:after="0"/>
      <w:jc w:val="left"/>
    </w:pPr>
    <w:rPr>
      <w:rFonts w:ascii="Calibri" w:hAnsi="Calibri"/>
      <w:sz w:val="22"/>
    </w:rPr>
  </w:style>
  <w:style w:type="paragraph" w:customStyle="1" w:styleId="Default">
    <w:name w:val="Default"/>
    <w:qFormat/>
    <w:rsid w:val="00633A71"/>
    <w:pPr>
      <w:suppressAutoHyphens/>
    </w:pPr>
    <w:rPr>
      <w:rFonts w:ascii="Times New Roman" w:hAnsi="Times New Roman" w:cs="Times New Roman"/>
      <w:color w:val="000000"/>
      <w:sz w:val="24"/>
      <w:szCs w:val="24"/>
      <w:lang w:eastAsia="en-US"/>
    </w:rPr>
  </w:style>
  <w:style w:type="paragraph" w:customStyle="1" w:styleId="xl65">
    <w:name w:val="xl65"/>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color w:val="000000"/>
      <w:sz w:val="24"/>
      <w:szCs w:val="24"/>
      <w:lang w:eastAsia="ru-RU"/>
    </w:rPr>
  </w:style>
  <w:style w:type="paragraph" w:customStyle="1" w:styleId="xl66">
    <w:name w:val="xl66"/>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center"/>
    </w:pPr>
    <w:rPr>
      <w:color w:val="000000"/>
      <w:sz w:val="24"/>
      <w:szCs w:val="24"/>
      <w:lang w:eastAsia="ru-RU"/>
    </w:rPr>
  </w:style>
  <w:style w:type="paragraph" w:customStyle="1" w:styleId="xl67">
    <w:name w:val="xl67"/>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b/>
      <w:bCs/>
      <w:sz w:val="24"/>
      <w:szCs w:val="24"/>
      <w:lang w:eastAsia="ru-RU"/>
    </w:rPr>
  </w:style>
  <w:style w:type="paragraph" w:customStyle="1" w:styleId="xl68">
    <w:name w:val="xl68"/>
    <w:basedOn w:val="a0"/>
    <w:qFormat/>
    <w:rsid w:val="00633A71"/>
    <w:pPr>
      <w:suppressAutoHyphens/>
      <w:spacing w:beforeAutospacing="1" w:after="200" w:afterAutospacing="1" w:line="240" w:lineRule="auto"/>
      <w:jc w:val="center"/>
      <w:textAlignment w:val="center"/>
    </w:pPr>
    <w:rPr>
      <w:b/>
      <w:bCs/>
      <w:sz w:val="24"/>
      <w:szCs w:val="24"/>
      <w:lang w:eastAsia="ru-RU"/>
    </w:rPr>
  </w:style>
  <w:style w:type="paragraph" w:customStyle="1" w:styleId="xl69">
    <w:name w:val="xl69"/>
    <w:basedOn w:val="a0"/>
    <w:qFormat/>
    <w:rsid w:val="00633A71"/>
    <w:pPr>
      <w:suppressAutoHyphens/>
      <w:spacing w:beforeAutospacing="1" w:after="200" w:afterAutospacing="1" w:line="240" w:lineRule="auto"/>
      <w:jc w:val="left"/>
      <w:textAlignment w:val="center"/>
    </w:pPr>
    <w:rPr>
      <w:sz w:val="24"/>
      <w:szCs w:val="24"/>
      <w:lang w:eastAsia="ru-RU"/>
    </w:rPr>
  </w:style>
  <w:style w:type="paragraph" w:customStyle="1" w:styleId="xl70">
    <w:name w:val="xl70"/>
    <w:basedOn w:val="a0"/>
    <w:qFormat/>
    <w:rsid w:val="00633A71"/>
    <w:pPr>
      <w:suppressAutoHyphens/>
      <w:spacing w:beforeAutospacing="1" w:after="200" w:afterAutospacing="1" w:line="240" w:lineRule="auto"/>
      <w:jc w:val="center"/>
      <w:textAlignment w:val="center"/>
    </w:pPr>
    <w:rPr>
      <w:sz w:val="24"/>
      <w:szCs w:val="24"/>
      <w:lang w:eastAsia="ru-RU"/>
    </w:rPr>
  </w:style>
  <w:style w:type="paragraph" w:customStyle="1" w:styleId="xl71">
    <w:name w:val="xl71"/>
    <w:basedOn w:val="a0"/>
    <w:qFormat/>
    <w:rsid w:val="00633A71"/>
    <w:pPr>
      <w:suppressAutoHyphens/>
      <w:spacing w:beforeAutospacing="1" w:after="200" w:afterAutospacing="1" w:line="240" w:lineRule="auto"/>
      <w:jc w:val="left"/>
      <w:textAlignment w:val="center"/>
    </w:pPr>
    <w:rPr>
      <w:sz w:val="24"/>
      <w:szCs w:val="24"/>
      <w:lang w:eastAsia="ru-RU"/>
    </w:rPr>
  </w:style>
  <w:style w:type="paragraph" w:customStyle="1" w:styleId="xl72">
    <w:name w:val="xl72"/>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top"/>
    </w:pPr>
    <w:rPr>
      <w:sz w:val="24"/>
      <w:szCs w:val="24"/>
      <w:lang w:eastAsia="ru-RU"/>
    </w:rPr>
  </w:style>
  <w:style w:type="paragraph" w:customStyle="1" w:styleId="xl73">
    <w:name w:val="xl73"/>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sz w:val="24"/>
      <w:szCs w:val="24"/>
      <w:lang w:eastAsia="ru-RU"/>
    </w:rPr>
  </w:style>
  <w:style w:type="paragraph" w:customStyle="1" w:styleId="xl74">
    <w:name w:val="xl74"/>
    <w:basedOn w:val="a0"/>
    <w:qFormat/>
    <w:rsid w:val="00633A71"/>
    <w:pPr>
      <w:suppressAutoHyphens/>
      <w:spacing w:beforeAutospacing="1" w:after="200" w:afterAutospacing="1" w:line="240" w:lineRule="auto"/>
      <w:jc w:val="left"/>
      <w:textAlignment w:val="top"/>
    </w:pPr>
    <w:rPr>
      <w:sz w:val="24"/>
      <w:szCs w:val="24"/>
      <w:lang w:eastAsia="ru-RU"/>
    </w:rPr>
  </w:style>
  <w:style w:type="paragraph" w:customStyle="1" w:styleId="xl75">
    <w:name w:val="xl75"/>
    <w:basedOn w:val="a0"/>
    <w:qFormat/>
    <w:rsid w:val="00633A71"/>
    <w:pPr>
      <w:suppressAutoHyphens/>
      <w:spacing w:beforeAutospacing="1" w:after="200" w:afterAutospacing="1" w:line="240" w:lineRule="auto"/>
      <w:jc w:val="center"/>
      <w:textAlignment w:val="top"/>
    </w:pPr>
    <w:rPr>
      <w:sz w:val="24"/>
      <w:szCs w:val="24"/>
      <w:lang w:eastAsia="ru-RU"/>
    </w:rPr>
  </w:style>
  <w:style w:type="paragraph" w:customStyle="1" w:styleId="xl76">
    <w:name w:val="xl76"/>
    <w:basedOn w:val="a0"/>
    <w:qFormat/>
    <w:rsid w:val="00633A71"/>
    <w:pPr>
      <w:pBdr>
        <w:left w:val="single" w:sz="4" w:space="0" w:color="000000"/>
        <w:bottom w:val="single" w:sz="4" w:space="0" w:color="000000"/>
        <w:right w:val="single" w:sz="4" w:space="0" w:color="000000"/>
      </w:pBdr>
      <w:suppressAutoHyphens/>
      <w:spacing w:beforeAutospacing="1" w:after="200" w:afterAutospacing="1" w:line="240" w:lineRule="auto"/>
      <w:jc w:val="left"/>
      <w:textAlignment w:val="center"/>
    </w:pPr>
    <w:rPr>
      <w:color w:val="000000"/>
      <w:sz w:val="24"/>
      <w:szCs w:val="24"/>
      <w:lang w:eastAsia="ru-RU"/>
    </w:rPr>
  </w:style>
  <w:style w:type="paragraph" w:customStyle="1" w:styleId="xl77">
    <w:name w:val="xl77"/>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left"/>
      <w:textAlignment w:val="top"/>
    </w:pPr>
    <w:rPr>
      <w:sz w:val="24"/>
      <w:szCs w:val="24"/>
      <w:lang w:eastAsia="ru-RU"/>
    </w:rPr>
  </w:style>
  <w:style w:type="paragraph" w:customStyle="1" w:styleId="xl78">
    <w:name w:val="xl78"/>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sz w:val="24"/>
      <w:szCs w:val="24"/>
      <w:lang w:eastAsia="ru-RU"/>
    </w:rPr>
  </w:style>
  <w:style w:type="paragraph" w:customStyle="1" w:styleId="msonormal0">
    <w:name w:val="msonormal"/>
    <w:basedOn w:val="a0"/>
    <w:qFormat/>
    <w:rsid w:val="00633A71"/>
    <w:pPr>
      <w:suppressAutoHyphens/>
      <w:spacing w:beforeAutospacing="1" w:after="200" w:afterAutospacing="1" w:line="240" w:lineRule="auto"/>
      <w:jc w:val="left"/>
    </w:pPr>
    <w:rPr>
      <w:sz w:val="24"/>
      <w:szCs w:val="24"/>
      <w:lang w:eastAsia="ru-RU"/>
    </w:rPr>
  </w:style>
  <w:style w:type="paragraph" w:customStyle="1" w:styleId="font5">
    <w:name w:val="font5"/>
    <w:basedOn w:val="a0"/>
    <w:qFormat/>
    <w:rsid w:val="00633A71"/>
    <w:pPr>
      <w:suppressAutoHyphens/>
      <w:spacing w:beforeAutospacing="1" w:after="200" w:afterAutospacing="1" w:line="240" w:lineRule="auto"/>
      <w:jc w:val="left"/>
    </w:pPr>
    <w:rPr>
      <w:color w:val="000000"/>
      <w:sz w:val="24"/>
      <w:szCs w:val="24"/>
      <w:lang w:eastAsia="ru-RU"/>
    </w:rPr>
  </w:style>
  <w:style w:type="paragraph" w:customStyle="1" w:styleId="font6">
    <w:name w:val="font6"/>
    <w:basedOn w:val="a0"/>
    <w:qFormat/>
    <w:rsid w:val="00633A71"/>
    <w:pPr>
      <w:suppressAutoHyphens/>
      <w:spacing w:beforeAutospacing="1" w:after="200" w:afterAutospacing="1" w:line="240" w:lineRule="auto"/>
      <w:jc w:val="left"/>
    </w:pPr>
    <w:rPr>
      <w:color w:val="000000"/>
      <w:sz w:val="24"/>
      <w:szCs w:val="24"/>
      <w:lang w:eastAsia="ru-RU"/>
    </w:rPr>
  </w:style>
  <w:style w:type="paragraph" w:customStyle="1" w:styleId="xl63">
    <w:name w:val="xl63"/>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b/>
      <w:bCs/>
      <w:sz w:val="24"/>
      <w:szCs w:val="24"/>
      <w:lang w:eastAsia="ru-RU"/>
    </w:rPr>
  </w:style>
  <w:style w:type="paragraph" w:customStyle="1" w:styleId="xl64">
    <w:name w:val="xl64"/>
    <w:basedOn w:val="a0"/>
    <w:qFormat/>
    <w:rsid w:val="00633A71"/>
    <w:pPr>
      <w:suppressAutoHyphens/>
      <w:spacing w:beforeAutospacing="1" w:after="200" w:afterAutospacing="1" w:line="240" w:lineRule="auto"/>
      <w:jc w:val="center"/>
    </w:pPr>
    <w:rPr>
      <w:sz w:val="24"/>
      <w:szCs w:val="24"/>
      <w:lang w:eastAsia="ru-RU"/>
    </w:rPr>
  </w:style>
  <w:style w:type="paragraph" w:customStyle="1" w:styleId="xl79">
    <w:name w:val="xl79"/>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color w:val="000000"/>
      <w:sz w:val="24"/>
      <w:szCs w:val="24"/>
      <w:lang w:eastAsia="ru-RU"/>
    </w:rPr>
  </w:style>
  <w:style w:type="paragraph" w:customStyle="1" w:styleId="xl80">
    <w:name w:val="xl80"/>
    <w:basedOn w:val="a0"/>
    <w:qFormat/>
    <w:rsid w:val="00633A71"/>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pPr>
    <w:rPr>
      <w:sz w:val="24"/>
      <w:szCs w:val="24"/>
      <w:lang w:eastAsia="ru-RU"/>
    </w:rPr>
  </w:style>
  <w:style w:type="paragraph" w:customStyle="1" w:styleId="xl81">
    <w:name w:val="xl81"/>
    <w:basedOn w:val="a0"/>
    <w:qFormat/>
    <w:rsid w:val="00633A71"/>
    <w:pPr>
      <w:pBdr>
        <w:top w:val="single" w:sz="4" w:space="0" w:color="000000"/>
        <w:left w:val="single" w:sz="4" w:space="0" w:color="000000"/>
        <w:bottom w:val="single" w:sz="4" w:space="0" w:color="000000"/>
      </w:pBdr>
      <w:suppressAutoHyphens/>
      <w:spacing w:beforeAutospacing="1" w:after="200" w:afterAutospacing="1" w:line="240" w:lineRule="auto"/>
      <w:jc w:val="center"/>
    </w:pPr>
    <w:rPr>
      <w:sz w:val="24"/>
      <w:szCs w:val="24"/>
      <w:lang w:eastAsia="ru-RU"/>
    </w:rPr>
  </w:style>
  <w:style w:type="paragraph" w:customStyle="1" w:styleId="xl82">
    <w:name w:val="xl82"/>
    <w:basedOn w:val="a0"/>
    <w:qFormat/>
    <w:rsid w:val="00633A71"/>
    <w:pPr>
      <w:pBdr>
        <w:top w:val="single" w:sz="4" w:space="0" w:color="000000"/>
        <w:bottom w:val="single" w:sz="4" w:space="0" w:color="000000"/>
      </w:pBdr>
      <w:suppressAutoHyphens/>
      <w:spacing w:beforeAutospacing="1" w:after="200" w:afterAutospacing="1" w:line="240" w:lineRule="auto"/>
      <w:jc w:val="center"/>
    </w:pPr>
    <w:rPr>
      <w:sz w:val="24"/>
      <w:szCs w:val="24"/>
      <w:lang w:eastAsia="ru-RU"/>
    </w:rPr>
  </w:style>
  <w:style w:type="paragraph" w:customStyle="1" w:styleId="xl83">
    <w:name w:val="xl83"/>
    <w:basedOn w:val="a0"/>
    <w:qFormat/>
    <w:rsid w:val="00633A71"/>
    <w:pPr>
      <w:pBdr>
        <w:top w:val="single" w:sz="4" w:space="0" w:color="000000"/>
        <w:bottom w:val="single" w:sz="4" w:space="0" w:color="000000"/>
        <w:right w:val="single" w:sz="4" w:space="0" w:color="000000"/>
      </w:pBdr>
      <w:suppressAutoHyphens/>
      <w:spacing w:beforeAutospacing="1" w:after="200" w:afterAutospacing="1" w:line="240" w:lineRule="auto"/>
      <w:jc w:val="center"/>
    </w:pPr>
    <w:rPr>
      <w:sz w:val="24"/>
      <w:szCs w:val="24"/>
      <w:lang w:eastAsia="ru-RU"/>
    </w:rPr>
  </w:style>
  <w:style w:type="paragraph" w:customStyle="1" w:styleId="FrameContents">
    <w:name w:val="Frame Contents"/>
    <w:basedOn w:val="a0"/>
    <w:qFormat/>
    <w:rsid w:val="00633A71"/>
    <w:pPr>
      <w:suppressAutoHyphens/>
      <w:spacing w:after="200"/>
      <w:jc w:val="left"/>
    </w:pPr>
    <w:rPr>
      <w:rFonts w:ascii="Calibri" w:hAnsi="Calibri"/>
      <w:sz w:val="22"/>
    </w:rPr>
  </w:style>
  <w:style w:type="table" w:customStyle="1" w:styleId="TableGrid">
    <w:name w:val="TableGrid"/>
    <w:rsid w:val="00633A71"/>
    <w:pPr>
      <w:suppressAutoHyphens/>
    </w:pPr>
    <w:rPr>
      <w:sz w:val="22"/>
      <w:szCs w:val="22"/>
    </w:rPr>
    <w:tblPr>
      <w:tblCellMar>
        <w:top w:w="0" w:type="dxa"/>
        <w:left w:w="0" w:type="dxa"/>
        <w:bottom w:w="0" w:type="dxa"/>
        <w:right w:w="0" w:type="dxa"/>
      </w:tblCellMar>
    </w:tblPr>
  </w:style>
  <w:style w:type="table" w:customStyle="1" w:styleId="TableGridLight">
    <w:name w:val="Table Grid Light"/>
    <w:basedOn w:val="a2"/>
    <w:uiPriority w:val="59"/>
    <w:rsid w:val="00633A71"/>
    <w:pPr>
      <w:suppressAutoHyphens/>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2"/>
    <w:uiPriority w:val="59"/>
    <w:rsid w:val="00633A71"/>
    <w:pPr>
      <w:suppressAutoHyphens/>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cs="Calibri"/>
        <w:b/>
        <w:color w:val="404040"/>
        <w:sz w:val="22"/>
      </w:rPr>
    </w:tblStylePr>
    <w:tblStylePr w:type="lastRow">
      <w:rPr>
        <w:rFonts w:cs="Calibri"/>
        <w:b/>
        <w:color w:val="404040"/>
        <w:sz w:val="22"/>
      </w:rPr>
    </w:tblStylePr>
    <w:tblStylePr w:type="firstCol">
      <w:rPr>
        <w:rFonts w:cs="Calibri"/>
        <w:b/>
        <w:color w:val="404040"/>
        <w:sz w:val="22"/>
      </w:rPr>
    </w:tblStylePr>
    <w:tblStylePr w:type="lastCol">
      <w:rPr>
        <w:rFonts w:cs="Calibri"/>
        <w:b/>
        <w:color w:val="404040"/>
        <w:sz w:val="22"/>
      </w:rPr>
    </w:tblStylePr>
    <w:tblStylePr w:type="band1Vert">
      <w:rPr>
        <w:rFonts w:cs="Calibri"/>
      </w:rPr>
      <w:tblPr/>
      <w:tcPr>
        <w:shd w:val="clear" w:color="F2F2F2" w:fill="F2F2F2"/>
      </w:tcPr>
    </w:tblStylePr>
    <w:tblStylePr w:type="band1Horz">
      <w:rPr>
        <w:rFonts w:cs="Calibri"/>
      </w:rPr>
      <w:tblPr/>
      <w:tcPr>
        <w:shd w:val="clear" w:color="F2F2F2" w:fill="F2F2F2"/>
      </w:tcPr>
    </w:tblStylePr>
  </w:style>
  <w:style w:type="table" w:customStyle="1" w:styleId="211">
    <w:name w:val="Таблица простая 21"/>
    <w:basedOn w:val="a2"/>
    <w:uiPriority w:val="59"/>
    <w:rsid w:val="00633A71"/>
    <w:pPr>
      <w:suppressAutoHyphens/>
    </w:pPr>
    <w:tblPr>
      <w:tblBorders>
        <w:top w:val="single" w:sz="4" w:space="0" w:color="000000"/>
        <w:left w:val="none" w:sz="4" w:space="0" w:color="000000"/>
        <w:bottom w:val="single" w:sz="4" w:space="0" w:color="000000"/>
        <w:right w:val="none" w:sz="4" w:space="0" w:color="000000"/>
      </w:tblBorders>
    </w:tblPr>
    <w:tblStylePr w:type="firstRow">
      <w:rPr>
        <w:rFonts w:cs="Calibri"/>
        <w:b/>
        <w:color w:val="404040"/>
        <w:sz w:val="22"/>
      </w:rPr>
      <w:tblPr/>
      <w:tcPr>
        <w:tcBorders>
          <w:top w:val="single" w:sz="4" w:space="0" w:color="000000"/>
          <w:bottom w:val="single" w:sz="4" w:space="0" w:color="000000"/>
        </w:tcBorders>
      </w:tcPr>
    </w:tblStylePr>
    <w:tblStylePr w:type="lastRow">
      <w:rPr>
        <w:rFonts w:cs="Calibri"/>
        <w:b/>
        <w:color w:val="404040"/>
        <w:sz w:val="22"/>
      </w:rPr>
    </w:tblStylePr>
    <w:tblStylePr w:type="firstCol">
      <w:rPr>
        <w:rFonts w:cs="Calibri"/>
        <w:b/>
        <w:color w:val="404040"/>
        <w:sz w:val="22"/>
      </w:rPr>
    </w:tblStylePr>
    <w:tblStylePr w:type="lastCol">
      <w:rPr>
        <w:rFonts w:cs="Calibri"/>
        <w:b/>
        <w:color w:val="404040"/>
        <w:sz w:val="22"/>
      </w:rPr>
    </w:tblStylePr>
    <w:tblStylePr w:type="band1Vert">
      <w:rPr>
        <w:rFonts w:cs="Calibri"/>
      </w:rPr>
      <w:tblPr/>
      <w:tcPr>
        <w:tcBorders>
          <w:left w:val="single" w:sz="4" w:space="0" w:color="000000"/>
          <w:right w:val="single" w:sz="4" w:space="0" w:color="000000"/>
        </w:tcBorders>
      </w:tcPr>
    </w:tblStylePr>
    <w:tblStylePr w:type="band2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tcBorders>
      </w:tcPr>
    </w:tblStylePr>
  </w:style>
  <w:style w:type="table" w:customStyle="1" w:styleId="310">
    <w:name w:val="Таблица простая 31"/>
    <w:basedOn w:val="a2"/>
    <w:uiPriority w:val="99"/>
    <w:rsid w:val="00633A71"/>
    <w:pPr>
      <w:suppressAutoHyphens/>
    </w:pPr>
    <w:tblPr>
      <w:tblStyleRowBandSize w:val="1"/>
      <w:tblStyleColBandSize w:val="1"/>
    </w:tblPr>
    <w:tblStylePr w:type="firstRow">
      <w:rPr>
        <w:rFonts w:cs="Calibri"/>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Calibri"/>
        <w:b/>
        <w:caps/>
        <w:color w:val="404040"/>
      </w:rPr>
    </w:tblStylePr>
    <w:tblStylePr w:type="firstCol">
      <w:rPr>
        <w:rFonts w:cs="Calibri"/>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Calibri"/>
        <w:b/>
        <w:caps/>
        <w:color w:val="404040"/>
      </w:r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410">
    <w:name w:val="Таблица простая 41"/>
    <w:basedOn w:val="a2"/>
    <w:uiPriority w:val="99"/>
    <w:rsid w:val="00633A71"/>
    <w:pPr>
      <w:suppressAutoHyphens/>
    </w:pPr>
    <w:tblPr>
      <w:tblStyleRowBandSize w:val="1"/>
      <w:tblStyleColBandSize w:val="1"/>
    </w:tblPr>
    <w:tblStylePr w:type="firstRow">
      <w:rPr>
        <w:rFonts w:cs="Calibri"/>
        <w:b/>
        <w:color w:val="404040"/>
      </w:r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510">
    <w:name w:val="Таблица простая 51"/>
    <w:basedOn w:val="a2"/>
    <w:uiPriority w:val="99"/>
    <w:rsid w:val="00633A71"/>
    <w:pPr>
      <w:suppressAutoHyphens/>
    </w:pPr>
    <w:tblPr>
      <w:tblStyleRowBandSize w:val="1"/>
      <w:tblStyleColBandSize w:val="1"/>
    </w:tblPr>
    <w:tblStylePr w:type="firstRow">
      <w:rPr>
        <w:rFonts w:cs="Calibri"/>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Calibri"/>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Calibri"/>
        <w:i/>
        <w:color w:val="404040"/>
      </w:rPr>
      <w:tblPr/>
      <w:tcPr>
        <w:tcBorders>
          <w:right w:val="single" w:sz="4" w:space="0" w:color="404040"/>
        </w:tcBorders>
        <w:shd w:val="clear" w:color="FFFFFF" w:fill="auto"/>
      </w:tcPr>
    </w:tblStylePr>
    <w:tblStylePr w:type="lastCol">
      <w:rPr>
        <w:rFonts w:cs="Calibri"/>
        <w:i/>
        <w:color w:val="404040"/>
      </w:rPr>
      <w:tblPr/>
      <w:tcPr>
        <w:tcBorders>
          <w:left w:val="single" w:sz="4" w:space="0" w:color="404040"/>
        </w:tcBorders>
        <w:shd w:val="clear" w:color="FFFFFF" w:fill="auto"/>
      </w:tcPr>
    </w:tblStylePr>
    <w:tblStylePr w:type="band1Vert">
      <w:rPr>
        <w:rFonts w:cs="Calibri"/>
        <w:color w:val="404040"/>
        <w:sz w:val="22"/>
      </w:rPr>
      <w:tblPr/>
      <w:tcPr>
        <w:shd w:val="clear" w:color="F2F2F2" w:fill="F2F2F2"/>
      </w:tcPr>
    </w:tblStylePr>
    <w:tblStylePr w:type="band1Horz">
      <w:rPr>
        <w:rFonts w:cs="Calibri"/>
        <w:color w:val="404040"/>
        <w:sz w:val="22"/>
      </w:rPr>
      <w:tblPr/>
      <w:tcPr>
        <w:shd w:val="clear" w:color="F2F2F2" w:fill="F2F2F2"/>
      </w:tcPr>
    </w:tblStylePr>
  </w:style>
  <w:style w:type="table" w:customStyle="1" w:styleId="-11">
    <w:name w:val="Таблица-сетка 1 светлая1"/>
    <w:basedOn w:val="a2"/>
    <w:uiPriority w:val="99"/>
    <w:rsid w:val="00633A71"/>
    <w:pPr>
      <w:suppressAutoHyphens/>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rFonts w:cs="Calibri"/>
        <w:b/>
        <w:color w:val="404040"/>
      </w:rPr>
      <w:tblPr/>
      <w:tcPr>
        <w:tcBorders>
          <w:bottom w:val="single" w:sz="12" w:space="0" w:color="6A6A6A"/>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633A71"/>
    <w:pPr>
      <w:suppressAutoHyphens/>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Calibri"/>
        <w:b/>
        <w:color w:val="404040"/>
      </w:rPr>
      <w:tblPr/>
      <w:tcPr>
        <w:tcBorders>
          <w:bottom w:val="single" w:sz="12" w:space="0" w:color="97B4D8"/>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633A71"/>
    <w:pPr>
      <w:suppressAutoHyphens/>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Calibri"/>
        <w:b/>
        <w:color w:val="404040"/>
      </w:rPr>
      <w:tblPr/>
      <w:tcPr>
        <w:tcBorders>
          <w:bottom w:val="single" w:sz="12" w:space="0" w:color="DA9896"/>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633A71"/>
    <w:pPr>
      <w:suppressAutoHyphens/>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Calibri"/>
        <w:b/>
        <w:color w:val="404040"/>
      </w:rPr>
      <w:tblPr/>
      <w:tcPr>
        <w:tcBorders>
          <w:bottom w:val="single" w:sz="12" w:space="0" w:color="C4D79D"/>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633A71"/>
    <w:pPr>
      <w:suppressAutoHyphens/>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Calibri"/>
        <w:b/>
        <w:color w:val="404040"/>
      </w:rPr>
      <w:tblPr/>
      <w:tcPr>
        <w:tcBorders>
          <w:bottom w:val="single" w:sz="12" w:space="0" w:color="B4A4C8"/>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633A71"/>
    <w:pPr>
      <w:suppressAutoHyphens/>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Calibri"/>
        <w:b/>
        <w:color w:val="404040"/>
      </w:rPr>
      <w:tblPr/>
      <w:tcPr>
        <w:tcBorders>
          <w:bottom w:val="single" w:sz="12" w:space="0" w:color="95CEDD"/>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633A71"/>
    <w:pPr>
      <w:suppressAutoHyphens/>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Calibri"/>
        <w:b/>
        <w:color w:val="404040"/>
      </w:rPr>
      <w:tblPr/>
      <w:tcPr>
        <w:tcBorders>
          <w:bottom w:val="single" w:sz="12" w:space="0" w:color="FAC192"/>
        </w:tcBorders>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Horz">
      <w:rPr>
        <w:rFonts w:cs="Calibri"/>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633A71"/>
    <w:pPr>
      <w:suppressAutoHyphens/>
    </w:pPr>
    <w:tblPr>
      <w:tblStyleRowBandSize w:val="1"/>
      <w:tblStyleColBandSize w:val="1"/>
      <w:tblBorders>
        <w:bottom w:val="single" w:sz="4" w:space="0" w:color="6A6A6A"/>
        <w:insideH w:val="single" w:sz="4" w:space="0" w:color="6A6A6A"/>
        <w:insideV w:val="single" w:sz="4" w:space="0" w:color="6A6A6A"/>
      </w:tblBorders>
    </w:tblPr>
    <w:tblStylePr w:type="firstRow">
      <w:rPr>
        <w:rFonts w:cs="Calibri"/>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Calibri"/>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2-Accent1">
    <w:name w:val="Grid Table 2 - Accent 1"/>
    <w:basedOn w:val="a2"/>
    <w:uiPriority w:val="99"/>
    <w:rsid w:val="00633A71"/>
    <w:pPr>
      <w:suppressAutoHyphens/>
    </w:pPr>
    <w:tblPr>
      <w:tblStyleRowBandSize w:val="1"/>
      <w:tblStyleColBandSize w:val="1"/>
      <w:tblBorders>
        <w:bottom w:val="single" w:sz="4" w:space="0" w:color="5D8AC2"/>
        <w:insideH w:val="single" w:sz="4" w:space="0" w:color="5D8AC2"/>
        <w:insideV w:val="single" w:sz="4" w:space="0" w:color="5D8AC2"/>
      </w:tblBorders>
    </w:tblPr>
    <w:tblStylePr w:type="firstRow">
      <w:rPr>
        <w:rFonts w:cs="Calibri"/>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Calibri"/>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5F1" w:fill="DAE5F1"/>
      </w:tcPr>
    </w:tblStylePr>
    <w:tblStylePr w:type="band1Horz">
      <w:rPr>
        <w:rFonts w:cs="Calibri"/>
        <w:color w:val="404040"/>
        <w:sz w:val="22"/>
      </w:rPr>
      <w:tblPr/>
      <w:tcPr>
        <w:shd w:val="clear" w:color="DAE5F1" w:fill="DAE5F1"/>
      </w:tcPr>
    </w:tblStylePr>
  </w:style>
  <w:style w:type="table" w:customStyle="1" w:styleId="GridTable2-Accent2">
    <w:name w:val="Grid Table 2 - Accent 2"/>
    <w:basedOn w:val="a2"/>
    <w:uiPriority w:val="99"/>
    <w:rsid w:val="00633A71"/>
    <w:pPr>
      <w:suppressAutoHyphens/>
    </w:pPr>
    <w:tblPr>
      <w:tblStyleRowBandSize w:val="1"/>
      <w:tblStyleColBandSize w:val="1"/>
      <w:tblBorders>
        <w:bottom w:val="single" w:sz="4" w:space="0" w:color="D99695"/>
        <w:insideH w:val="single" w:sz="4" w:space="0" w:color="D99695"/>
        <w:insideV w:val="single" w:sz="4" w:space="0" w:color="D99695"/>
      </w:tblBorders>
    </w:tblPr>
    <w:tblStylePr w:type="firstRow">
      <w:rPr>
        <w:rFonts w:cs="Calibri"/>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Calibri"/>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2-Accent3">
    <w:name w:val="Grid Table 2 - Accent 3"/>
    <w:basedOn w:val="a2"/>
    <w:uiPriority w:val="99"/>
    <w:rsid w:val="00633A71"/>
    <w:pPr>
      <w:suppressAutoHyphens/>
    </w:pPr>
    <w:tblPr>
      <w:tblStyleRowBandSize w:val="1"/>
      <w:tblStyleColBandSize w:val="1"/>
      <w:tblBorders>
        <w:bottom w:val="single" w:sz="4" w:space="0" w:color="9ABB59"/>
        <w:insideH w:val="single" w:sz="4" w:space="0" w:color="9ABB59"/>
        <w:insideV w:val="single" w:sz="4" w:space="0" w:color="9ABB59"/>
      </w:tblBorders>
    </w:tblPr>
    <w:tblStylePr w:type="firstRow">
      <w:rPr>
        <w:rFonts w:cs="Calibri"/>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Calibri"/>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2-Accent4">
    <w:name w:val="Grid Table 2 - Accent 4"/>
    <w:basedOn w:val="a2"/>
    <w:uiPriority w:val="99"/>
    <w:rsid w:val="00633A71"/>
    <w:pPr>
      <w:suppressAutoHyphens/>
    </w:pPr>
    <w:tblPr>
      <w:tblStyleRowBandSize w:val="1"/>
      <w:tblStyleColBandSize w:val="1"/>
      <w:tblBorders>
        <w:bottom w:val="single" w:sz="4" w:space="0" w:color="B2A1C6"/>
        <w:insideH w:val="single" w:sz="4" w:space="0" w:color="B2A1C6"/>
        <w:insideV w:val="single" w:sz="4" w:space="0" w:color="B2A1C6"/>
      </w:tblBorders>
    </w:tblPr>
    <w:tblStylePr w:type="firstRow">
      <w:rPr>
        <w:rFonts w:cs="Calibri"/>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Calibri"/>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2-Accent5">
    <w:name w:val="Grid Table 2 - Accent 5"/>
    <w:basedOn w:val="a2"/>
    <w:uiPriority w:val="99"/>
    <w:rsid w:val="00633A71"/>
    <w:pPr>
      <w:suppressAutoHyphens/>
    </w:pPr>
    <w:tblPr>
      <w:tblStyleRowBandSize w:val="1"/>
      <w:tblStyleColBandSize w:val="1"/>
      <w:tblBorders>
        <w:bottom w:val="single" w:sz="4" w:space="0" w:color="4BACC6"/>
        <w:insideH w:val="single" w:sz="4" w:space="0" w:color="4BACC6"/>
        <w:insideV w:val="single" w:sz="4" w:space="0" w:color="4BACC6"/>
      </w:tblBorders>
    </w:tblPr>
    <w:tblStylePr w:type="firstRow">
      <w:rPr>
        <w:rFonts w:cs="Calibri"/>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Calibri"/>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2-Accent6">
    <w:name w:val="Grid Table 2 - Accent 6"/>
    <w:basedOn w:val="a2"/>
    <w:uiPriority w:val="99"/>
    <w:rsid w:val="00633A71"/>
    <w:pPr>
      <w:suppressAutoHyphens/>
    </w:pPr>
    <w:tblPr>
      <w:tblStyleRowBandSize w:val="1"/>
      <w:tblStyleColBandSize w:val="1"/>
      <w:tblBorders>
        <w:bottom w:val="single" w:sz="4" w:space="0" w:color="F79646"/>
        <w:insideH w:val="single" w:sz="4" w:space="0" w:color="F79646"/>
        <w:insideV w:val="single" w:sz="4" w:space="0" w:color="F79646"/>
      </w:tblBorders>
    </w:tblPr>
    <w:tblStylePr w:type="firstRow">
      <w:rPr>
        <w:rFonts w:cs="Calibri"/>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Calibri"/>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31">
    <w:name w:val="Таблица-сетка 31"/>
    <w:basedOn w:val="a2"/>
    <w:uiPriority w:val="99"/>
    <w:rsid w:val="00633A71"/>
    <w:pPr>
      <w:suppressAutoHyphens/>
    </w:pPr>
    <w:tblPr>
      <w:tblStyleRowBandSize w:val="1"/>
      <w:tblStyleColBandSize w:val="1"/>
      <w:tblBorders>
        <w:bottom w:val="single" w:sz="4" w:space="0" w:color="6A6A6A"/>
        <w:insideH w:val="single" w:sz="4" w:space="0" w:color="6A6A6A"/>
        <w:insideV w:val="single" w:sz="4" w:space="0" w:color="6A6A6A"/>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3-Accent1">
    <w:name w:val="Grid Table 3 - Accent 1"/>
    <w:basedOn w:val="a2"/>
    <w:uiPriority w:val="99"/>
    <w:rsid w:val="00633A71"/>
    <w:pPr>
      <w:suppressAutoHyphens/>
    </w:pPr>
    <w:tblPr>
      <w:tblStyleRowBandSize w:val="1"/>
      <w:tblStyleColBandSize w:val="1"/>
      <w:tblBorders>
        <w:bottom w:val="single" w:sz="4" w:space="0" w:color="5D8AC2"/>
        <w:insideH w:val="single" w:sz="4" w:space="0" w:color="5D8AC2"/>
        <w:insideV w:val="single" w:sz="4" w:space="0" w:color="5D8AC2"/>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DAE5F1" w:fill="DAE5F1"/>
      </w:tcPr>
    </w:tblStylePr>
    <w:tblStylePr w:type="band1Horz">
      <w:rPr>
        <w:rFonts w:cs="Calibri"/>
        <w:color w:val="404040"/>
        <w:sz w:val="22"/>
      </w:rPr>
      <w:tblPr/>
      <w:tcPr>
        <w:shd w:val="clear" w:color="DAE5F1" w:fill="DAE5F1"/>
      </w:tcPr>
    </w:tblStylePr>
  </w:style>
  <w:style w:type="table" w:customStyle="1" w:styleId="GridTable3-Accent2">
    <w:name w:val="Grid Table 3 - Accent 2"/>
    <w:basedOn w:val="a2"/>
    <w:uiPriority w:val="99"/>
    <w:rsid w:val="00633A71"/>
    <w:pPr>
      <w:suppressAutoHyphens/>
    </w:pPr>
    <w:tblPr>
      <w:tblStyleRowBandSize w:val="1"/>
      <w:tblStyleColBandSize w:val="1"/>
      <w:tblBorders>
        <w:bottom w:val="single" w:sz="4" w:space="0" w:color="D99695"/>
        <w:insideH w:val="single" w:sz="4" w:space="0" w:color="D99695"/>
        <w:insideV w:val="single" w:sz="4" w:space="0" w:color="D99695"/>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3-Accent3">
    <w:name w:val="Grid Table 3 - Accent 3"/>
    <w:basedOn w:val="a2"/>
    <w:uiPriority w:val="99"/>
    <w:rsid w:val="00633A71"/>
    <w:pPr>
      <w:suppressAutoHyphens/>
    </w:pPr>
    <w:tblPr>
      <w:tblStyleRowBandSize w:val="1"/>
      <w:tblStyleColBandSize w:val="1"/>
      <w:tblBorders>
        <w:bottom w:val="single" w:sz="4" w:space="0" w:color="9ABB59"/>
        <w:insideH w:val="single" w:sz="4" w:space="0" w:color="9ABB59"/>
        <w:insideV w:val="single" w:sz="4" w:space="0" w:color="9ABB59"/>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3-Accent4">
    <w:name w:val="Grid Table 3 - Accent 4"/>
    <w:basedOn w:val="a2"/>
    <w:uiPriority w:val="99"/>
    <w:rsid w:val="00633A71"/>
    <w:pPr>
      <w:suppressAutoHyphens/>
    </w:pPr>
    <w:tblPr>
      <w:tblStyleRowBandSize w:val="1"/>
      <w:tblStyleColBandSize w:val="1"/>
      <w:tblBorders>
        <w:bottom w:val="single" w:sz="4" w:space="0" w:color="B2A1C6"/>
        <w:insideH w:val="single" w:sz="4" w:space="0" w:color="B2A1C6"/>
        <w:insideV w:val="single" w:sz="4" w:space="0" w:color="B2A1C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3-Accent5">
    <w:name w:val="Grid Table 3 - Accent 5"/>
    <w:basedOn w:val="a2"/>
    <w:uiPriority w:val="99"/>
    <w:rsid w:val="00633A71"/>
    <w:pPr>
      <w:suppressAutoHyphens/>
    </w:pPr>
    <w:tblPr>
      <w:tblStyleRowBandSize w:val="1"/>
      <w:tblStyleColBandSize w:val="1"/>
      <w:tblBorders>
        <w:bottom w:val="single" w:sz="4" w:space="0" w:color="4BACC6"/>
        <w:insideH w:val="single" w:sz="4" w:space="0" w:color="4BACC6"/>
        <w:insideV w:val="single" w:sz="4" w:space="0" w:color="4BACC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3-Accent6">
    <w:name w:val="Grid Table 3 - Accent 6"/>
    <w:basedOn w:val="a2"/>
    <w:uiPriority w:val="99"/>
    <w:rsid w:val="00633A71"/>
    <w:pPr>
      <w:suppressAutoHyphens/>
    </w:pPr>
    <w:tblPr>
      <w:tblStyleRowBandSize w:val="1"/>
      <w:tblStyleColBandSize w:val="1"/>
      <w:tblBorders>
        <w:bottom w:val="single" w:sz="4" w:space="0" w:color="F79646"/>
        <w:insideH w:val="single" w:sz="4" w:space="0" w:color="F79646"/>
        <w:insideV w:val="single" w:sz="4" w:space="0" w:color="F79646"/>
      </w:tblBorders>
    </w:tblPr>
    <w:tblStylePr w:type="fir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Calibri"/>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Calibri"/>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41">
    <w:name w:val="Таблица-сетка 41"/>
    <w:basedOn w:val="a2"/>
    <w:uiPriority w:val="59"/>
    <w:rsid w:val="00633A71"/>
    <w:pPr>
      <w:suppressAutoHyphens/>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cs="Calibri"/>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Calibri"/>
        <w:b/>
        <w:color w:val="404040"/>
      </w:rPr>
      <w:tblPr/>
      <w:tcPr>
        <w:tcBorders>
          <w:top w:val="singl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CBCBCB" w:fill="CBCBCB"/>
      </w:tcPr>
    </w:tblStylePr>
    <w:tblStylePr w:type="band1Horz">
      <w:rPr>
        <w:rFonts w:cs="Calibri"/>
        <w:color w:val="404040"/>
        <w:sz w:val="22"/>
      </w:rPr>
      <w:tblPr/>
      <w:tcPr>
        <w:shd w:val="clear" w:color="CBCBCB" w:fill="CBCBCB"/>
      </w:tcPr>
    </w:tblStylePr>
  </w:style>
  <w:style w:type="table" w:customStyle="1" w:styleId="GridTable4-Accent1">
    <w:name w:val="Grid Table 4 - Accent 1"/>
    <w:basedOn w:val="a2"/>
    <w:uiPriority w:val="59"/>
    <w:rsid w:val="00633A71"/>
    <w:pPr>
      <w:suppressAutoHyphens/>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cs="Calibri"/>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Calibri"/>
        <w:b/>
        <w:color w:val="404040"/>
      </w:rPr>
      <w:tblPr/>
      <w:tcPr>
        <w:tcBorders>
          <w:top w:val="single" w:sz="4" w:space="0" w:color="5D8AC2"/>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CE6F2" w:fill="DCE6F2"/>
      </w:tcPr>
    </w:tblStylePr>
    <w:tblStylePr w:type="band1Horz">
      <w:rPr>
        <w:rFonts w:cs="Calibri"/>
        <w:color w:val="404040"/>
        <w:sz w:val="22"/>
      </w:rPr>
      <w:tblPr/>
      <w:tcPr>
        <w:shd w:val="clear" w:color="DCE6F2" w:fill="DCE6F2"/>
      </w:tcPr>
    </w:tblStylePr>
  </w:style>
  <w:style w:type="table" w:customStyle="1" w:styleId="GridTable4-Accent2">
    <w:name w:val="Grid Table 4 - Accent 2"/>
    <w:basedOn w:val="a2"/>
    <w:uiPriority w:val="59"/>
    <w:rsid w:val="00633A71"/>
    <w:pPr>
      <w:suppressAutoHyphens/>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cs="Calibri"/>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Calibri"/>
        <w:b/>
        <w:color w:val="404040"/>
      </w:rPr>
      <w:tblPr/>
      <w:tcPr>
        <w:tcBorders>
          <w:top w:val="single" w:sz="4" w:space="0" w:color="D99695"/>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2DCDC" w:fill="F2DCDC"/>
      </w:tcPr>
    </w:tblStylePr>
    <w:tblStylePr w:type="band1Horz">
      <w:rPr>
        <w:rFonts w:cs="Calibri"/>
        <w:color w:val="404040"/>
        <w:sz w:val="22"/>
      </w:rPr>
      <w:tblPr/>
      <w:tcPr>
        <w:shd w:val="clear" w:color="F2DCDC" w:fill="F2DCDC"/>
      </w:tcPr>
    </w:tblStylePr>
  </w:style>
  <w:style w:type="table" w:customStyle="1" w:styleId="GridTable4-Accent3">
    <w:name w:val="Grid Table 4 - Accent 3"/>
    <w:basedOn w:val="a2"/>
    <w:uiPriority w:val="59"/>
    <w:rsid w:val="00633A71"/>
    <w:pPr>
      <w:suppressAutoHyphens/>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cs="Calibri"/>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Calibri"/>
        <w:b/>
        <w:color w:val="404040"/>
      </w:rPr>
      <w:tblPr/>
      <w:tcPr>
        <w:tcBorders>
          <w:top w:val="single" w:sz="4" w:space="0" w:color="9ABB59"/>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AF1DC" w:fill="EAF1DC"/>
      </w:tcPr>
    </w:tblStylePr>
    <w:tblStylePr w:type="band1Horz">
      <w:rPr>
        <w:rFonts w:cs="Calibri"/>
        <w:color w:val="404040"/>
        <w:sz w:val="22"/>
      </w:rPr>
      <w:tblPr/>
      <w:tcPr>
        <w:shd w:val="clear" w:color="EAF1DC" w:fill="EAF1DC"/>
      </w:tcPr>
    </w:tblStylePr>
  </w:style>
  <w:style w:type="table" w:customStyle="1" w:styleId="GridTable4-Accent4">
    <w:name w:val="Grid Table 4 - Accent 4"/>
    <w:basedOn w:val="a2"/>
    <w:uiPriority w:val="59"/>
    <w:rsid w:val="00633A71"/>
    <w:pPr>
      <w:suppressAutoHyphens/>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cs="Calibri"/>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Calibri"/>
        <w:b/>
        <w:color w:val="404040"/>
      </w:rPr>
      <w:tblPr/>
      <w:tcPr>
        <w:tcBorders>
          <w:top w:val="single" w:sz="4" w:space="0" w:color="B2A1C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DFEC" w:fill="E5DFEC"/>
      </w:tcPr>
    </w:tblStylePr>
    <w:tblStylePr w:type="band1Horz">
      <w:rPr>
        <w:rFonts w:cs="Calibri"/>
        <w:color w:val="404040"/>
        <w:sz w:val="22"/>
      </w:rPr>
      <w:tblPr/>
      <w:tcPr>
        <w:shd w:val="clear" w:color="E5DFEC" w:fill="E5DFEC"/>
      </w:tcPr>
    </w:tblStylePr>
  </w:style>
  <w:style w:type="table" w:customStyle="1" w:styleId="GridTable4-Accent5">
    <w:name w:val="Grid Table 4 - Accent 5"/>
    <w:basedOn w:val="a2"/>
    <w:uiPriority w:val="59"/>
    <w:rsid w:val="00633A71"/>
    <w:pPr>
      <w:suppressAutoHyphens/>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cs="Calibri"/>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Calibri"/>
        <w:b/>
        <w:color w:val="404040"/>
      </w:rPr>
      <w:tblPr/>
      <w:tcPr>
        <w:tcBorders>
          <w:top w:val="single" w:sz="4" w:space="0" w:color="4BACC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AEEF3" w:fill="DAEEF3"/>
      </w:tcPr>
    </w:tblStylePr>
    <w:tblStylePr w:type="band1Horz">
      <w:rPr>
        <w:rFonts w:cs="Calibri"/>
        <w:color w:val="404040"/>
        <w:sz w:val="22"/>
      </w:rPr>
      <w:tblPr/>
      <w:tcPr>
        <w:shd w:val="clear" w:color="DAEEF3" w:fill="DAEEF3"/>
      </w:tcPr>
    </w:tblStylePr>
  </w:style>
  <w:style w:type="table" w:customStyle="1" w:styleId="GridTable4-Accent6">
    <w:name w:val="Grid Table 4 - Accent 6"/>
    <w:basedOn w:val="a2"/>
    <w:uiPriority w:val="59"/>
    <w:rsid w:val="00633A71"/>
    <w:pPr>
      <w:suppressAutoHyphens/>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cs="Calibri"/>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Calibri"/>
        <w:b/>
        <w:color w:val="404040"/>
      </w:rPr>
      <w:tblPr/>
      <w:tcPr>
        <w:tcBorders>
          <w:top w:val="single" w:sz="4" w:space="0" w:color="F79646"/>
        </w:tcBorders>
      </w:tc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9D8" w:fill="FDE9D8"/>
      </w:tcPr>
    </w:tblStylePr>
    <w:tblStylePr w:type="band1Horz">
      <w:rPr>
        <w:rFonts w:cs="Calibri"/>
        <w:color w:val="404040"/>
        <w:sz w:val="22"/>
      </w:rPr>
      <w:tblPr/>
      <w:tcPr>
        <w:shd w:val="clear" w:color="FDE9D8" w:fill="FDE9D8"/>
      </w:tcPr>
    </w:tblStylePr>
  </w:style>
  <w:style w:type="table" w:customStyle="1" w:styleId="-51">
    <w:name w:val="Таблица-сетка 5 темная1"/>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000000" w:fill="000000"/>
      </w:tcPr>
    </w:tblStylePr>
    <w:tblStylePr w:type="lastRow">
      <w:rPr>
        <w:rFonts w:cs="Calibri"/>
        <w:b/>
        <w:color w:val="FFFFFF"/>
        <w:sz w:val="22"/>
      </w:rPr>
      <w:tblPr/>
      <w:tcPr>
        <w:tcBorders>
          <w:top w:val="single" w:sz="4" w:space="0" w:color="FFFFFF"/>
        </w:tcBorders>
        <w:shd w:val="clear" w:color="000000" w:fill="000000"/>
      </w:tcPr>
    </w:tblStylePr>
    <w:tblStylePr w:type="firstCol">
      <w:rPr>
        <w:rFonts w:cs="Calibri"/>
        <w:b/>
        <w:color w:val="FFFFFF"/>
        <w:sz w:val="22"/>
      </w:rPr>
      <w:tblPr/>
      <w:tcPr>
        <w:shd w:val="clear" w:color="000000" w:fill="000000"/>
      </w:tcPr>
    </w:tblStylePr>
    <w:tblStylePr w:type="lastCol">
      <w:rPr>
        <w:rFonts w:cs="Calibri"/>
        <w:b/>
        <w:color w:val="FFFFFF"/>
        <w:sz w:val="22"/>
      </w:rPr>
      <w:tblPr/>
      <w:tcPr>
        <w:shd w:val="clear" w:color="000000" w:fill="000000"/>
      </w:tcPr>
    </w:tblStylePr>
    <w:tblStylePr w:type="band1Vert">
      <w:rPr>
        <w:rFonts w:cs="Calibri"/>
      </w:rPr>
      <w:tblPr/>
      <w:tcPr>
        <w:shd w:val="clear" w:color="8A8A8A" w:fill="8A8A8A"/>
      </w:tcPr>
    </w:tblStylePr>
    <w:tblStylePr w:type="band1Horz">
      <w:rPr>
        <w:rFonts w:cs="Calibri"/>
      </w:rPr>
      <w:tblPr/>
      <w:tcPr>
        <w:shd w:val="clear" w:color="8A8A8A" w:fill="8A8A8A"/>
      </w:tcPr>
    </w:tblStylePr>
  </w:style>
  <w:style w:type="table" w:customStyle="1" w:styleId="GridTable5Dark-Accent1">
    <w:name w:val="Grid Table 5 Dark- Accent 1"/>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4F81BD" w:fill="4F81BD"/>
      </w:tcPr>
    </w:tblStylePr>
    <w:tblStylePr w:type="lastRow">
      <w:rPr>
        <w:rFonts w:cs="Calibri"/>
        <w:b/>
        <w:color w:val="FFFFFF"/>
        <w:sz w:val="22"/>
      </w:rPr>
      <w:tblPr/>
      <w:tcPr>
        <w:tcBorders>
          <w:top w:val="single" w:sz="4" w:space="0" w:color="FFFFFF"/>
        </w:tcBorders>
        <w:shd w:val="clear" w:color="4F81BD" w:fill="4F81BD"/>
      </w:tcPr>
    </w:tblStylePr>
    <w:tblStylePr w:type="firstCol">
      <w:rPr>
        <w:rFonts w:cs="Calibri"/>
        <w:b/>
        <w:color w:val="FFFFFF"/>
        <w:sz w:val="22"/>
      </w:rPr>
      <w:tblPr/>
      <w:tcPr>
        <w:shd w:val="clear" w:color="4F81BD" w:fill="4F81BD"/>
      </w:tcPr>
    </w:tblStylePr>
    <w:tblStylePr w:type="lastCol">
      <w:rPr>
        <w:rFonts w:cs="Calibri"/>
        <w:b/>
        <w:color w:val="FFFFFF"/>
        <w:sz w:val="22"/>
      </w:rPr>
      <w:tblPr/>
      <w:tcPr>
        <w:shd w:val="clear" w:color="4F81BD" w:fill="4F81BD"/>
      </w:tcPr>
    </w:tblStylePr>
    <w:tblStylePr w:type="band1Vert">
      <w:rPr>
        <w:rFonts w:cs="Calibri"/>
      </w:rPr>
      <w:tblPr/>
      <w:tcPr>
        <w:shd w:val="clear" w:color="AEC4E0" w:fill="AEC4E0"/>
      </w:tcPr>
    </w:tblStylePr>
    <w:tblStylePr w:type="band1Horz">
      <w:rPr>
        <w:rFonts w:cs="Calibri"/>
      </w:rPr>
      <w:tblPr/>
      <w:tcPr>
        <w:shd w:val="clear" w:color="AEC4E0" w:fill="AEC4E0"/>
      </w:tcPr>
    </w:tblStylePr>
  </w:style>
  <w:style w:type="table" w:customStyle="1" w:styleId="GridTable5Dark-Accent2">
    <w:name w:val="Grid Table 5 Dark - Accent 2"/>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C0504D" w:fill="C0504D"/>
      </w:tcPr>
    </w:tblStylePr>
    <w:tblStylePr w:type="lastRow">
      <w:rPr>
        <w:rFonts w:cs="Calibri"/>
        <w:b/>
        <w:color w:val="FFFFFF"/>
        <w:sz w:val="22"/>
      </w:rPr>
      <w:tblPr/>
      <w:tcPr>
        <w:tcBorders>
          <w:top w:val="single" w:sz="4" w:space="0" w:color="FFFFFF"/>
        </w:tcBorders>
        <w:shd w:val="clear" w:color="C0504D" w:fill="C0504D"/>
      </w:tcPr>
    </w:tblStylePr>
    <w:tblStylePr w:type="firstCol">
      <w:rPr>
        <w:rFonts w:cs="Calibri"/>
        <w:b/>
        <w:color w:val="FFFFFF"/>
        <w:sz w:val="22"/>
      </w:rPr>
      <w:tblPr/>
      <w:tcPr>
        <w:shd w:val="clear" w:color="C0504D" w:fill="C0504D"/>
      </w:tcPr>
    </w:tblStylePr>
    <w:tblStylePr w:type="lastCol">
      <w:rPr>
        <w:rFonts w:cs="Calibri"/>
        <w:b/>
        <w:color w:val="FFFFFF"/>
        <w:sz w:val="22"/>
      </w:rPr>
      <w:tblPr/>
      <w:tcPr>
        <w:shd w:val="clear" w:color="C0504D" w:fill="C0504D"/>
      </w:tcPr>
    </w:tblStylePr>
    <w:tblStylePr w:type="band1Vert">
      <w:rPr>
        <w:rFonts w:cs="Calibri"/>
      </w:rPr>
      <w:tblPr/>
      <w:tcPr>
        <w:shd w:val="clear" w:color="E2AEAD" w:fill="E2AEAD"/>
      </w:tcPr>
    </w:tblStylePr>
    <w:tblStylePr w:type="band1Horz">
      <w:rPr>
        <w:rFonts w:cs="Calibri"/>
      </w:rPr>
      <w:tblPr/>
      <w:tcPr>
        <w:shd w:val="clear" w:color="E2AEAD" w:fill="E2AEAD"/>
      </w:tcPr>
    </w:tblStylePr>
  </w:style>
  <w:style w:type="table" w:customStyle="1" w:styleId="GridTable5Dark-Accent3">
    <w:name w:val="Grid Table 5 Dark - Accent 3"/>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9BBB59" w:fill="9BBB59"/>
      </w:tcPr>
    </w:tblStylePr>
    <w:tblStylePr w:type="lastRow">
      <w:rPr>
        <w:rFonts w:cs="Calibri"/>
        <w:b/>
        <w:color w:val="FFFFFF"/>
        <w:sz w:val="22"/>
      </w:rPr>
      <w:tblPr/>
      <w:tcPr>
        <w:tcBorders>
          <w:top w:val="single" w:sz="4" w:space="0" w:color="FFFFFF"/>
        </w:tcBorders>
        <w:shd w:val="clear" w:color="9BBB59" w:fill="9BBB59"/>
      </w:tcPr>
    </w:tblStylePr>
    <w:tblStylePr w:type="firstCol">
      <w:rPr>
        <w:rFonts w:cs="Calibri"/>
        <w:b/>
        <w:color w:val="FFFFFF"/>
        <w:sz w:val="22"/>
      </w:rPr>
      <w:tblPr/>
      <w:tcPr>
        <w:shd w:val="clear" w:color="9BBB59" w:fill="9BBB59"/>
      </w:tcPr>
    </w:tblStylePr>
    <w:tblStylePr w:type="lastCol">
      <w:rPr>
        <w:rFonts w:cs="Calibri"/>
        <w:b/>
        <w:color w:val="FFFFFF"/>
        <w:sz w:val="22"/>
      </w:rPr>
      <w:tblPr/>
      <w:tcPr>
        <w:shd w:val="clear" w:color="9BBB59" w:fill="9BBB59"/>
      </w:tcPr>
    </w:tblStylePr>
    <w:tblStylePr w:type="band1Vert">
      <w:rPr>
        <w:rFonts w:cs="Calibri"/>
      </w:rPr>
      <w:tblPr/>
      <w:tcPr>
        <w:shd w:val="clear" w:color="D0DFB2" w:fill="D0DFB2"/>
      </w:tcPr>
    </w:tblStylePr>
    <w:tblStylePr w:type="band1Horz">
      <w:rPr>
        <w:rFonts w:cs="Calibri"/>
      </w:rPr>
      <w:tblPr/>
      <w:tcPr>
        <w:shd w:val="clear" w:color="D0DFB2" w:fill="D0DFB2"/>
      </w:tcPr>
    </w:tblStylePr>
  </w:style>
  <w:style w:type="table" w:customStyle="1" w:styleId="GridTable5Dark-Accent4">
    <w:name w:val="Grid Table 5 Dark- Accent 4"/>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8064A2" w:fill="8064A2"/>
      </w:tcPr>
    </w:tblStylePr>
    <w:tblStylePr w:type="lastRow">
      <w:rPr>
        <w:rFonts w:cs="Calibri"/>
        <w:b/>
        <w:color w:val="FFFFFF"/>
        <w:sz w:val="22"/>
      </w:rPr>
      <w:tblPr/>
      <w:tcPr>
        <w:tcBorders>
          <w:top w:val="single" w:sz="4" w:space="0" w:color="FFFFFF"/>
        </w:tcBorders>
        <w:shd w:val="clear" w:color="8064A2" w:fill="8064A2"/>
      </w:tcPr>
    </w:tblStylePr>
    <w:tblStylePr w:type="firstCol">
      <w:rPr>
        <w:rFonts w:cs="Calibri"/>
        <w:b/>
        <w:color w:val="FFFFFF"/>
        <w:sz w:val="22"/>
      </w:rPr>
      <w:tblPr/>
      <w:tcPr>
        <w:shd w:val="clear" w:color="8064A2" w:fill="8064A2"/>
      </w:tcPr>
    </w:tblStylePr>
    <w:tblStylePr w:type="lastCol">
      <w:rPr>
        <w:rFonts w:cs="Calibri"/>
        <w:b/>
        <w:color w:val="FFFFFF"/>
        <w:sz w:val="22"/>
      </w:rPr>
      <w:tblPr/>
      <w:tcPr>
        <w:shd w:val="clear" w:color="8064A2" w:fill="8064A2"/>
      </w:tcPr>
    </w:tblStylePr>
    <w:tblStylePr w:type="band1Vert">
      <w:rPr>
        <w:rFonts w:cs="Calibri"/>
      </w:rPr>
      <w:tblPr/>
      <w:tcPr>
        <w:shd w:val="clear" w:color="C4B7D4" w:fill="C4B7D4"/>
      </w:tcPr>
    </w:tblStylePr>
    <w:tblStylePr w:type="band1Horz">
      <w:rPr>
        <w:rFonts w:cs="Calibri"/>
      </w:rPr>
      <w:tblPr/>
      <w:tcPr>
        <w:shd w:val="clear" w:color="C4B7D4" w:fill="C4B7D4"/>
      </w:tcPr>
    </w:tblStylePr>
  </w:style>
  <w:style w:type="table" w:customStyle="1" w:styleId="GridTable5Dark-Accent5">
    <w:name w:val="Grid Table 5 Dark - Accent 5"/>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4BACC6" w:fill="4BACC6"/>
      </w:tcPr>
    </w:tblStylePr>
    <w:tblStylePr w:type="lastRow">
      <w:rPr>
        <w:rFonts w:cs="Calibri"/>
        <w:b/>
        <w:color w:val="FFFFFF"/>
        <w:sz w:val="22"/>
      </w:rPr>
      <w:tblPr/>
      <w:tcPr>
        <w:tcBorders>
          <w:top w:val="single" w:sz="4" w:space="0" w:color="FFFFFF"/>
        </w:tcBorders>
        <w:shd w:val="clear" w:color="4BACC6" w:fill="4BACC6"/>
      </w:tcPr>
    </w:tblStylePr>
    <w:tblStylePr w:type="firstCol">
      <w:rPr>
        <w:rFonts w:cs="Calibri"/>
        <w:b/>
        <w:color w:val="FFFFFF"/>
        <w:sz w:val="22"/>
      </w:rPr>
      <w:tblPr/>
      <w:tcPr>
        <w:shd w:val="clear" w:color="4BACC6" w:fill="4BACC6"/>
      </w:tcPr>
    </w:tblStylePr>
    <w:tblStylePr w:type="lastCol">
      <w:rPr>
        <w:rFonts w:cs="Calibri"/>
        <w:b/>
        <w:color w:val="FFFFFF"/>
        <w:sz w:val="22"/>
      </w:rPr>
      <w:tblPr/>
      <w:tcPr>
        <w:shd w:val="clear" w:color="4BACC6" w:fill="4BACC6"/>
      </w:tcPr>
    </w:tblStylePr>
    <w:tblStylePr w:type="band1Vert">
      <w:rPr>
        <w:rFonts w:cs="Calibri"/>
      </w:rPr>
      <w:tblPr/>
      <w:tcPr>
        <w:shd w:val="clear" w:color="ACD8E4" w:fill="ACD8E4"/>
      </w:tcPr>
    </w:tblStylePr>
    <w:tblStylePr w:type="band1Horz">
      <w:rPr>
        <w:rFonts w:cs="Calibri"/>
      </w:rPr>
      <w:tblPr/>
      <w:tcPr>
        <w:shd w:val="clear" w:color="ACD8E4" w:fill="ACD8E4"/>
      </w:tcPr>
    </w:tblStylePr>
  </w:style>
  <w:style w:type="table" w:customStyle="1" w:styleId="GridTable5Dark-Accent6">
    <w:name w:val="Grid Table 5 Dark - Accent 6"/>
    <w:basedOn w:val="a2"/>
    <w:uiPriority w:val="99"/>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color w:val="FFFFFF"/>
        <w:sz w:val="22"/>
      </w:rPr>
      <w:tblPr/>
      <w:tcPr>
        <w:shd w:val="clear" w:color="F79646" w:fill="F79646"/>
      </w:tcPr>
    </w:tblStylePr>
    <w:tblStylePr w:type="lastRow">
      <w:rPr>
        <w:rFonts w:cs="Calibri"/>
        <w:b/>
        <w:color w:val="FFFFFF"/>
        <w:sz w:val="22"/>
      </w:rPr>
      <w:tblPr/>
      <w:tcPr>
        <w:tcBorders>
          <w:top w:val="single" w:sz="4" w:space="0" w:color="FFFFFF"/>
        </w:tcBorders>
        <w:shd w:val="clear" w:color="F79646" w:fill="F79646"/>
      </w:tcPr>
    </w:tblStylePr>
    <w:tblStylePr w:type="firstCol">
      <w:rPr>
        <w:rFonts w:cs="Calibri"/>
        <w:b/>
        <w:color w:val="FFFFFF"/>
        <w:sz w:val="22"/>
      </w:rPr>
      <w:tblPr/>
      <w:tcPr>
        <w:shd w:val="clear" w:color="F79646" w:fill="F79646"/>
      </w:tcPr>
    </w:tblStylePr>
    <w:tblStylePr w:type="lastCol">
      <w:rPr>
        <w:rFonts w:cs="Calibri"/>
        <w:b/>
        <w:color w:val="FFFFFF"/>
        <w:sz w:val="22"/>
      </w:rPr>
      <w:tblPr/>
      <w:tcPr>
        <w:shd w:val="clear" w:color="F79646" w:fill="F79646"/>
      </w:tcPr>
    </w:tblStylePr>
    <w:tblStylePr w:type="band1Vert">
      <w:rPr>
        <w:rFonts w:cs="Calibri"/>
      </w:rPr>
      <w:tblPr/>
      <w:tcPr>
        <w:shd w:val="clear" w:color="FBCEAA" w:fill="FBCEAA"/>
      </w:tcPr>
    </w:tblStylePr>
    <w:tblStylePr w:type="band1Horz">
      <w:rPr>
        <w:rFonts w:cs="Calibri"/>
      </w:rPr>
      <w:tblPr/>
      <w:tcPr>
        <w:shd w:val="clear" w:color="FBCEAA" w:fill="FBCEAA"/>
      </w:tcPr>
    </w:tblStylePr>
  </w:style>
  <w:style w:type="table" w:customStyle="1" w:styleId="-61">
    <w:name w:val="Таблица-сетка 6 цветная1"/>
    <w:basedOn w:val="a2"/>
    <w:uiPriority w:val="99"/>
    <w:rsid w:val="00633A71"/>
    <w:pPr>
      <w:suppressAutoHyphens/>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cs="Calibri"/>
        <w:b/>
        <w:color w:val="7F7F7F"/>
      </w:rPr>
      <w:tblPr/>
      <w:tcPr>
        <w:tcBorders>
          <w:bottom w:val="single" w:sz="12" w:space="0" w:color="7F7F7F"/>
        </w:tcBorders>
      </w:tcPr>
    </w:tblStylePr>
    <w:tblStylePr w:type="lastRow">
      <w:rPr>
        <w:rFonts w:cs="Calibri"/>
        <w:b/>
        <w:color w:val="7F7F7F"/>
      </w:rPr>
    </w:tblStylePr>
    <w:tblStylePr w:type="firstCol">
      <w:rPr>
        <w:rFonts w:cs="Calibri"/>
        <w:b/>
        <w:color w:val="7F7F7F"/>
      </w:rPr>
    </w:tblStylePr>
    <w:tblStylePr w:type="lastCol">
      <w:rPr>
        <w:rFonts w:cs="Calibri"/>
        <w:b/>
        <w:color w:val="7F7F7F"/>
      </w:rPr>
    </w:tblStylePr>
    <w:tblStylePr w:type="band1Vert">
      <w:rPr>
        <w:rFonts w:cs="Calibri"/>
      </w:rPr>
      <w:tblPr/>
      <w:tcPr>
        <w:shd w:val="clear" w:color="CBCBCB" w:fill="CBCBCB"/>
      </w:tcPr>
    </w:tblStylePr>
    <w:tblStylePr w:type="band1Horz">
      <w:rPr>
        <w:rFonts w:cs="Calibri"/>
        <w:color w:val="7F7F7F"/>
        <w:sz w:val="22"/>
      </w:rPr>
      <w:tblPr/>
      <w:tcPr>
        <w:shd w:val="clear" w:color="CBCBCB" w:fill="CBCBCB"/>
      </w:tcPr>
    </w:tblStylePr>
    <w:tblStylePr w:type="band2Horz">
      <w:rPr>
        <w:rFonts w:cs="Calibri"/>
        <w:color w:val="7F7F7F"/>
        <w:sz w:val="22"/>
      </w:rPr>
    </w:tblStylePr>
  </w:style>
  <w:style w:type="table" w:customStyle="1" w:styleId="GridTable6Colorful-Accent1">
    <w:name w:val="Grid Table 6 Colorful - Accent 1"/>
    <w:basedOn w:val="a2"/>
    <w:uiPriority w:val="99"/>
    <w:rsid w:val="00633A71"/>
    <w:pPr>
      <w:suppressAutoHyphens/>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rFonts w:cs="Calibri"/>
        <w:b/>
        <w:color w:val="A6BFDD"/>
      </w:rPr>
      <w:tblPr/>
      <w:tcPr>
        <w:tcBorders>
          <w:bottom w:val="single" w:sz="12" w:space="0" w:color="A6BFDD"/>
        </w:tcBorders>
      </w:tcPr>
    </w:tblStylePr>
    <w:tblStylePr w:type="lastRow">
      <w:rPr>
        <w:rFonts w:cs="Calibri"/>
        <w:b/>
        <w:color w:val="A6BFDD"/>
      </w:rPr>
    </w:tblStylePr>
    <w:tblStylePr w:type="firstCol">
      <w:rPr>
        <w:rFonts w:cs="Calibri"/>
        <w:b/>
        <w:color w:val="A6BFDD"/>
      </w:rPr>
    </w:tblStylePr>
    <w:tblStylePr w:type="lastCol">
      <w:rPr>
        <w:rFonts w:cs="Calibri"/>
        <w:b/>
        <w:color w:val="A6BFDD"/>
      </w:rPr>
    </w:tblStylePr>
    <w:tblStylePr w:type="band1Vert">
      <w:rPr>
        <w:rFonts w:cs="Calibri"/>
      </w:rPr>
      <w:tblPr/>
      <w:tcPr>
        <w:shd w:val="clear" w:color="DAE5F1" w:fill="DAE5F1"/>
      </w:tcPr>
    </w:tblStylePr>
    <w:tblStylePr w:type="band1Horz">
      <w:rPr>
        <w:rFonts w:cs="Calibri"/>
        <w:color w:val="A6BFDD"/>
        <w:sz w:val="22"/>
      </w:rPr>
      <w:tblPr/>
      <w:tcPr>
        <w:shd w:val="clear" w:color="DAE5F1" w:fill="DAE5F1"/>
      </w:tcPr>
    </w:tblStylePr>
    <w:tblStylePr w:type="band2Horz">
      <w:rPr>
        <w:rFonts w:cs="Calibri"/>
        <w:color w:val="A6BFDD"/>
        <w:sz w:val="22"/>
      </w:rPr>
    </w:tblStylePr>
  </w:style>
  <w:style w:type="table" w:customStyle="1" w:styleId="GridTable6Colorful-Accent2">
    <w:name w:val="Grid Table 6 Colorful - Accent 2"/>
    <w:basedOn w:val="a2"/>
    <w:uiPriority w:val="99"/>
    <w:rsid w:val="00633A71"/>
    <w:pPr>
      <w:suppressAutoHyphens/>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rFonts w:cs="Calibri"/>
        <w:b/>
        <w:color w:val="D99695"/>
      </w:rPr>
      <w:tblPr/>
      <w:tcPr>
        <w:tcBorders>
          <w:bottom w:val="single" w:sz="12" w:space="0" w:color="D99695"/>
        </w:tcBorders>
      </w:tcPr>
    </w:tblStylePr>
    <w:tblStylePr w:type="lastRow">
      <w:rPr>
        <w:rFonts w:cs="Calibri"/>
        <w:b/>
        <w:color w:val="D99695"/>
      </w:rPr>
    </w:tblStylePr>
    <w:tblStylePr w:type="firstCol">
      <w:rPr>
        <w:rFonts w:cs="Calibri"/>
        <w:b/>
        <w:color w:val="D99695"/>
      </w:rPr>
    </w:tblStylePr>
    <w:tblStylePr w:type="lastCol">
      <w:rPr>
        <w:rFonts w:cs="Calibri"/>
        <w:b/>
        <w:color w:val="D99695"/>
      </w:rPr>
    </w:tblStylePr>
    <w:tblStylePr w:type="band1Vert">
      <w:rPr>
        <w:rFonts w:cs="Calibri"/>
      </w:rPr>
      <w:tblPr/>
      <w:tcPr>
        <w:shd w:val="clear" w:color="F2DCDC" w:fill="F2DCDC"/>
      </w:tcPr>
    </w:tblStylePr>
    <w:tblStylePr w:type="band1Horz">
      <w:rPr>
        <w:rFonts w:cs="Calibri"/>
        <w:color w:val="D99695"/>
        <w:sz w:val="22"/>
      </w:rPr>
      <w:tblPr/>
      <w:tcPr>
        <w:shd w:val="clear" w:color="F2DCDC" w:fill="F2DCDC"/>
      </w:tcPr>
    </w:tblStylePr>
    <w:tblStylePr w:type="band2Horz">
      <w:rPr>
        <w:rFonts w:cs="Calibri"/>
        <w:color w:val="D99695"/>
        <w:sz w:val="22"/>
      </w:rPr>
    </w:tblStylePr>
  </w:style>
  <w:style w:type="table" w:customStyle="1" w:styleId="GridTable6Colorful-Accent3">
    <w:name w:val="Grid Table 6 Colorful - Accent 3"/>
    <w:basedOn w:val="a2"/>
    <w:uiPriority w:val="99"/>
    <w:rsid w:val="00633A71"/>
    <w:pPr>
      <w:suppressAutoHyphens/>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rFonts w:cs="Calibri"/>
        <w:b/>
        <w:color w:val="9ABB59"/>
      </w:rPr>
      <w:tblPr/>
      <w:tcPr>
        <w:tcBorders>
          <w:bottom w:val="single" w:sz="12" w:space="0" w:color="9ABB59"/>
        </w:tcBorders>
      </w:tcPr>
    </w:tblStylePr>
    <w:tblStylePr w:type="lastRow">
      <w:rPr>
        <w:rFonts w:cs="Calibri"/>
        <w:b/>
        <w:color w:val="9ABB59"/>
      </w:rPr>
    </w:tblStylePr>
    <w:tblStylePr w:type="firstCol">
      <w:rPr>
        <w:rFonts w:cs="Calibri"/>
        <w:b/>
        <w:color w:val="9ABB59"/>
      </w:rPr>
    </w:tblStylePr>
    <w:tblStylePr w:type="lastCol">
      <w:rPr>
        <w:rFonts w:cs="Calibri"/>
        <w:b/>
        <w:color w:val="9ABB59"/>
      </w:rPr>
    </w:tblStylePr>
    <w:tblStylePr w:type="band1Vert">
      <w:rPr>
        <w:rFonts w:cs="Calibri"/>
      </w:rPr>
      <w:tblPr/>
      <w:tcPr>
        <w:shd w:val="clear" w:color="EAF1DC" w:fill="EAF1DC"/>
      </w:tcPr>
    </w:tblStylePr>
    <w:tblStylePr w:type="band1Horz">
      <w:rPr>
        <w:rFonts w:cs="Calibri"/>
        <w:color w:val="9ABB59"/>
        <w:sz w:val="22"/>
      </w:rPr>
      <w:tblPr/>
      <w:tcPr>
        <w:shd w:val="clear" w:color="EAF1DC" w:fill="EAF1DC"/>
      </w:tcPr>
    </w:tblStylePr>
    <w:tblStylePr w:type="band2Horz">
      <w:rPr>
        <w:rFonts w:cs="Calibri"/>
        <w:color w:val="9ABB59"/>
        <w:sz w:val="22"/>
      </w:rPr>
    </w:tblStylePr>
  </w:style>
  <w:style w:type="table" w:customStyle="1" w:styleId="GridTable6Colorful-Accent4">
    <w:name w:val="Grid Table 6 Colorful - Accent 4"/>
    <w:basedOn w:val="a2"/>
    <w:uiPriority w:val="99"/>
    <w:rsid w:val="00633A71"/>
    <w:pPr>
      <w:suppressAutoHyphens/>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rFonts w:cs="Calibri"/>
        <w:b/>
        <w:color w:val="B2A1C6"/>
      </w:rPr>
      <w:tblPr/>
      <w:tcPr>
        <w:tcBorders>
          <w:bottom w:val="single" w:sz="12" w:space="0" w:color="B2A1C6"/>
        </w:tcBorders>
      </w:tcPr>
    </w:tblStylePr>
    <w:tblStylePr w:type="lastRow">
      <w:rPr>
        <w:rFonts w:cs="Calibri"/>
        <w:b/>
        <w:color w:val="B2A1C6"/>
      </w:rPr>
    </w:tblStylePr>
    <w:tblStylePr w:type="firstCol">
      <w:rPr>
        <w:rFonts w:cs="Calibri"/>
        <w:b/>
        <w:color w:val="B2A1C6"/>
      </w:rPr>
    </w:tblStylePr>
    <w:tblStylePr w:type="lastCol">
      <w:rPr>
        <w:rFonts w:cs="Calibri"/>
        <w:b/>
        <w:color w:val="B2A1C6"/>
      </w:rPr>
    </w:tblStylePr>
    <w:tblStylePr w:type="band1Vert">
      <w:rPr>
        <w:rFonts w:cs="Calibri"/>
      </w:rPr>
      <w:tblPr/>
      <w:tcPr>
        <w:shd w:val="clear" w:color="E5DFEC" w:fill="E5DFEC"/>
      </w:tcPr>
    </w:tblStylePr>
    <w:tblStylePr w:type="band1Horz">
      <w:rPr>
        <w:rFonts w:cs="Calibri"/>
        <w:color w:val="B2A1C6"/>
        <w:sz w:val="22"/>
      </w:rPr>
      <w:tblPr/>
      <w:tcPr>
        <w:shd w:val="clear" w:color="E5DFEC" w:fill="E5DFEC"/>
      </w:tcPr>
    </w:tblStylePr>
    <w:tblStylePr w:type="band2Horz">
      <w:rPr>
        <w:rFonts w:cs="Calibri"/>
        <w:color w:val="B2A1C6"/>
        <w:sz w:val="22"/>
      </w:rPr>
    </w:tblStylePr>
  </w:style>
  <w:style w:type="table" w:customStyle="1" w:styleId="GridTable6Colorful-Accent5">
    <w:name w:val="Grid Table 6 Colorful - Accent 5"/>
    <w:basedOn w:val="a2"/>
    <w:uiPriority w:val="99"/>
    <w:rsid w:val="00633A71"/>
    <w:pPr>
      <w:suppressAutoHyphens/>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rFonts w:cs="Calibri"/>
        <w:b/>
        <w:color w:val="266779"/>
      </w:rPr>
      <w:tblPr/>
      <w:tcPr>
        <w:tcBorders>
          <w:bottom w:val="single" w:sz="12" w:space="0" w:color="4BACC6"/>
        </w:tcBorders>
      </w:tcPr>
    </w:tblStylePr>
    <w:tblStylePr w:type="lastRow">
      <w:rPr>
        <w:rFonts w:cs="Calibri"/>
        <w:b/>
        <w:color w:val="266779"/>
      </w:rPr>
    </w:tblStylePr>
    <w:tblStylePr w:type="firstCol">
      <w:rPr>
        <w:rFonts w:cs="Calibri"/>
        <w:b/>
        <w:color w:val="266779"/>
      </w:rPr>
    </w:tblStylePr>
    <w:tblStylePr w:type="lastCol">
      <w:rPr>
        <w:rFonts w:cs="Calibri"/>
        <w:b/>
        <w:color w:val="266779"/>
      </w:rPr>
    </w:tblStylePr>
    <w:tblStylePr w:type="band1Vert">
      <w:rPr>
        <w:rFonts w:cs="Calibri"/>
      </w:rPr>
      <w:tblPr/>
      <w:tcPr>
        <w:shd w:val="clear" w:color="DAEEF3" w:fill="DAEEF3"/>
      </w:tcPr>
    </w:tblStylePr>
    <w:tblStylePr w:type="band1Horz">
      <w:rPr>
        <w:rFonts w:cs="Calibri"/>
        <w:color w:val="266779"/>
        <w:sz w:val="22"/>
      </w:rPr>
      <w:tblPr/>
      <w:tcPr>
        <w:shd w:val="clear" w:color="DAEEF3" w:fill="DAEEF3"/>
      </w:tcPr>
    </w:tblStylePr>
    <w:tblStylePr w:type="band2Horz">
      <w:rPr>
        <w:rFonts w:cs="Calibri"/>
        <w:color w:val="266779"/>
        <w:sz w:val="22"/>
      </w:rPr>
    </w:tblStylePr>
  </w:style>
  <w:style w:type="table" w:customStyle="1" w:styleId="GridTable6Colorful-Accent6">
    <w:name w:val="Grid Table 6 Colorful - Accent 6"/>
    <w:basedOn w:val="a2"/>
    <w:uiPriority w:val="99"/>
    <w:rsid w:val="00633A71"/>
    <w:pPr>
      <w:suppressAutoHyphens/>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rFonts w:cs="Calibri"/>
        <w:b/>
        <w:color w:val="266779"/>
      </w:rPr>
      <w:tblPr/>
      <w:tcPr>
        <w:tcBorders>
          <w:bottom w:val="single" w:sz="12" w:space="0" w:color="F79646"/>
        </w:tcBorders>
      </w:tcPr>
    </w:tblStylePr>
    <w:tblStylePr w:type="lastRow">
      <w:rPr>
        <w:rFonts w:cs="Calibri"/>
        <w:b/>
        <w:color w:val="266779"/>
      </w:rPr>
    </w:tblStylePr>
    <w:tblStylePr w:type="firstCol">
      <w:rPr>
        <w:rFonts w:cs="Calibri"/>
        <w:b/>
        <w:color w:val="266779"/>
      </w:rPr>
    </w:tblStylePr>
    <w:tblStylePr w:type="lastCol">
      <w:rPr>
        <w:rFonts w:cs="Calibri"/>
        <w:b/>
        <w:color w:val="266779"/>
      </w:rPr>
    </w:tblStylePr>
    <w:tblStylePr w:type="band1Vert">
      <w:rPr>
        <w:rFonts w:cs="Calibri"/>
      </w:rPr>
      <w:tblPr/>
      <w:tcPr>
        <w:shd w:val="clear" w:color="FDE9D8" w:fill="FDE9D8"/>
      </w:tcPr>
    </w:tblStylePr>
    <w:tblStylePr w:type="band1Horz">
      <w:rPr>
        <w:rFonts w:cs="Calibri"/>
        <w:color w:val="266779"/>
        <w:sz w:val="22"/>
      </w:rPr>
      <w:tblPr/>
      <w:tcPr>
        <w:shd w:val="clear" w:color="FDE9D8" w:fill="FDE9D8"/>
      </w:tcPr>
    </w:tblStylePr>
    <w:tblStylePr w:type="band2Horz">
      <w:rPr>
        <w:rFonts w:cs="Calibri"/>
        <w:color w:val="266779"/>
        <w:sz w:val="22"/>
      </w:rPr>
    </w:tblStylePr>
  </w:style>
  <w:style w:type="table" w:customStyle="1" w:styleId="-71">
    <w:name w:val="Таблица-сетка 7 цветная1"/>
    <w:basedOn w:val="a2"/>
    <w:uiPriority w:val="99"/>
    <w:rsid w:val="00633A71"/>
    <w:pPr>
      <w:suppressAutoHyphens/>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cs="Calibri"/>
        <w:b/>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cs="Calibri"/>
        <w:b/>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cs="Calibri"/>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rPr>
        <w:rFonts w:cs="Calibri"/>
      </w:rPr>
      <w:tblPr/>
      <w:tcPr>
        <w:shd w:val="clear" w:color="F2F2F2" w:fill="F2F2F2"/>
      </w:tcPr>
    </w:tblStylePr>
    <w:tblStylePr w:type="band1Horz">
      <w:rPr>
        <w:rFonts w:cs="Calibri"/>
        <w:color w:val="7F7F7F"/>
        <w:sz w:val="22"/>
      </w:rPr>
      <w:tblPr/>
      <w:tcPr>
        <w:shd w:val="clear" w:color="F2F2F2" w:fill="F2F2F2"/>
      </w:tcPr>
    </w:tblStylePr>
    <w:tblStylePr w:type="band2Horz">
      <w:rPr>
        <w:rFonts w:cs="Calibri"/>
        <w:color w:val="7F7F7F"/>
        <w:sz w:val="22"/>
      </w:rPr>
    </w:tblStylePr>
  </w:style>
  <w:style w:type="table" w:customStyle="1" w:styleId="GridTable7Colorful-Accent1">
    <w:name w:val="Grid Table 7 Colorful - Accent 1"/>
    <w:basedOn w:val="a2"/>
    <w:uiPriority w:val="99"/>
    <w:rsid w:val="00633A71"/>
    <w:pPr>
      <w:suppressAutoHyphens/>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cs="Calibri"/>
        <w:b/>
        <w:color w:val="A6BFDD"/>
        <w:sz w:val="22"/>
      </w:rPr>
      <w:tblPr/>
      <w:tcPr>
        <w:tcBorders>
          <w:top w:val="none" w:sz="0" w:space="0" w:color="000000"/>
          <w:left w:val="none" w:sz="0" w:space="0" w:color="000000"/>
          <w:bottom w:val="single" w:sz="4" w:space="0" w:color="A6BFDD"/>
          <w:right w:val="none" w:sz="0" w:space="0" w:color="000000"/>
        </w:tcBorders>
        <w:shd w:val="clear" w:color="FFFFFF" w:fill="FFFFFF"/>
      </w:tcPr>
    </w:tblStylePr>
    <w:tblStylePr w:type="lastRow">
      <w:rPr>
        <w:rFonts w:cs="Calibri"/>
        <w:b/>
        <w:color w:val="A6BFDD"/>
        <w:sz w:val="22"/>
      </w:rPr>
      <w:tblPr/>
      <w:tcPr>
        <w:tcBorders>
          <w:top w:val="single" w:sz="4" w:space="0" w:color="A6BFDD"/>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A6BFDD"/>
        <w:sz w:val="22"/>
      </w:rPr>
      <w:tblPr/>
      <w:tcPr>
        <w:tcBorders>
          <w:top w:val="none" w:sz="0" w:space="0" w:color="000000"/>
          <w:left w:val="none" w:sz="0" w:space="0" w:color="000000"/>
          <w:bottom w:val="none" w:sz="0" w:space="0" w:color="000000"/>
          <w:right w:val="single" w:sz="4" w:space="0" w:color="A6BFDD"/>
        </w:tcBorders>
        <w:shd w:val="clear" w:color="FFFFFF" w:fill="auto"/>
      </w:tcPr>
    </w:tblStylePr>
    <w:tblStylePr w:type="lastCol">
      <w:rPr>
        <w:rFonts w:cs="Calibri"/>
        <w:i/>
        <w:color w:val="A6BFDD"/>
        <w:sz w:val="22"/>
      </w:rPr>
      <w:tblPr/>
      <w:tcPr>
        <w:tcBorders>
          <w:top w:val="none" w:sz="0" w:space="0" w:color="000000"/>
          <w:left w:val="single" w:sz="4" w:space="0" w:color="A6BFDD"/>
          <w:bottom w:val="none" w:sz="0" w:space="0" w:color="000000"/>
          <w:right w:val="none" w:sz="0" w:space="0" w:color="000000"/>
        </w:tcBorders>
        <w:shd w:val="clear" w:color="FFFFFF" w:fill="auto"/>
      </w:tcPr>
    </w:tblStylePr>
    <w:tblStylePr w:type="band1Vert">
      <w:rPr>
        <w:rFonts w:cs="Calibri"/>
      </w:rPr>
      <w:tblPr/>
      <w:tcPr>
        <w:shd w:val="clear" w:color="DAE5F1" w:fill="DAE5F1"/>
      </w:tcPr>
    </w:tblStylePr>
    <w:tblStylePr w:type="band1Horz">
      <w:rPr>
        <w:rFonts w:cs="Calibri"/>
        <w:color w:val="A6BFDD"/>
        <w:sz w:val="22"/>
      </w:rPr>
      <w:tblPr/>
      <w:tcPr>
        <w:shd w:val="clear" w:color="DAE5F1" w:fill="DAE5F1"/>
      </w:tcPr>
    </w:tblStylePr>
    <w:tblStylePr w:type="band2Horz">
      <w:rPr>
        <w:rFonts w:cs="Calibri"/>
        <w:color w:val="A6BFDD"/>
        <w:sz w:val="22"/>
      </w:rPr>
    </w:tblStylePr>
  </w:style>
  <w:style w:type="table" w:customStyle="1" w:styleId="GridTable7Colorful-Accent2">
    <w:name w:val="Grid Table 7 Colorful - Accent 2"/>
    <w:basedOn w:val="a2"/>
    <w:uiPriority w:val="99"/>
    <w:rsid w:val="00633A71"/>
    <w:pPr>
      <w:suppressAutoHyphens/>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cs="Calibri"/>
        <w:b/>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cs="Calibri"/>
        <w:b/>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cs="Calibri"/>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rPr>
        <w:rFonts w:cs="Calibri"/>
      </w:rPr>
      <w:tblPr/>
      <w:tcPr>
        <w:shd w:val="clear" w:color="F2DCDC" w:fill="F2DCDC"/>
      </w:tcPr>
    </w:tblStylePr>
    <w:tblStylePr w:type="band1Horz">
      <w:rPr>
        <w:rFonts w:cs="Calibri"/>
        <w:color w:val="D99695"/>
        <w:sz w:val="22"/>
      </w:rPr>
      <w:tblPr/>
      <w:tcPr>
        <w:shd w:val="clear" w:color="F2DCDC" w:fill="F2DCDC"/>
      </w:tcPr>
    </w:tblStylePr>
    <w:tblStylePr w:type="band2Horz">
      <w:rPr>
        <w:rFonts w:cs="Calibri"/>
        <w:color w:val="D99695"/>
        <w:sz w:val="22"/>
      </w:rPr>
    </w:tblStylePr>
  </w:style>
  <w:style w:type="table" w:customStyle="1" w:styleId="GridTable7Colorful-Accent3">
    <w:name w:val="Grid Table 7 Colorful - Accent 3"/>
    <w:basedOn w:val="a2"/>
    <w:uiPriority w:val="99"/>
    <w:rsid w:val="00633A71"/>
    <w:pPr>
      <w:suppressAutoHyphens/>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cs="Calibri"/>
        <w:b/>
        <w:color w:val="9ABB59"/>
        <w:sz w:val="22"/>
      </w:rPr>
      <w:tblPr/>
      <w:tcPr>
        <w:tcBorders>
          <w:top w:val="none" w:sz="0" w:space="0" w:color="000000"/>
          <w:left w:val="none" w:sz="0" w:space="0" w:color="000000"/>
          <w:bottom w:val="single" w:sz="4" w:space="0" w:color="9ABB59"/>
          <w:right w:val="none" w:sz="0" w:space="0" w:color="000000"/>
        </w:tcBorders>
        <w:shd w:val="clear" w:color="FFFFFF" w:fill="FFFFFF"/>
      </w:tcPr>
    </w:tblStylePr>
    <w:tblStylePr w:type="lastRow">
      <w:rPr>
        <w:rFonts w:cs="Calibri"/>
        <w:b/>
        <w:color w:val="9ABB59"/>
        <w:sz w:val="22"/>
      </w:rPr>
      <w:tblPr/>
      <w:tcPr>
        <w:tcBorders>
          <w:top w:val="single" w:sz="4" w:space="0" w:color="9ABB59"/>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9ABB59"/>
        <w:sz w:val="22"/>
      </w:rPr>
      <w:tblPr/>
      <w:tcPr>
        <w:tcBorders>
          <w:top w:val="none" w:sz="0" w:space="0" w:color="000000"/>
          <w:left w:val="none" w:sz="0" w:space="0" w:color="000000"/>
          <w:bottom w:val="none" w:sz="0" w:space="0" w:color="000000"/>
          <w:right w:val="single" w:sz="4" w:space="0" w:color="9ABB59"/>
        </w:tcBorders>
        <w:shd w:val="clear" w:color="FFFFFF" w:fill="auto"/>
      </w:tcPr>
    </w:tblStylePr>
    <w:tblStylePr w:type="lastCol">
      <w:rPr>
        <w:rFonts w:cs="Calibri"/>
        <w:i/>
        <w:color w:val="9ABB59"/>
        <w:sz w:val="22"/>
      </w:rPr>
      <w:tblPr/>
      <w:tcPr>
        <w:tcBorders>
          <w:top w:val="none" w:sz="0" w:space="0" w:color="000000"/>
          <w:left w:val="single" w:sz="4" w:space="0" w:color="9ABB59"/>
          <w:bottom w:val="none" w:sz="0" w:space="0" w:color="000000"/>
          <w:right w:val="none" w:sz="0" w:space="0" w:color="000000"/>
        </w:tcBorders>
        <w:shd w:val="clear" w:color="FFFFFF" w:fill="auto"/>
      </w:tcPr>
    </w:tblStylePr>
    <w:tblStylePr w:type="band1Vert">
      <w:rPr>
        <w:rFonts w:cs="Calibri"/>
      </w:rPr>
      <w:tblPr/>
      <w:tcPr>
        <w:shd w:val="clear" w:color="EAF1DC" w:fill="EAF1DC"/>
      </w:tcPr>
    </w:tblStylePr>
    <w:tblStylePr w:type="band1Horz">
      <w:rPr>
        <w:rFonts w:cs="Calibri"/>
        <w:color w:val="9ABB59"/>
        <w:sz w:val="22"/>
      </w:rPr>
      <w:tblPr/>
      <w:tcPr>
        <w:shd w:val="clear" w:color="EAF1DC" w:fill="EAF1DC"/>
      </w:tcPr>
    </w:tblStylePr>
    <w:tblStylePr w:type="band2Horz">
      <w:rPr>
        <w:rFonts w:cs="Calibri"/>
        <w:color w:val="9ABB59"/>
        <w:sz w:val="22"/>
      </w:rPr>
    </w:tblStylePr>
  </w:style>
  <w:style w:type="table" w:customStyle="1" w:styleId="GridTable7Colorful-Accent4">
    <w:name w:val="Grid Table 7 Colorful - Accent 4"/>
    <w:basedOn w:val="a2"/>
    <w:uiPriority w:val="99"/>
    <w:rsid w:val="00633A71"/>
    <w:pPr>
      <w:suppressAutoHyphens/>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cs="Calibri"/>
        <w:b/>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cs="Calibri"/>
        <w:b/>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cs="Calibri"/>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rPr>
        <w:rFonts w:cs="Calibri"/>
      </w:rPr>
      <w:tblPr/>
      <w:tcPr>
        <w:shd w:val="clear" w:color="E5DFEC" w:fill="E5DFEC"/>
      </w:tcPr>
    </w:tblStylePr>
    <w:tblStylePr w:type="band1Horz">
      <w:rPr>
        <w:rFonts w:cs="Calibri"/>
        <w:color w:val="B2A1C6"/>
        <w:sz w:val="22"/>
      </w:rPr>
      <w:tblPr/>
      <w:tcPr>
        <w:shd w:val="clear" w:color="E5DFEC" w:fill="E5DFEC"/>
      </w:tcPr>
    </w:tblStylePr>
    <w:tblStylePr w:type="band2Horz">
      <w:rPr>
        <w:rFonts w:cs="Calibri"/>
        <w:color w:val="B2A1C6"/>
        <w:sz w:val="22"/>
      </w:rPr>
    </w:tblStylePr>
  </w:style>
  <w:style w:type="table" w:customStyle="1" w:styleId="GridTable7Colorful-Accent5">
    <w:name w:val="Grid Table 7 Colorful - Accent 5"/>
    <w:basedOn w:val="a2"/>
    <w:uiPriority w:val="99"/>
    <w:rsid w:val="00633A71"/>
    <w:pPr>
      <w:suppressAutoHyphens/>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cs="Calibri"/>
        <w:b/>
        <w:color w:val="266779"/>
        <w:sz w:val="22"/>
      </w:rPr>
      <w:tblPr/>
      <w:tcPr>
        <w:tcBorders>
          <w:top w:val="none" w:sz="0" w:space="0" w:color="000000"/>
          <w:left w:val="none" w:sz="0" w:space="0" w:color="000000"/>
          <w:bottom w:val="single" w:sz="4" w:space="0" w:color="99D0DE"/>
          <w:right w:val="none" w:sz="0" w:space="0" w:color="000000"/>
        </w:tcBorders>
        <w:shd w:val="clear" w:color="FFFFFF" w:fill="FFFFFF"/>
      </w:tcPr>
    </w:tblStylePr>
    <w:tblStylePr w:type="lastRow">
      <w:rPr>
        <w:rFonts w:cs="Calibri"/>
        <w:b/>
        <w:color w:val="266779"/>
        <w:sz w:val="22"/>
      </w:rPr>
      <w:tblPr/>
      <w:tcPr>
        <w:tcBorders>
          <w:top w:val="single" w:sz="4" w:space="0" w:color="99D0DE"/>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266779"/>
        <w:sz w:val="22"/>
      </w:rPr>
      <w:tblPr/>
      <w:tcPr>
        <w:tcBorders>
          <w:top w:val="none" w:sz="0" w:space="0" w:color="000000"/>
          <w:left w:val="none" w:sz="0" w:space="0" w:color="000000"/>
          <w:bottom w:val="none" w:sz="0" w:space="0" w:color="000000"/>
          <w:right w:val="single" w:sz="4" w:space="0" w:color="99D0DE"/>
        </w:tcBorders>
        <w:shd w:val="clear" w:color="FFFFFF" w:fill="auto"/>
      </w:tcPr>
    </w:tblStylePr>
    <w:tblStylePr w:type="lastCol">
      <w:rPr>
        <w:rFonts w:cs="Calibri"/>
        <w:i/>
        <w:color w:val="266779"/>
        <w:sz w:val="22"/>
      </w:rPr>
      <w:tblPr/>
      <w:tcPr>
        <w:tcBorders>
          <w:top w:val="none" w:sz="0" w:space="0" w:color="000000"/>
          <w:left w:val="single" w:sz="4" w:space="0" w:color="99D0DE"/>
          <w:bottom w:val="none" w:sz="0" w:space="0" w:color="000000"/>
          <w:right w:val="none" w:sz="0" w:space="0" w:color="000000"/>
        </w:tcBorders>
        <w:shd w:val="clear" w:color="FFFFFF" w:fill="auto"/>
      </w:tcPr>
    </w:tblStylePr>
    <w:tblStylePr w:type="band1Vert">
      <w:rPr>
        <w:rFonts w:cs="Calibri"/>
      </w:rPr>
      <w:tblPr/>
      <w:tcPr>
        <w:shd w:val="clear" w:color="DAEEF3" w:fill="DAEEF3"/>
      </w:tcPr>
    </w:tblStylePr>
    <w:tblStylePr w:type="band1Horz">
      <w:rPr>
        <w:rFonts w:cs="Calibri"/>
        <w:color w:val="266779"/>
        <w:sz w:val="22"/>
      </w:rPr>
      <w:tblPr/>
      <w:tcPr>
        <w:shd w:val="clear" w:color="DAEEF3" w:fill="DAEEF3"/>
      </w:tcPr>
    </w:tblStylePr>
    <w:tblStylePr w:type="band2Horz">
      <w:rPr>
        <w:rFonts w:cs="Calibri"/>
        <w:color w:val="266779"/>
        <w:sz w:val="22"/>
      </w:rPr>
    </w:tblStylePr>
  </w:style>
  <w:style w:type="table" w:customStyle="1" w:styleId="GridTable7Colorful-Accent6">
    <w:name w:val="Grid Table 7 Colorful - Accent 6"/>
    <w:basedOn w:val="a2"/>
    <w:uiPriority w:val="99"/>
    <w:rsid w:val="00633A71"/>
    <w:pPr>
      <w:suppressAutoHyphens/>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cs="Calibri"/>
        <w:b/>
        <w:color w:val="B15407"/>
        <w:sz w:val="22"/>
      </w:rPr>
      <w:tblPr/>
      <w:tcPr>
        <w:tcBorders>
          <w:top w:val="none" w:sz="0" w:space="0" w:color="000000"/>
          <w:left w:val="none" w:sz="0" w:space="0" w:color="000000"/>
          <w:bottom w:val="single" w:sz="4" w:space="0" w:color="FAC396"/>
          <w:right w:val="none" w:sz="0" w:space="0" w:color="000000"/>
        </w:tcBorders>
        <w:shd w:val="clear" w:color="FFFFFF" w:fill="FFFFFF"/>
      </w:tcPr>
    </w:tblStylePr>
    <w:tblStylePr w:type="lastRow">
      <w:rPr>
        <w:rFonts w:cs="Calibri"/>
        <w:b/>
        <w:color w:val="B15407"/>
        <w:sz w:val="22"/>
      </w:rPr>
      <w:tblPr/>
      <w:tcPr>
        <w:tcBorders>
          <w:top w:val="single" w:sz="4" w:space="0" w:color="FAC39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15407"/>
        <w:sz w:val="22"/>
      </w:rPr>
      <w:tblPr/>
      <w:tcPr>
        <w:tcBorders>
          <w:top w:val="none" w:sz="0" w:space="0" w:color="000000"/>
          <w:left w:val="none" w:sz="0" w:space="0" w:color="000000"/>
          <w:bottom w:val="none" w:sz="0" w:space="0" w:color="000000"/>
          <w:right w:val="single" w:sz="4" w:space="0" w:color="FAC396"/>
        </w:tcBorders>
        <w:shd w:val="clear" w:color="FFFFFF" w:fill="auto"/>
      </w:tcPr>
    </w:tblStylePr>
    <w:tblStylePr w:type="lastCol">
      <w:rPr>
        <w:rFonts w:cs="Calibri"/>
        <w:i/>
        <w:color w:val="B15407"/>
        <w:sz w:val="22"/>
      </w:rPr>
      <w:tblPr/>
      <w:tcPr>
        <w:tcBorders>
          <w:top w:val="none" w:sz="0" w:space="0" w:color="000000"/>
          <w:left w:val="single" w:sz="4" w:space="0" w:color="FAC396"/>
          <w:bottom w:val="none" w:sz="0" w:space="0" w:color="000000"/>
          <w:right w:val="none" w:sz="0" w:space="0" w:color="000000"/>
        </w:tcBorders>
        <w:shd w:val="clear" w:color="FFFFFF" w:fill="auto"/>
      </w:tcPr>
    </w:tblStylePr>
    <w:tblStylePr w:type="band1Vert">
      <w:rPr>
        <w:rFonts w:cs="Calibri"/>
      </w:rPr>
      <w:tblPr/>
      <w:tcPr>
        <w:shd w:val="clear" w:color="FDE9D8" w:fill="FDE9D8"/>
      </w:tcPr>
    </w:tblStylePr>
    <w:tblStylePr w:type="band1Horz">
      <w:rPr>
        <w:rFonts w:cs="Calibri"/>
        <w:color w:val="B15407"/>
        <w:sz w:val="22"/>
      </w:rPr>
      <w:tblPr/>
      <w:tcPr>
        <w:shd w:val="clear" w:color="FDE9D8" w:fill="FDE9D8"/>
      </w:tcPr>
    </w:tblStylePr>
    <w:tblStylePr w:type="band2Horz">
      <w:rPr>
        <w:rFonts w:cs="Calibri"/>
        <w:color w:val="B15407"/>
        <w:sz w:val="22"/>
      </w:rPr>
    </w:tblStylePr>
  </w:style>
  <w:style w:type="table" w:customStyle="1" w:styleId="-110">
    <w:name w:val="Список-таблица 1 светлая1"/>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Calibri"/>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BFBFBF" w:fill="BFBFBF"/>
      </w:tcPr>
    </w:tblStylePr>
    <w:tblStylePr w:type="band1Horz">
      <w:rPr>
        <w:rFonts w:cs="Calibri"/>
      </w:rPr>
      <w:tblPr/>
      <w:tcPr>
        <w:shd w:val="clear" w:color="BFBFBF" w:fill="BFBFBF"/>
      </w:tcPr>
    </w:tblStylePr>
  </w:style>
  <w:style w:type="table" w:customStyle="1" w:styleId="ListTable1Light-Accent1">
    <w:name w:val="List Table 1 Light - Accent 1"/>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Calibri"/>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2DFEE" w:fill="D2DFEE"/>
      </w:tcPr>
    </w:tblStylePr>
    <w:tblStylePr w:type="band1Horz">
      <w:rPr>
        <w:rFonts w:cs="Calibri"/>
      </w:rPr>
      <w:tblPr/>
      <w:tcPr>
        <w:shd w:val="clear" w:color="D2DFEE" w:fill="D2DFEE"/>
      </w:tcPr>
    </w:tblStylePr>
  </w:style>
  <w:style w:type="table" w:customStyle="1" w:styleId="ListTable1Light-Accent2">
    <w:name w:val="List Table 1 Light - Accent 2"/>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Calibri"/>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EFD2D2" w:fill="EFD2D2"/>
      </w:tcPr>
    </w:tblStylePr>
    <w:tblStylePr w:type="band1Horz">
      <w:rPr>
        <w:rFonts w:cs="Calibri"/>
      </w:rPr>
      <w:tblPr/>
      <w:tcPr>
        <w:shd w:val="clear" w:color="EFD2D2" w:fill="EFD2D2"/>
      </w:tcPr>
    </w:tblStylePr>
  </w:style>
  <w:style w:type="table" w:customStyle="1" w:styleId="ListTable1Light-Accent3">
    <w:name w:val="List Table 1 Light - Accent 3"/>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Calibri"/>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E5EED5" w:fill="E5EED5"/>
      </w:tcPr>
    </w:tblStylePr>
    <w:tblStylePr w:type="band1Horz">
      <w:rPr>
        <w:rFonts w:cs="Calibri"/>
      </w:rPr>
      <w:tblPr/>
      <w:tcPr>
        <w:shd w:val="clear" w:color="E5EED5" w:fill="E5EED5"/>
      </w:tcPr>
    </w:tblStylePr>
  </w:style>
  <w:style w:type="table" w:customStyle="1" w:styleId="ListTable1Light-Accent4">
    <w:name w:val="List Table 1 Light - Accent 4"/>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Calibri"/>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FD8E7" w:fill="DFD8E7"/>
      </w:tcPr>
    </w:tblStylePr>
    <w:tblStylePr w:type="band1Horz">
      <w:rPr>
        <w:rFonts w:cs="Calibri"/>
      </w:rPr>
      <w:tblPr/>
      <w:tcPr>
        <w:shd w:val="clear" w:color="DFD8E7" w:fill="DFD8E7"/>
      </w:tcPr>
    </w:tblStylePr>
  </w:style>
  <w:style w:type="table" w:customStyle="1" w:styleId="ListTable1Light-Accent5">
    <w:name w:val="List Table 1 Light - Accent 5"/>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Calibri"/>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D1EAF0" w:fill="D1EAF0"/>
      </w:tcPr>
    </w:tblStylePr>
    <w:tblStylePr w:type="band1Horz">
      <w:rPr>
        <w:rFonts w:cs="Calibri"/>
      </w:rPr>
      <w:tblPr/>
      <w:tcPr>
        <w:shd w:val="clear" w:color="D1EAF0" w:fill="D1EAF0"/>
      </w:tcPr>
    </w:tblStylePr>
  </w:style>
  <w:style w:type="table" w:customStyle="1" w:styleId="ListTable1Light-Accent6">
    <w:name w:val="List Table 1 Light - Accent 6"/>
    <w:basedOn w:val="a2"/>
    <w:uiPriority w:val="99"/>
    <w:rsid w:val="00633A71"/>
    <w:pPr>
      <w:suppressAutoHyphens/>
    </w:pPr>
    <w:tblPr>
      <w:tblStyleRowBandSize w:val="1"/>
      <w:tblStyleColBandSize w:val="1"/>
    </w:tblPr>
    <w:tblStylePr w:type="firstRow">
      <w:rPr>
        <w:rFonts w:cs="Calibri"/>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Calibri"/>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Calibri"/>
        <w:b/>
        <w:color w:val="404040"/>
      </w:rPr>
    </w:tblStylePr>
    <w:tblStylePr w:type="lastCol">
      <w:rPr>
        <w:rFonts w:cs="Calibri"/>
        <w:b/>
        <w:color w:val="404040"/>
      </w:rPr>
    </w:tblStylePr>
    <w:tblStylePr w:type="band1Vert">
      <w:rPr>
        <w:rFonts w:cs="Calibri"/>
      </w:rPr>
      <w:tblPr/>
      <w:tcPr>
        <w:shd w:val="clear" w:color="FDE4D0" w:fill="FDE4D0"/>
      </w:tcPr>
    </w:tblStylePr>
    <w:tblStylePr w:type="band1Horz">
      <w:rPr>
        <w:rFonts w:cs="Calibri"/>
      </w:rPr>
      <w:tblPr/>
      <w:tcPr>
        <w:shd w:val="clear" w:color="FDE4D0" w:fill="FDE4D0"/>
      </w:tcPr>
    </w:tblStylePr>
  </w:style>
  <w:style w:type="table" w:customStyle="1" w:styleId="-210">
    <w:name w:val="Список-таблица 21"/>
    <w:basedOn w:val="a2"/>
    <w:uiPriority w:val="99"/>
    <w:rsid w:val="00633A71"/>
    <w:pPr>
      <w:suppressAutoHyphens/>
    </w:pPr>
    <w:tblPr>
      <w:tblStyleRowBandSize w:val="1"/>
      <w:tblStyleColBandSize w:val="1"/>
      <w:tblBorders>
        <w:top w:val="single" w:sz="4" w:space="0" w:color="6F6F6F"/>
        <w:bottom w:val="single" w:sz="4" w:space="0" w:color="6F6F6F"/>
        <w:insideH w:val="single" w:sz="4" w:space="0" w:color="6F6F6F"/>
      </w:tblBorders>
    </w:tblPr>
    <w:tblStylePr w:type="firstRow">
      <w:rPr>
        <w:rFonts w:cs="Calibri"/>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cs="Calibri"/>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BFBFBF" w:fill="BFBFBF"/>
      </w:tcPr>
    </w:tblStylePr>
    <w:tblStylePr w:type="band1Horz">
      <w:rPr>
        <w:rFonts w:cs="Calibri"/>
        <w:color w:val="404040"/>
        <w:sz w:val="22"/>
      </w:rPr>
      <w:tblPr/>
      <w:tcPr>
        <w:shd w:val="clear" w:color="BFBFBF" w:fill="BFBFBF"/>
      </w:tcPr>
    </w:tblStylePr>
  </w:style>
  <w:style w:type="table" w:customStyle="1" w:styleId="ListTable2-Accent1">
    <w:name w:val="List Table 2 - Accent 1"/>
    <w:basedOn w:val="a2"/>
    <w:uiPriority w:val="99"/>
    <w:rsid w:val="00633A71"/>
    <w:pPr>
      <w:suppressAutoHyphens/>
    </w:pPr>
    <w:tblPr>
      <w:tblStyleRowBandSize w:val="1"/>
      <w:tblStyleColBandSize w:val="1"/>
      <w:tblBorders>
        <w:top w:val="single" w:sz="4" w:space="0" w:color="9BB7D9"/>
        <w:bottom w:val="single" w:sz="4" w:space="0" w:color="9BB7D9"/>
        <w:insideH w:val="single" w:sz="4" w:space="0" w:color="9BB7D9"/>
      </w:tblBorders>
    </w:tblPr>
    <w:tblStylePr w:type="firstRow">
      <w:rPr>
        <w:rFonts w:cs="Calibri"/>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cs="Calibri"/>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2DFEE" w:fill="D2DFEE"/>
      </w:tcPr>
    </w:tblStylePr>
    <w:tblStylePr w:type="band1Horz">
      <w:rPr>
        <w:rFonts w:cs="Calibri"/>
        <w:color w:val="404040"/>
        <w:sz w:val="22"/>
      </w:rPr>
      <w:tblPr/>
      <w:tcPr>
        <w:shd w:val="clear" w:color="D2DFEE" w:fill="D2DFEE"/>
      </w:tcPr>
    </w:tblStylePr>
  </w:style>
  <w:style w:type="table" w:customStyle="1" w:styleId="ListTable2-Accent2">
    <w:name w:val="List Table 2 - Accent 2"/>
    <w:basedOn w:val="a2"/>
    <w:uiPriority w:val="99"/>
    <w:rsid w:val="00633A71"/>
    <w:pPr>
      <w:suppressAutoHyphens/>
    </w:pPr>
    <w:tblPr>
      <w:tblStyleRowBandSize w:val="1"/>
      <w:tblStyleColBandSize w:val="1"/>
      <w:tblBorders>
        <w:top w:val="single" w:sz="4" w:space="0" w:color="DB9B9A"/>
        <w:bottom w:val="single" w:sz="4" w:space="0" w:color="DB9B9A"/>
        <w:insideH w:val="single" w:sz="4" w:space="0" w:color="DB9B9A"/>
      </w:tblBorders>
    </w:tblPr>
    <w:tblStylePr w:type="firstRow">
      <w:rPr>
        <w:rFonts w:cs="Calibri"/>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cs="Calibri"/>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EFD2D2" w:fill="EFD2D2"/>
      </w:tcPr>
    </w:tblStylePr>
    <w:tblStylePr w:type="band1Horz">
      <w:rPr>
        <w:rFonts w:cs="Calibri"/>
        <w:color w:val="404040"/>
        <w:sz w:val="22"/>
      </w:rPr>
      <w:tblPr/>
      <w:tcPr>
        <w:shd w:val="clear" w:color="EFD2D2" w:fill="EFD2D2"/>
      </w:tcPr>
    </w:tblStylePr>
  </w:style>
  <w:style w:type="table" w:customStyle="1" w:styleId="ListTable2-Accent3">
    <w:name w:val="List Table 2 - Accent 3"/>
    <w:basedOn w:val="a2"/>
    <w:uiPriority w:val="99"/>
    <w:rsid w:val="00633A71"/>
    <w:pPr>
      <w:suppressAutoHyphens/>
    </w:pPr>
    <w:tblPr>
      <w:tblStyleRowBandSize w:val="1"/>
      <w:tblStyleColBandSize w:val="1"/>
      <w:tblBorders>
        <w:top w:val="single" w:sz="4" w:space="0" w:color="C6D8A1"/>
        <w:bottom w:val="single" w:sz="4" w:space="0" w:color="C6D8A1"/>
        <w:insideH w:val="single" w:sz="4" w:space="0" w:color="C6D8A1"/>
      </w:tblBorders>
    </w:tblPr>
    <w:tblStylePr w:type="firstRow">
      <w:rPr>
        <w:rFonts w:cs="Calibri"/>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cs="Calibri"/>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E5EED5" w:fill="E5EED5"/>
      </w:tcPr>
    </w:tblStylePr>
    <w:tblStylePr w:type="band1Horz">
      <w:rPr>
        <w:rFonts w:cs="Calibri"/>
        <w:color w:val="404040"/>
        <w:sz w:val="22"/>
      </w:rPr>
      <w:tblPr/>
      <w:tcPr>
        <w:shd w:val="clear" w:color="E5EED5" w:fill="E5EED5"/>
      </w:tcPr>
    </w:tblStylePr>
  </w:style>
  <w:style w:type="table" w:customStyle="1" w:styleId="ListTable2-Accent4">
    <w:name w:val="List Table 2 - Accent 4"/>
    <w:basedOn w:val="a2"/>
    <w:uiPriority w:val="99"/>
    <w:rsid w:val="00633A71"/>
    <w:pPr>
      <w:suppressAutoHyphens/>
    </w:pPr>
    <w:tblPr>
      <w:tblStyleRowBandSize w:val="1"/>
      <w:tblStyleColBandSize w:val="1"/>
      <w:tblBorders>
        <w:top w:val="single" w:sz="4" w:space="0" w:color="B7A7CA"/>
        <w:bottom w:val="single" w:sz="4" w:space="0" w:color="B7A7CA"/>
        <w:insideH w:val="single" w:sz="4" w:space="0" w:color="B7A7CA"/>
      </w:tblBorders>
    </w:tblPr>
    <w:tblStylePr w:type="firstRow">
      <w:rPr>
        <w:rFonts w:cs="Calibri"/>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cs="Calibri"/>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FD8E7" w:fill="DFD8E7"/>
      </w:tcPr>
    </w:tblStylePr>
    <w:tblStylePr w:type="band1Horz">
      <w:rPr>
        <w:rFonts w:cs="Calibri"/>
        <w:color w:val="404040"/>
        <w:sz w:val="22"/>
      </w:rPr>
      <w:tblPr/>
      <w:tcPr>
        <w:shd w:val="clear" w:color="DFD8E7" w:fill="DFD8E7"/>
      </w:tcPr>
    </w:tblStylePr>
  </w:style>
  <w:style w:type="table" w:customStyle="1" w:styleId="ListTable2-Accent5">
    <w:name w:val="List Table 2 - Accent 5"/>
    <w:basedOn w:val="a2"/>
    <w:uiPriority w:val="99"/>
    <w:rsid w:val="00633A71"/>
    <w:pPr>
      <w:suppressAutoHyphens/>
    </w:pPr>
    <w:tblPr>
      <w:tblStyleRowBandSize w:val="1"/>
      <w:tblStyleColBandSize w:val="1"/>
      <w:tblBorders>
        <w:top w:val="single" w:sz="4" w:space="0" w:color="99D0DE"/>
        <w:bottom w:val="single" w:sz="4" w:space="0" w:color="99D0DE"/>
        <w:insideH w:val="single" w:sz="4" w:space="0" w:color="99D0DE"/>
      </w:tblBorders>
    </w:tblPr>
    <w:tblStylePr w:type="firstRow">
      <w:rPr>
        <w:rFonts w:cs="Calibri"/>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cs="Calibri"/>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D1EAF0" w:fill="D1EAF0"/>
      </w:tcPr>
    </w:tblStylePr>
    <w:tblStylePr w:type="band1Horz">
      <w:rPr>
        <w:rFonts w:cs="Calibri"/>
        <w:color w:val="404040"/>
        <w:sz w:val="22"/>
      </w:rPr>
      <w:tblPr/>
      <w:tcPr>
        <w:shd w:val="clear" w:color="D1EAF0" w:fill="D1EAF0"/>
      </w:tcPr>
    </w:tblStylePr>
  </w:style>
  <w:style w:type="table" w:customStyle="1" w:styleId="ListTable2-Accent6">
    <w:name w:val="List Table 2 - Accent 6"/>
    <w:basedOn w:val="a2"/>
    <w:uiPriority w:val="99"/>
    <w:rsid w:val="00633A71"/>
    <w:pPr>
      <w:suppressAutoHyphens/>
    </w:pPr>
    <w:tblPr>
      <w:tblStyleRowBandSize w:val="1"/>
      <w:tblStyleColBandSize w:val="1"/>
      <w:tblBorders>
        <w:top w:val="single" w:sz="4" w:space="0" w:color="FAC396"/>
        <w:bottom w:val="single" w:sz="4" w:space="0" w:color="FAC396"/>
        <w:insideH w:val="single" w:sz="4" w:space="0" w:color="FAC396"/>
      </w:tblBorders>
    </w:tblPr>
    <w:tblStylePr w:type="firstRow">
      <w:rPr>
        <w:rFonts w:cs="Calibri"/>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cs="Calibri"/>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cs="Calibri"/>
        <w:b/>
        <w:color w:val="404040"/>
        <w:sz w:val="22"/>
      </w:rPr>
    </w:tblStylePr>
    <w:tblStylePr w:type="lastCol">
      <w:rPr>
        <w:rFonts w:cs="Calibri"/>
        <w:b/>
        <w:color w:val="404040"/>
        <w:sz w:val="22"/>
      </w:rPr>
    </w:tblStylePr>
    <w:tblStylePr w:type="band1Vert">
      <w:rPr>
        <w:rFonts w:cs="Calibri"/>
        <w:color w:val="404040"/>
        <w:sz w:val="22"/>
      </w:rPr>
      <w:tblPr/>
      <w:tcPr>
        <w:shd w:val="clear" w:color="FDE4D0" w:fill="FDE4D0"/>
      </w:tcPr>
    </w:tblStylePr>
    <w:tblStylePr w:type="band1Horz">
      <w:rPr>
        <w:rFonts w:cs="Calibri"/>
        <w:color w:val="404040"/>
        <w:sz w:val="22"/>
      </w:rPr>
      <w:tblPr/>
      <w:tcPr>
        <w:shd w:val="clear" w:color="FDE4D0" w:fill="FDE4D0"/>
      </w:tcPr>
    </w:tblStylePr>
  </w:style>
  <w:style w:type="table" w:customStyle="1" w:styleId="-310">
    <w:name w:val="Список-таблица 31"/>
    <w:basedOn w:val="a2"/>
    <w:uiPriority w:val="99"/>
    <w:rsid w:val="00633A71"/>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Calibri"/>
        <w:b/>
        <w:color w:val="FFFFFF"/>
        <w:sz w:val="22"/>
      </w:rPr>
      <w:tblPr/>
      <w:tcPr>
        <w:shd w:val="clear" w:color="000000" w:fill="00000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000000"/>
          <w:right w:val="single" w:sz="4" w:space="0" w:color="000000"/>
        </w:tcBorders>
      </w:tcPr>
    </w:tblStylePr>
    <w:tblStylePr w:type="band1Horz">
      <w:rPr>
        <w:rFonts w:cs="Calibri"/>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633A71"/>
    <w:pPr>
      <w:suppressAutoHyphens/>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cs="Calibri"/>
        <w:b/>
        <w:color w:val="FFFFFF"/>
        <w:sz w:val="22"/>
      </w:rPr>
      <w:tblPr/>
      <w:tcPr>
        <w:shd w:val="clear" w:color="4F81BD" w:fill="4F81B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4F81BD"/>
          <w:right w:val="single" w:sz="4" w:space="0" w:color="4F81BD"/>
        </w:tcBorders>
      </w:tcPr>
    </w:tblStylePr>
    <w:tblStylePr w:type="band1Horz">
      <w:rPr>
        <w:rFonts w:cs="Calibri"/>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633A71"/>
    <w:pPr>
      <w:suppressAutoHyphens/>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cs="Calibri"/>
        <w:b/>
        <w:color w:val="FFFFFF"/>
        <w:sz w:val="22"/>
      </w:rPr>
      <w:tblPr/>
      <w:tcPr>
        <w:shd w:val="clear" w:color="D99695" w:fill="D99695"/>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D99695"/>
          <w:right w:val="single" w:sz="4" w:space="0" w:color="D99695"/>
        </w:tcBorders>
      </w:tcPr>
    </w:tblStylePr>
    <w:tblStylePr w:type="band1Horz">
      <w:rPr>
        <w:rFonts w:cs="Calibri"/>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633A71"/>
    <w:pPr>
      <w:suppressAutoHyphens/>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cs="Calibri"/>
        <w:b/>
        <w:color w:val="FFFFFF"/>
        <w:sz w:val="22"/>
      </w:rPr>
      <w:tblPr/>
      <w:tcPr>
        <w:shd w:val="clear" w:color="C3D69B" w:fill="C3D69B"/>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C3D69B"/>
          <w:right w:val="single" w:sz="4" w:space="0" w:color="C3D69B"/>
        </w:tcBorders>
      </w:tcPr>
    </w:tblStylePr>
    <w:tblStylePr w:type="band1Horz">
      <w:rPr>
        <w:rFonts w:cs="Calibri"/>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633A71"/>
    <w:pPr>
      <w:suppressAutoHyphens/>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cs="Calibri"/>
        <w:b/>
        <w:color w:val="FFFFFF"/>
        <w:sz w:val="22"/>
      </w:rPr>
      <w:tblPr/>
      <w:tcPr>
        <w:shd w:val="clear" w:color="B2A1C6" w:fill="B2A1C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B2A1C6"/>
          <w:right w:val="single" w:sz="4" w:space="0" w:color="B2A1C6"/>
        </w:tcBorders>
      </w:tcPr>
    </w:tblStylePr>
    <w:tblStylePr w:type="band1Horz">
      <w:rPr>
        <w:rFonts w:cs="Calibri"/>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633A71"/>
    <w:pPr>
      <w:suppressAutoHyphens/>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cs="Calibri"/>
        <w:b/>
        <w:color w:val="FFFFFF"/>
        <w:sz w:val="22"/>
      </w:rPr>
      <w:tblPr/>
      <w:tcPr>
        <w:shd w:val="clear" w:color="92CCDC" w:fill="92CCDC"/>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92CCDC"/>
          <w:right w:val="single" w:sz="4" w:space="0" w:color="92CCDC"/>
        </w:tcBorders>
      </w:tcPr>
    </w:tblStylePr>
    <w:tblStylePr w:type="band1Horz">
      <w:rPr>
        <w:rFonts w:cs="Calibri"/>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633A71"/>
    <w:pPr>
      <w:suppressAutoHyphens/>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cs="Calibri"/>
        <w:b/>
        <w:color w:val="FFFFFF"/>
        <w:sz w:val="22"/>
      </w:rPr>
      <w:tblPr/>
      <w:tcPr>
        <w:shd w:val="clear" w:color="FAC090" w:fill="FAC09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tcBorders>
          <w:left w:val="single" w:sz="4" w:space="0" w:color="FAC090"/>
          <w:right w:val="single" w:sz="4" w:space="0" w:color="FAC090"/>
        </w:tcBorders>
      </w:tcPr>
    </w:tblStylePr>
    <w:tblStylePr w:type="band1Horz">
      <w:rPr>
        <w:rFonts w:cs="Calibri"/>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633A71"/>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cs="Calibri"/>
        <w:b/>
        <w:color w:val="FFFFFF"/>
        <w:sz w:val="22"/>
      </w:rPr>
      <w:tblPr/>
      <w:tcPr>
        <w:shd w:val="clear" w:color="000000" w:fill="000000"/>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BFBFBF" w:fill="BFBFBF"/>
      </w:tcPr>
    </w:tblStylePr>
    <w:tblStylePr w:type="band1Horz">
      <w:rPr>
        <w:rFonts w:cs="Calibri"/>
        <w:color w:val="404040"/>
        <w:sz w:val="22"/>
      </w:rPr>
      <w:tblPr/>
      <w:tcPr>
        <w:shd w:val="clear" w:color="BFBFBF" w:fill="BFBFBF"/>
      </w:tcPr>
    </w:tblStylePr>
  </w:style>
  <w:style w:type="table" w:customStyle="1" w:styleId="ListTable4-Accent1">
    <w:name w:val="List Table 4 - Accent 1"/>
    <w:basedOn w:val="a2"/>
    <w:uiPriority w:val="99"/>
    <w:rsid w:val="00633A71"/>
    <w:pPr>
      <w:suppressAutoHyphens/>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cs="Calibri"/>
        <w:b/>
        <w:color w:val="FFFFFF"/>
        <w:sz w:val="22"/>
      </w:rPr>
      <w:tblPr/>
      <w:tcPr>
        <w:shd w:val="clear" w:color="4F81BD" w:fill="4F81B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2DFEE" w:fill="D2DFEE"/>
      </w:tcPr>
    </w:tblStylePr>
    <w:tblStylePr w:type="band1Horz">
      <w:rPr>
        <w:rFonts w:cs="Calibri"/>
        <w:color w:val="404040"/>
        <w:sz w:val="22"/>
      </w:rPr>
      <w:tblPr/>
      <w:tcPr>
        <w:shd w:val="clear" w:color="D2DFEE" w:fill="D2DFEE"/>
      </w:tcPr>
    </w:tblStylePr>
  </w:style>
  <w:style w:type="table" w:customStyle="1" w:styleId="ListTable4-Accent2">
    <w:name w:val="List Table 4 - Accent 2"/>
    <w:basedOn w:val="a2"/>
    <w:uiPriority w:val="99"/>
    <w:rsid w:val="00633A71"/>
    <w:pPr>
      <w:suppressAutoHyphens/>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cs="Calibri"/>
        <w:b/>
        <w:color w:val="FFFFFF"/>
        <w:sz w:val="22"/>
      </w:rPr>
      <w:tblPr/>
      <w:tcPr>
        <w:shd w:val="clear" w:color="C0504D" w:fill="C0504D"/>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FD2D2" w:fill="EFD2D2"/>
      </w:tcPr>
    </w:tblStylePr>
    <w:tblStylePr w:type="band1Horz">
      <w:rPr>
        <w:rFonts w:cs="Calibri"/>
        <w:color w:val="404040"/>
        <w:sz w:val="22"/>
      </w:rPr>
      <w:tblPr/>
      <w:tcPr>
        <w:shd w:val="clear" w:color="EFD2D2" w:fill="EFD2D2"/>
      </w:tcPr>
    </w:tblStylePr>
  </w:style>
  <w:style w:type="table" w:customStyle="1" w:styleId="ListTable4-Accent3">
    <w:name w:val="List Table 4 - Accent 3"/>
    <w:basedOn w:val="a2"/>
    <w:uiPriority w:val="99"/>
    <w:rsid w:val="00633A71"/>
    <w:pPr>
      <w:suppressAutoHyphens/>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cs="Calibri"/>
        <w:b/>
        <w:color w:val="FFFFFF"/>
        <w:sz w:val="22"/>
      </w:rPr>
      <w:tblPr/>
      <w:tcPr>
        <w:shd w:val="clear" w:color="9BBB59" w:fill="9BBB59"/>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E5EED5" w:fill="E5EED5"/>
      </w:tcPr>
    </w:tblStylePr>
    <w:tblStylePr w:type="band1Horz">
      <w:rPr>
        <w:rFonts w:cs="Calibri"/>
        <w:color w:val="404040"/>
        <w:sz w:val="22"/>
      </w:rPr>
      <w:tblPr/>
      <w:tcPr>
        <w:shd w:val="clear" w:color="E5EED5" w:fill="E5EED5"/>
      </w:tcPr>
    </w:tblStylePr>
  </w:style>
  <w:style w:type="table" w:customStyle="1" w:styleId="ListTable4-Accent4">
    <w:name w:val="List Table 4 - Accent 4"/>
    <w:basedOn w:val="a2"/>
    <w:uiPriority w:val="99"/>
    <w:rsid w:val="00633A71"/>
    <w:pPr>
      <w:suppressAutoHyphens/>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cs="Calibri"/>
        <w:b/>
        <w:color w:val="FFFFFF"/>
        <w:sz w:val="22"/>
      </w:rPr>
      <w:tblPr/>
      <w:tcPr>
        <w:shd w:val="clear" w:color="8064A2" w:fill="8064A2"/>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FD8E7" w:fill="DFD8E7"/>
      </w:tcPr>
    </w:tblStylePr>
    <w:tblStylePr w:type="band1Horz">
      <w:rPr>
        <w:rFonts w:cs="Calibri"/>
        <w:color w:val="404040"/>
        <w:sz w:val="22"/>
      </w:rPr>
      <w:tblPr/>
      <w:tcPr>
        <w:shd w:val="clear" w:color="DFD8E7" w:fill="DFD8E7"/>
      </w:tcPr>
    </w:tblStylePr>
  </w:style>
  <w:style w:type="table" w:customStyle="1" w:styleId="ListTable4-Accent5">
    <w:name w:val="List Table 4 - Accent 5"/>
    <w:basedOn w:val="a2"/>
    <w:uiPriority w:val="99"/>
    <w:rsid w:val="00633A71"/>
    <w:pPr>
      <w:suppressAutoHyphens/>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cs="Calibri"/>
        <w:b/>
        <w:color w:val="FFFFFF"/>
        <w:sz w:val="22"/>
      </w:rPr>
      <w:tblPr/>
      <w:tcPr>
        <w:shd w:val="clear" w:color="4BACC6" w:fill="4BACC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D1EAF0" w:fill="D1EAF0"/>
      </w:tcPr>
    </w:tblStylePr>
    <w:tblStylePr w:type="band1Horz">
      <w:rPr>
        <w:rFonts w:cs="Calibri"/>
        <w:color w:val="404040"/>
        <w:sz w:val="22"/>
      </w:rPr>
      <w:tblPr/>
      <w:tcPr>
        <w:shd w:val="clear" w:color="D1EAF0" w:fill="D1EAF0"/>
      </w:tcPr>
    </w:tblStylePr>
  </w:style>
  <w:style w:type="table" w:customStyle="1" w:styleId="ListTable4-Accent6">
    <w:name w:val="List Table 4 - Accent 6"/>
    <w:basedOn w:val="a2"/>
    <w:uiPriority w:val="99"/>
    <w:rsid w:val="00633A71"/>
    <w:pPr>
      <w:suppressAutoHyphens/>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cs="Calibri"/>
        <w:b/>
        <w:color w:val="FFFFFF"/>
        <w:sz w:val="22"/>
      </w:rPr>
      <w:tblPr/>
      <w:tcPr>
        <w:shd w:val="clear" w:color="F79646" w:fill="F79646"/>
      </w:tcPr>
    </w:tblStylePr>
    <w:tblStylePr w:type="lastRow">
      <w:rPr>
        <w:rFonts w:cs="Calibri"/>
        <w:b/>
        <w:color w:val="404040"/>
      </w:rPr>
    </w:tblStylePr>
    <w:tblStylePr w:type="firstCol">
      <w:rPr>
        <w:rFonts w:cs="Calibri"/>
        <w:b/>
        <w:color w:val="404040"/>
      </w:rPr>
    </w:tblStylePr>
    <w:tblStylePr w:type="lastCol">
      <w:rPr>
        <w:rFonts w:cs="Calibri"/>
        <w:b/>
        <w:color w:val="404040"/>
      </w:rPr>
    </w:tblStylePr>
    <w:tblStylePr w:type="band1Vert">
      <w:rPr>
        <w:rFonts w:cs="Calibri"/>
        <w:color w:val="404040"/>
        <w:sz w:val="22"/>
      </w:rPr>
      <w:tblPr/>
      <w:tcPr>
        <w:shd w:val="clear" w:color="FDE4D0" w:fill="FDE4D0"/>
      </w:tcPr>
    </w:tblStylePr>
    <w:tblStylePr w:type="band1Horz">
      <w:rPr>
        <w:rFonts w:cs="Calibri"/>
        <w:color w:val="404040"/>
        <w:sz w:val="22"/>
      </w:rPr>
      <w:tblPr/>
      <w:tcPr>
        <w:shd w:val="clear" w:color="FDE4D0" w:fill="FDE4D0"/>
      </w:tcPr>
    </w:tblStylePr>
  </w:style>
  <w:style w:type="table" w:customStyle="1" w:styleId="-510">
    <w:name w:val="Список-таблица 5 темная1"/>
    <w:basedOn w:val="a2"/>
    <w:uiPriority w:val="99"/>
    <w:rsid w:val="00633A71"/>
    <w:pPr>
      <w:suppressAutoHyphens/>
    </w:p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rFonts w:cs="Calibri"/>
        <w:b/>
        <w:color w:val="FFFFFF"/>
        <w:sz w:val="22"/>
      </w:rPr>
      <w:tblPr/>
      <w:tcPr>
        <w:tcBorders>
          <w:top w:val="single" w:sz="32" w:space="0" w:color="7F7F7F"/>
          <w:bottom w:val="single" w:sz="12" w:space="0" w:color="FFFFFF"/>
        </w:tcBorders>
        <w:shd w:val="clear" w:color="7F7F7F" w:fill="7F7F7F"/>
      </w:tcPr>
    </w:tblStylePr>
    <w:tblStylePr w:type="lastRow">
      <w:rPr>
        <w:rFonts w:cs="Calibri"/>
        <w:b/>
        <w:color w:val="FFFFFF"/>
        <w:sz w:val="22"/>
      </w:rPr>
    </w:tblStylePr>
    <w:tblStylePr w:type="firstCol">
      <w:rPr>
        <w:rFonts w:cs="Calibri"/>
        <w:b/>
        <w:color w:val="FFFFFF"/>
        <w:sz w:val="22"/>
      </w:rPr>
      <w:tblPr/>
      <w:tcPr>
        <w:tcBorders>
          <w:left w:val="single" w:sz="32" w:space="0" w:color="7F7F7F"/>
          <w:right w:val="single" w:sz="4" w:space="0" w:color="FFFFFF"/>
        </w:tcBorders>
      </w:tcPr>
    </w:tblStylePr>
    <w:tblStylePr w:type="lastCol">
      <w:rPr>
        <w:rFonts w:cs="Calibri"/>
      </w:rPr>
      <w:tblPr/>
      <w:tcPr>
        <w:tcBorders>
          <w:left w:val="single" w:sz="4" w:space="0" w:color="FFFFFF"/>
          <w:right w:val="single" w:sz="32" w:space="0" w:color="7F7F7F"/>
        </w:tcBorders>
      </w:tcPr>
    </w:tblStylePr>
    <w:tblStylePr w:type="band1Vert">
      <w:rPr>
        <w:rFonts w:cs="Calibri"/>
      </w:rPr>
      <w:tblPr/>
      <w:tcPr>
        <w:tcBorders>
          <w:left w:val="single" w:sz="4" w:space="0" w:color="FFFFFF"/>
          <w:right w:val="single" w:sz="4" w:space="0" w:color="FFFFFF"/>
        </w:tcBorders>
        <w:shd w:val="clear" w:color="7F7F7F" w:fill="7F7F7F"/>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7F7F7F" w:fill="7F7F7F"/>
      </w:tcPr>
    </w:tblStylePr>
    <w:tblStylePr w:type="band2Horz">
      <w:rPr>
        <w:rFonts w:cs="Calibri"/>
      </w:rPr>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633A71"/>
    <w:pPr>
      <w:suppressAutoHyphens/>
    </w:pPr>
    <w:tblPr>
      <w:tblStyleRowBandSize w:val="1"/>
      <w:tblStyleColBandSize w:val="1"/>
      <w:tblBorders>
        <w:top w:val="single" w:sz="32" w:space="0" w:color="4F81BD"/>
        <w:left w:val="single" w:sz="32" w:space="0" w:color="4F81BD"/>
        <w:bottom w:val="single" w:sz="32" w:space="0" w:color="4F81BD"/>
        <w:right w:val="single" w:sz="32" w:space="0" w:color="4F81BD"/>
      </w:tblBorders>
    </w:tblPr>
    <w:tblStylePr w:type="firstRow">
      <w:rPr>
        <w:rFonts w:cs="Calibri"/>
        <w:b/>
        <w:color w:val="FFFFFF"/>
        <w:sz w:val="22"/>
      </w:rPr>
      <w:tblPr/>
      <w:tcPr>
        <w:tcBorders>
          <w:top w:val="single" w:sz="32" w:space="0" w:color="4F81BD"/>
          <w:bottom w:val="single" w:sz="12" w:space="0" w:color="FFFFFF"/>
        </w:tcBorders>
        <w:shd w:val="clear" w:color="4F81BD" w:fill="4F81BD"/>
      </w:tcPr>
    </w:tblStylePr>
    <w:tblStylePr w:type="lastRow">
      <w:rPr>
        <w:rFonts w:cs="Calibri"/>
        <w:b/>
        <w:color w:val="FFFFFF"/>
        <w:sz w:val="22"/>
      </w:rPr>
    </w:tblStylePr>
    <w:tblStylePr w:type="firstCol">
      <w:rPr>
        <w:rFonts w:cs="Calibri"/>
        <w:b/>
        <w:color w:val="FFFFFF"/>
        <w:sz w:val="22"/>
      </w:rPr>
      <w:tblPr/>
      <w:tcPr>
        <w:tcBorders>
          <w:left w:val="single" w:sz="32" w:space="0" w:color="4F81BD"/>
          <w:right w:val="single" w:sz="4" w:space="0" w:color="FFFFFF"/>
        </w:tcBorders>
      </w:tcPr>
    </w:tblStylePr>
    <w:tblStylePr w:type="lastCol">
      <w:rPr>
        <w:rFonts w:cs="Calibri"/>
      </w:rPr>
      <w:tblPr/>
      <w:tcPr>
        <w:tcBorders>
          <w:left w:val="single" w:sz="4" w:space="0" w:color="FFFFFF"/>
          <w:right w:val="single" w:sz="32" w:space="0" w:color="4F81BD"/>
        </w:tcBorders>
      </w:tcPr>
    </w:tblStylePr>
    <w:tblStylePr w:type="band1Vert">
      <w:rPr>
        <w:rFonts w:cs="Calibri"/>
      </w:rPr>
      <w:tblPr/>
      <w:tcPr>
        <w:tcBorders>
          <w:left w:val="single" w:sz="4" w:space="0" w:color="FFFFFF"/>
          <w:right w:val="single" w:sz="4" w:space="0" w:color="FFFFFF"/>
        </w:tcBorders>
        <w:shd w:val="clear" w:color="4F81BD" w:fill="4F81BD"/>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4F81BD" w:fill="4F81BD"/>
      </w:tcPr>
    </w:tblStylePr>
    <w:tblStylePr w:type="band2Horz">
      <w:rPr>
        <w:rFonts w:cs="Calibri"/>
      </w:rPr>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633A71"/>
    <w:pPr>
      <w:suppressAutoHyphens/>
    </w:pPr>
    <w:tblPr>
      <w:tblStyleRowBandSize w:val="1"/>
      <w:tblStyleColBandSize w:val="1"/>
      <w:tblBorders>
        <w:top w:val="single" w:sz="32" w:space="0" w:color="D99695"/>
        <w:left w:val="single" w:sz="32" w:space="0" w:color="D99695"/>
        <w:bottom w:val="single" w:sz="32" w:space="0" w:color="D99695"/>
        <w:right w:val="single" w:sz="32" w:space="0" w:color="D99695"/>
      </w:tblBorders>
    </w:tblPr>
    <w:tblStylePr w:type="firstRow">
      <w:rPr>
        <w:rFonts w:cs="Calibri"/>
        <w:b/>
        <w:color w:val="FFFFFF"/>
        <w:sz w:val="22"/>
      </w:rPr>
      <w:tblPr/>
      <w:tcPr>
        <w:tcBorders>
          <w:top w:val="single" w:sz="32" w:space="0" w:color="D99695"/>
          <w:bottom w:val="single" w:sz="12" w:space="0" w:color="FFFFFF"/>
        </w:tcBorders>
        <w:shd w:val="clear" w:color="D99695" w:fill="D99695"/>
      </w:tcPr>
    </w:tblStylePr>
    <w:tblStylePr w:type="lastRow">
      <w:rPr>
        <w:rFonts w:cs="Calibri"/>
        <w:b/>
        <w:color w:val="FFFFFF"/>
        <w:sz w:val="22"/>
      </w:rPr>
    </w:tblStylePr>
    <w:tblStylePr w:type="firstCol">
      <w:rPr>
        <w:rFonts w:cs="Calibri"/>
        <w:b/>
        <w:color w:val="FFFFFF"/>
        <w:sz w:val="22"/>
      </w:rPr>
      <w:tblPr/>
      <w:tcPr>
        <w:tcBorders>
          <w:left w:val="single" w:sz="32" w:space="0" w:color="D99695"/>
          <w:right w:val="single" w:sz="4" w:space="0" w:color="FFFFFF"/>
        </w:tcBorders>
      </w:tcPr>
    </w:tblStylePr>
    <w:tblStylePr w:type="lastCol">
      <w:rPr>
        <w:rFonts w:cs="Calibri"/>
      </w:rPr>
      <w:tblPr/>
      <w:tcPr>
        <w:tcBorders>
          <w:left w:val="single" w:sz="4" w:space="0" w:color="FFFFFF"/>
          <w:right w:val="single" w:sz="32" w:space="0" w:color="D99695"/>
        </w:tcBorders>
      </w:tcPr>
    </w:tblStylePr>
    <w:tblStylePr w:type="band1Vert">
      <w:rPr>
        <w:rFonts w:cs="Calibri"/>
      </w:rPr>
      <w:tblPr/>
      <w:tcPr>
        <w:tcBorders>
          <w:left w:val="single" w:sz="4" w:space="0" w:color="FFFFFF"/>
          <w:right w:val="single" w:sz="4" w:space="0" w:color="FFFFFF"/>
        </w:tcBorders>
        <w:shd w:val="clear" w:color="D99695" w:fill="D99695"/>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D99695" w:fill="D99695"/>
      </w:tcPr>
    </w:tblStylePr>
    <w:tblStylePr w:type="band2Horz">
      <w:rPr>
        <w:rFonts w:cs="Calibri"/>
      </w:rPr>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633A71"/>
    <w:pPr>
      <w:suppressAutoHyphens/>
    </w:pPr>
    <w:tblPr>
      <w:tblStyleRowBandSize w:val="1"/>
      <w:tblStyleColBandSize w:val="1"/>
      <w:tblBorders>
        <w:top w:val="single" w:sz="32" w:space="0" w:color="C3D69B"/>
        <w:left w:val="single" w:sz="32" w:space="0" w:color="C3D69B"/>
        <w:bottom w:val="single" w:sz="32" w:space="0" w:color="C3D69B"/>
        <w:right w:val="single" w:sz="32" w:space="0" w:color="C3D69B"/>
      </w:tblBorders>
    </w:tblPr>
    <w:tblStylePr w:type="firstRow">
      <w:rPr>
        <w:rFonts w:cs="Calibri"/>
        <w:b/>
        <w:color w:val="FFFFFF"/>
        <w:sz w:val="22"/>
      </w:rPr>
      <w:tblPr/>
      <w:tcPr>
        <w:tcBorders>
          <w:top w:val="single" w:sz="32" w:space="0" w:color="C3D69B"/>
          <w:bottom w:val="single" w:sz="12" w:space="0" w:color="FFFFFF"/>
        </w:tcBorders>
        <w:shd w:val="clear" w:color="C3D69B" w:fill="C3D69B"/>
      </w:tcPr>
    </w:tblStylePr>
    <w:tblStylePr w:type="lastRow">
      <w:rPr>
        <w:rFonts w:cs="Calibri"/>
        <w:b/>
        <w:color w:val="FFFFFF"/>
        <w:sz w:val="22"/>
      </w:rPr>
    </w:tblStylePr>
    <w:tblStylePr w:type="firstCol">
      <w:rPr>
        <w:rFonts w:cs="Calibri"/>
        <w:b/>
        <w:color w:val="FFFFFF"/>
        <w:sz w:val="22"/>
      </w:rPr>
      <w:tblPr/>
      <w:tcPr>
        <w:tcBorders>
          <w:left w:val="single" w:sz="32" w:space="0" w:color="C3D69B"/>
          <w:right w:val="single" w:sz="4" w:space="0" w:color="FFFFFF"/>
        </w:tcBorders>
      </w:tcPr>
    </w:tblStylePr>
    <w:tblStylePr w:type="lastCol">
      <w:rPr>
        <w:rFonts w:cs="Calibri"/>
      </w:rPr>
      <w:tblPr/>
      <w:tcPr>
        <w:tcBorders>
          <w:left w:val="single" w:sz="4" w:space="0" w:color="FFFFFF"/>
          <w:right w:val="single" w:sz="32" w:space="0" w:color="C3D69B"/>
        </w:tcBorders>
      </w:tcPr>
    </w:tblStylePr>
    <w:tblStylePr w:type="band1Vert">
      <w:rPr>
        <w:rFonts w:cs="Calibri"/>
      </w:rPr>
      <w:tblPr/>
      <w:tcPr>
        <w:tcBorders>
          <w:left w:val="single" w:sz="4" w:space="0" w:color="FFFFFF"/>
          <w:right w:val="single" w:sz="4" w:space="0" w:color="FFFFFF"/>
        </w:tcBorders>
        <w:shd w:val="clear" w:color="C3D69B" w:fill="C3D69B"/>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C3D69B" w:fill="C3D69B"/>
      </w:tcPr>
    </w:tblStylePr>
    <w:tblStylePr w:type="band2Horz">
      <w:rPr>
        <w:rFonts w:cs="Calibri"/>
      </w:rPr>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633A71"/>
    <w:pPr>
      <w:suppressAutoHyphens/>
    </w:pPr>
    <w:tblPr>
      <w:tblStyleRowBandSize w:val="1"/>
      <w:tblStyleColBandSize w:val="1"/>
      <w:tblBorders>
        <w:top w:val="single" w:sz="32" w:space="0" w:color="B2A1C6"/>
        <w:left w:val="single" w:sz="32" w:space="0" w:color="B2A1C6"/>
        <w:bottom w:val="single" w:sz="32" w:space="0" w:color="B2A1C6"/>
        <w:right w:val="single" w:sz="32" w:space="0" w:color="B2A1C6"/>
      </w:tblBorders>
    </w:tblPr>
    <w:tblStylePr w:type="firstRow">
      <w:rPr>
        <w:rFonts w:cs="Calibri"/>
        <w:b/>
        <w:color w:val="FFFFFF"/>
        <w:sz w:val="22"/>
      </w:rPr>
      <w:tblPr/>
      <w:tcPr>
        <w:tcBorders>
          <w:top w:val="single" w:sz="32" w:space="0" w:color="B2A1C6"/>
          <w:bottom w:val="single" w:sz="12" w:space="0" w:color="FFFFFF"/>
        </w:tcBorders>
        <w:shd w:val="clear" w:color="B2A1C6" w:fill="B2A1C6"/>
      </w:tcPr>
    </w:tblStylePr>
    <w:tblStylePr w:type="lastRow">
      <w:rPr>
        <w:rFonts w:cs="Calibri"/>
        <w:b/>
        <w:color w:val="FFFFFF"/>
        <w:sz w:val="22"/>
      </w:rPr>
    </w:tblStylePr>
    <w:tblStylePr w:type="firstCol">
      <w:rPr>
        <w:rFonts w:cs="Calibri"/>
        <w:b/>
        <w:color w:val="FFFFFF"/>
        <w:sz w:val="22"/>
      </w:rPr>
      <w:tblPr/>
      <w:tcPr>
        <w:tcBorders>
          <w:left w:val="single" w:sz="32" w:space="0" w:color="B2A1C6"/>
          <w:right w:val="single" w:sz="4" w:space="0" w:color="FFFFFF"/>
        </w:tcBorders>
      </w:tcPr>
    </w:tblStylePr>
    <w:tblStylePr w:type="lastCol">
      <w:rPr>
        <w:rFonts w:cs="Calibri"/>
      </w:rPr>
      <w:tblPr/>
      <w:tcPr>
        <w:tcBorders>
          <w:left w:val="single" w:sz="4" w:space="0" w:color="FFFFFF"/>
          <w:right w:val="single" w:sz="32" w:space="0" w:color="B2A1C6"/>
        </w:tcBorders>
      </w:tcPr>
    </w:tblStylePr>
    <w:tblStylePr w:type="band1Vert">
      <w:rPr>
        <w:rFonts w:cs="Calibri"/>
      </w:rPr>
      <w:tblPr/>
      <w:tcPr>
        <w:tcBorders>
          <w:left w:val="single" w:sz="4" w:space="0" w:color="FFFFFF"/>
          <w:right w:val="single" w:sz="4" w:space="0" w:color="FFFFFF"/>
        </w:tcBorders>
        <w:shd w:val="clear" w:color="B2A1C6" w:fill="B2A1C6"/>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B2A1C6" w:fill="B2A1C6"/>
      </w:tcPr>
    </w:tblStylePr>
    <w:tblStylePr w:type="band2Horz">
      <w:rPr>
        <w:rFonts w:cs="Calibri"/>
      </w:rPr>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633A71"/>
    <w:pPr>
      <w:suppressAutoHyphens/>
    </w:pPr>
    <w:tblPr>
      <w:tblStyleRowBandSize w:val="1"/>
      <w:tblStyleColBandSize w:val="1"/>
      <w:tblBorders>
        <w:top w:val="single" w:sz="32" w:space="0" w:color="92CCDC"/>
        <w:left w:val="single" w:sz="32" w:space="0" w:color="92CCDC"/>
        <w:bottom w:val="single" w:sz="32" w:space="0" w:color="92CCDC"/>
        <w:right w:val="single" w:sz="32" w:space="0" w:color="92CCDC"/>
      </w:tblBorders>
    </w:tblPr>
    <w:tblStylePr w:type="firstRow">
      <w:rPr>
        <w:rFonts w:cs="Calibri"/>
        <w:b/>
        <w:color w:val="FFFFFF"/>
        <w:sz w:val="22"/>
      </w:rPr>
      <w:tblPr/>
      <w:tcPr>
        <w:tcBorders>
          <w:top w:val="single" w:sz="32" w:space="0" w:color="92CCDC"/>
          <w:bottom w:val="single" w:sz="12" w:space="0" w:color="FFFFFF"/>
        </w:tcBorders>
        <w:shd w:val="clear" w:color="92CCDC" w:fill="92CCDC"/>
      </w:tcPr>
    </w:tblStylePr>
    <w:tblStylePr w:type="lastRow">
      <w:rPr>
        <w:rFonts w:cs="Calibri"/>
        <w:b/>
        <w:color w:val="FFFFFF"/>
        <w:sz w:val="22"/>
      </w:rPr>
    </w:tblStylePr>
    <w:tblStylePr w:type="firstCol">
      <w:rPr>
        <w:rFonts w:cs="Calibri"/>
        <w:b/>
        <w:color w:val="FFFFFF"/>
        <w:sz w:val="22"/>
      </w:rPr>
      <w:tblPr/>
      <w:tcPr>
        <w:tcBorders>
          <w:left w:val="single" w:sz="32" w:space="0" w:color="92CCDC"/>
          <w:right w:val="single" w:sz="4" w:space="0" w:color="FFFFFF"/>
        </w:tcBorders>
      </w:tcPr>
    </w:tblStylePr>
    <w:tblStylePr w:type="lastCol">
      <w:rPr>
        <w:rFonts w:cs="Calibri"/>
      </w:rPr>
      <w:tblPr/>
      <w:tcPr>
        <w:tcBorders>
          <w:left w:val="single" w:sz="4" w:space="0" w:color="FFFFFF"/>
          <w:right w:val="single" w:sz="32" w:space="0" w:color="92CCDC"/>
        </w:tcBorders>
      </w:tcPr>
    </w:tblStylePr>
    <w:tblStylePr w:type="band1Vert">
      <w:rPr>
        <w:rFonts w:cs="Calibri"/>
      </w:rPr>
      <w:tblPr/>
      <w:tcPr>
        <w:tcBorders>
          <w:left w:val="single" w:sz="4" w:space="0" w:color="FFFFFF"/>
          <w:right w:val="single" w:sz="4" w:space="0" w:color="FFFFFF"/>
        </w:tcBorders>
        <w:shd w:val="clear" w:color="92CCDC" w:fill="92CCDC"/>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92CCDC" w:fill="92CCDC"/>
      </w:tcPr>
    </w:tblStylePr>
    <w:tblStylePr w:type="band2Horz">
      <w:rPr>
        <w:rFonts w:cs="Calibri"/>
      </w:rPr>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633A71"/>
    <w:pPr>
      <w:suppressAutoHyphens/>
    </w:pPr>
    <w:tblPr>
      <w:tblStyleRowBandSize w:val="1"/>
      <w:tblStyleColBandSize w:val="1"/>
      <w:tblBorders>
        <w:top w:val="single" w:sz="32" w:space="0" w:color="FAC090"/>
        <w:left w:val="single" w:sz="32" w:space="0" w:color="FAC090"/>
        <w:bottom w:val="single" w:sz="32" w:space="0" w:color="FAC090"/>
        <w:right w:val="single" w:sz="32" w:space="0" w:color="FAC090"/>
      </w:tblBorders>
    </w:tblPr>
    <w:tblStylePr w:type="firstRow">
      <w:rPr>
        <w:rFonts w:cs="Calibri"/>
        <w:b/>
        <w:color w:val="FFFFFF"/>
        <w:sz w:val="22"/>
      </w:rPr>
      <w:tblPr/>
      <w:tcPr>
        <w:tcBorders>
          <w:top w:val="single" w:sz="32" w:space="0" w:color="FAC090"/>
          <w:bottom w:val="single" w:sz="12" w:space="0" w:color="FFFFFF"/>
        </w:tcBorders>
        <w:shd w:val="clear" w:color="FAC090" w:fill="FAC090"/>
      </w:tcPr>
    </w:tblStylePr>
    <w:tblStylePr w:type="lastRow">
      <w:rPr>
        <w:rFonts w:cs="Calibri"/>
        <w:b/>
        <w:color w:val="FFFFFF"/>
        <w:sz w:val="22"/>
      </w:rPr>
    </w:tblStylePr>
    <w:tblStylePr w:type="firstCol">
      <w:rPr>
        <w:rFonts w:cs="Calibri"/>
        <w:b/>
        <w:color w:val="FFFFFF"/>
        <w:sz w:val="22"/>
      </w:rPr>
      <w:tblPr/>
      <w:tcPr>
        <w:tcBorders>
          <w:left w:val="single" w:sz="32" w:space="0" w:color="FAC090"/>
          <w:right w:val="single" w:sz="4" w:space="0" w:color="FFFFFF"/>
        </w:tcBorders>
      </w:tcPr>
    </w:tblStylePr>
    <w:tblStylePr w:type="lastCol">
      <w:rPr>
        <w:rFonts w:cs="Calibri"/>
      </w:rPr>
      <w:tblPr/>
      <w:tcPr>
        <w:tcBorders>
          <w:left w:val="single" w:sz="4" w:space="0" w:color="FFFFFF"/>
          <w:right w:val="single" w:sz="32" w:space="0" w:color="FAC090"/>
        </w:tcBorders>
      </w:tcPr>
    </w:tblStylePr>
    <w:tblStylePr w:type="band1Vert">
      <w:rPr>
        <w:rFonts w:cs="Calibri"/>
      </w:rPr>
      <w:tblPr/>
      <w:tcPr>
        <w:tcBorders>
          <w:left w:val="single" w:sz="4" w:space="0" w:color="FFFFFF"/>
          <w:right w:val="single" w:sz="4" w:space="0" w:color="FFFFFF"/>
        </w:tcBorders>
        <w:shd w:val="clear" w:color="FAC090" w:fill="FAC090"/>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shd w:val="clear" w:color="FAC090" w:fill="FAC090"/>
      </w:tcPr>
    </w:tblStylePr>
    <w:tblStylePr w:type="band2Horz">
      <w:rPr>
        <w:rFonts w:cs="Calibri"/>
      </w:rPr>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633A71"/>
    <w:pPr>
      <w:suppressAutoHyphens/>
    </w:pPr>
    <w:tblPr>
      <w:tblStyleRowBandSize w:val="1"/>
      <w:tblStyleColBandSize w:val="1"/>
      <w:tblBorders>
        <w:top w:val="single" w:sz="4" w:space="0" w:color="7F7F7F"/>
        <w:bottom w:val="single" w:sz="4" w:space="0" w:color="7F7F7F"/>
      </w:tblBorders>
    </w:tblPr>
    <w:tblStylePr w:type="firstRow">
      <w:rPr>
        <w:rFonts w:cs="Calibri"/>
        <w:b/>
        <w:color w:val="000000"/>
      </w:rPr>
      <w:tblPr/>
      <w:tcPr>
        <w:tcBorders>
          <w:bottom w:val="single" w:sz="4" w:space="0" w:color="7F7F7F"/>
        </w:tcBorders>
      </w:tcPr>
    </w:tblStylePr>
    <w:tblStylePr w:type="lastRow">
      <w:rPr>
        <w:rFonts w:cs="Calibri"/>
        <w:b/>
        <w:color w:val="000000"/>
      </w:rPr>
      <w:tblPr/>
      <w:tcPr>
        <w:tcBorders>
          <w:top w:val="single" w:sz="4" w:space="0" w:color="7F7F7F"/>
        </w:tcBorders>
      </w:tcPr>
    </w:tblStylePr>
    <w:tblStylePr w:type="firstCol">
      <w:rPr>
        <w:rFonts w:cs="Calibri"/>
        <w:b/>
        <w:color w:val="000000"/>
      </w:rPr>
    </w:tblStylePr>
    <w:tblStylePr w:type="lastCol">
      <w:rPr>
        <w:rFonts w:cs="Calibri"/>
        <w:b/>
        <w:color w:val="000000"/>
      </w:rPr>
    </w:tblStylePr>
    <w:tblStylePr w:type="band1Vert">
      <w:rPr>
        <w:rFonts w:cs="Calibri"/>
      </w:rPr>
      <w:tblPr/>
      <w:tcPr>
        <w:shd w:val="clear" w:color="BFBFBF" w:fill="BFBFBF"/>
      </w:tcPr>
    </w:tblStylePr>
    <w:tblStylePr w:type="band1Horz">
      <w:rPr>
        <w:rFonts w:cs="Calibri"/>
        <w:color w:val="000000"/>
        <w:sz w:val="22"/>
      </w:rPr>
      <w:tblPr/>
      <w:tcPr>
        <w:shd w:val="clear" w:color="BFBFBF" w:fill="BFBFBF"/>
      </w:tcPr>
    </w:tblStylePr>
    <w:tblStylePr w:type="band2Horz">
      <w:rPr>
        <w:rFonts w:cs="Calibri"/>
        <w:color w:val="000000"/>
        <w:sz w:val="22"/>
      </w:rPr>
    </w:tblStylePr>
  </w:style>
  <w:style w:type="table" w:customStyle="1" w:styleId="ListTable6Colorful-Accent1">
    <w:name w:val="List Table 6 Colorful - Accent 1"/>
    <w:basedOn w:val="a2"/>
    <w:uiPriority w:val="99"/>
    <w:rsid w:val="00633A71"/>
    <w:pPr>
      <w:suppressAutoHyphens/>
    </w:pPr>
    <w:tblPr>
      <w:tblStyleRowBandSize w:val="1"/>
      <w:tblStyleColBandSize w:val="1"/>
      <w:tblBorders>
        <w:top w:val="single" w:sz="4" w:space="0" w:color="4F81BD"/>
        <w:bottom w:val="single" w:sz="4" w:space="0" w:color="4F81BD"/>
      </w:tblBorders>
    </w:tblPr>
    <w:tblStylePr w:type="firstRow">
      <w:rPr>
        <w:rFonts w:cs="Calibri"/>
        <w:b/>
        <w:color w:val="2A4A71"/>
      </w:rPr>
      <w:tblPr/>
      <w:tcPr>
        <w:tcBorders>
          <w:bottom w:val="single" w:sz="4" w:space="0" w:color="4F81BD"/>
        </w:tcBorders>
      </w:tcPr>
    </w:tblStylePr>
    <w:tblStylePr w:type="lastRow">
      <w:rPr>
        <w:rFonts w:cs="Calibri"/>
        <w:b/>
        <w:color w:val="2A4A71"/>
      </w:rPr>
      <w:tblPr/>
      <w:tcPr>
        <w:tcBorders>
          <w:top w:val="single" w:sz="4" w:space="0" w:color="4F81BD"/>
        </w:tcBorders>
      </w:tcPr>
    </w:tblStylePr>
    <w:tblStylePr w:type="firstCol">
      <w:rPr>
        <w:rFonts w:cs="Calibri"/>
        <w:b/>
        <w:color w:val="2A4A71"/>
      </w:rPr>
    </w:tblStylePr>
    <w:tblStylePr w:type="lastCol">
      <w:rPr>
        <w:rFonts w:cs="Calibri"/>
        <w:b/>
        <w:color w:val="2A4A71"/>
      </w:rPr>
    </w:tblStylePr>
    <w:tblStylePr w:type="band1Vert">
      <w:rPr>
        <w:rFonts w:cs="Calibri"/>
      </w:rPr>
      <w:tblPr/>
      <w:tcPr>
        <w:shd w:val="clear" w:color="D2DFEE" w:fill="D2DFEE"/>
      </w:tcPr>
    </w:tblStylePr>
    <w:tblStylePr w:type="band1Horz">
      <w:rPr>
        <w:rFonts w:cs="Calibri"/>
        <w:color w:val="2A4A71"/>
        <w:sz w:val="22"/>
      </w:rPr>
      <w:tblPr/>
      <w:tcPr>
        <w:shd w:val="clear" w:color="D2DFEE" w:fill="D2DFEE"/>
      </w:tcPr>
    </w:tblStylePr>
    <w:tblStylePr w:type="band2Horz">
      <w:rPr>
        <w:rFonts w:cs="Calibri"/>
        <w:color w:val="2A4A71"/>
        <w:sz w:val="22"/>
      </w:rPr>
    </w:tblStylePr>
  </w:style>
  <w:style w:type="table" w:customStyle="1" w:styleId="ListTable6Colorful-Accent2">
    <w:name w:val="List Table 6 Colorful - Accent 2"/>
    <w:basedOn w:val="a2"/>
    <w:uiPriority w:val="99"/>
    <w:rsid w:val="00633A71"/>
    <w:pPr>
      <w:suppressAutoHyphens/>
    </w:pPr>
    <w:tblPr>
      <w:tblStyleRowBandSize w:val="1"/>
      <w:tblStyleColBandSize w:val="1"/>
      <w:tblBorders>
        <w:top w:val="single" w:sz="4" w:space="0" w:color="D99695"/>
        <w:bottom w:val="single" w:sz="4" w:space="0" w:color="D99695"/>
      </w:tblBorders>
    </w:tblPr>
    <w:tblStylePr w:type="firstRow">
      <w:rPr>
        <w:rFonts w:cs="Calibri"/>
        <w:b/>
        <w:color w:val="D99695"/>
      </w:rPr>
      <w:tblPr/>
      <w:tcPr>
        <w:tcBorders>
          <w:bottom w:val="single" w:sz="4" w:space="0" w:color="D99695"/>
        </w:tcBorders>
      </w:tcPr>
    </w:tblStylePr>
    <w:tblStylePr w:type="lastRow">
      <w:rPr>
        <w:rFonts w:cs="Calibri"/>
        <w:b/>
        <w:color w:val="D99695"/>
      </w:rPr>
      <w:tblPr/>
      <w:tcPr>
        <w:tcBorders>
          <w:top w:val="single" w:sz="4" w:space="0" w:color="D99695"/>
        </w:tcBorders>
      </w:tcPr>
    </w:tblStylePr>
    <w:tblStylePr w:type="firstCol">
      <w:rPr>
        <w:rFonts w:cs="Calibri"/>
        <w:b/>
        <w:color w:val="D99695"/>
      </w:rPr>
    </w:tblStylePr>
    <w:tblStylePr w:type="lastCol">
      <w:rPr>
        <w:rFonts w:cs="Calibri"/>
        <w:b/>
        <w:color w:val="D99695"/>
      </w:rPr>
    </w:tblStylePr>
    <w:tblStylePr w:type="band1Vert">
      <w:rPr>
        <w:rFonts w:cs="Calibri"/>
      </w:rPr>
      <w:tblPr/>
      <w:tcPr>
        <w:shd w:val="clear" w:color="EFD2D2" w:fill="EFD2D2"/>
      </w:tcPr>
    </w:tblStylePr>
    <w:tblStylePr w:type="band1Horz">
      <w:rPr>
        <w:rFonts w:cs="Calibri"/>
        <w:color w:val="D99695"/>
        <w:sz w:val="22"/>
      </w:rPr>
      <w:tblPr/>
      <w:tcPr>
        <w:shd w:val="clear" w:color="EFD2D2" w:fill="EFD2D2"/>
      </w:tcPr>
    </w:tblStylePr>
    <w:tblStylePr w:type="band2Horz">
      <w:rPr>
        <w:rFonts w:cs="Calibri"/>
        <w:color w:val="D99695"/>
        <w:sz w:val="22"/>
      </w:rPr>
    </w:tblStylePr>
  </w:style>
  <w:style w:type="table" w:customStyle="1" w:styleId="ListTable6Colorful-Accent3">
    <w:name w:val="List Table 6 Colorful - Accent 3"/>
    <w:basedOn w:val="a2"/>
    <w:uiPriority w:val="99"/>
    <w:rsid w:val="00633A71"/>
    <w:pPr>
      <w:suppressAutoHyphens/>
    </w:pPr>
    <w:tblPr>
      <w:tblStyleRowBandSize w:val="1"/>
      <w:tblStyleColBandSize w:val="1"/>
      <w:tblBorders>
        <w:top w:val="single" w:sz="4" w:space="0" w:color="C3D69B"/>
        <w:bottom w:val="single" w:sz="4" w:space="0" w:color="C3D69B"/>
      </w:tblBorders>
    </w:tblPr>
    <w:tblStylePr w:type="firstRow">
      <w:rPr>
        <w:rFonts w:cs="Calibri"/>
        <w:b/>
        <w:color w:val="C3D69B"/>
      </w:rPr>
      <w:tblPr/>
      <w:tcPr>
        <w:tcBorders>
          <w:bottom w:val="single" w:sz="4" w:space="0" w:color="C3D69B"/>
        </w:tcBorders>
      </w:tcPr>
    </w:tblStylePr>
    <w:tblStylePr w:type="lastRow">
      <w:rPr>
        <w:rFonts w:cs="Calibri"/>
        <w:b/>
        <w:color w:val="C3D69B"/>
      </w:rPr>
      <w:tblPr/>
      <w:tcPr>
        <w:tcBorders>
          <w:top w:val="single" w:sz="4" w:space="0" w:color="C3D69B"/>
        </w:tcBorders>
      </w:tcPr>
    </w:tblStylePr>
    <w:tblStylePr w:type="firstCol">
      <w:rPr>
        <w:rFonts w:cs="Calibri"/>
        <w:b/>
        <w:color w:val="C3D69B"/>
      </w:rPr>
    </w:tblStylePr>
    <w:tblStylePr w:type="lastCol">
      <w:rPr>
        <w:rFonts w:cs="Calibri"/>
        <w:b/>
        <w:color w:val="C3D69B"/>
      </w:rPr>
    </w:tblStylePr>
    <w:tblStylePr w:type="band1Vert">
      <w:rPr>
        <w:rFonts w:cs="Calibri"/>
      </w:rPr>
      <w:tblPr/>
      <w:tcPr>
        <w:shd w:val="clear" w:color="E5EED5" w:fill="E5EED5"/>
      </w:tcPr>
    </w:tblStylePr>
    <w:tblStylePr w:type="band1Horz">
      <w:rPr>
        <w:rFonts w:cs="Calibri"/>
        <w:color w:val="C3D69B"/>
        <w:sz w:val="22"/>
      </w:rPr>
      <w:tblPr/>
      <w:tcPr>
        <w:shd w:val="clear" w:color="E5EED5" w:fill="E5EED5"/>
      </w:tcPr>
    </w:tblStylePr>
    <w:tblStylePr w:type="band2Horz">
      <w:rPr>
        <w:rFonts w:cs="Calibri"/>
        <w:color w:val="C3D69B"/>
        <w:sz w:val="22"/>
      </w:rPr>
    </w:tblStylePr>
  </w:style>
  <w:style w:type="table" w:customStyle="1" w:styleId="ListTable6Colorful-Accent4">
    <w:name w:val="List Table 6 Colorful - Accent 4"/>
    <w:basedOn w:val="a2"/>
    <w:uiPriority w:val="99"/>
    <w:rsid w:val="00633A71"/>
    <w:pPr>
      <w:suppressAutoHyphens/>
    </w:pPr>
    <w:tblPr>
      <w:tblStyleRowBandSize w:val="1"/>
      <w:tblStyleColBandSize w:val="1"/>
      <w:tblBorders>
        <w:top w:val="single" w:sz="4" w:space="0" w:color="B2A1C6"/>
        <w:bottom w:val="single" w:sz="4" w:space="0" w:color="B2A1C6"/>
      </w:tblBorders>
    </w:tblPr>
    <w:tblStylePr w:type="firstRow">
      <w:rPr>
        <w:rFonts w:cs="Calibri"/>
        <w:b/>
        <w:color w:val="B2A1C6"/>
      </w:rPr>
      <w:tblPr/>
      <w:tcPr>
        <w:tcBorders>
          <w:bottom w:val="single" w:sz="4" w:space="0" w:color="B2A1C6"/>
        </w:tcBorders>
      </w:tcPr>
    </w:tblStylePr>
    <w:tblStylePr w:type="lastRow">
      <w:rPr>
        <w:rFonts w:cs="Calibri"/>
        <w:b/>
        <w:color w:val="B2A1C6"/>
      </w:rPr>
      <w:tblPr/>
      <w:tcPr>
        <w:tcBorders>
          <w:top w:val="single" w:sz="4" w:space="0" w:color="B2A1C6"/>
        </w:tcBorders>
      </w:tcPr>
    </w:tblStylePr>
    <w:tblStylePr w:type="firstCol">
      <w:rPr>
        <w:rFonts w:cs="Calibri"/>
        <w:b/>
        <w:color w:val="B2A1C6"/>
      </w:rPr>
    </w:tblStylePr>
    <w:tblStylePr w:type="lastCol">
      <w:rPr>
        <w:rFonts w:cs="Calibri"/>
        <w:b/>
        <w:color w:val="B2A1C6"/>
      </w:rPr>
    </w:tblStylePr>
    <w:tblStylePr w:type="band1Vert">
      <w:rPr>
        <w:rFonts w:cs="Calibri"/>
      </w:rPr>
      <w:tblPr/>
      <w:tcPr>
        <w:shd w:val="clear" w:color="DFD8E7" w:fill="DFD8E7"/>
      </w:tcPr>
    </w:tblStylePr>
    <w:tblStylePr w:type="band1Horz">
      <w:rPr>
        <w:rFonts w:cs="Calibri"/>
        <w:color w:val="B2A1C6"/>
        <w:sz w:val="22"/>
      </w:rPr>
      <w:tblPr/>
      <w:tcPr>
        <w:shd w:val="clear" w:color="DFD8E7" w:fill="DFD8E7"/>
      </w:tcPr>
    </w:tblStylePr>
    <w:tblStylePr w:type="band2Horz">
      <w:rPr>
        <w:rFonts w:cs="Calibri"/>
        <w:color w:val="B2A1C6"/>
        <w:sz w:val="22"/>
      </w:rPr>
    </w:tblStylePr>
  </w:style>
  <w:style w:type="table" w:customStyle="1" w:styleId="ListTable6Colorful-Accent5">
    <w:name w:val="List Table 6 Colorful - Accent 5"/>
    <w:basedOn w:val="a2"/>
    <w:uiPriority w:val="99"/>
    <w:rsid w:val="00633A71"/>
    <w:pPr>
      <w:suppressAutoHyphens/>
    </w:pPr>
    <w:tblPr>
      <w:tblStyleRowBandSize w:val="1"/>
      <w:tblStyleColBandSize w:val="1"/>
      <w:tblBorders>
        <w:top w:val="single" w:sz="4" w:space="0" w:color="92CCDC"/>
        <w:bottom w:val="single" w:sz="4" w:space="0" w:color="92CCDC"/>
      </w:tblBorders>
    </w:tblPr>
    <w:tblStylePr w:type="firstRow">
      <w:rPr>
        <w:rFonts w:cs="Calibri"/>
        <w:b/>
        <w:color w:val="92CCDC"/>
      </w:rPr>
      <w:tblPr/>
      <w:tcPr>
        <w:tcBorders>
          <w:bottom w:val="single" w:sz="4" w:space="0" w:color="92CCDC"/>
        </w:tcBorders>
      </w:tcPr>
    </w:tblStylePr>
    <w:tblStylePr w:type="lastRow">
      <w:rPr>
        <w:rFonts w:cs="Calibri"/>
        <w:b/>
        <w:color w:val="92CCDC"/>
      </w:rPr>
      <w:tblPr/>
      <w:tcPr>
        <w:tcBorders>
          <w:top w:val="single" w:sz="4" w:space="0" w:color="92CCDC"/>
        </w:tcBorders>
      </w:tcPr>
    </w:tblStylePr>
    <w:tblStylePr w:type="firstCol">
      <w:rPr>
        <w:rFonts w:cs="Calibri"/>
        <w:b/>
        <w:color w:val="92CCDC"/>
      </w:rPr>
    </w:tblStylePr>
    <w:tblStylePr w:type="lastCol">
      <w:rPr>
        <w:rFonts w:cs="Calibri"/>
        <w:b/>
        <w:color w:val="92CCDC"/>
      </w:rPr>
    </w:tblStylePr>
    <w:tblStylePr w:type="band1Vert">
      <w:rPr>
        <w:rFonts w:cs="Calibri"/>
      </w:rPr>
      <w:tblPr/>
      <w:tcPr>
        <w:shd w:val="clear" w:color="D1EAF0" w:fill="D1EAF0"/>
      </w:tcPr>
    </w:tblStylePr>
    <w:tblStylePr w:type="band1Horz">
      <w:rPr>
        <w:rFonts w:cs="Calibri"/>
        <w:color w:val="92CCDC"/>
        <w:sz w:val="22"/>
      </w:rPr>
      <w:tblPr/>
      <w:tcPr>
        <w:shd w:val="clear" w:color="D1EAF0" w:fill="D1EAF0"/>
      </w:tcPr>
    </w:tblStylePr>
    <w:tblStylePr w:type="band2Horz">
      <w:rPr>
        <w:rFonts w:cs="Calibri"/>
        <w:color w:val="92CCDC"/>
        <w:sz w:val="22"/>
      </w:rPr>
    </w:tblStylePr>
  </w:style>
  <w:style w:type="table" w:customStyle="1" w:styleId="ListTable6Colorful-Accent6">
    <w:name w:val="List Table 6 Colorful - Accent 6"/>
    <w:basedOn w:val="a2"/>
    <w:uiPriority w:val="99"/>
    <w:rsid w:val="00633A71"/>
    <w:pPr>
      <w:suppressAutoHyphens/>
    </w:pPr>
    <w:tblPr>
      <w:tblStyleRowBandSize w:val="1"/>
      <w:tblStyleColBandSize w:val="1"/>
      <w:tblBorders>
        <w:top w:val="single" w:sz="4" w:space="0" w:color="FAC090"/>
        <w:bottom w:val="single" w:sz="4" w:space="0" w:color="FAC090"/>
      </w:tblBorders>
    </w:tblPr>
    <w:tblStylePr w:type="firstRow">
      <w:rPr>
        <w:rFonts w:cs="Calibri"/>
        <w:b/>
        <w:color w:val="FAC090"/>
      </w:rPr>
      <w:tblPr/>
      <w:tcPr>
        <w:tcBorders>
          <w:bottom w:val="single" w:sz="4" w:space="0" w:color="FAC090"/>
        </w:tcBorders>
      </w:tcPr>
    </w:tblStylePr>
    <w:tblStylePr w:type="lastRow">
      <w:rPr>
        <w:rFonts w:cs="Calibri"/>
        <w:b/>
        <w:color w:val="FAC090"/>
      </w:rPr>
      <w:tblPr/>
      <w:tcPr>
        <w:tcBorders>
          <w:top w:val="single" w:sz="4" w:space="0" w:color="FAC090"/>
        </w:tcBorders>
      </w:tcPr>
    </w:tblStylePr>
    <w:tblStylePr w:type="firstCol">
      <w:rPr>
        <w:rFonts w:cs="Calibri"/>
        <w:b/>
        <w:color w:val="FAC090"/>
      </w:rPr>
    </w:tblStylePr>
    <w:tblStylePr w:type="lastCol">
      <w:rPr>
        <w:rFonts w:cs="Calibri"/>
        <w:b/>
        <w:color w:val="FAC090"/>
      </w:rPr>
    </w:tblStylePr>
    <w:tblStylePr w:type="band1Vert">
      <w:rPr>
        <w:rFonts w:cs="Calibri"/>
      </w:rPr>
      <w:tblPr/>
      <w:tcPr>
        <w:shd w:val="clear" w:color="FDE4D0" w:fill="FDE4D0"/>
      </w:tcPr>
    </w:tblStylePr>
    <w:tblStylePr w:type="band1Horz">
      <w:rPr>
        <w:rFonts w:cs="Calibri"/>
        <w:color w:val="FAC090"/>
        <w:sz w:val="22"/>
      </w:rPr>
      <w:tblPr/>
      <w:tcPr>
        <w:shd w:val="clear" w:color="FDE4D0" w:fill="FDE4D0"/>
      </w:tcPr>
    </w:tblStylePr>
    <w:tblStylePr w:type="band2Horz">
      <w:rPr>
        <w:rFonts w:cs="Calibri"/>
        <w:color w:val="FAC090"/>
        <w:sz w:val="22"/>
      </w:rPr>
    </w:tblStylePr>
  </w:style>
  <w:style w:type="table" w:customStyle="1" w:styleId="-710">
    <w:name w:val="Список-таблица 7 цветная1"/>
    <w:basedOn w:val="a2"/>
    <w:uiPriority w:val="99"/>
    <w:rsid w:val="00633A71"/>
    <w:pPr>
      <w:suppressAutoHyphens/>
    </w:pPr>
    <w:tblPr>
      <w:tblStyleRowBandSize w:val="1"/>
      <w:tblStyleColBandSize w:val="1"/>
      <w:tblBorders>
        <w:right w:val="single" w:sz="4" w:space="0" w:color="7F7F7F"/>
      </w:tblBorders>
    </w:tblPr>
    <w:tblStylePr w:type="firstRow">
      <w:rPr>
        <w:rFonts w:cs="Calibri"/>
        <w:i/>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cs="Calibri"/>
        <w:i/>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cs="Calibri"/>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rPr>
        <w:rFonts w:cs="Calibri"/>
      </w:rPr>
      <w:tblPr/>
      <w:tcPr>
        <w:shd w:val="clear" w:color="BFBFBF" w:fill="BFBFBF"/>
      </w:tcPr>
    </w:tblStylePr>
    <w:tblStylePr w:type="band1Horz">
      <w:rPr>
        <w:rFonts w:cs="Calibri"/>
        <w:color w:val="7F7F7F"/>
        <w:sz w:val="22"/>
      </w:rPr>
      <w:tblPr/>
      <w:tcPr>
        <w:shd w:val="clear" w:color="BFBFBF" w:fill="BFBFBF"/>
      </w:tcPr>
    </w:tblStylePr>
    <w:tblStylePr w:type="band2Horz">
      <w:rPr>
        <w:rFonts w:cs="Calibri"/>
        <w:color w:val="7F7F7F"/>
        <w:sz w:val="22"/>
      </w:rPr>
    </w:tblStylePr>
  </w:style>
  <w:style w:type="table" w:customStyle="1" w:styleId="ListTable7Colorful-Accent1">
    <w:name w:val="List Table 7 Colorful - Accent 1"/>
    <w:basedOn w:val="a2"/>
    <w:uiPriority w:val="99"/>
    <w:rsid w:val="00633A71"/>
    <w:pPr>
      <w:suppressAutoHyphens/>
    </w:pPr>
    <w:tblPr>
      <w:tblStyleRowBandSize w:val="1"/>
      <w:tblStyleColBandSize w:val="1"/>
      <w:tblBorders>
        <w:right w:val="single" w:sz="4" w:space="0" w:color="4F81BD"/>
      </w:tblBorders>
    </w:tblPr>
    <w:tblStylePr w:type="firstRow">
      <w:rPr>
        <w:rFonts w:cs="Calibri"/>
        <w:i/>
        <w:color w:val="2A4A71"/>
        <w:sz w:val="22"/>
      </w:rPr>
      <w:tblPr/>
      <w:tcPr>
        <w:tcBorders>
          <w:top w:val="none" w:sz="0" w:space="0" w:color="000000"/>
          <w:left w:val="none" w:sz="0" w:space="0" w:color="000000"/>
          <w:bottom w:val="single" w:sz="4" w:space="0" w:color="4F81BD"/>
          <w:right w:val="none" w:sz="0" w:space="0" w:color="000000"/>
        </w:tcBorders>
        <w:shd w:val="clear" w:color="FFFFFF" w:fill="FFFFFF"/>
      </w:tcPr>
    </w:tblStylePr>
    <w:tblStylePr w:type="lastRow">
      <w:rPr>
        <w:rFonts w:cs="Calibri"/>
        <w:i/>
        <w:color w:val="2A4A71"/>
        <w:sz w:val="22"/>
      </w:rPr>
      <w:tblPr/>
      <w:tcPr>
        <w:tcBorders>
          <w:top w:val="single" w:sz="4" w:space="0" w:color="4F81BD"/>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2A4A71"/>
        <w:sz w:val="22"/>
      </w:rPr>
      <w:tblPr/>
      <w:tcPr>
        <w:tcBorders>
          <w:top w:val="none" w:sz="0" w:space="0" w:color="000000"/>
          <w:left w:val="none" w:sz="0" w:space="0" w:color="000000"/>
          <w:bottom w:val="none" w:sz="0" w:space="0" w:color="000000"/>
          <w:right w:val="single" w:sz="4" w:space="0" w:color="4F81BD"/>
        </w:tcBorders>
        <w:shd w:val="clear" w:color="FFFFFF" w:fill="auto"/>
      </w:tcPr>
    </w:tblStylePr>
    <w:tblStylePr w:type="lastCol">
      <w:rPr>
        <w:rFonts w:cs="Calibri"/>
        <w:i/>
        <w:color w:val="2A4A71"/>
        <w:sz w:val="22"/>
      </w:rPr>
      <w:tblPr/>
      <w:tcPr>
        <w:tcBorders>
          <w:top w:val="none" w:sz="0" w:space="0" w:color="000000"/>
          <w:left w:val="single" w:sz="4" w:space="0" w:color="4F81BD"/>
          <w:bottom w:val="none" w:sz="0" w:space="0" w:color="000000"/>
          <w:right w:val="none" w:sz="0" w:space="0" w:color="000000"/>
        </w:tcBorders>
        <w:shd w:val="clear" w:color="FFFFFF" w:fill="auto"/>
      </w:tcPr>
    </w:tblStylePr>
    <w:tblStylePr w:type="band1Vert">
      <w:rPr>
        <w:rFonts w:cs="Calibri"/>
      </w:rPr>
      <w:tblPr/>
      <w:tcPr>
        <w:shd w:val="clear" w:color="D2DFEE" w:fill="D2DFEE"/>
      </w:tcPr>
    </w:tblStylePr>
    <w:tblStylePr w:type="band1Horz">
      <w:rPr>
        <w:rFonts w:cs="Calibri"/>
        <w:color w:val="2A4A71"/>
        <w:sz w:val="22"/>
      </w:rPr>
      <w:tblPr/>
      <w:tcPr>
        <w:shd w:val="clear" w:color="D2DFEE" w:fill="D2DFEE"/>
      </w:tcPr>
    </w:tblStylePr>
    <w:tblStylePr w:type="band2Horz">
      <w:rPr>
        <w:rFonts w:cs="Calibri"/>
        <w:color w:val="2A4A71"/>
        <w:sz w:val="22"/>
      </w:rPr>
    </w:tblStylePr>
  </w:style>
  <w:style w:type="table" w:customStyle="1" w:styleId="ListTable7Colorful-Accent2">
    <w:name w:val="List Table 7 Colorful - Accent 2"/>
    <w:basedOn w:val="a2"/>
    <w:uiPriority w:val="99"/>
    <w:rsid w:val="00633A71"/>
    <w:pPr>
      <w:suppressAutoHyphens/>
    </w:pPr>
    <w:tblPr>
      <w:tblStyleRowBandSize w:val="1"/>
      <w:tblStyleColBandSize w:val="1"/>
      <w:tblBorders>
        <w:right w:val="single" w:sz="4" w:space="0" w:color="D99695"/>
      </w:tblBorders>
    </w:tblPr>
    <w:tblStylePr w:type="firstRow">
      <w:rPr>
        <w:rFonts w:cs="Calibri"/>
        <w:i/>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cs="Calibri"/>
        <w:i/>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cs="Calibri"/>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rPr>
        <w:rFonts w:cs="Calibri"/>
      </w:rPr>
      <w:tblPr/>
      <w:tcPr>
        <w:shd w:val="clear" w:color="EFD2D2" w:fill="EFD2D2"/>
      </w:tcPr>
    </w:tblStylePr>
    <w:tblStylePr w:type="band1Horz">
      <w:rPr>
        <w:rFonts w:cs="Calibri"/>
        <w:color w:val="D99695"/>
        <w:sz w:val="22"/>
      </w:rPr>
      <w:tblPr/>
      <w:tcPr>
        <w:shd w:val="clear" w:color="EFD2D2" w:fill="EFD2D2"/>
      </w:tcPr>
    </w:tblStylePr>
    <w:tblStylePr w:type="band2Horz">
      <w:rPr>
        <w:rFonts w:cs="Calibri"/>
        <w:color w:val="D99695"/>
        <w:sz w:val="22"/>
      </w:rPr>
    </w:tblStylePr>
  </w:style>
  <w:style w:type="table" w:customStyle="1" w:styleId="ListTable7Colorful-Accent3">
    <w:name w:val="List Table 7 Colorful - Accent 3"/>
    <w:basedOn w:val="a2"/>
    <w:uiPriority w:val="99"/>
    <w:rsid w:val="00633A71"/>
    <w:pPr>
      <w:suppressAutoHyphens/>
    </w:pPr>
    <w:tblPr>
      <w:tblStyleRowBandSize w:val="1"/>
      <w:tblStyleColBandSize w:val="1"/>
      <w:tblBorders>
        <w:right w:val="single" w:sz="4" w:space="0" w:color="C3D69B"/>
      </w:tblBorders>
    </w:tblPr>
    <w:tblStylePr w:type="firstRow">
      <w:rPr>
        <w:rFonts w:cs="Calibri"/>
        <w:i/>
        <w:color w:val="C3D69B"/>
        <w:sz w:val="22"/>
      </w:rPr>
      <w:tblPr/>
      <w:tcPr>
        <w:tcBorders>
          <w:top w:val="none" w:sz="0" w:space="0" w:color="000000"/>
          <w:left w:val="none" w:sz="0" w:space="0" w:color="000000"/>
          <w:bottom w:val="single" w:sz="4" w:space="0" w:color="C3D69B"/>
          <w:right w:val="none" w:sz="0" w:space="0" w:color="000000"/>
        </w:tcBorders>
        <w:shd w:val="clear" w:color="FFFFFF" w:fill="FFFFFF"/>
      </w:tcPr>
    </w:tblStylePr>
    <w:tblStylePr w:type="lastRow">
      <w:rPr>
        <w:rFonts w:cs="Calibri"/>
        <w:i/>
        <w:color w:val="C3D69B"/>
        <w:sz w:val="22"/>
      </w:rPr>
      <w:tblPr/>
      <w:tcPr>
        <w:tcBorders>
          <w:top w:val="single" w:sz="4" w:space="0" w:color="C3D69B"/>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C3D69B"/>
        <w:sz w:val="22"/>
      </w:rPr>
      <w:tblPr/>
      <w:tcPr>
        <w:tcBorders>
          <w:top w:val="none" w:sz="0" w:space="0" w:color="000000"/>
          <w:left w:val="none" w:sz="0" w:space="0" w:color="000000"/>
          <w:bottom w:val="none" w:sz="0" w:space="0" w:color="000000"/>
          <w:right w:val="single" w:sz="4" w:space="0" w:color="C3D69B"/>
        </w:tcBorders>
        <w:shd w:val="clear" w:color="FFFFFF" w:fill="auto"/>
      </w:tcPr>
    </w:tblStylePr>
    <w:tblStylePr w:type="lastCol">
      <w:rPr>
        <w:rFonts w:cs="Calibri"/>
        <w:i/>
        <w:color w:val="C3D69B"/>
        <w:sz w:val="22"/>
      </w:rPr>
      <w:tblPr/>
      <w:tcPr>
        <w:tcBorders>
          <w:top w:val="none" w:sz="0" w:space="0" w:color="000000"/>
          <w:left w:val="single" w:sz="4" w:space="0" w:color="C3D69B"/>
          <w:bottom w:val="none" w:sz="0" w:space="0" w:color="000000"/>
          <w:right w:val="none" w:sz="0" w:space="0" w:color="000000"/>
        </w:tcBorders>
        <w:shd w:val="clear" w:color="FFFFFF" w:fill="auto"/>
      </w:tcPr>
    </w:tblStylePr>
    <w:tblStylePr w:type="band1Vert">
      <w:rPr>
        <w:rFonts w:cs="Calibri"/>
      </w:rPr>
      <w:tblPr/>
      <w:tcPr>
        <w:shd w:val="clear" w:color="E5EED5" w:fill="E5EED5"/>
      </w:tcPr>
    </w:tblStylePr>
    <w:tblStylePr w:type="band1Horz">
      <w:rPr>
        <w:rFonts w:cs="Calibri"/>
        <w:color w:val="C3D69B"/>
        <w:sz w:val="22"/>
      </w:rPr>
      <w:tblPr/>
      <w:tcPr>
        <w:shd w:val="clear" w:color="E5EED5" w:fill="E5EED5"/>
      </w:tcPr>
    </w:tblStylePr>
    <w:tblStylePr w:type="band2Horz">
      <w:rPr>
        <w:rFonts w:cs="Calibri"/>
        <w:color w:val="C3D69B"/>
        <w:sz w:val="22"/>
      </w:rPr>
    </w:tblStylePr>
  </w:style>
  <w:style w:type="table" w:customStyle="1" w:styleId="ListTable7Colorful-Accent4">
    <w:name w:val="List Table 7 Colorful - Accent 4"/>
    <w:basedOn w:val="a2"/>
    <w:uiPriority w:val="99"/>
    <w:rsid w:val="00633A71"/>
    <w:pPr>
      <w:suppressAutoHyphens/>
    </w:pPr>
    <w:tblPr>
      <w:tblStyleRowBandSize w:val="1"/>
      <w:tblStyleColBandSize w:val="1"/>
      <w:tblBorders>
        <w:right w:val="single" w:sz="4" w:space="0" w:color="B2A1C6"/>
      </w:tblBorders>
    </w:tblPr>
    <w:tblStylePr w:type="firstRow">
      <w:rPr>
        <w:rFonts w:cs="Calibri"/>
        <w:i/>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cs="Calibri"/>
        <w:i/>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cs="Calibri"/>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rPr>
        <w:rFonts w:cs="Calibri"/>
      </w:rPr>
      <w:tblPr/>
      <w:tcPr>
        <w:shd w:val="clear" w:color="DFD8E7" w:fill="DFD8E7"/>
      </w:tcPr>
    </w:tblStylePr>
    <w:tblStylePr w:type="band1Horz">
      <w:rPr>
        <w:rFonts w:cs="Calibri"/>
        <w:color w:val="B2A1C6"/>
        <w:sz w:val="22"/>
      </w:rPr>
      <w:tblPr/>
      <w:tcPr>
        <w:shd w:val="clear" w:color="DFD8E7" w:fill="DFD8E7"/>
      </w:tcPr>
    </w:tblStylePr>
    <w:tblStylePr w:type="band2Horz">
      <w:rPr>
        <w:rFonts w:cs="Calibri"/>
        <w:color w:val="B2A1C6"/>
        <w:sz w:val="22"/>
      </w:rPr>
    </w:tblStylePr>
  </w:style>
  <w:style w:type="table" w:customStyle="1" w:styleId="ListTable7Colorful-Accent5">
    <w:name w:val="List Table 7 Colorful - Accent 5"/>
    <w:basedOn w:val="a2"/>
    <w:uiPriority w:val="99"/>
    <w:rsid w:val="00633A71"/>
    <w:pPr>
      <w:suppressAutoHyphens/>
    </w:pPr>
    <w:tblPr>
      <w:tblStyleRowBandSize w:val="1"/>
      <w:tblStyleColBandSize w:val="1"/>
      <w:tblBorders>
        <w:right w:val="single" w:sz="4" w:space="0" w:color="92CCDC"/>
      </w:tblBorders>
    </w:tblPr>
    <w:tblStylePr w:type="firstRow">
      <w:rPr>
        <w:rFonts w:cs="Calibri"/>
        <w:i/>
        <w:color w:val="92CCDC"/>
        <w:sz w:val="22"/>
      </w:rPr>
      <w:tblPr/>
      <w:tcPr>
        <w:tcBorders>
          <w:top w:val="none" w:sz="0" w:space="0" w:color="000000"/>
          <w:left w:val="none" w:sz="0" w:space="0" w:color="000000"/>
          <w:bottom w:val="single" w:sz="4" w:space="0" w:color="92CCDC"/>
          <w:right w:val="none" w:sz="0" w:space="0" w:color="000000"/>
        </w:tcBorders>
        <w:shd w:val="clear" w:color="FFFFFF" w:fill="FFFFFF"/>
      </w:tcPr>
    </w:tblStylePr>
    <w:tblStylePr w:type="lastRow">
      <w:rPr>
        <w:rFonts w:cs="Calibri"/>
        <w:i/>
        <w:color w:val="92CCDC"/>
        <w:sz w:val="22"/>
      </w:rPr>
      <w:tblPr/>
      <w:tcPr>
        <w:tcBorders>
          <w:top w:val="single" w:sz="4" w:space="0" w:color="92CCDC"/>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92CCDC"/>
        <w:sz w:val="22"/>
      </w:rPr>
      <w:tblPr/>
      <w:tcPr>
        <w:tcBorders>
          <w:top w:val="none" w:sz="0" w:space="0" w:color="000000"/>
          <w:left w:val="none" w:sz="0" w:space="0" w:color="000000"/>
          <w:bottom w:val="none" w:sz="0" w:space="0" w:color="000000"/>
          <w:right w:val="single" w:sz="4" w:space="0" w:color="92CCDC"/>
        </w:tcBorders>
        <w:shd w:val="clear" w:color="FFFFFF" w:fill="auto"/>
      </w:tcPr>
    </w:tblStylePr>
    <w:tblStylePr w:type="lastCol">
      <w:rPr>
        <w:rFonts w:cs="Calibri"/>
        <w:i/>
        <w:color w:val="92CCDC"/>
        <w:sz w:val="22"/>
      </w:rPr>
      <w:tblPr/>
      <w:tcPr>
        <w:tcBorders>
          <w:top w:val="none" w:sz="0" w:space="0" w:color="000000"/>
          <w:left w:val="single" w:sz="4" w:space="0" w:color="92CCDC"/>
          <w:bottom w:val="none" w:sz="0" w:space="0" w:color="000000"/>
          <w:right w:val="none" w:sz="0" w:space="0" w:color="000000"/>
        </w:tcBorders>
        <w:shd w:val="clear" w:color="FFFFFF" w:fill="auto"/>
      </w:tcPr>
    </w:tblStylePr>
    <w:tblStylePr w:type="band1Vert">
      <w:rPr>
        <w:rFonts w:cs="Calibri"/>
      </w:rPr>
      <w:tblPr/>
      <w:tcPr>
        <w:shd w:val="clear" w:color="D1EAF0" w:fill="D1EAF0"/>
      </w:tcPr>
    </w:tblStylePr>
    <w:tblStylePr w:type="band1Horz">
      <w:rPr>
        <w:rFonts w:cs="Calibri"/>
        <w:color w:val="92CCDC"/>
        <w:sz w:val="22"/>
      </w:rPr>
      <w:tblPr/>
      <w:tcPr>
        <w:shd w:val="clear" w:color="D1EAF0" w:fill="D1EAF0"/>
      </w:tcPr>
    </w:tblStylePr>
    <w:tblStylePr w:type="band2Horz">
      <w:rPr>
        <w:rFonts w:cs="Calibri"/>
        <w:color w:val="92CCDC"/>
        <w:sz w:val="22"/>
      </w:rPr>
    </w:tblStylePr>
  </w:style>
  <w:style w:type="table" w:customStyle="1" w:styleId="ListTable7Colorful-Accent6">
    <w:name w:val="List Table 7 Colorful - Accent 6"/>
    <w:basedOn w:val="a2"/>
    <w:uiPriority w:val="99"/>
    <w:rsid w:val="00633A71"/>
    <w:pPr>
      <w:suppressAutoHyphens/>
    </w:pPr>
    <w:tblPr>
      <w:tblStyleRowBandSize w:val="1"/>
      <w:tblStyleColBandSize w:val="1"/>
      <w:tblBorders>
        <w:right w:val="single" w:sz="4" w:space="0" w:color="FAC090"/>
      </w:tblBorders>
    </w:tblPr>
    <w:tblStylePr w:type="firstRow">
      <w:rPr>
        <w:rFonts w:cs="Calibri"/>
        <w:i/>
        <w:color w:val="FAC090"/>
        <w:sz w:val="22"/>
      </w:rPr>
      <w:tblPr/>
      <w:tcPr>
        <w:tcBorders>
          <w:top w:val="none" w:sz="0" w:space="0" w:color="000000"/>
          <w:left w:val="none" w:sz="0" w:space="0" w:color="000000"/>
          <w:bottom w:val="single" w:sz="4" w:space="0" w:color="FAC090"/>
          <w:right w:val="none" w:sz="0" w:space="0" w:color="000000"/>
        </w:tcBorders>
        <w:shd w:val="clear" w:color="FFFFFF" w:fill="FFFFFF"/>
      </w:tcPr>
    </w:tblStylePr>
    <w:tblStylePr w:type="lastRow">
      <w:rPr>
        <w:rFonts w:cs="Calibri"/>
        <w:i/>
        <w:color w:val="FAC090"/>
        <w:sz w:val="22"/>
      </w:rPr>
      <w:tblPr/>
      <w:tcPr>
        <w:tcBorders>
          <w:top w:val="single" w:sz="4" w:space="0" w:color="FAC090"/>
          <w:left w:val="none" w:sz="0" w:space="0" w:color="000000"/>
          <w:bottom w:val="none" w:sz="0" w:space="0" w:color="000000"/>
          <w:right w:val="none" w:sz="0" w:space="0" w:color="000000"/>
        </w:tcBorders>
        <w:shd w:val="clear" w:color="FFFFFF" w:fill="FFFFFF"/>
      </w:tcPr>
    </w:tblStylePr>
    <w:tblStylePr w:type="firstCol">
      <w:pPr>
        <w:jc w:val="right"/>
      </w:pPr>
      <w:rPr>
        <w:rFonts w:cs="Calibri"/>
        <w:i/>
        <w:color w:val="FAC090"/>
        <w:sz w:val="22"/>
      </w:rPr>
      <w:tblPr/>
      <w:tcPr>
        <w:tcBorders>
          <w:top w:val="none" w:sz="0" w:space="0" w:color="000000"/>
          <w:left w:val="none" w:sz="0" w:space="0" w:color="000000"/>
          <w:bottom w:val="none" w:sz="0" w:space="0" w:color="000000"/>
          <w:right w:val="single" w:sz="4" w:space="0" w:color="FAC090"/>
        </w:tcBorders>
        <w:shd w:val="clear" w:color="FFFFFF" w:fill="auto"/>
      </w:tcPr>
    </w:tblStylePr>
    <w:tblStylePr w:type="lastCol">
      <w:rPr>
        <w:rFonts w:cs="Calibri"/>
        <w:i/>
        <w:color w:val="FAC090"/>
        <w:sz w:val="22"/>
      </w:rPr>
      <w:tblPr/>
      <w:tcPr>
        <w:tcBorders>
          <w:top w:val="none" w:sz="0" w:space="0" w:color="000000"/>
          <w:left w:val="single" w:sz="4" w:space="0" w:color="FAC090"/>
          <w:bottom w:val="none" w:sz="0" w:space="0" w:color="000000"/>
          <w:right w:val="none" w:sz="0" w:space="0" w:color="000000"/>
        </w:tcBorders>
        <w:shd w:val="clear" w:color="FFFFFF" w:fill="auto"/>
      </w:tcPr>
    </w:tblStylePr>
    <w:tblStylePr w:type="band1Vert">
      <w:rPr>
        <w:rFonts w:cs="Calibri"/>
      </w:rPr>
      <w:tblPr/>
      <w:tcPr>
        <w:shd w:val="clear" w:color="FDE4D0" w:fill="FDE4D0"/>
      </w:tcPr>
    </w:tblStylePr>
    <w:tblStylePr w:type="band1Horz">
      <w:rPr>
        <w:rFonts w:cs="Calibri"/>
        <w:color w:val="FAC090"/>
        <w:sz w:val="22"/>
      </w:rPr>
      <w:tblPr/>
      <w:tcPr>
        <w:shd w:val="clear" w:color="FDE4D0" w:fill="FDE4D0"/>
      </w:tcPr>
    </w:tblStylePr>
    <w:tblStylePr w:type="band2Horz">
      <w:rPr>
        <w:rFonts w:cs="Calibri"/>
        <w:color w:val="FAC090"/>
        <w:sz w:val="22"/>
      </w:rPr>
    </w:tblStylePr>
  </w:style>
  <w:style w:type="table" w:customStyle="1" w:styleId="Lined-Accent">
    <w:name w:val="Lined - Accent"/>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7F7F7F" w:fill="7F7F7F"/>
      </w:tcPr>
    </w:tblStylePr>
    <w:tblStylePr w:type="lastRow">
      <w:rPr>
        <w:rFonts w:cs="Calibri"/>
        <w:color w:val="F2F2F2"/>
        <w:sz w:val="22"/>
      </w:rPr>
      <w:tblPr/>
      <w:tcPr>
        <w:shd w:val="clear" w:color="7F7F7F" w:fill="7F7F7F"/>
      </w:tcPr>
    </w:tblStylePr>
    <w:tblStylePr w:type="firstCol">
      <w:rPr>
        <w:rFonts w:cs="Calibri"/>
        <w:color w:val="F2F2F2"/>
        <w:sz w:val="22"/>
      </w:rPr>
      <w:tblPr/>
      <w:tcPr>
        <w:shd w:val="clear" w:color="7F7F7F" w:fill="7F7F7F"/>
      </w:tcPr>
    </w:tblStylePr>
    <w:tblStylePr w:type="lastCol">
      <w:rPr>
        <w:rFonts w:cs="Calibri"/>
        <w:color w:val="F2F2F2"/>
        <w:sz w:val="22"/>
      </w:rPr>
      <w:tblPr/>
      <w:tcPr>
        <w:shd w:val="clear" w:color="7F7F7F" w:fill="7F7F7F"/>
      </w:tcPr>
    </w:tblStylePr>
    <w:tblStylePr w:type="band1Vert">
      <w:rPr>
        <w:rFonts w:cs="Calibri"/>
        <w:color w:val="404040"/>
        <w:sz w:val="22"/>
      </w:rPr>
    </w:tblStylePr>
    <w:tblStylePr w:type="band2Vert">
      <w:rPr>
        <w:rFonts w:cs="Calibri"/>
        <w:color w:val="404040"/>
        <w:sz w:val="22"/>
      </w:rPr>
      <w:tblPr/>
      <w:tcPr>
        <w:shd w:val="clear" w:color="F2F2F2" w:fill="F2F2F2"/>
      </w:tcPr>
    </w:tblStylePr>
    <w:tblStylePr w:type="band1Horz">
      <w:rPr>
        <w:rFonts w:cs="Calibri"/>
        <w:color w:val="404040"/>
        <w:sz w:val="22"/>
      </w:rPr>
    </w:tblStylePr>
    <w:tblStylePr w:type="band2Horz">
      <w:rPr>
        <w:rFonts w:cs="Calibri"/>
        <w:color w:val="404040"/>
        <w:sz w:val="22"/>
      </w:rPr>
      <w:tblPr/>
      <w:tcPr>
        <w:shd w:val="clear" w:color="F2F2F2" w:fill="F2F2F2"/>
      </w:tcPr>
    </w:tblStylePr>
  </w:style>
  <w:style w:type="table" w:customStyle="1" w:styleId="Lined-Accent1">
    <w:name w:val="Lined - Accent 1"/>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5D8AC2" w:fill="5D8AC2"/>
      </w:tcPr>
    </w:tblStylePr>
    <w:tblStylePr w:type="lastRow">
      <w:rPr>
        <w:rFonts w:cs="Calibri"/>
        <w:color w:val="F2F2F2"/>
        <w:sz w:val="22"/>
      </w:rPr>
      <w:tblPr/>
      <w:tcPr>
        <w:shd w:val="clear" w:color="5D8AC2" w:fill="5D8AC2"/>
      </w:tcPr>
    </w:tblStylePr>
    <w:tblStylePr w:type="firstCol">
      <w:rPr>
        <w:rFonts w:cs="Calibri"/>
        <w:color w:val="F2F2F2"/>
        <w:sz w:val="22"/>
      </w:rPr>
      <w:tblPr/>
      <w:tcPr>
        <w:shd w:val="clear" w:color="5D8AC2" w:fill="5D8AC2"/>
      </w:tcPr>
    </w:tblStylePr>
    <w:tblStylePr w:type="lastCol">
      <w:rPr>
        <w:rFonts w:cs="Calibri"/>
        <w:color w:val="F2F2F2"/>
        <w:sz w:val="22"/>
      </w:rPr>
      <w:tblPr/>
      <w:tcPr>
        <w:shd w:val="clear" w:color="5D8AC2" w:fill="5D8AC2"/>
      </w:tcPr>
    </w:tblStylePr>
    <w:tblStylePr w:type="band1Vert">
      <w:rPr>
        <w:rFonts w:cs="Calibri"/>
        <w:color w:val="404040"/>
        <w:sz w:val="22"/>
      </w:rPr>
    </w:tblStylePr>
    <w:tblStylePr w:type="band2Vert">
      <w:rPr>
        <w:rFonts w:cs="Calibri"/>
        <w:color w:val="404040"/>
        <w:sz w:val="22"/>
      </w:rPr>
      <w:tblPr/>
      <w:tcPr>
        <w:shd w:val="clear" w:color="C7D7EA" w:fill="C7D7EA"/>
      </w:tcPr>
    </w:tblStylePr>
    <w:tblStylePr w:type="band1Horz">
      <w:rPr>
        <w:rFonts w:cs="Calibri"/>
        <w:color w:val="404040"/>
        <w:sz w:val="22"/>
      </w:rPr>
    </w:tblStylePr>
    <w:tblStylePr w:type="band2Horz">
      <w:rPr>
        <w:rFonts w:cs="Calibri"/>
        <w:color w:val="404040"/>
        <w:sz w:val="22"/>
      </w:rPr>
      <w:tblPr/>
      <w:tcPr>
        <w:shd w:val="clear" w:color="C7D7EA" w:fill="C7D7EA"/>
      </w:tcPr>
    </w:tblStylePr>
  </w:style>
  <w:style w:type="table" w:customStyle="1" w:styleId="Lined-Accent2">
    <w:name w:val="Lined - Accent 2"/>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D99695" w:fill="D99695"/>
      </w:tcPr>
    </w:tblStylePr>
    <w:tblStylePr w:type="lastRow">
      <w:rPr>
        <w:rFonts w:cs="Calibri"/>
        <w:color w:val="F2F2F2"/>
        <w:sz w:val="22"/>
      </w:rPr>
      <w:tblPr/>
      <w:tcPr>
        <w:shd w:val="clear" w:color="D99695" w:fill="D99695"/>
      </w:tcPr>
    </w:tblStylePr>
    <w:tblStylePr w:type="firstCol">
      <w:rPr>
        <w:rFonts w:cs="Calibri"/>
        <w:color w:val="F2F2F2"/>
        <w:sz w:val="22"/>
      </w:rPr>
      <w:tblPr/>
      <w:tcPr>
        <w:shd w:val="clear" w:color="D99695" w:fill="D99695"/>
      </w:tcPr>
    </w:tblStylePr>
    <w:tblStylePr w:type="lastCol">
      <w:rPr>
        <w:rFonts w:cs="Calibri"/>
        <w:color w:val="F2F2F2"/>
        <w:sz w:val="22"/>
      </w:rPr>
      <w:tblPr/>
      <w:tcPr>
        <w:shd w:val="clear" w:color="D99695" w:fill="D99695"/>
      </w:tcPr>
    </w:tblStylePr>
    <w:tblStylePr w:type="band1Vert">
      <w:rPr>
        <w:rFonts w:cs="Calibri"/>
        <w:color w:val="404040"/>
        <w:sz w:val="22"/>
      </w:rPr>
    </w:tblStylePr>
    <w:tblStylePr w:type="band2Vert">
      <w:rPr>
        <w:rFonts w:cs="Calibri"/>
        <w:color w:val="404040"/>
        <w:sz w:val="22"/>
      </w:rPr>
      <w:tblPr/>
      <w:tcPr>
        <w:shd w:val="clear" w:color="F2DCDC" w:fill="F2DCDC"/>
      </w:tcPr>
    </w:tblStylePr>
    <w:tblStylePr w:type="band1Horz">
      <w:rPr>
        <w:rFonts w:cs="Calibri"/>
        <w:color w:val="404040"/>
        <w:sz w:val="22"/>
      </w:rPr>
    </w:tblStylePr>
    <w:tblStylePr w:type="band2Horz">
      <w:rPr>
        <w:rFonts w:cs="Calibri"/>
        <w:color w:val="404040"/>
        <w:sz w:val="22"/>
      </w:rPr>
      <w:tblPr/>
      <w:tcPr>
        <w:shd w:val="clear" w:color="F2DCDC" w:fill="F2DCDC"/>
      </w:tcPr>
    </w:tblStylePr>
  </w:style>
  <w:style w:type="table" w:customStyle="1" w:styleId="Lined-Accent3">
    <w:name w:val="Lined - Accent 3"/>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9ABB59" w:fill="9ABB59"/>
      </w:tcPr>
    </w:tblStylePr>
    <w:tblStylePr w:type="lastRow">
      <w:rPr>
        <w:rFonts w:cs="Calibri"/>
        <w:color w:val="F2F2F2"/>
        <w:sz w:val="22"/>
      </w:rPr>
      <w:tblPr/>
      <w:tcPr>
        <w:shd w:val="clear" w:color="9ABB59" w:fill="9ABB59"/>
      </w:tcPr>
    </w:tblStylePr>
    <w:tblStylePr w:type="firstCol">
      <w:rPr>
        <w:rFonts w:cs="Calibri"/>
        <w:color w:val="F2F2F2"/>
        <w:sz w:val="22"/>
      </w:rPr>
      <w:tblPr/>
      <w:tcPr>
        <w:shd w:val="clear" w:color="9ABB59" w:fill="9ABB59"/>
      </w:tcPr>
    </w:tblStylePr>
    <w:tblStylePr w:type="lastCol">
      <w:rPr>
        <w:rFonts w:cs="Calibri"/>
        <w:color w:val="F2F2F2"/>
        <w:sz w:val="22"/>
      </w:rPr>
      <w:tblPr/>
      <w:tcPr>
        <w:shd w:val="clear" w:color="9ABB59" w:fill="9ABB59"/>
      </w:tcPr>
    </w:tblStylePr>
    <w:tblStylePr w:type="band1Vert">
      <w:rPr>
        <w:rFonts w:cs="Calibri"/>
        <w:color w:val="404040"/>
        <w:sz w:val="22"/>
      </w:rPr>
    </w:tblStylePr>
    <w:tblStylePr w:type="band2Vert">
      <w:rPr>
        <w:rFonts w:cs="Calibri"/>
        <w:color w:val="404040"/>
        <w:sz w:val="22"/>
      </w:rPr>
      <w:tblPr/>
      <w:tcPr>
        <w:shd w:val="clear" w:color="EAF1DC" w:fill="EAF1DC"/>
      </w:tcPr>
    </w:tblStylePr>
    <w:tblStylePr w:type="band1Horz">
      <w:rPr>
        <w:rFonts w:cs="Calibri"/>
        <w:color w:val="404040"/>
        <w:sz w:val="22"/>
      </w:rPr>
    </w:tblStylePr>
    <w:tblStylePr w:type="band2Horz">
      <w:rPr>
        <w:rFonts w:cs="Calibri"/>
        <w:color w:val="404040"/>
        <w:sz w:val="22"/>
      </w:rPr>
      <w:tblPr/>
      <w:tcPr>
        <w:shd w:val="clear" w:color="EAF1DC" w:fill="EAF1DC"/>
      </w:tcPr>
    </w:tblStylePr>
  </w:style>
  <w:style w:type="table" w:customStyle="1" w:styleId="Lined-Accent4">
    <w:name w:val="Lined - Accent 4"/>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B2A1C6" w:fill="B2A1C6"/>
      </w:tcPr>
    </w:tblStylePr>
    <w:tblStylePr w:type="lastRow">
      <w:rPr>
        <w:rFonts w:cs="Calibri"/>
        <w:color w:val="F2F2F2"/>
        <w:sz w:val="22"/>
      </w:rPr>
      <w:tblPr/>
      <w:tcPr>
        <w:shd w:val="clear" w:color="B2A1C6" w:fill="B2A1C6"/>
      </w:tcPr>
    </w:tblStylePr>
    <w:tblStylePr w:type="firstCol">
      <w:rPr>
        <w:rFonts w:cs="Calibri"/>
        <w:color w:val="F2F2F2"/>
        <w:sz w:val="22"/>
      </w:rPr>
      <w:tblPr/>
      <w:tcPr>
        <w:shd w:val="clear" w:color="B2A1C6" w:fill="B2A1C6"/>
      </w:tcPr>
    </w:tblStylePr>
    <w:tblStylePr w:type="lastCol">
      <w:rPr>
        <w:rFonts w:cs="Calibri"/>
        <w:color w:val="F2F2F2"/>
        <w:sz w:val="22"/>
      </w:rPr>
      <w:tblPr/>
      <w:tcPr>
        <w:shd w:val="clear" w:color="B2A1C6" w:fill="B2A1C6"/>
      </w:tcPr>
    </w:tblStylePr>
    <w:tblStylePr w:type="band1Vert">
      <w:rPr>
        <w:rFonts w:cs="Calibri"/>
        <w:color w:val="404040"/>
        <w:sz w:val="22"/>
      </w:rPr>
    </w:tblStylePr>
    <w:tblStylePr w:type="band2Vert">
      <w:rPr>
        <w:rFonts w:cs="Calibri"/>
        <w:color w:val="404040"/>
        <w:sz w:val="22"/>
      </w:rPr>
      <w:tblPr/>
      <w:tcPr>
        <w:shd w:val="clear" w:color="E5DFEC" w:fill="E5DFEC"/>
      </w:tcPr>
    </w:tblStylePr>
    <w:tblStylePr w:type="band1Horz">
      <w:rPr>
        <w:rFonts w:cs="Calibri"/>
        <w:color w:val="404040"/>
        <w:sz w:val="22"/>
      </w:rPr>
    </w:tblStylePr>
    <w:tblStylePr w:type="band2Horz">
      <w:rPr>
        <w:rFonts w:cs="Calibri"/>
        <w:color w:val="404040"/>
        <w:sz w:val="22"/>
      </w:rPr>
      <w:tblPr/>
      <w:tcPr>
        <w:shd w:val="clear" w:color="E5DFEC" w:fill="E5DFEC"/>
      </w:tcPr>
    </w:tblStylePr>
  </w:style>
  <w:style w:type="table" w:customStyle="1" w:styleId="Lined-Accent5">
    <w:name w:val="Lined - Accent 5"/>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4BACC6" w:fill="4BACC6"/>
      </w:tcPr>
    </w:tblStylePr>
    <w:tblStylePr w:type="lastRow">
      <w:rPr>
        <w:rFonts w:cs="Calibri"/>
        <w:color w:val="F2F2F2"/>
        <w:sz w:val="22"/>
      </w:rPr>
      <w:tblPr/>
      <w:tcPr>
        <w:shd w:val="clear" w:color="4BACC6" w:fill="4BACC6"/>
      </w:tcPr>
    </w:tblStylePr>
    <w:tblStylePr w:type="firstCol">
      <w:rPr>
        <w:rFonts w:cs="Calibri"/>
        <w:color w:val="F2F2F2"/>
        <w:sz w:val="22"/>
      </w:rPr>
      <w:tblPr/>
      <w:tcPr>
        <w:shd w:val="clear" w:color="4BACC6" w:fill="4BACC6"/>
      </w:tcPr>
    </w:tblStylePr>
    <w:tblStylePr w:type="lastCol">
      <w:rPr>
        <w:rFonts w:cs="Calibri"/>
        <w:color w:val="F2F2F2"/>
        <w:sz w:val="22"/>
      </w:rPr>
      <w:tblPr/>
      <w:tcPr>
        <w:shd w:val="clear" w:color="4BACC6" w:fill="4BACC6"/>
      </w:tcPr>
    </w:tblStylePr>
    <w:tblStylePr w:type="band1Vert">
      <w:rPr>
        <w:rFonts w:cs="Calibri"/>
        <w:color w:val="404040"/>
        <w:sz w:val="22"/>
      </w:rPr>
    </w:tblStylePr>
    <w:tblStylePr w:type="band2Vert">
      <w:rPr>
        <w:rFonts w:cs="Calibri"/>
        <w:color w:val="404040"/>
        <w:sz w:val="22"/>
      </w:rPr>
      <w:tblPr/>
      <w:tcPr>
        <w:shd w:val="clear" w:color="DAEEF3" w:fill="DAEEF3"/>
      </w:tcPr>
    </w:tblStylePr>
    <w:tblStylePr w:type="band1Horz">
      <w:rPr>
        <w:rFonts w:cs="Calibri"/>
        <w:color w:val="404040"/>
        <w:sz w:val="22"/>
      </w:rPr>
    </w:tblStylePr>
    <w:tblStylePr w:type="band2Horz">
      <w:rPr>
        <w:rFonts w:cs="Calibri"/>
        <w:color w:val="404040"/>
        <w:sz w:val="22"/>
      </w:rPr>
      <w:tblPr/>
      <w:tcPr>
        <w:shd w:val="clear" w:color="DAEEF3" w:fill="DAEEF3"/>
      </w:tcPr>
    </w:tblStylePr>
  </w:style>
  <w:style w:type="table" w:customStyle="1" w:styleId="Lined-Accent6">
    <w:name w:val="Lined - Accent 6"/>
    <w:basedOn w:val="a2"/>
    <w:uiPriority w:val="99"/>
    <w:rsid w:val="00633A71"/>
    <w:pPr>
      <w:suppressAutoHyphens/>
    </w:pPr>
    <w:rPr>
      <w:color w:val="404040"/>
    </w:rPr>
    <w:tblPr>
      <w:tblStyleRowBandSize w:val="1"/>
      <w:tblStyleColBandSize w:val="1"/>
    </w:tblPr>
    <w:tblStylePr w:type="firstRow">
      <w:rPr>
        <w:rFonts w:cs="Calibri"/>
        <w:color w:val="F2F2F2"/>
        <w:sz w:val="22"/>
      </w:rPr>
      <w:tblPr/>
      <w:tcPr>
        <w:shd w:val="clear" w:color="F79646" w:fill="F79646"/>
      </w:tcPr>
    </w:tblStylePr>
    <w:tblStylePr w:type="lastRow">
      <w:rPr>
        <w:rFonts w:cs="Calibri"/>
        <w:color w:val="F2F2F2"/>
        <w:sz w:val="22"/>
      </w:rPr>
      <w:tblPr/>
      <w:tcPr>
        <w:shd w:val="clear" w:color="F79646" w:fill="F79646"/>
      </w:tcPr>
    </w:tblStylePr>
    <w:tblStylePr w:type="firstCol">
      <w:rPr>
        <w:rFonts w:cs="Calibri"/>
        <w:color w:val="F2F2F2"/>
        <w:sz w:val="22"/>
      </w:rPr>
      <w:tblPr/>
      <w:tcPr>
        <w:shd w:val="clear" w:color="F79646" w:fill="F79646"/>
      </w:tcPr>
    </w:tblStylePr>
    <w:tblStylePr w:type="lastCol">
      <w:rPr>
        <w:rFonts w:cs="Calibri"/>
        <w:color w:val="F2F2F2"/>
        <w:sz w:val="22"/>
      </w:rPr>
      <w:tblPr/>
      <w:tcPr>
        <w:shd w:val="clear" w:color="F79646" w:fill="F79646"/>
      </w:tcPr>
    </w:tblStylePr>
    <w:tblStylePr w:type="band1Vert">
      <w:rPr>
        <w:rFonts w:cs="Calibri"/>
        <w:color w:val="404040"/>
        <w:sz w:val="22"/>
      </w:rPr>
    </w:tblStylePr>
    <w:tblStylePr w:type="band2Vert">
      <w:rPr>
        <w:rFonts w:cs="Calibri"/>
        <w:color w:val="404040"/>
        <w:sz w:val="22"/>
      </w:rPr>
      <w:tblPr/>
      <w:tcPr>
        <w:shd w:val="clear" w:color="FDE9D8" w:fill="FDE9D8"/>
      </w:tcPr>
    </w:tblStylePr>
    <w:tblStylePr w:type="band1Horz">
      <w:rPr>
        <w:rFonts w:cs="Calibri"/>
        <w:color w:val="404040"/>
        <w:sz w:val="22"/>
      </w:rPr>
    </w:tblStylePr>
    <w:tblStylePr w:type="band2Horz">
      <w:rPr>
        <w:rFonts w:cs="Calibri"/>
        <w:color w:val="404040"/>
        <w:sz w:val="22"/>
      </w:rPr>
      <w:tblPr/>
      <w:tcPr>
        <w:shd w:val="clear" w:color="FDE9D8" w:fill="FDE9D8"/>
      </w:tcPr>
    </w:tblStylePr>
  </w:style>
  <w:style w:type="table" w:customStyle="1" w:styleId="BorderedLined-Accent">
    <w:name w:val="Bordered &amp; Lined - Accent"/>
    <w:basedOn w:val="a2"/>
    <w:uiPriority w:val="99"/>
    <w:rsid w:val="00633A71"/>
    <w:pPr>
      <w:suppressAutoHyphens/>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cs="Calibri"/>
        <w:color w:val="F2F2F2"/>
        <w:sz w:val="22"/>
      </w:rPr>
      <w:tblPr/>
      <w:tcPr>
        <w:shd w:val="clear" w:color="7F7F7F" w:fill="7F7F7F"/>
      </w:tcPr>
    </w:tblStylePr>
    <w:tblStylePr w:type="lastRow">
      <w:rPr>
        <w:rFonts w:cs="Calibri"/>
        <w:color w:val="F2F2F2"/>
        <w:sz w:val="22"/>
      </w:rPr>
      <w:tblPr/>
      <w:tcPr>
        <w:shd w:val="clear" w:color="7F7F7F" w:fill="7F7F7F"/>
      </w:tcPr>
    </w:tblStylePr>
    <w:tblStylePr w:type="firstCol">
      <w:rPr>
        <w:rFonts w:cs="Calibri"/>
        <w:color w:val="F2F2F2"/>
        <w:sz w:val="22"/>
      </w:rPr>
      <w:tblPr/>
      <w:tcPr>
        <w:shd w:val="clear" w:color="7F7F7F" w:fill="7F7F7F"/>
      </w:tcPr>
    </w:tblStylePr>
    <w:tblStylePr w:type="lastCol">
      <w:rPr>
        <w:rFonts w:cs="Calibri"/>
        <w:color w:val="F2F2F2"/>
        <w:sz w:val="22"/>
      </w:rPr>
      <w:tblPr/>
      <w:tcPr>
        <w:shd w:val="clear" w:color="7F7F7F" w:fill="7F7F7F"/>
      </w:tcPr>
    </w:tblStylePr>
    <w:tblStylePr w:type="band1Vert">
      <w:rPr>
        <w:rFonts w:cs="Calibri"/>
        <w:color w:val="404040"/>
        <w:sz w:val="22"/>
      </w:rPr>
    </w:tblStylePr>
    <w:tblStylePr w:type="band2Vert">
      <w:rPr>
        <w:rFonts w:cs="Calibri"/>
        <w:color w:val="404040"/>
        <w:sz w:val="22"/>
      </w:rPr>
      <w:tblPr/>
      <w:tcPr>
        <w:shd w:val="clear" w:color="F2F2F2" w:fill="F2F2F2"/>
      </w:tcPr>
    </w:tblStylePr>
    <w:tblStylePr w:type="band1Horz">
      <w:rPr>
        <w:rFonts w:cs="Calibri"/>
        <w:color w:val="404040"/>
        <w:sz w:val="22"/>
      </w:rPr>
    </w:tblStylePr>
    <w:tblStylePr w:type="band2Horz">
      <w:rPr>
        <w:rFonts w:cs="Calibri"/>
        <w:color w:val="404040"/>
        <w:sz w:val="22"/>
      </w:rPr>
      <w:tblPr/>
      <w:tcPr>
        <w:shd w:val="clear" w:color="F2F2F2" w:fill="F2F2F2"/>
      </w:tcPr>
    </w:tblStylePr>
  </w:style>
  <w:style w:type="table" w:customStyle="1" w:styleId="BorderedLined-Accent1">
    <w:name w:val="Bordered &amp; Lined - Accent 1"/>
    <w:basedOn w:val="a2"/>
    <w:uiPriority w:val="99"/>
    <w:rsid w:val="00633A71"/>
    <w:pPr>
      <w:suppressAutoHyphens/>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cs="Calibri"/>
        <w:color w:val="F2F2F2"/>
        <w:sz w:val="22"/>
      </w:rPr>
      <w:tblPr/>
      <w:tcPr>
        <w:shd w:val="clear" w:color="5D8AC2" w:fill="5D8AC2"/>
      </w:tcPr>
    </w:tblStylePr>
    <w:tblStylePr w:type="lastRow">
      <w:rPr>
        <w:rFonts w:cs="Calibri"/>
        <w:color w:val="F2F2F2"/>
        <w:sz w:val="22"/>
      </w:rPr>
      <w:tblPr/>
      <w:tcPr>
        <w:shd w:val="clear" w:color="5D8AC2" w:fill="5D8AC2"/>
      </w:tcPr>
    </w:tblStylePr>
    <w:tblStylePr w:type="firstCol">
      <w:rPr>
        <w:rFonts w:cs="Calibri"/>
        <w:color w:val="F2F2F2"/>
        <w:sz w:val="22"/>
      </w:rPr>
      <w:tblPr/>
      <w:tcPr>
        <w:shd w:val="clear" w:color="5D8AC2" w:fill="5D8AC2"/>
      </w:tcPr>
    </w:tblStylePr>
    <w:tblStylePr w:type="lastCol">
      <w:rPr>
        <w:rFonts w:cs="Calibri"/>
        <w:color w:val="F2F2F2"/>
        <w:sz w:val="22"/>
      </w:rPr>
      <w:tblPr/>
      <w:tcPr>
        <w:shd w:val="clear" w:color="5D8AC2" w:fill="5D8AC2"/>
      </w:tcPr>
    </w:tblStylePr>
    <w:tblStylePr w:type="band1Vert">
      <w:rPr>
        <w:rFonts w:cs="Calibri"/>
        <w:color w:val="404040"/>
        <w:sz w:val="22"/>
      </w:rPr>
    </w:tblStylePr>
    <w:tblStylePr w:type="band2Vert">
      <w:rPr>
        <w:rFonts w:cs="Calibri"/>
        <w:color w:val="404040"/>
        <w:sz w:val="22"/>
      </w:rPr>
      <w:tblPr/>
      <w:tcPr>
        <w:shd w:val="clear" w:color="C7D7EA" w:fill="C7D7EA"/>
      </w:tcPr>
    </w:tblStylePr>
    <w:tblStylePr w:type="band1Horz">
      <w:rPr>
        <w:rFonts w:cs="Calibri"/>
        <w:color w:val="404040"/>
        <w:sz w:val="22"/>
      </w:rPr>
    </w:tblStylePr>
    <w:tblStylePr w:type="band2Horz">
      <w:rPr>
        <w:rFonts w:cs="Calibri"/>
        <w:color w:val="404040"/>
        <w:sz w:val="22"/>
      </w:rPr>
      <w:tblPr/>
      <w:tcPr>
        <w:shd w:val="clear" w:color="C7D7EA" w:fill="C7D7EA"/>
      </w:tcPr>
    </w:tblStylePr>
  </w:style>
  <w:style w:type="table" w:customStyle="1" w:styleId="BorderedLined-Accent2">
    <w:name w:val="Bordered &amp; Lined - Accent 2"/>
    <w:basedOn w:val="a2"/>
    <w:uiPriority w:val="99"/>
    <w:rsid w:val="00633A71"/>
    <w:pPr>
      <w:suppressAutoHyphens/>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cs="Calibri"/>
        <w:color w:val="F2F2F2"/>
        <w:sz w:val="22"/>
      </w:rPr>
      <w:tblPr/>
      <w:tcPr>
        <w:shd w:val="clear" w:color="D99695" w:fill="D99695"/>
      </w:tcPr>
    </w:tblStylePr>
    <w:tblStylePr w:type="lastRow">
      <w:rPr>
        <w:rFonts w:cs="Calibri"/>
        <w:color w:val="F2F2F2"/>
        <w:sz w:val="22"/>
      </w:rPr>
      <w:tblPr/>
      <w:tcPr>
        <w:shd w:val="clear" w:color="D99695" w:fill="D99695"/>
      </w:tcPr>
    </w:tblStylePr>
    <w:tblStylePr w:type="firstCol">
      <w:rPr>
        <w:rFonts w:cs="Calibri"/>
        <w:color w:val="F2F2F2"/>
        <w:sz w:val="22"/>
      </w:rPr>
      <w:tblPr/>
      <w:tcPr>
        <w:shd w:val="clear" w:color="D99695" w:fill="D99695"/>
      </w:tcPr>
    </w:tblStylePr>
    <w:tblStylePr w:type="lastCol">
      <w:rPr>
        <w:rFonts w:cs="Calibri"/>
        <w:color w:val="F2F2F2"/>
        <w:sz w:val="22"/>
      </w:rPr>
      <w:tblPr/>
      <w:tcPr>
        <w:shd w:val="clear" w:color="D99695" w:fill="D99695"/>
      </w:tcPr>
    </w:tblStylePr>
    <w:tblStylePr w:type="band1Vert">
      <w:rPr>
        <w:rFonts w:cs="Calibri"/>
        <w:color w:val="404040"/>
        <w:sz w:val="22"/>
      </w:rPr>
    </w:tblStylePr>
    <w:tblStylePr w:type="band2Vert">
      <w:rPr>
        <w:rFonts w:cs="Calibri"/>
        <w:color w:val="404040"/>
        <w:sz w:val="22"/>
      </w:rPr>
      <w:tblPr/>
      <w:tcPr>
        <w:shd w:val="clear" w:color="F2DCDC" w:fill="F2DCDC"/>
      </w:tcPr>
    </w:tblStylePr>
    <w:tblStylePr w:type="band1Horz">
      <w:rPr>
        <w:rFonts w:cs="Calibri"/>
        <w:color w:val="404040"/>
        <w:sz w:val="22"/>
      </w:rPr>
    </w:tblStylePr>
    <w:tblStylePr w:type="band2Horz">
      <w:rPr>
        <w:rFonts w:cs="Calibri"/>
        <w:color w:val="404040"/>
        <w:sz w:val="22"/>
      </w:rPr>
      <w:tblPr/>
      <w:tcPr>
        <w:shd w:val="clear" w:color="F2DCDC" w:fill="F2DCDC"/>
      </w:tcPr>
    </w:tblStylePr>
  </w:style>
  <w:style w:type="table" w:customStyle="1" w:styleId="BorderedLined-Accent3">
    <w:name w:val="Bordered &amp; Lined - Accent 3"/>
    <w:basedOn w:val="a2"/>
    <w:uiPriority w:val="99"/>
    <w:rsid w:val="00633A71"/>
    <w:pPr>
      <w:suppressAutoHyphens/>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cs="Calibri"/>
        <w:color w:val="F2F2F2"/>
        <w:sz w:val="22"/>
      </w:rPr>
      <w:tblPr/>
      <w:tcPr>
        <w:shd w:val="clear" w:color="9ABB59" w:fill="9ABB59"/>
      </w:tcPr>
    </w:tblStylePr>
    <w:tblStylePr w:type="lastRow">
      <w:rPr>
        <w:rFonts w:cs="Calibri"/>
        <w:color w:val="F2F2F2"/>
        <w:sz w:val="22"/>
      </w:rPr>
      <w:tblPr/>
      <w:tcPr>
        <w:shd w:val="clear" w:color="9ABB59" w:fill="9ABB59"/>
      </w:tcPr>
    </w:tblStylePr>
    <w:tblStylePr w:type="firstCol">
      <w:rPr>
        <w:rFonts w:cs="Calibri"/>
        <w:color w:val="F2F2F2"/>
        <w:sz w:val="22"/>
      </w:rPr>
      <w:tblPr/>
      <w:tcPr>
        <w:shd w:val="clear" w:color="9ABB59" w:fill="9ABB59"/>
      </w:tcPr>
    </w:tblStylePr>
    <w:tblStylePr w:type="lastCol">
      <w:rPr>
        <w:rFonts w:cs="Calibri"/>
        <w:color w:val="F2F2F2"/>
        <w:sz w:val="22"/>
      </w:rPr>
      <w:tblPr/>
      <w:tcPr>
        <w:shd w:val="clear" w:color="9ABB59" w:fill="9ABB59"/>
      </w:tcPr>
    </w:tblStylePr>
    <w:tblStylePr w:type="band1Vert">
      <w:rPr>
        <w:rFonts w:cs="Calibri"/>
        <w:color w:val="404040"/>
        <w:sz w:val="22"/>
      </w:rPr>
    </w:tblStylePr>
    <w:tblStylePr w:type="band2Vert">
      <w:rPr>
        <w:rFonts w:cs="Calibri"/>
        <w:color w:val="404040"/>
        <w:sz w:val="22"/>
      </w:rPr>
      <w:tblPr/>
      <w:tcPr>
        <w:shd w:val="clear" w:color="EAF1DC" w:fill="EAF1DC"/>
      </w:tcPr>
    </w:tblStylePr>
    <w:tblStylePr w:type="band1Horz">
      <w:rPr>
        <w:rFonts w:cs="Calibri"/>
        <w:color w:val="404040"/>
        <w:sz w:val="22"/>
      </w:rPr>
    </w:tblStylePr>
    <w:tblStylePr w:type="band2Horz">
      <w:rPr>
        <w:rFonts w:cs="Calibri"/>
        <w:color w:val="404040"/>
        <w:sz w:val="22"/>
      </w:rPr>
      <w:tblPr/>
      <w:tcPr>
        <w:shd w:val="clear" w:color="EAF1DC" w:fill="EAF1DC"/>
      </w:tcPr>
    </w:tblStylePr>
  </w:style>
  <w:style w:type="table" w:customStyle="1" w:styleId="BorderedLined-Accent4">
    <w:name w:val="Bordered &amp; Lined - Accent 4"/>
    <w:basedOn w:val="a2"/>
    <w:uiPriority w:val="99"/>
    <w:rsid w:val="00633A71"/>
    <w:pPr>
      <w:suppressAutoHyphens/>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cs="Calibri"/>
        <w:color w:val="F2F2F2"/>
        <w:sz w:val="22"/>
      </w:rPr>
      <w:tblPr/>
      <w:tcPr>
        <w:shd w:val="clear" w:color="B2A1C6" w:fill="B2A1C6"/>
      </w:tcPr>
    </w:tblStylePr>
    <w:tblStylePr w:type="lastRow">
      <w:rPr>
        <w:rFonts w:cs="Calibri"/>
        <w:color w:val="F2F2F2"/>
        <w:sz w:val="22"/>
      </w:rPr>
      <w:tblPr/>
      <w:tcPr>
        <w:shd w:val="clear" w:color="B2A1C6" w:fill="B2A1C6"/>
      </w:tcPr>
    </w:tblStylePr>
    <w:tblStylePr w:type="firstCol">
      <w:rPr>
        <w:rFonts w:cs="Calibri"/>
        <w:color w:val="F2F2F2"/>
        <w:sz w:val="22"/>
      </w:rPr>
      <w:tblPr/>
      <w:tcPr>
        <w:shd w:val="clear" w:color="B2A1C6" w:fill="B2A1C6"/>
      </w:tcPr>
    </w:tblStylePr>
    <w:tblStylePr w:type="lastCol">
      <w:rPr>
        <w:rFonts w:cs="Calibri"/>
        <w:color w:val="F2F2F2"/>
        <w:sz w:val="22"/>
      </w:rPr>
      <w:tblPr/>
      <w:tcPr>
        <w:shd w:val="clear" w:color="B2A1C6" w:fill="B2A1C6"/>
      </w:tcPr>
    </w:tblStylePr>
    <w:tblStylePr w:type="band1Vert">
      <w:rPr>
        <w:rFonts w:cs="Calibri"/>
        <w:color w:val="404040"/>
        <w:sz w:val="22"/>
      </w:rPr>
    </w:tblStylePr>
    <w:tblStylePr w:type="band2Vert">
      <w:rPr>
        <w:rFonts w:cs="Calibri"/>
        <w:color w:val="404040"/>
        <w:sz w:val="22"/>
      </w:rPr>
      <w:tblPr/>
      <w:tcPr>
        <w:shd w:val="clear" w:color="E5DFEC" w:fill="E5DFEC"/>
      </w:tcPr>
    </w:tblStylePr>
    <w:tblStylePr w:type="band1Horz">
      <w:rPr>
        <w:rFonts w:cs="Calibri"/>
        <w:color w:val="404040"/>
        <w:sz w:val="22"/>
      </w:rPr>
    </w:tblStylePr>
    <w:tblStylePr w:type="band2Horz">
      <w:rPr>
        <w:rFonts w:cs="Calibri"/>
        <w:color w:val="404040"/>
        <w:sz w:val="22"/>
      </w:rPr>
      <w:tblPr/>
      <w:tcPr>
        <w:shd w:val="clear" w:color="E5DFEC" w:fill="E5DFEC"/>
      </w:tcPr>
    </w:tblStylePr>
  </w:style>
  <w:style w:type="table" w:customStyle="1" w:styleId="BorderedLined-Accent5">
    <w:name w:val="Bordered &amp; Lined - Accent 5"/>
    <w:basedOn w:val="a2"/>
    <w:uiPriority w:val="99"/>
    <w:rsid w:val="00633A71"/>
    <w:pPr>
      <w:suppressAutoHyphens/>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cs="Calibri"/>
        <w:color w:val="F2F2F2"/>
        <w:sz w:val="22"/>
      </w:rPr>
      <w:tblPr/>
      <w:tcPr>
        <w:shd w:val="clear" w:color="4BACC6" w:fill="4BACC6"/>
      </w:tcPr>
    </w:tblStylePr>
    <w:tblStylePr w:type="lastRow">
      <w:rPr>
        <w:rFonts w:cs="Calibri"/>
        <w:color w:val="F2F2F2"/>
        <w:sz w:val="22"/>
      </w:rPr>
      <w:tblPr/>
      <w:tcPr>
        <w:shd w:val="clear" w:color="4BACC6" w:fill="4BACC6"/>
      </w:tcPr>
    </w:tblStylePr>
    <w:tblStylePr w:type="firstCol">
      <w:rPr>
        <w:rFonts w:cs="Calibri"/>
        <w:color w:val="F2F2F2"/>
        <w:sz w:val="22"/>
      </w:rPr>
      <w:tblPr/>
      <w:tcPr>
        <w:shd w:val="clear" w:color="4BACC6" w:fill="4BACC6"/>
      </w:tcPr>
    </w:tblStylePr>
    <w:tblStylePr w:type="lastCol">
      <w:rPr>
        <w:rFonts w:cs="Calibri"/>
        <w:color w:val="F2F2F2"/>
        <w:sz w:val="22"/>
      </w:rPr>
      <w:tblPr/>
      <w:tcPr>
        <w:shd w:val="clear" w:color="4BACC6" w:fill="4BACC6"/>
      </w:tcPr>
    </w:tblStylePr>
    <w:tblStylePr w:type="band1Vert">
      <w:rPr>
        <w:rFonts w:cs="Calibri"/>
        <w:color w:val="404040"/>
        <w:sz w:val="22"/>
      </w:rPr>
    </w:tblStylePr>
    <w:tblStylePr w:type="band2Vert">
      <w:rPr>
        <w:rFonts w:cs="Calibri"/>
        <w:color w:val="404040"/>
        <w:sz w:val="22"/>
      </w:rPr>
      <w:tblPr/>
      <w:tcPr>
        <w:shd w:val="clear" w:color="DAEEF3" w:fill="DAEEF3"/>
      </w:tcPr>
    </w:tblStylePr>
    <w:tblStylePr w:type="band1Horz">
      <w:rPr>
        <w:rFonts w:cs="Calibri"/>
        <w:color w:val="404040"/>
        <w:sz w:val="22"/>
      </w:rPr>
    </w:tblStylePr>
    <w:tblStylePr w:type="band2Horz">
      <w:rPr>
        <w:rFonts w:cs="Calibri"/>
        <w:color w:val="404040"/>
        <w:sz w:val="22"/>
      </w:rPr>
      <w:tblPr/>
      <w:tcPr>
        <w:shd w:val="clear" w:color="DAEEF3" w:fill="DAEEF3"/>
      </w:tcPr>
    </w:tblStylePr>
  </w:style>
  <w:style w:type="table" w:customStyle="1" w:styleId="BorderedLined-Accent6">
    <w:name w:val="Bordered &amp; Lined - Accent 6"/>
    <w:basedOn w:val="a2"/>
    <w:uiPriority w:val="99"/>
    <w:rsid w:val="00633A71"/>
    <w:pPr>
      <w:suppressAutoHyphens/>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cs="Calibri"/>
        <w:color w:val="F2F2F2"/>
        <w:sz w:val="22"/>
      </w:rPr>
      <w:tblPr/>
      <w:tcPr>
        <w:shd w:val="clear" w:color="F79646" w:fill="F79646"/>
      </w:tcPr>
    </w:tblStylePr>
    <w:tblStylePr w:type="lastRow">
      <w:rPr>
        <w:rFonts w:cs="Calibri"/>
        <w:color w:val="F2F2F2"/>
        <w:sz w:val="22"/>
      </w:rPr>
      <w:tblPr/>
      <w:tcPr>
        <w:shd w:val="clear" w:color="F79646" w:fill="F79646"/>
      </w:tcPr>
    </w:tblStylePr>
    <w:tblStylePr w:type="firstCol">
      <w:rPr>
        <w:rFonts w:cs="Calibri"/>
        <w:color w:val="F2F2F2"/>
        <w:sz w:val="22"/>
      </w:rPr>
      <w:tblPr/>
      <w:tcPr>
        <w:shd w:val="clear" w:color="F79646" w:fill="F79646"/>
      </w:tcPr>
    </w:tblStylePr>
    <w:tblStylePr w:type="lastCol">
      <w:rPr>
        <w:rFonts w:cs="Calibri"/>
        <w:color w:val="F2F2F2"/>
        <w:sz w:val="22"/>
      </w:rPr>
      <w:tblPr/>
      <w:tcPr>
        <w:shd w:val="clear" w:color="F79646" w:fill="F79646"/>
      </w:tcPr>
    </w:tblStylePr>
    <w:tblStylePr w:type="band1Vert">
      <w:rPr>
        <w:rFonts w:cs="Calibri"/>
        <w:color w:val="404040"/>
        <w:sz w:val="22"/>
      </w:rPr>
    </w:tblStylePr>
    <w:tblStylePr w:type="band2Vert">
      <w:rPr>
        <w:rFonts w:cs="Calibri"/>
        <w:color w:val="404040"/>
        <w:sz w:val="22"/>
      </w:rPr>
      <w:tblPr/>
      <w:tcPr>
        <w:shd w:val="clear" w:color="FDE9D8" w:fill="FDE9D8"/>
      </w:tcPr>
    </w:tblStylePr>
    <w:tblStylePr w:type="band1Horz">
      <w:rPr>
        <w:rFonts w:cs="Calibri"/>
        <w:color w:val="404040"/>
        <w:sz w:val="22"/>
      </w:rPr>
    </w:tblStylePr>
    <w:tblStylePr w:type="band2Horz">
      <w:rPr>
        <w:rFonts w:cs="Calibri"/>
        <w:color w:val="404040"/>
        <w:sz w:val="22"/>
      </w:rPr>
      <w:tblPr/>
      <w:tcPr>
        <w:shd w:val="clear" w:color="FDE9D8" w:fill="FDE9D8"/>
      </w:tcPr>
    </w:tblStylePr>
  </w:style>
  <w:style w:type="table" w:customStyle="1" w:styleId="Bordered">
    <w:name w:val="Bordered"/>
    <w:basedOn w:val="a2"/>
    <w:uiPriority w:val="99"/>
    <w:rsid w:val="00633A71"/>
    <w:pPr>
      <w:suppressAutoHyphens/>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cs="Calibri"/>
        <w:color w:val="404040"/>
        <w:sz w:val="22"/>
      </w:rPr>
      <w:tblPr/>
      <w:tcPr>
        <w:tcBorders>
          <w:bottom w:val="single" w:sz="12" w:space="0" w:color="7F7F7F"/>
        </w:tcBorders>
      </w:tcPr>
    </w:tblStylePr>
    <w:tblStylePr w:type="lastRow">
      <w:rPr>
        <w:rFonts w:cs="Calibri"/>
        <w:color w:val="404040"/>
        <w:sz w:val="22"/>
      </w:rPr>
      <w:tblPr/>
      <w:tcPr>
        <w:tcBorders>
          <w:top w:val="single" w:sz="12" w:space="0" w:color="7F7F7F"/>
        </w:tcBorders>
      </w:tcPr>
    </w:tblStylePr>
    <w:tblStylePr w:type="firstCol">
      <w:rPr>
        <w:rFonts w:cs="Calibri"/>
        <w:color w:val="404040"/>
        <w:sz w:val="22"/>
      </w:rPr>
    </w:tblStylePr>
    <w:tblStylePr w:type="lastCol">
      <w:rPr>
        <w:rFonts w:cs="Calibri"/>
        <w:color w:val="404040"/>
        <w:sz w:val="22"/>
      </w:rPr>
      <w:tblPr/>
      <w:tcPr>
        <w:tcBorders>
          <w:left w:val="single" w:sz="12" w:space="0" w:color="7F7F7F"/>
        </w:tcBorders>
      </w:tcPr>
    </w:tblStylePr>
    <w:tblStylePr w:type="band1Horz">
      <w:rPr>
        <w:rFonts w:cs="Calibri"/>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633A71"/>
    <w:pPr>
      <w:suppressAutoHyphens/>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cs="Calibri"/>
        <w:color w:val="404040"/>
        <w:sz w:val="22"/>
      </w:rPr>
      <w:tblPr/>
      <w:tcPr>
        <w:tcBorders>
          <w:bottom w:val="single" w:sz="12" w:space="0" w:color="4F81BD"/>
        </w:tcBorders>
      </w:tcPr>
    </w:tblStylePr>
    <w:tblStylePr w:type="lastRow">
      <w:rPr>
        <w:rFonts w:cs="Calibri"/>
        <w:color w:val="404040"/>
        <w:sz w:val="22"/>
      </w:rPr>
      <w:tblPr/>
      <w:tcPr>
        <w:tcBorders>
          <w:top w:val="single" w:sz="12" w:space="0" w:color="4F81BD"/>
        </w:tcBorders>
      </w:tcPr>
    </w:tblStylePr>
    <w:tblStylePr w:type="firstCol">
      <w:rPr>
        <w:rFonts w:cs="Calibri"/>
        <w:color w:val="404040"/>
        <w:sz w:val="22"/>
      </w:rPr>
    </w:tblStylePr>
    <w:tblStylePr w:type="lastCol">
      <w:rPr>
        <w:rFonts w:cs="Calibri"/>
        <w:color w:val="404040"/>
        <w:sz w:val="22"/>
      </w:rPr>
      <w:tblPr/>
      <w:tcPr>
        <w:tcBorders>
          <w:left w:val="single" w:sz="12" w:space="0" w:color="4F81BD"/>
        </w:tcBorders>
      </w:tcPr>
    </w:tblStylePr>
    <w:tblStylePr w:type="band1Horz">
      <w:rPr>
        <w:rFonts w:cs="Calibri"/>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633A71"/>
    <w:pPr>
      <w:suppressAutoHyphens/>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cs="Calibri"/>
        <w:color w:val="404040"/>
        <w:sz w:val="22"/>
      </w:rPr>
      <w:tblPr/>
      <w:tcPr>
        <w:tcBorders>
          <w:bottom w:val="single" w:sz="12" w:space="0" w:color="D99695"/>
        </w:tcBorders>
      </w:tcPr>
    </w:tblStylePr>
    <w:tblStylePr w:type="lastRow">
      <w:rPr>
        <w:rFonts w:cs="Calibri"/>
        <w:color w:val="404040"/>
        <w:sz w:val="22"/>
      </w:rPr>
      <w:tblPr/>
      <w:tcPr>
        <w:tcBorders>
          <w:top w:val="single" w:sz="12" w:space="0" w:color="D99695"/>
        </w:tcBorders>
      </w:tcPr>
    </w:tblStylePr>
    <w:tblStylePr w:type="firstCol">
      <w:rPr>
        <w:rFonts w:cs="Calibri"/>
        <w:color w:val="404040"/>
        <w:sz w:val="22"/>
      </w:rPr>
    </w:tblStylePr>
    <w:tblStylePr w:type="lastCol">
      <w:rPr>
        <w:rFonts w:cs="Calibri"/>
        <w:color w:val="404040"/>
        <w:sz w:val="22"/>
      </w:rPr>
      <w:tblPr/>
      <w:tcPr>
        <w:tcBorders>
          <w:left w:val="single" w:sz="12" w:space="0" w:color="D99695"/>
        </w:tcBorders>
      </w:tcPr>
    </w:tblStylePr>
    <w:tblStylePr w:type="band1Horz">
      <w:rPr>
        <w:rFonts w:cs="Calibri"/>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633A71"/>
    <w:pPr>
      <w:suppressAutoHyphens/>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cs="Calibri"/>
        <w:color w:val="404040"/>
        <w:sz w:val="22"/>
      </w:rPr>
      <w:tblPr/>
      <w:tcPr>
        <w:tcBorders>
          <w:bottom w:val="single" w:sz="12" w:space="0" w:color="C3D69B"/>
        </w:tcBorders>
      </w:tcPr>
    </w:tblStylePr>
    <w:tblStylePr w:type="lastRow">
      <w:rPr>
        <w:rFonts w:cs="Calibri"/>
        <w:color w:val="404040"/>
        <w:sz w:val="22"/>
      </w:rPr>
      <w:tblPr/>
      <w:tcPr>
        <w:tcBorders>
          <w:top w:val="single" w:sz="12" w:space="0" w:color="C3D69B"/>
        </w:tcBorders>
      </w:tcPr>
    </w:tblStylePr>
    <w:tblStylePr w:type="firstCol">
      <w:rPr>
        <w:rFonts w:cs="Calibri"/>
        <w:color w:val="404040"/>
        <w:sz w:val="22"/>
      </w:rPr>
    </w:tblStylePr>
    <w:tblStylePr w:type="lastCol">
      <w:rPr>
        <w:rFonts w:cs="Calibri"/>
        <w:color w:val="404040"/>
        <w:sz w:val="22"/>
      </w:rPr>
      <w:tblPr/>
      <w:tcPr>
        <w:tcBorders>
          <w:left w:val="single" w:sz="12" w:space="0" w:color="C3D69B"/>
        </w:tcBorders>
      </w:tcPr>
    </w:tblStylePr>
    <w:tblStylePr w:type="band1Horz">
      <w:rPr>
        <w:rFonts w:cs="Calibri"/>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633A71"/>
    <w:pPr>
      <w:suppressAutoHyphens/>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cs="Calibri"/>
        <w:color w:val="404040"/>
        <w:sz w:val="22"/>
      </w:rPr>
      <w:tblPr/>
      <w:tcPr>
        <w:tcBorders>
          <w:bottom w:val="single" w:sz="12" w:space="0" w:color="B2A1C6"/>
        </w:tcBorders>
      </w:tcPr>
    </w:tblStylePr>
    <w:tblStylePr w:type="lastRow">
      <w:rPr>
        <w:rFonts w:cs="Calibri"/>
        <w:color w:val="404040"/>
        <w:sz w:val="22"/>
      </w:rPr>
      <w:tblPr/>
      <w:tcPr>
        <w:tcBorders>
          <w:top w:val="single" w:sz="12" w:space="0" w:color="B2A1C6"/>
        </w:tcBorders>
      </w:tcPr>
    </w:tblStylePr>
    <w:tblStylePr w:type="firstCol">
      <w:rPr>
        <w:rFonts w:cs="Calibri"/>
        <w:color w:val="404040"/>
        <w:sz w:val="22"/>
      </w:rPr>
    </w:tblStylePr>
    <w:tblStylePr w:type="lastCol">
      <w:rPr>
        <w:rFonts w:cs="Calibri"/>
        <w:color w:val="404040"/>
        <w:sz w:val="22"/>
      </w:rPr>
      <w:tblPr/>
      <w:tcPr>
        <w:tcBorders>
          <w:left w:val="single" w:sz="12" w:space="0" w:color="B2A1C6"/>
        </w:tcBorders>
      </w:tcPr>
    </w:tblStylePr>
    <w:tblStylePr w:type="band1Horz">
      <w:rPr>
        <w:rFonts w:cs="Calibri"/>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633A71"/>
    <w:pPr>
      <w:suppressAutoHyphens/>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Calibri"/>
        <w:color w:val="404040"/>
        <w:sz w:val="22"/>
      </w:rPr>
      <w:tblPr/>
      <w:tcPr>
        <w:tcBorders>
          <w:bottom w:val="single" w:sz="12" w:space="0" w:color="92CCDC"/>
        </w:tcBorders>
      </w:tcPr>
    </w:tblStylePr>
    <w:tblStylePr w:type="lastRow">
      <w:rPr>
        <w:rFonts w:cs="Calibri"/>
        <w:color w:val="404040"/>
        <w:sz w:val="22"/>
      </w:rPr>
      <w:tblPr/>
      <w:tcPr>
        <w:tcBorders>
          <w:top w:val="single" w:sz="12" w:space="0" w:color="92CCDC"/>
        </w:tcBorders>
      </w:tcPr>
    </w:tblStylePr>
    <w:tblStylePr w:type="firstCol">
      <w:rPr>
        <w:rFonts w:cs="Calibri"/>
        <w:color w:val="404040"/>
        <w:sz w:val="22"/>
      </w:rPr>
    </w:tblStylePr>
    <w:tblStylePr w:type="lastCol">
      <w:rPr>
        <w:rFonts w:cs="Calibri"/>
        <w:color w:val="404040"/>
        <w:sz w:val="22"/>
      </w:rPr>
      <w:tblPr/>
      <w:tcPr>
        <w:tcBorders>
          <w:left w:val="single" w:sz="12" w:space="0" w:color="92CCDC"/>
        </w:tcBorders>
      </w:tcPr>
    </w:tblStylePr>
    <w:tblStylePr w:type="band1Horz">
      <w:rPr>
        <w:rFonts w:cs="Calibri"/>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633A71"/>
    <w:pPr>
      <w:suppressAutoHyphens/>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Calibri"/>
        <w:color w:val="404040"/>
        <w:sz w:val="22"/>
      </w:rPr>
      <w:tblPr/>
      <w:tcPr>
        <w:tcBorders>
          <w:bottom w:val="single" w:sz="12" w:space="0" w:color="FAC090"/>
        </w:tcBorders>
      </w:tcPr>
    </w:tblStylePr>
    <w:tblStylePr w:type="lastRow">
      <w:rPr>
        <w:rFonts w:cs="Calibri"/>
        <w:color w:val="404040"/>
        <w:sz w:val="22"/>
      </w:rPr>
      <w:tblPr/>
      <w:tcPr>
        <w:tcBorders>
          <w:top w:val="single" w:sz="12" w:space="0" w:color="FAC090"/>
        </w:tcBorders>
      </w:tcPr>
    </w:tblStylePr>
    <w:tblStylePr w:type="firstCol">
      <w:rPr>
        <w:rFonts w:cs="Calibri"/>
        <w:color w:val="404040"/>
        <w:sz w:val="22"/>
      </w:rPr>
    </w:tblStylePr>
    <w:tblStylePr w:type="lastCol">
      <w:rPr>
        <w:rFonts w:cs="Calibri"/>
        <w:color w:val="404040"/>
        <w:sz w:val="22"/>
      </w:rPr>
      <w:tblPr/>
      <w:tcPr>
        <w:tcBorders>
          <w:left w:val="single" w:sz="12" w:space="0" w:color="FAC090"/>
        </w:tcBorders>
      </w:tcPr>
    </w:tblStylePr>
    <w:tblStylePr w:type="band1Horz">
      <w:rPr>
        <w:rFonts w:cs="Calibri"/>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9">
    <w:name w:val="Сетка таблицы1"/>
    <w:basedOn w:val="a2"/>
    <w:uiPriority w:val="39"/>
    <w:rsid w:val="00633A71"/>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a">
    <w:name w:val="Plain Table 1"/>
    <w:basedOn w:val="a2"/>
    <w:uiPriority w:val="41"/>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cs="Calibri"/>
        <w:b/>
        <w:bCs/>
      </w:rPr>
    </w:tblStylePr>
    <w:tblStylePr w:type="lastRow">
      <w:rPr>
        <w:rFonts w:cs="Calibri"/>
        <w:b/>
        <w:bCs/>
      </w:rPr>
      <w:tblPr/>
      <w:tcPr>
        <w:tcBorders>
          <w:top w:val="double" w:sz="4" w:space="0" w:color="FFFFF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 w:type="table" w:styleId="24">
    <w:name w:val="Plain Table 2"/>
    <w:basedOn w:val="a2"/>
    <w:uiPriority w:val="42"/>
    <w:rsid w:val="00633A71"/>
    <w:pPr>
      <w:suppressAutoHyphens/>
    </w:p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000000"/>
        </w:tcBorders>
      </w:tcPr>
    </w:tblStylePr>
    <w:tblStylePr w:type="lastRow">
      <w:rPr>
        <w:rFonts w:cs="Calibri"/>
        <w:b/>
        <w:bCs/>
      </w:rPr>
      <w:tblPr/>
      <w:tcPr>
        <w:tcBorders>
          <w:top w:val="single" w:sz="4" w:space="0" w:color="00000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000000"/>
          <w:right w:val="single" w:sz="4" w:space="0" w:color="000000"/>
        </w:tcBorders>
      </w:tcPr>
    </w:tblStylePr>
    <w:tblStylePr w:type="band2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tcBorders>
      </w:tcPr>
    </w:tblStylePr>
  </w:style>
  <w:style w:type="table" w:styleId="32">
    <w:name w:val="Plain Table 3"/>
    <w:basedOn w:val="a2"/>
    <w:uiPriority w:val="43"/>
    <w:rsid w:val="00633A71"/>
    <w:pPr>
      <w:suppressAutoHyphens/>
    </w:pPr>
    <w:tblPr>
      <w:tblStyleRowBandSize w:val="1"/>
      <w:tblStyleColBandSize w:val="1"/>
    </w:tblPr>
    <w:tblStylePr w:type="firstRow">
      <w:rPr>
        <w:rFonts w:cs="Calibri"/>
        <w:b/>
        <w:bCs/>
        <w:caps/>
      </w:rPr>
      <w:tblPr/>
      <w:tcPr>
        <w:tcBorders>
          <w:bottom w:val="single" w:sz="4" w:space="0" w:color="000000"/>
        </w:tcBorders>
      </w:tcPr>
    </w:tblStylePr>
    <w:tblStylePr w:type="lastRow">
      <w:rPr>
        <w:rFonts w:cs="Calibri"/>
        <w:b/>
        <w:bCs/>
        <w:caps/>
      </w:rPr>
      <w:tblPr/>
      <w:tcPr>
        <w:tcBorders>
          <w:top w:val="nil"/>
        </w:tcBorders>
      </w:tcPr>
    </w:tblStylePr>
    <w:tblStylePr w:type="firstCol">
      <w:rPr>
        <w:rFonts w:cs="Calibri"/>
        <w:b/>
        <w:bCs/>
        <w:caps/>
      </w:rPr>
      <w:tblPr/>
      <w:tcPr>
        <w:tcBorders>
          <w:right w:val="single" w:sz="4" w:space="0" w:color="000000"/>
        </w:tcBorders>
      </w:tcPr>
    </w:tblStylePr>
    <w:tblStylePr w:type="lastCol">
      <w:rPr>
        <w:rFonts w:cs="Calibri"/>
        <w:b/>
        <w:bCs/>
        <w:caps/>
      </w:rPr>
      <w:tblPr/>
      <w:tcPr>
        <w:tcBorders>
          <w:left w:val="nil"/>
        </w:tcBorders>
      </w:tcPr>
    </w:tblStylePr>
    <w:tblStylePr w:type="band1Vert">
      <w:rPr>
        <w:rFonts w:cs="Calibri"/>
      </w:rPr>
      <w:tblPr/>
      <w:tcPr>
        <w:shd w:val="clear" w:color="auto" w:fill="F2F2F2"/>
      </w:tcPr>
    </w:tblStylePr>
    <w:tblStylePr w:type="band1Horz">
      <w:rPr>
        <w:rFonts w:cs="Calibri"/>
      </w:rPr>
      <w:tblPr/>
      <w:tcPr>
        <w:shd w:val="clear" w:color="auto" w:fill="F2F2F2"/>
      </w:tcPr>
    </w:tblStylePr>
    <w:tblStylePr w:type="neCell">
      <w:rPr>
        <w:rFonts w:cs="Calibri"/>
      </w:rPr>
      <w:tblPr/>
      <w:tcPr>
        <w:tcBorders>
          <w:left w:val="nil"/>
        </w:tcBorders>
      </w:tcPr>
    </w:tblStylePr>
    <w:tblStylePr w:type="nwCell">
      <w:rPr>
        <w:rFonts w:cs="Calibri"/>
      </w:rPr>
      <w:tblPr/>
      <w:tcPr>
        <w:tcBorders>
          <w:right w:val="nil"/>
        </w:tcBorders>
      </w:tcPr>
    </w:tblStylePr>
  </w:style>
  <w:style w:type="table" w:styleId="42">
    <w:name w:val="Plain Table 4"/>
    <w:basedOn w:val="a2"/>
    <w:uiPriority w:val="44"/>
    <w:rsid w:val="00633A71"/>
    <w:pPr>
      <w:suppressAutoHyphens/>
    </w:pPr>
    <w:tblPr>
      <w:tblStyleRowBandSize w:val="1"/>
      <w:tblStyleColBandSize w:val="1"/>
    </w:tblPr>
    <w:tblStylePr w:type="firstRow">
      <w:rPr>
        <w:rFonts w:cs="Calibri"/>
        <w:b/>
        <w:bCs/>
      </w:rPr>
    </w:tblStylePr>
    <w:tblStylePr w:type="lastRow">
      <w:rPr>
        <w:rFonts w:cs="Calibri"/>
        <w:b/>
        <w:bCs/>
      </w:r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 w:type="table" w:styleId="52">
    <w:name w:val="Plain Table 5"/>
    <w:basedOn w:val="a2"/>
    <w:uiPriority w:val="45"/>
    <w:rsid w:val="00633A71"/>
    <w:pPr>
      <w:suppressAutoHyphens/>
    </w:pPr>
    <w:tblPr>
      <w:tblStyleRowBandSize w:val="1"/>
      <w:tblStyleColBandSize w:val="1"/>
    </w:tblPr>
    <w:tblStylePr w:type="firstRow">
      <w:rPr>
        <w:rFonts w:ascii="Times New Roman" w:eastAsia="Times New Roman" w:hAnsi="Times New Roman" w:cs="Times New Roman"/>
        <w:i/>
        <w:sz w:val="26"/>
      </w:rPr>
      <w:tblPr/>
      <w:tcPr>
        <w:tcBorders>
          <w:bottom w:val="single" w:sz="4" w:space="0" w:color="000000"/>
        </w:tcBorders>
        <w:shd w:val="clear" w:color="auto" w:fill="FFFFFF"/>
      </w:tcPr>
    </w:tblStylePr>
    <w:tblStylePr w:type="lastRow">
      <w:rPr>
        <w:rFonts w:ascii="Times New Roman" w:eastAsia="Times New Roman" w:hAnsi="Times New Roman" w:cs="Times New Roman"/>
        <w:i/>
        <w:sz w:val="26"/>
      </w:rPr>
      <w:tblPr/>
      <w:tcPr>
        <w:tcBorders>
          <w:top w:val="single" w:sz="4" w:space="0" w:color="000000"/>
        </w:tcBorders>
        <w:shd w:val="clear" w:color="auto" w:fill="FFFFFF"/>
      </w:tcPr>
    </w:tblStylePr>
    <w:tblStylePr w:type="firstCol">
      <w:pPr>
        <w:jc w:val="right"/>
      </w:pPr>
      <w:rPr>
        <w:rFonts w:ascii="Times New Roman" w:eastAsia="Times New Roman" w:hAnsi="Times New Roman" w:cs="Times New Roman"/>
        <w:i/>
        <w:sz w:val="26"/>
      </w:rPr>
      <w:tblPr/>
      <w:tcPr>
        <w:tcBorders>
          <w:right w:val="single" w:sz="4" w:space="0" w:color="000000"/>
        </w:tcBorders>
        <w:shd w:val="clear" w:color="auto" w:fill="FFFFFF"/>
      </w:tcPr>
    </w:tblStylePr>
    <w:tblStylePr w:type="lastCol">
      <w:rPr>
        <w:rFonts w:ascii="Times New Roman" w:eastAsia="Times New Roman" w:hAnsi="Times New Roman" w:cs="Times New Roman"/>
        <w:i/>
        <w:sz w:val="26"/>
      </w:rPr>
      <w:tblPr/>
      <w:tcPr>
        <w:tcBorders>
          <w:left w:val="single" w:sz="4" w:space="0" w:color="000000"/>
        </w:tcBorders>
        <w:shd w:val="clear" w:color="auto" w:fill="FFFFFF"/>
      </w:tcPr>
    </w:tblStylePr>
    <w:tblStylePr w:type="band1Vert">
      <w:rPr>
        <w:rFonts w:cs="Calibri"/>
      </w:rPr>
      <w:tblPr/>
      <w:tcPr>
        <w:shd w:val="clear" w:color="auto" w:fill="F2F2F2"/>
      </w:tcPr>
    </w:tblStylePr>
    <w:tblStylePr w:type="band1Horz">
      <w:rPr>
        <w:rFonts w:cs="Calibri"/>
      </w:rPr>
      <w:tblPr/>
      <w:tcPr>
        <w:shd w:val="clear" w:color="auto" w:fill="F2F2F2"/>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table" w:styleId="-1">
    <w:name w:val="Grid Table 1 Light"/>
    <w:basedOn w:val="a2"/>
    <w:uiPriority w:val="46"/>
    <w:rsid w:val="00633A71"/>
    <w:pPr>
      <w:suppressAutoHyphens/>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Calibri"/>
        <w:b/>
        <w:bCs/>
      </w:rPr>
      <w:tblPr/>
      <w:tcPr>
        <w:tcBorders>
          <w:bottom w:val="single" w:sz="12" w:space="0" w:color="000000"/>
        </w:tcBorders>
      </w:tcPr>
    </w:tblStylePr>
    <w:tblStylePr w:type="lastRow">
      <w:rPr>
        <w:rFonts w:cs="Calibri"/>
        <w:b/>
        <w:bCs/>
      </w:rPr>
      <w:tblPr/>
      <w:tcPr>
        <w:tcBorders>
          <w:top w:val="double" w:sz="2" w:space="0" w:color="000000"/>
        </w:tcBorders>
      </w:tcPr>
    </w:tblStylePr>
    <w:tblStylePr w:type="firstCol">
      <w:rPr>
        <w:rFonts w:cs="Calibri"/>
        <w:b/>
        <w:bCs/>
      </w:rPr>
    </w:tblStylePr>
    <w:tblStylePr w:type="lastCol">
      <w:rPr>
        <w:rFonts w:cs="Calibri"/>
        <w:b/>
        <w:bCs/>
      </w:rPr>
    </w:tblStylePr>
  </w:style>
  <w:style w:type="table" w:styleId="-2">
    <w:name w:val="Grid Table 2"/>
    <w:basedOn w:val="a2"/>
    <w:uiPriority w:val="47"/>
    <w:rsid w:val="00633A71"/>
    <w:pPr>
      <w:suppressAutoHyphens/>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Calibri"/>
        <w:b/>
        <w:bCs/>
      </w:rPr>
      <w:tblPr/>
      <w:tcPr>
        <w:tcBorders>
          <w:top w:val="nil"/>
          <w:bottom w:val="single" w:sz="12" w:space="0" w:color="000000"/>
          <w:insideH w:val="nil"/>
          <w:insideV w:val="nil"/>
        </w:tcBorders>
        <w:shd w:val="clear" w:color="auto" w:fill="FFFFFF"/>
      </w:tcPr>
    </w:tblStylePr>
    <w:tblStylePr w:type="lastRow">
      <w:rPr>
        <w:rFonts w:cs="Calibri"/>
        <w:b/>
        <w:bCs/>
      </w:rPr>
      <w:tblPr/>
      <w:tcPr>
        <w:tcBorders>
          <w:top w:val="double" w:sz="2" w:space="0" w:color="000000"/>
          <w:bottom w:val="nil"/>
          <w:insideH w:val="nil"/>
          <w:insideV w:val="nil"/>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3">
    <w:name w:val="Grid Table 3"/>
    <w:basedOn w:val="a2"/>
    <w:uiPriority w:val="48"/>
    <w:rsid w:val="00633A71"/>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top w:val="nil"/>
          <w:left w:val="nil"/>
          <w:right w:val="nil"/>
          <w:insideH w:val="nil"/>
          <w:insideV w:val="nil"/>
        </w:tcBorders>
        <w:shd w:val="clear" w:color="auto" w:fill="FFFFFF"/>
      </w:tcPr>
    </w:tblStylePr>
    <w:tblStylePr w:type="lastRow">
      <w:rPr>
        <w:rFonts w:cs="Calibri"/>
        <w:b/>
        <w:bCs/>
      </w:rPr>
      <w:tblPr/>
      <w:tcPr>
        <w:tcBorders>
          <w:left w:val="nil"/>
          <w:bottom w:val="nil"/>
          <w:right w:val="nil"/>
          <w:insideH w:val="nil"/>
          <w:insideV w:val="nil"/>
        </w:tcBorders>
        <w:shd w:val="clear" w:color="auto" w:fill="FFFFFF"/>
      </w:tcPr>
    </w:tblStylePr>
    <w:tblStylePr w:type="firstCol">
      <w:pPr>
        <w:jc w:val="right"/>
      </w:pPr>
      <w:rPr>
        <w:rFonts w:cs="Calibri"/>
        <w:i/>
      </w:rPr>
      <w:tblPr/>
      <w:tcPr>
        <w:tcBorders>
          <w:top w:val="nil"/>
          <w:left w:val="nil"/>
          <w:bottom w:val="nil"/>
          <w:insideH w:val="nil"/>
          <w:insideV w:val="nil"/>
        </w:tcBorders>
        <w:shd w:val="clear" w:color="auto" w:fill="FFFFFF"/>
      </w:tcPr>
    </w:tblStylePr>
    <w:tblStylePr w:type="lastCol">
      <w:rPr>
        <w:rFonts w:cs="Calibri"/>
        <w:i/>
      </w:rPr>
      <w:tblPr/>
      <w:tcPr>
        <w:tcBorders>
          <w:top w:val="nil"/>
          <w:bottom w:val="nil"/>
          <w:right w:val="nil"/>
          <w:insideH w:val="nil"/>
          <w:insideV w:val="nil"/>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bottom w:val="single" w:sz="4" w:space="0" w:color="000000"/>
        </w:tcBorders>
      </w:tcPr>
    </w:tblStylePr>
    <w:tblStylePr w:type="nwCell">
      <w:rPr>
        <w:rFonts w:cs="Calibri"/>
      </w:rPr>
      <w:tblPr/>
      <w:tcPr>
        <w:tcBorders>
          <w:bottom w:val="single" w:sz="4" w:space="0" w:color="000000"/>
        </w:tcBorders>
      </w:tcPr>
    </w:tblStylePr>
    <w:tblStylePr w:type="seCell">
      <w:rPr>
        <w:rFonts w:cs="Calibri"/>
      </w:rPr>
      <w:tblPr/>
      <w:tcPr>
        <w:tcBorders>
          <w:top w:val="single" w:sz="4" w:space="0" w:color="000000"/>
        </w:tcBorders>
      </w:tcPr>
    </w:tblStylePr>
    <w:tblStylePr w:type="swCell">
      <w:rPr>
        <w:rFonts w:cs="Calibri"/>
      </w:rPr>
      <w:tblPr/>
      <w:tcPr>
        <w:tcBorders>
          <w:top w:val="single" w:sz="4" w:space="0" w:color="000000"/>
        </w:tcBorders>
      </w:tcPr>
    </w:tblStylePr>
  </w:style>
  <w:style w:type="table" w:styleId="-4">
    <w:name w:val="Grid Table 4"/>
    <w:basedOn w:val="a2"/>
    <w:uiPriority w:val="49"/>
    <w:rsid w:val="00633A71"/>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5">
    <w:name w:val="Grid Table 5 Dark"/>
    <w:basedOn w:val="a2"/>
    <w:uiPriority w:val="50"/>
    <w:rsid w:val="00633A71"/>
    <w:pPr>
      <w:suppressAutoHyphens/>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Calibri"/>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Calibri"/>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Calibri"/>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Calibri"/>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999999"/>
      </w:tcPr>
    </w:tblStylePr>
  </w:style>
  <w:style w:type="table" w:styleId="-6">
    <w:name w:val="Grid Table 6 Colorful"/>
    <w:basedOn w:val="a2"/>
    <w:uiPriority w:val="51"/>
    <w:rsid w:val="00633A71"/>
    <w:pPr>
      <w:suppressAutoHyphens/>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bottom w:val="single" w:sz="12" w:space="0" w:color="000000"/>
        </w:tcBorders>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7">
    <w:name w:val="Grid Table 7 Colorful"/>
    <w:basedOn w:val="a2"/>
    <w:uiPriority w:val="52"/>
    <w:rsid w:val="00633A71"/>
    <w:pPr>
      <w:suppressAutoHyphens/>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rPr>
      <w:tblPr/>
      <w:tcPr>
        <w:tcBorders>
          <w:top w:val="nil"/>
          <w:left w:val="nil"/>
          <w:right w:val="nil"/>
          <w:insideH w:val="nil"/>
          <w:insideV w:val="nil"/>
        </w:tcBorders>
        <w:shd w:val="clear" w:color="auto" w:fill="FFFFFF"/>
      </w:tcPr>
    </w:tblStylePr>
    <w:tblStylePr w:type="lastRow">
      <w:rPr>
        <w:rFonts w:cs="Calibri"/>
        <w:b/>
        <w:bCs/>
      </w:rPr>
      <w:tblPr/>
      <w:tcPr>
        <w:tcBorders>
          <w:left w:val="nil"/>
          <w:bottom w:val="nil"/>
          <w:right w:val="nil"/>
          <w:insideH w:val="nil"/>
          <w:insideV w:val="nil"/>
        </w:tcBorders>
        <w:shd w:val="clear" w:color="auto" w:fill="FFFFFF"/>
      </w:tcPr>
    </w:tblStylePr>
    <w:tblStylePr w:type="firstCol">
      <w:pPr>
        <w:jc w:val="right"/>
      </w:pPr>
      <w:rPr>
        <w:rFonts w:cs="Calibri"/>
        <w:i/>
      </w:rPr>
      <w:tblPr/>
      <w:tcPr>
        <w:tcBorders>
          <w:top w:val="nil"/>
          <w:left w:val="nil"/>
          <w:bottom w:val="nil"/>
          <w:insideH w:val="nil"/>
          <w:insideV w:val="nil"/>
        </w:tcBorders>
        <w:shd w:val="clear" w:color="auto" w:fill="FFFFFF"/>
      </w:tcPr>
    </w:tblStylePr>
    <w:tblStylePr w:type="lastCol">
      <w:rPr>
        <w:rFonts w:cs="Calibri"/>
        <w:i/>
      </w:rPr>
      <w:tblPr/>
      <w:tcPr>
        <w:tcBorders>
          <w:top w:val="nil"/>
          <w:bottom w:val="nil"/>
          <w:right w:val="nil"/>
          <w:insideH w:val="nil"/>
          <w:insideV w:val="nil"/>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bottom w:val="single" w:sz="4" w:space="0" w:color="000000"/>
        </w:tcBorders>
      </w:tcPr>
    </w:tblStylePr>
    <w:tblStylePr w:type="nwCell">
      <w:rPr>
        <w:rFonts w:cs="Calibri"/>
      </w:rPr>
      <w:tblPr/>
      <w:tcPr>
        <w:tcBorders>
          <w:bottom w:val="single" w:sz="4" w:space="0" w:color="000000"/>
        </w:tcBorders>
      </w:tcPr>
    </w:tblStylePr>
    <w:tblStylePr w:type="seCell">
      <w:rPr>
        <w:rFonts w:cs="Calibri"/>
      </w:rPr>
      <w:tblPr/>
      <w:tcPr>
        <w:tcBorders>
          <w:top w:val="single" w:sz="4" w:space="0" w:color="000000"/>
        </w:tcBorders>
      </w:tcPr>
    </w:tblStylePr>
    <w:tblStylePr w:type="swCell">
      <w:rPr>
        <w:rFonts w:cs="Calibri"/>
      </w:rPr>
      <w:tblPr/>
      <w:tcPr>
        <w:tcBorders>
          <w:top w:val="single" w:sz="4" w:space="0" w:color="000000"/>
        </w:tcBorders>
      </w:tcPr>
    </w:tblStylePr>
  </w:style>
  <w:style w:type="table" w:styleId="-10">
    <w:name w:val="List Table 1 Light"/>
    <w:basedOn w:val="a2"/>
    <w:uiPriority w:val="46"/>
    <w:rsid w:val="00633A71"/>
    <w:pPr>
      <w:suppressAutoHyphens/>
    </w:pPr>
    <w:tblPr>
      <w:tblStyleRowBandSize w:val="1"/>
      <w:tblStyleColBandSize w:val="1"/>
    </w:tblPr>
    <w:tblStylePr w:type="firstRow">
      <w:rPr>
        <w:rFonts w:cs="Calibri"/>
        <w:b/>
        <w:bCs/>
      </w:rPr>
      <w:tblPr/>
      <w:tcPr>
        <w:tcBorders>
          <w:bottom w:val="single" w:sz="4" w:space="0" w:color="000000"/>
        </w:tcBorders>
      </w:tcPr>
    </w:tblStylePr>
    <w:tblStylePr w:type="lastRow">
      <w:rPr>
        <w:rFonts w:cs="Calibri"/>
        <w:b/>
        <w:bCs/>
      </w:rPr>
      <w:tblPr/>
      <w:tcPr>
        <w:tcBorders>
          <w:top w:val="sing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20">
    <w:name w:val="List Table 2"/>
    <w:basedOn w:val="a2"/>
    <w:uiPriority w:val="47"/>
    <w:rsid w:val="00633A71"/>
    <w:pPr>
      <w:suppressAutoHyphens/>
    </w:pPr>
    <w:tblPr>
      <w:tblStyleRowBandSize w:val="1"/>
      <w:tblStyleColBandSize w:val="1"/>
      <w:tblBorders>
        <w:top w:val="single" w:sz="4" w:space="0" w:color="666666"/>
        <w:bottom w:val="single" w:sz="4" w:space="0" w:color="666666"/>
        <w:insideH w:val="single" w:sz="4" w:space="0" w:color="666666"/>
      </w:tblBorders>
    </w:tblPr>
    <w:tblStylePr w:type="firstRow">
      <w:rPr>
        <w:rFonts w:cs="Calibri"/>
        <w:b/>
        <w:bCs/>
      </w:rPr>
    </w:tblStylePr>
    <w:tblStylePr w:type="lastRow">
      <w:rPr>
        <w:rFonts w:cs="Calibri"/>
        <w:b/>
        <w:bCs/>
      </w:r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30">
    <w:name w:val="List Table 3"/>
    <w:basedOn w:val="a2"/>
    <w:uiPriority w:val="48"/>
    <w:rsid w:val="00633A71"/>
    <w:pPr>
      <w:suppressAutoHyphens/>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Calibri"/>
        <w:b/>
        <w:bCs/>
        <w:color w:val="FFFFFF"/>
      </w:rPr>
      <w:tblPr/>
      <w:tcPr>
        <w:shd w:val="clear" w:color="auto" w:fill="000000"/>
      </w:tcPr>
    </w:tblStylePr>
    <w:tblStylePr w:type="lastRow">
      <w:rPr>
        <w:rFonts w:cs="Calibri"/>
        <w:b/>
        <w:bCs/>
      </w:rPr>
      <w:tblPr/>
      <w:tcPr>
        <w:tcBorders>
          <w:top w:val="double" w:sz="4" w:space="0" w:color="000000"/>
        </w:tcBorders>
        <w:shd w:val="clear" w:color="auto" w:fill="FFFFFF"/>
      </w:tcPr>
    </w:tblStylePr>
    <w:tblStylePr w:type="firstCol">
      <w:rPr>
        <w:rFonts w:cs="Calibri"/>
        <w:b/>
        <w:bCs/>
      </w:rPr>
      <w:tblPr/>
      <w:tcPr>
        <w:tcBorders>
          <w:right w:val="nil"/>
        </w:tcBorders>
        <w:shd w:val="clear" w:color="auto" w:fill="FFFFFF"/>
      </w:tcPr>
    </w:tblStylePr>
    <w:tblStylePr w:type="lastCol">
      <w:rPr>
        <w:rFonts w:cs="Calibri"/>
        <w:b/>
        <w:bCs/>
      </w:rPr>
      <w:tblPr/>
      <w:tcPr>
        <w:tcBorders>
          <w:left w:val="nil"/>
        </w:tcBorders>
        <w:shd w:val="clear" w:color="auto" w:fill="FFFFFF"/>
      </w:tcPr>
    </w:tblStylePr>
    <w:tblStylePr w:type="band1Vert">
      <w:rPr>
        <w:rFonts w:cs="Calibri"/>
      </w:rPr>
      <w:tblPr/>
      <w:tcPr>
        <w:tcBorders>
          <w:left w:val="single" w:sz="4" w:space="0" w:color="000000"/>
          <w:right w:val="single" w:sz="4" w:space="0" w:color="000000"/>
        </w:tcBorders>
      </w:tcPr>
    </w:tblStylePr>
    <w:tblStylePr w:type="band1Horz">
      <w:rPr>
        <w:rFonts w:cs="Calibri"/>
      </w:rPr>
      <w:tblPr/>
      <w:tcPr>
        <w:tcBorders>
          <w:top w:val="single" w:sz="4" w:space="0" w:color="000000"/>
          <w:bottom w:val="single" w:sz="4" w:space="0" w:color="000000"/>
          <w:insideH w:val="nil"/>
        </w:tcBorders>
      </w:tcPr>
    </w:tblStylePr>
    <w:tblStylePr w:type="neCell">
      <w:rPr>
        <w:rFonts w:cs="Calibri"/>
      </w:rPr>
      <w:tblPr/>
      <w:tcPr>
        <w:tcBorders>
          <w:left w:val="nil"/>
          <w:bottom w:val="nil"/>
        </w:tcBorders>
      </w:tcPr>
    </w:tblStylePr>
    <w:tblStylePr w:type="nwCell">
      <w:rPr>
        <w:rFonts w:cs="Calibri"/>
      </w:rPr>
      <w:tblPr/>
      <w:tcPr>
        <w:tcBorders>
          <w:bottom w:val="nil"/>
          <w:right w:val="nil"/>
        </w:tcBorders>
      </w:tcPr>
    </w:tblStylePr>
    <w:tblStylePr w:type="seCell">
      <w:rPr>
        <w:rFonts w:cs="Calibri"/>
      </w:rPr>
      <w:tblPr/>
      <w:tcPr>
        <w:tcBorders>
          <w:top w:val="double" w:sz="4" w:space="0" w:color="000000"/>
          <w:left w:val="nil"/>
        </w:tcBorders>
      </w:tcPr>
    </w:tblStylePr>
    <w:tblStylePr w:type="swCell">
      <w:rPr>
        <w:rFonts w:cs="Calibri"/>
      </w:rPr>
      <w:tblPr/>
      <w:tcPr>
        <w:tcBorders>
          <w:top w:val="double" w:sz="4" w:space="0" w:color="000000"/>
          <w:right w:val="nil"/>
        </w:tcBorders>
      </w:tcPr>
    </w:tblStylePr>
  </w:style>
  <w:style w:type="table" w:styleId="-40">
    <w:name w:val="List Table 4"/>
    <w:basedOn w:val="a2"/>
    <w:uiPriority w:val="49"/>
    <w:rsid w:val="00633A71"/>
    <w:pPr>
      <w:suppressAutoHyphens/>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50">
    <w:name w:val="List Table 5 Dark"/>
    <w:basedOn w:val="a2"/>
    <w:uiPriority w:val="50"/>
    <w:rsid w:val="00633A71"/>
    <w:pPr>
      <w:suppressAutoHyphens/>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Calibri"/>
        <w:b/>
        <w:bCs/>
      </w:rPr>
      <w:tblPr/>
      <w:tcPr>
        <w:tcBorders>
          <w:bottom w:val="single" w:sz="18" w:space="0" w:color="FFFFFF"/>
        </w:tcBorders>
      </w:tcPr>
    </w:tblStylePr>
    <w:tblStylePr w:type="lastRow">
      <w:rPr>
        <w:rFonts w:cs="Calibri"/>
        <w:b/>
        <w:bCs/>
      </w:rPr>
      <w:tblPr/>
      <w:tcPr>
        <w:tcBorders>
          <w:top w:val="single" w:sz="4" w:space="0" w:color="FFFFFF"/>
        </w:tcBorders>
      </w:tcPr>
    </w:tblStylePr>
    <w:tblStylePr w:type="firstCol">
      <w:rPr>
        <w:rFonts w:cs="Calibri"/>
        <w:b/>
        <w:bCs/>
      </w:rPr>
      <w:tblPr/>
      <w:tcPr>
        <w:tcBorders>
          <w:right w:val="single" w:sz="4" w:space="0" w:color="FFFFFF"/>
        </w:tcBorders>
      </w:tcPr>
    </w:tblStylePr>
    <w:tblStylePr w:type="lastCol">
      <w:rPr>
        <w:rFonts w:cs="Calibri"/>
        <w:b/>
        <w:bCs/>
      </w:rPr>
      <w:tblPr/>
      <w:tcPr>
        <w:tcBorders>
          <w:left w:val="single" w:sz="4" w:space="0" w:color="FFFFFF"/>
        </w:tcBorders>
      </w:tcPr>
    </w:tblStylePr>
    <w:tblStylePr w:type="band1Vert">
      <w:rPr>
        <w:rFonts w:cs="Calibri"/>
      </w:rPr>
      <w:tblPr/>
      <w:tcPr>
        <w:tcBorders>
          <w:left w:val="single" w:sz="4" w:space="0" w:color="FFFFFF"/>
          <w:right w:val="single" w:sz="4" w:space="0" w:color="FFFFFF"/>
        </w:tcBorders>
      </w:tcPr>
    </w:tblStylePr>
    <w:tblStylePr w:type="band2Vert">
      <w:rPr>
        <w:rFonts w:cs="Calibri"/>
      </w:rPr>
      <w:tblPr/>
      <w:tcPr>
        <w:tcBorders>
          <w:left w:val="single" w:sz="4" w:space="0" w:color="FFFFFF"/>
          <w:right w:val="single" w:sz="4" w:space="0" w:color="FFFFFF"/>
        </w:tcBorders>
      </w:tcPr>
    </w:tblStylePr>
    <w:tblStylePr w:type="band1Horz">
      <w:rPr>
        <w:rFonts w:cs="Calibri"/>
      </w:rPr>
      <w:tblPr/>
      <w:tcPr>
        <w:tcBorders>
          <w:top w:val="single" w:sz="4" w:space="0" w:color="FFFFFF"/>
          <w:bottom w:val="single" w:sz="4" w:space="0" w:color="FFFFFF"/>
        </w:tcBorders>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top w:val="nil"/>
          <w:left w:val="nil"/>
        </w:tcBorders>
      </w:tcPr>
    </w:tblStylePr>
    <w:tblStylePr w:type="swCell">
      <w:rPr>
        <w:rFonts w:cs="Calibri"/>
      </w:rPr>
      <w:tblPr/>
      <w:tcPr>
        <w:tcBorders>
          <w:top w:val="nil"/>
          <w:right w:val="nil"/>
        </w:tcBorders>
      </w:tcPr>
    </w:tblStylePr>
  </w:style>
  <w:style w:type="table" w:styleId="-60">
    <w:name w:val="List Table 6 Colorful"/>
    <w:basedOn w:val="a2"/>
    <w:uiPriority w:val="51"/>
    <w:rsid w:val="00633A71"/>
    <w:pPr>
      <w:suppressAutoHyphens/>
    </w:pPr>
    <w:rPr>
      <w:color w:val="000000"/>
    </w:rPr>
    <w:tblPr>
      <w:tblStyleRowBandSize w:val="1"/>
      <w:tblStyleColBandSize w:val="1"/>
      <w:tblBorders>
        <w:top w:val="single" w:sz="4" w:space="0" w:color="000000"/>
        <w:bottom w:val="single" w:sz="4" w:space="0" w:color="000000"/>
      </w:tblBorders>
    </w:tblPr>
    <w:tblStylePr w:type="firstRow">
      <w:rPr>
        <w:rFonts w:cs="Calibri"/>
        <w:b/>
        <w:bCs/>
      </w:rPr>
      <w:tblPr/>
      <w:tcPr>
        <w:tcBorders>
          <w:bottom w:val="single" w:sz="4" w:space="0" w:color="000000"/>
        </w:tcBorders>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70">
    <w:name w:val="List Table 7 Colorful"/>
    <w:basedOn w:val="a2"/>
    <w:uiPriority w:val="52"/>
    <w:rsid w:val="00633A71"/>
    <w:pPr>
      <w:suppressAutoHyphens/>
    </w:pPr>
    <w:rPr>
      <w:color w:val="000000"/>
    </w:rPr>
    <w:tblPr>
      <w:tblStyleRowBandSize w:val="1"/>
      <w:tblStyleColBandSize w:val="1"/>
    </w:tblPr>
    <w:tblStylePr w:type="firstRow">
      <w:rPr>
        <w:rFonts w:ascii="Times New Roman" w:eastAsia="Times New Roman" w:hAnsi="Times New Roman" w:cs="Times New Roman"/>
        <w:i/>
        <w:sz w:val="26"/>
      </w:rPr>
      <w:tblPr/>
      <w:tcPr>
        <w:tcBorders>
          <w:bottom w:val="single" w:sz="4" w:space="0" w:color="000000"/>
        </w:tcBorders>
        <w:shd w:val="clear" w:color="auto" w:fill="FFFFFF"/>
      </w:tcPr>
    </w:tblStylePr>
    <w:tblStylePr w:type="lastRow">
      <w:rPr>
        <w:rFonts w:ascii="Times New Roman" w:eastAsia="Times New Roman" w:hAnsi="Times New Roman" w:cs="Times New Roman"/>
        <w:i/>
        <w:sz w:val="26"/>
      </w:rPr>
      <w:tblPr/>
      <w:tcPr>
        <w:tcBorders>
          <w:top w:val="single" w:sz="4" w:space="0" w:color="000000"/>
        </w:tcBorders>
        <w:shd w:val="clear" w:color="auto" w:fill="FFFFFF"/>
      </w:tcPr>
    </w:tblStylePr>
    <w:tblStylePr w:type="firstCol">
      <w:pPr>
        <w:jc w:val="right"/>
      </w:pPr>
      <w:rPr>
        <w:rFonts w:ascii="Times New Roman" w:eastAsia="Times New Roman" w:hAnsi="Times New Roman" w:cs="Times New Roman"/>
        <w:i/>
        <w:sz w:val="26"/>
      </w:rPr>
      <w:tblPr/>
      <w:tcPr>
        <w:tcBorders>
          <w:right w:val="single" w:sz="4" w:space="0" w:color="000000"/>
        </w:tcBorders>
        <w:shd w:val="clear" w:color="auto" w:fill="FFFFFF"/>
      </w:tcPr>
    </w:tblStylePr>
    <w:tblStylePr w:type="lastCol">
      <w:rPr>
        <w:rFonts w:ascii="Times New Roman" w:eastAsia="Times New Roman" w:hAnsi="Times New Roman" w:cs="Times New Roman"/>
        <w:i/>
        <w:sz w:val="26"/>
      </w:rPr>
      <w:tblPr/>
      <w:tcPr>
        <w:tcBorders>
          <w:left w:val="single" w:sz="4" w:space="0" w:color="000000"/>
        </w:tcBorders>
        <w:shd w:val="clear" w:color="auto" w:fill="FFFFFF"/>
      </w:tcPr>
    </w:tblStylePr>
    <w:tblStylePr w:type="band1Vert">
      <w:rPr>
        <w:rFonts w:cs="Calibri"/>
      </w:rPr>
      <w:tblPr/>
      <w:tcPr>
        <w:shd w:val="clear" w:color="auto" w:fill="CCCCCC"/>
      </w:tcPr>
    </w:tblStylePr>
    <w:tblStylePr w:type="band1Horz">
      <w:rPr>
        <w:rFonts w:cs="Calibri"/>
      </w:rPr>
      <w:tblPr/>
      <w:tcPr>
        <w:shd w:val="clear" w:color="auto" w:fill="CCCCCC"/>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character" w:customStyle="1" w:styleId="1b">
    <w:name w:val="Текст выноски Знак1"/>
    <w:uiPriority w:val="99"/>
    <w:semiHidden/>
    <w:rsid w:val="00884D54"/>
    <w:rPr>
      <w:rFonts w:ascii="Tahoma" w:hAnsi="Tahoma"/>
      <w:sz w:val="16"/>
    </w:rPr>
  </w:style>
  <w:style w:type="character" w:customStyle="1" w:styleId="1c">
    <w:name w:val="Текст примечания Знак1"/>
    <w:uiPriority w:val="99"/>
    <w:semiHidden/>
    <w:rsid w:val="00884D54"/>
    <w:rPr>
      <w:sz w:val="20"/>
    </w:rPr>
  </w:style>
  <w:style w:type="character" w:customStyle="1" w:styleId="1d">
    <w:name w:val="Тема примечания Знак1"/>
    <w:uiPriority w:val="99"/>
    <w:semiHidden/>
    <w:rsid w:val="00884D54"/>
    <w:rPr>
      <w:b/>
      <w:sz w:val="20"/>
    </w:rPr>
  </w:style>
  <w:style w:type="character" w:customStyle="1" w:styleId="1e">
    <w:name w:val="Текст сноски Знак1"/>
    <w:uiPriority w:val="99"/>
    <w:rsid w:val="00884D54"/>
    <w:rPr>
      <w:rFonts w:ascii="Tahoma" w:hAnsi="Tahoma"/>
      <w:sz w:val="20"/>
      <w:lang w:val="x-none" w:eastAsia="ar-SA" w:bidi="ar-SA"/>
    </w:rPr>
  </w:style>
  <w:style w:type="character" w:customStyle="1" w:styleId="1f">
    <w:name w:val="Текст концевой сноски Знак1"/>
    <w:uiPriority w:val="99"/>
    <w:semiHidden/>
    <w:rsid w:val="00884D54"/>
    <w:rPr>
      <w:rFonts w:ascii="Calibri" w:hAnsi="Calibri"/>
      <w:sz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761039">
      <w:marLeft w:val="0"/>
      <w:marRight w:val="0"/>
      <w:marTop w:val="0"/>
      <w:marBottom w:val="0"/>
      <w:divBdr>
        <w:top w:val="none" w:sz="0" w:space="0" w:color="auto"/>
        <w:left w:val="none" w:sz="0" w:space="0" w:color="auto"/>
        <w:bottom w:val="none" w:sz="0" w:space="0" w:color="auto"/>
        <w:right w:val="none" w:sz="0" w:space="0" w:color="auto"/>
      </w:divBdr>
    </w:div>
    <w:div w:id="710761040">
      <w:marLeft w:val="0"/>
      <w:marRight w:val="0"/>
      <w:marTop w:val="0"/>
      <w:marBottom w:val="0"/>
      <w:divBdr>
        <w:top w:val="none" w:sz="0" w:space="0" w:color="auto"/>
        <w:left w:val="none" w:sz="0" w:space="0" w:color="auto"/>
        <w:bottom w:val="none" w:sz="0" w:space="0" w:color="auto"/>
        <w:right w:val="none" w:sz="0" w:space="0" w:color="auto"/>
      </w:divBdr>
    </w:div>
    <w:div w:id="710761041">
      <w:marLeft w:val="0"/>
      <w:marRight w:val="0"/>
      <w:marTop w:val="0"/>
      <w:marBottom w:val="0"/>
      <w:divBdr>
        <w:top w:val="none" w:sz="0" w:space="0" w:color="auto"/>
        <w:left w:val="none" w:sz="0" w:space="0" w:color="auto"/>
        <w:bottom w:val="none" w:sz="0" w:space="0" w:color="auto"/>
        <w:right w:val="none" w:sz="0" w:space="0" w:color="auto"/>
      </w:divBdr>
    </w:div>
    <w:div w:id="710761042">
      <w:marLeft w:val="0"/>
      <w:marRight w:val="0"/>
      <w:marTop w:val="0"/>
      <w:marBottom w:val="0"/>
      <w:divBdr>
        <w:top w:val="none" w:sz="0" w:space="0" w:color="auto"/>
        <w:left w:val="none" w:sz="0" w:space="0" w:color="auto"/>
        <w:bottom w:val="none" w:sz="0" w:space="0" w:color="auto"/>
        <w:right w:val="none" w:sz="0" w:space="0" w:color="auto"/>
      </w:divBdr>
    </w:div>
    <w:div w:id="710761043">
      <w:marLeft w:val="0"/>
      <w:marRight w:val="0"/>
      <w:marTop w:val="0"/>
      <w:marBottom w:val="0"/>
      <w:divBdr>
        <w:top w:val="none" w:sz="0" w:space="0" w:color="auto"/>
        <w:left w:val="none" w:sz="0" w:space="0" w:color="auto"/>
        <w:bottom w:val="none" w:sz="0" w:space="0" w:color="auto"/>
        <w:right w:val="none" w:sz="0" w:space="0" w:color="auto"/>
      </w:divBdr>
    </w:div>
    <w:div w:id="710761044">
      <w:marLeft w:val="0"/>
      <w:marRight w:val="0"/>
      <w:marTop w:val="0"/>
      <w:marBottom w:val="0"/>
      <w:divBdr>
        <w:top w:val="none" w:sz="0" w:space="0" w:color="auto"/>
        <w:left w:val="none" w:sz="0" w:space="0" w:color="auto"/>
        <w:bottom w:val="none" w:sz="0" w:space="0" w:color="auto"/>
        <w:right w:val="none" w:sz="0" w:space="0" w:color="auto"/>
      </w:divBdr>
    </w:div>
    <w:div w:id="710761045">
      <w:marLeft w:val="0"/>
      <w:marRight w:val="0"/>
      <w:marTop w:val="0"/>
      <w:marBottom w:val="0"/>
      <w:divBdr>
        <w:top w:val="none" w:sz="0" w:space="0" w:color="auto"/>
        <w:left w:val="none" w:sz="0" w:space="0" w:color="auto"/>
        <w:bottom w:val="none" w:sz="0" w:space="0" w:color="auto"/>
        <w:right w:val="none" w:sz="0" w:space="0" w:color="auto"/>
      </w:divBdr>
    </w:div>
    <w:div w:id="710761047">
      <w:marLeft w:val="0"/>
      <w:marRight w:val="0"/>
      <w:marTop w:val="0"/>
      <w:marBottom w:val="0"/>
      <w:divBdr>
        <w:top w:val="none" w:sz="0" w:space="0" w:color="auto"/>
        <w:left w:val="none" w:sz="0" w:space="0" w:color="auto"/>
        <w:bottom w:val="none" w:sz="0" w:space="0" w:color="auto"/>
        <w:right w:val="none" w:sz="0" w:space="0" w:color="auto"/>
      </w:divBdr>
      <w:divsChild>
        <w:div w:id="710761046">
          <w:marLeft w:val="0"/>
          <w:marRight w:val="0"/>
          <w:marTop w:val="0"/>
          <w:marBottom w:val="0"/>
          <w:divBdr>
            <w:top w:val="none" w:sz="0" w:space="0" w:color="auto"/>
            <w:left w:val="none" w:sz="0" w:space="0" w:color="auto"/>
            <w:bottom w:val="none" w:sz="0" w:space="0" w:color="auto"/>
            <w:right w:val="none" w:sz="0" w:space="0" w:color="auto"/>
          </w:divBdr>
        </w:div>
      </w:divsChild>
    </w:div>
    <w:div w:id="710761048">
      <w:marLeft w:val="0"/>
      <w:marRight w:val="0"/>
      <w:marTop w:val="0"/>
      <w:marBottom w:val="0"/>
      <w:divBdr>
        <w:top w:val="none" w:sz="0" w:space="0" w:color="auto"/>
        <w:left w:val="none" w:sz="0" w:space="0" w:color="auto"/>
        <w:bottom w:val="none" w:sz="0" w:space="0" w:color="auto"/>
        <w:right w:val="none" w:sz="0" w:space="0" w:color="auto"/>
      </w:divBdr>
    </w:div>
    <w:div w:id="71076104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ale@sorm2.net" TargetMode="External"/><Relationship Id="rId21" Type="http://schemas.openxmlformats.org/officeDocument/2006/relationships/image" Target="media/image14.jpeg"/><Relationship Id="rId42" Type="http://schemas.openxmlformats.org/officeDocument/2006/relationships/hyperlink" Target="mailto:info@softline.ru" TargetMode="External"/><Relationship Id="rId47" Type="http://schemas.openxmlformats.org/officeDocument/2006/relationships/hyperlink" Target="mailto:info@megapolis-telecom.ru" TargetMode="External"/><Relationship Id="rId63" Type="http://schemas.openxmlformats.org/officeDocument/2006/relationships/hyperlink" Target="mailto:partner@r1server.ru" TargetMode="External"/><Relationship Id="rId68" Type="http://schemas.openxmlformats.org/officeDocument/2006/relationships/hyperlink" Target="mailto:slk@salsk.donpac.ru" TargetMode="External"/><Relationship Id="rId84" Type="http://schemas.openxmlformats.org/officeDocument/2006/relationships/hyperlink" Target="mailto:commerce@npk.ru" TargetMode="External"/><Relationship Id="rId89" Type="http://schemas.openxmlformats.org/officeDocument/2006/relationships/hyperlink" Target="mailto:servers@norsi-trans.ru" TargetMode="External"/><Relationship Id="rId112" Type="http://schemas.openxmlformats.org/officeDocument/2006/relationships/hyperlink" Target="mailto:info@bitblaze.ru" TargetMode="External"/><Relationship Id="rId16" Type="http://schemas.openxmlformats.org/officeDocument/2006/relationships/image" Target="media/image9.jpeg"/><Relationship Id="rId107" Type="http://schemas.openxmlformats.org/officeDocument/2006/relationships/hyperlink" Target="mailto:slk@salsk.donpac.ru" TargetMode="External"/><Relationship Id="rId11" Type="http://schemas.openxmlformats.org/officeDocument/2006/relationships/image" Target="media/image4.jpeg"/><Relationship Id="rId32" Type="http://schemas.openxmlformats.org/officeDocument/2006/relationships/hyperlink" Target="mailto:sto@ramec.ru" TargetMode="External"/><Relationship Id="rId37" Type="http://schemas.openxmlformats.org/officeDocument/2006/relationships/hyperlink" Target="mailto:msk@trinitygroup.ru" TargetMode="External"/><Relationship Id="rId53" Type="http://schemas.openxmlformats.org/officeDocument/2006/relationships/hyperlink" Target="mailto:info@arbyte.com" TargetMode="External"/><Relationship Id="rId58" Type="http://schemas.openxmlformats.org/officeDocument/2006/relationships/hyperlink" Target="mailto:info@deltasolutions.ru" TargetMode="External"/><Relationship Id="rId74" Type="http://schemas.openxmlformats.org/officeDocument/2006/relationships/hyperlink" Target="mailto:info@rdwcomp.ru" TargetMode="External"/><Relationship Id="rId79" Type="http://schemas.openxmlformats.org/officeDocument/2006/relationships/hyperlink" Target="mailto:Partner@fplustech.ru" TargetMode="External"/><Relationship Id="rId102" Type="http://schemas.openxmlformats.org/officeDocument/2006/relationships/hyperlink" Target="mailto:v.korobkov@yadro.com" TargetMode="External"/><Relationship Id="rId123" Type="http://schemas.openxmlformats.org/officeDocument/2006/relationships/hyperlink" Target="mailto:commerce@npk.ru" TargetMode="External"/><Relationship Id="rId128" Type="http://schemas.openxmlformats.org/officeDocument/2006/relationships/hyperlink" Target="consultantplus://offline/ref=AC1C71231BBEFBAD61543F169A289D96982DD03BCCB4A206F62324FF7E640EF1712032271D2C35464C34B986A357EF4563B20BF599F11BL3S6E" TargetMode="External"/><Relationship Id="rId5" Type="http://schemas.openxmlformats.org/officeDocument/2006/relationships/webSettings" Target="webSettings.xml"/><Relationship Id="rId90" Type="http://schemas.openxmlformats.org/officeDocument/2006/relationships/hyperlink" Target="mailto:info@norsi-trans.ru" TargetMode="External"/><Relationship Id="rId95" Type="http://schemas.openxmlformats.org/officeDocument/2006/relationships/hyperlink" Target="mailto:info@atlasdv.ru"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mailto:dialog@depo.ru" TargetMode="External"/><Relationship Id="rId48" Type="http://schemas.openxmlformats.org/officeDocument/2006/relationships/hyperlink" Target="mailto:3L@3L.ru" TargetMode="External"/><Relationship Id="rId64" Type="http://schemas.openxmlformats.org/officeDocument/2006/relationships/hyperlink" Target="mailto:office@cprof.info" TargetMode="External"/><Relationship Id="rId69" Type="http://schemas.openxmlformats.org/officeDocument/2006/relationships/hyperlink" Target="mailto:ot98@d-s-group.ru" TargetMode="External"/><Relationship Id="rId113" Type="http://schemas.openxmlformats.org/officeDocument/2006/relationships/hyperlink" Target="mailto:rdwtechnology@mail.ru" TargetMode="External"/><Relationship Id="rId118" Type="http://schemas.openxmlformats.org/officeDocument/2006/relationships/hyperlink" Target="mailto:info@archive.systems" TargetMode="External"/><Relationship Id="rId80" Type="http://schemas.openxmlformats.org/officeDocument/2006/relationships/hyperlink" Target="mailto:info@openyard.ru" TargetMode="External"/><Relationship Id="rId85" Type="http://schemas.openxmlformats.org/officeDocument/2006/relationships/hyperlink" Target="mailto:info@server-trade.ru"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mailto:mcst@mcst.ru" TargetMode="External"/><Relationship Id="rId38" Type="http://schemas.openxmlformats.org/officeDocument/2006/relationships/hyperlink" Target="mailto:info@tass.ru" TargetMode="External"/><Relationship Id="rId59" Type="http://schemas.openxmlformats.org/officeDocument/2006/relationships/hyperlink" Target="mailto:sales@DeltaComputers.ru" TargetMode="External"/><Relationship Id="rId103" Type="http://schemas.openxmlformats.org/officeDocument/2006/relationships/hyperlink" Target="mailto:office@cprof.info" TargetMode="External"/><Relationship Id="rId108" Type="http://schemas.openxmlformats.org/officeDocument/2006/relationships/hyperlink" Target="mailto:ot98@d-s-group.ru" TargetMode="External"/><Relationship Id="rId124" Type="http://schemas.openxmlformats.org/officeDocument/2006/relationships/hyperlink" Target="mailto:info@server-trade.ru" TargetMode="External"/><Relationship Id="rId129" Type="http://schemas.openxmlformats.org/officeDocument/2006/relationships/hyperlink" Target="consultantplus://offline/ref=0643D14249E6A088D2F8A516E7617D17BC269B70614D58B1FE70E6614402B47E0ECAC33A295426FCB4a3F" TargetMode="External"/><Relationship Id="rId54" Type="http://schemas.openxmlformats.org/officeDocument/2006/relationships/hyperlink" Target="mailto:info@beshtau-electronics.ru" TargetMode="External"/><Relationship Id="rId70" Type="http://schemas.openxmlformats.org/officeDocument/2006/relationships/hyperlink" Target="mailto:Question@aq.ru" TargetMode="External"/><Relationship Id="rId75" Type="http://schemas.openxmlformats.org/officeDocument/2006/relationships/hyperlink" Target="mailto:ops@sberdevices.ru" TargetMode="External"/><Relationship Id="rId91" Type="http://schemas.openxmlformats.org/officeDocument/2006/relationships/hyperlink" Target="mailto:aeroinfo@aerodisk.ru" TargetMode="External"/><Relationship Id="rId96" Type="http://schemas.openxmlformats.org/officeDocument/2006/relationships/hyperlink" Target="mailto:tender@it-vbc.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mailto:sale@graviton.ru" TargetMode="External"/><Relationship Id="rId114" Type="http://schemas.openxmlformats.org/officeDocument/2006/relationships/hyperlink" Target="mailto:info@rdwcomp.ru" TargetMode="External"/><Relationship Id="rId119" Type="http://schemas.openxmlformats.org/officeDocument/2006/relationships/hyperlink" Target="mailto:A.nikovskaya@fplustech.ru" TargetMode="External"/><Relationship Id="rId44" Type="http://schemas.openxmlformats.org/officeDocument/2006/relationships/hyperlink" Target="mailto:tenders.gov@depo.ru" TargetMode="External"/><Relationship Id="rId60" Type="http://schemas.openxmlformats.org/officeDocument/2006/relationships/hyperlink" Target="mailto:info@zvezda.ltd" TargetMode="External"/><Relationship Id="rId65" Type="http://schemas.openxmlformats.org/officeDocument/2006/relationships/hyperlink" Target="mailto:order@utinet.ru" TargetMode="External"/><Relationship Id="rId81" Type="http://schemas.openxmlformats.org/officeDocument/2006/relationships/hyperlink" Target="mailto:baskakov-ant@openyard.ru" TargetMode="External"/><Relationship Id="rId86" Type="http://schemas.openxmlformats.org/officeDocument/2006/relationships/hyperlink" Target="mailto:vbcmoscow@mail.ru" TargetMode="External"/><Relationship Id="rId130" Type="http://schemas.openxmlformats.org/officeDocument/2006/relationships/hyperlink" Target="mailto:kud@nso.ru"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servers@norsi-trans.ru" TargetMode="External"/><Relationship Id="rId109" Type="http://schemas.openxmlformats.org/officeDocument/2006/relationships/hyperlink" Target="mailto:info@klimaoprema.com" TargetMode="External"/><Relationship Id="rId34" Type="http://schemas.openxmlformats.org/officeDocument/2006/relationships/hyperlink" Target="mailto:e.mukina@nicevt.ru" TargetMode="External"/><Relationship Id="rId50" Type="http://schemas.openxmlformats.org/officeDocument/2006/relationships/hyperlink" Target="mailto:a2tomsk@list.ru" TargetMode="External"/><Relationship Id="rId55" Type="http://schemas.openxmlformats.org/officeDocument/2006/relationships/hyperlink" Target="mailto:tender@it-vbc.ru" TargetMode="External"/><Relationship Id="rId76" Type="http://schemas.openxmlformats.org/officeDocument/2006/relationships/hyperlink" Target="mailto:info@sila.ru" TargetMode="External"/><Relationship Id="rId97" Type="http://schemas.openxmlformats.org/officeDocument/2006/relationships/hyperlink" Target="mailto:info@opk-bulat.ru" TargetMode="External"/><Relationship Id="rId104" Type="http://schemas.openxmlformats.org/officeDocument/2006/relationships/hyperlink" Target="mailto:order@utinet.ru" TargetMode="External"/><Relationship Id="rId120" Type="http://schemas.openxmlformats.org/officeDocument/2006/relationships/hyperlink" Target="mailto:Partner@fplustech.ru" TargetMode="External"/><Relationship Id="rId125" Type="http://schemas.openxmlformats.org/officeDocument/2006/relationships/hyperlink" Target="mailto:vbcmoscow@mail.ru" TargetMode="External"/><Relationship Id="rId7" Type="http://schemas.openxmlformats.org/officeDocument/2006/relationships/endnotes" Target="endnotes.xml"/><Relationship Id="rId71" Type="http://schemas.openxmlformats.org/officeDocument/2006/relationships/hyperlink" Target="mailto:info@aq.ru" TargetMode="External"/><Relationship Id="rId92" Type="http://schemas.openxmlformats.org/officeDocument/2006/relationships/hyperlink" Target="mailto:sales@icl.kazan.ru" TargetMode="External"/><Relationship Id="rId2" Type="http://schemas.openxmlformats.org/officeDocument/2006/relationships/numbering" Target="numbering.xml"/><Relationship Id="rId29" Type="http://schemas.openxmlformats.org/officeDocument/2006/relationships/hyperlink" Target="mailto:info@kraftway.ru" TargetMode="External"/><Relationship Id="rId24" Type="http://schemas.openxmlformats.org/officeDocument/2006/relationships/image" Target="media/image17.jpeg"/><Relationship Id="rId40" Type="http://schemas.openxmlformats.org/officeDocument/2006/relationships/hyperlink" Target="mailto:info@norsi-trans.ru" TargetMode="External"/><Relationship Id="rId45" Type="http://schemas.openxmlformats.org/officeDocument/2006/relationships/hyperlink" Target="mailto:d.anikin@yadro.com" TargetMode="External"/><Relationship Id="rId66" Type="http://schemas.openxmlformats.org/officeDocument/2006/relationships/hyperlink" Target="mailto:info@qtech.ru" TargetMode="External"/><Relationship Id="rId87" Type="http://schemas.openxmlformats.org/officeDocument/2006/relationships/hyperlink" Target="mailto:office@zeongroup.ru" TargetMode="External"/><Relationship Id="rId110" Type="http://schemas.openxmlformats.org/officeDocument/2006/relationships/hyperlink" Target="mailto:Question@aq.ru" TargetMode="External"/><Relationship Id="rId115" Type="http://schemas.openxmlformats.org/officeDocument/2006/relationships/hyperlink" Target="mailto:info@sila.ru" TargetMode="External"/><Relationship Id="rId131" Type="http://schemas.openxmlformats.org/officeDocument/2006/relationships/fontTable" Target="fontTable.xml"/><Relationship Id="rId61" Type="http://schemas.openxmlformats.org/officeDocument/2006/relationships/hyperlink" Target="mailto:info@ivk.spb.ru" TargetMode="External"/><Relationship Id="rId82" Type="http://schemas.openxmlformats.org/officeDocument/2006/relationships/hyperlink" Target="mailto:nsk@galex.ru"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mailto:OKoltunova@sitronics.com" TargetMode="External"/><Relationship Id="rId35" Type="http://schemas.openxmlformats.org/officeDocument/2006/relationships/hyperlink" Target="mailto:mcst@mcst.ru" TargetMode="External"/><Relationship Id="rId56" Type="http://schemas.openxmlformats.org/officeDocument/2006/relationships/hyperlink" Target="mailto:info@o2ds.ru" TargetMode="External"/><Relationship Id="rId77" Type="http://schemas.openxmlformats.org/officeDocument/2006/relationships/hyperlink" Target="mailto:sales@tm-industries.ru" TargetMode="External"/><Relationship Id="rId100" Type="http://schemas.openxmlformats.org/officeDocument/2006/relationships/hyperlink" Target="mailto:tenders.gov@depo.ru" TargetMode="External"/><Relationship Id="rId105" Type="http://schemas.openxmlformats.org/officeDocument/2006/relationships/hyperlink" Target="mailto:3L@3L.ru" TargetMode="External"/><Relationship Id="rId126" Type="http://schemas.openxmlformats.org/officeDocument/2006/relationships/hyperlink" Target="mailto:office@zeongroup.ru" TargetMode="External"/><Relationship Id="rId8" Type="http://schemas.openxmlformats.org/officeDocument/2006/relationships/image" Target="media/image1.jpeg"/><Relationship Id="rId51" Type="http://schemas.openxmlformats.org/officeDocument/2006/relationships/hyperlink" Target="mailto:sales@icl.kazan.ru" TargetMode="External"/><Relationship Id="rId72" Type="http://schemas.openxmlformats.org/officeDocument/2006/relationships/hyperlink" Target="mailto:info@bitblaze.ru" TargetMode="External"/><Relationship Id="rId93" Type="http://schemas.openxmlformats.org/officeDocument/2006/relationships/hyperlink" Target="mailto:r.husnutdinov@icl.kazan.ru" TargetMode="External"/><Relationship Id="rId98" Type="http://schemas.openxmlformats.org/officeDocument/2006/relationships/hyperlink" Target="mailto:info@deltasolutions.ru" TargetMode="External"/><Relationship Id="rId121" Type="http://schemas.openxmlformats.org/officeDocument/2006/relationships/hyperlink" Target="mailto:nsk@galex.ru"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mailto:v.korobkov@yadro.com" TargetMode="External"/><Relationship Id="rId67" Type="http://schemas.openxmlformats.org/officeDocument/2006/relationships/hyperlink" Target="mailto:info@monco.ru" TargetMode="External"/><Relationship Id="rId116" Type="http://schemas.openxmlformats.org/officeDocument/2006/relationships/hyperlink" Target="mailto:elena@rtc-nt.ru" TargetMode="External"/><Relationship Id="rId20" Type="http://schemas.openxmlformats.org/officeDocument/2006/relationships/image" Target="media/image13.jpeg"/><Relationship Id="rId41" Type="http://schemas.openxmlformats.org/officeDocument/2006/relationships/hyperlink" Target="mailto:info@opk-bulat.ru" TargetMode="External"/><Relationship Id="rId62" Type="http://schemas.openxmlformats.org/officeDocument/2006/relationships/hyperlink" Target="mailto:ZAPROS@IRTEYA.RU" TargetMode="External"/><Relationship Id="rId83" Type="http://schemas.openxmlformats.org/officeDocument/2006/relationships/hyperlink" Target="mailto:zav@npk.ru" TargetMode="External"/><Relationship Id="rId88" Type="http://schemas.openxmlformats.org/officeDocument/2006/relationships/hyperlink" Target="mailto:info@kraftway.ru" TargetMode="External"/><Relationship Id="rId111" Type="http://schemas.openxmlformats.org/officeDocument/2006/relationships/hyperlink" Target="mailto:info@aq.ru" TargetMode="External"/><Relationship Id="rId132"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mailto:arz@arzamas.nnov.ru" TargetMode="External"/><Relationship Id="rId57" Type="http://schemas.openxmlformats.org/officeDocument/2006/relationships/hyperlink" Target="mailto:info@gagar-in.com" TargetMode="External"/><Relationship Id="rId106" Type="http://schemas.openxmlformats.org/officeDocument/2006/relationships/hyperlink" Target="mailto:sale@graviton.ru" TargetMode="External"/><Relationship Id="rId12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hyperlink" Target="mailto:info@sitronics.com" TargetMode="External"/><Relationship Id="rId52" Type="http://schemas.openxmlformats.org/officeDocument/2006/relationships/hyperlink" Target="mailto:r.husnutdinov@icl.kazan.ru" TargetMode="External"/><Relationship Id="rId73" Type="http://schemas.openxmlformats.org/officeDocument/2006/relationships/hyperlink" Target="mailto:rdwtechnology@mail.ru" TargetMode="External"/><Relationship Id="rId78" Type="http://schemas.openxmlformats.org/officeDocument/2006/relationships/hyperlink" Target="mailto:A.nikovskaya@fplustech.ru" TargetMode="External"/><Relationship Id="rId94" Type="http://schemas.openxmlformats.org/officeDocument/2006/relationships/hyperlink" Target="mailto:info@arbyte.com" TargetMode="External"/><Relationship Id="rId99" Type="http://schemas.openxmlformats.org/officeDocument/2006/relationships/hyperlink" Target="mailto:dialog@depo.ru" TargetMode="External"/><Relationship Id="rId101" Type="http://schemas.openxmlformats.org/officeDocument/2006/relationships/hyperlink" Target="mailto:d.anikin@yadro.com" TargetMode="External"/><Relationship Id="rId122" Type="http://schemas.openxmlformats.org/officeDocument/2006/relationships/hyperlink" Target="mailto:zav@npk.ru"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ukOT9ddVvOs+C5gd7byJUcPXT2zi1sLVQYOQpgxSlnU=</DigestValue>
    </Reference>
    <Reference Type="http://www.w3.org/2000/09/xmldsig#Object" URI="#idOfficeObject">
      <DigestMethod Algorithm="urn:ietf:params:xml:ns:cpxmlsec:algorithms:gostr34112012-256"/>
      <DigestValue>ypx4tTpYwkb2hiP/a7R4RSufViJ/4i18Q6agBKcQILw=</DigestValue>
    </Reference>
    <Reference Type="http://uri.etsi.org/01903#SignedProperties" URI="#idSignedProperties">
      <Transforms>
        <Transform Algorithm="http://www.w3.org/TR/2001/REC-xml-c14n-20010315"/>
      </Transforms>
      <DigestMethod Algorithm="urn:ietf:params:xml:ns:cpxmlsec:algorithms:gostr34112012-256"/>
      <DigestValue>nVJZP9HOU4ifvLaewQ+QQRHn7OZcMI+UAueEjLlhYNY=</DigestValue>
    </Reference>
  </SignedInfo>
  <SignatureValue>z5hV4j8NEDe4UJeqKpJhQJirUjdt1f+O6oeNwgniiBdYu5SqcWUzNslFdBEOdN4f
gigAzjkyWZ6fnT26WO4fBQ==</SignatureValue>
  <KeyInfo>
    <X509Data>
      <X509Certificate>MIIJPDCCCOmgAwIBAgIQZxjfRXXxDwqbgvkzDlJ3gjAKBggqhQMHAQEDAjCCAWEx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0LDRh9C10LnRgdGC0LLQvjAeFw0yNDA3MDIwODEyMzFaFw0yNTA5MjUwODEyMzFa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Transform>
          <Transform Algorithm="http://www.w3.org/TR/2001/REC-xml-c14n-20010315"/>
        </Transforms>
        <DigestMethod Algorithm="http://www.w3.org/2000/09/xmldsig#sha1"/>
        <DigestValue>y1DqYMyFbdM0/pBvW9PU2lu7LDA=</DigestValue>
      </Reference>
      <Reference URI="/word/document.xml?ContentType=application/vnd.openxmlformats-officedocument.wordprocessingml.document.main+xml">
        <DigestMethod Algorithm="http://www.w3.org/2000/09/xmldsig#sha1"/>
        <DigestValue>eLBJRrH2U6B4XJ7rCK1ou9PiUwQ=</DigestValue>
      </Reference>
      <Reference URI="/word/endnotes.xml?ContentType=application/vnd.openxmlformats-officedocument.wordprocessingml.endnotes+xml">
        <DigestMethod Algorithm="http://www.w3.org/2000/09/xmldsig#sha1"/>
        <DigestValue>y27QQqP6ld/5xUyl8HDW9NlflJk=</DigestValue>
      </Reference>
      <Reference URI="/word/fontTable.xml?ContentType=application/vnd.openxmlformats-officedocument.wordprocessingml.fontTable+xml">
        <DigestMethod Algorithm="http://www.w3.org/2000/09/xmldsig#sha1"/>
        <DigestValue>fdZPNdcSZSUtr9N0J8aj4N/8QBs=</DigestValue>
      </Reference>
      <Reference URI="/word/footnotes.xml?ContentType=application/vnd.openxmlformats-officedocument.wordprocessingml.footnotes+xml">
        <DigestMethod Algorithm="http://www.w3.org/2000/09/xmldsig#sha1"/>
        <DigestValue>FpIWwIfTsz3NB/KPIjzRueisass=</DigestValue>
      </Reference>
      <Reference URI="/word/media/image1.jpeg?ContentType=image/jpeg">
        <DigestMethod Algorithm="http://www.w3.org/2000/09/xmldsig#sha1"/>
        <DigestValue>twUSkdlHokNWMDTBI87ox1bLcKU=</DigestValue>
      </Reference>
      <Reference URI="/word/media/image10.jpeg?ContentType=image/jpeg">
        <DigestMethod Algorithm="http://www.w3.org/2000/09/xmldsig#sha1"/>
        <DigestValue>WqTManNKM61odWOqC5RqXfDd4vI=</DigestValue>
      </Reference>
      <Reference URI="/word/media/image11.jpeg?ContentType=image/jpeg">
        <DigestMethod Algorithm="http://www.w3.org/2000/09/xmldsig#sha1"/>
        <DigestValue>Pkf9JmGQ2ucZufC7iwU2dJJRBCo=</DigestValue>
      </Reference>
      <Reference URI="/word/media/image12.jpeg?ContentType=image/jpeg">
        <DigestMethod Algorithm="http://www.w3.org/2000/09/xmldsig#sha1"/>
        <DigestValue>xujTasF96BIz/xsR4B88Ic0ygf8=</DigestValue>
      </Reference>
      <Reference URI="/word/media/image13.jpeg?ContentType=image/jpeg">
        <DigestMethod Algorithm="http://www.w3.org/2000/09/xmldsig#sha1"/>
        <DigestValue>q+MeS/7d4e4BALTtgmCajTpCssE=</DigestValue>
      </Reference>
      <Reference URI="/word/media/image14.jpeg?ContentType=image/jpeg">
        <DigestMethod Algorithm="http://www.w3.org/2000/09/xmldsig#sha1"/>
        <DigestValue>s19pdTX156xtOVoLa3oL1h/F8Fo=</DigestValue>
      </Reference>
      <Reference URI="/word/media/image15.jpeg?ContentType=image/jpeg">
        <DigestMethod Algorithm="http://www.w3.org/2000/09/xmldsig#sha1"/>
        <DigestValue>U4mMzix5cU42qATRzfs4vavCxrg=</DigestValue>
      </Reference>
      <Reference URI="/word/media/image16.jpeg?ContentType=image/jpeg">
        <DigestMethod Algorithm="http://www.w3.org/2000/09/xmldsig#sha1"/>
        <DigestValue>NisnEdQNti3bjxCGM+b+/qpzwGA=</DigestValue>
      </Reference>
      <Reference URI="/word/media/image17.jpeg?ContentType=image/jpeg">
        <DigestMethod Algorithm="http://www.w3.org/2000/09/xmldsig#sha1"/>
        <DigestValue>YNF8vpF2wQ5/V2AfO34oh74vEbw=</DigestValue>
      </Reference>
      <Reference URI="/word/media/image18.jpeg?ContentType=image/jpeg">
        <DigestMethod Algorithm="http://www.w3.org/2000/09/xmldsig#sha1"/>
        <DigestValue>fs0TMx/cxZJdT/bfAf3P8knZIRQ=</DigestValue>
      </Reference>
      <Reference URI="/word/media/image19.jpeg?ContentType=image/jpeg">
        <DigestMethod Algorithm="http://www.w3.org/2000/09/xmldsig#sha1"/>
        <DigestValue>JwcZX4pn09tcETYJLvjakOQfxBg=</DigestValue>
      </Reference>
      <Reference URI="/word/media/image2.jpeg?ContentType=image/jpeg">
        <DigestMethod Algorithm="http://www.w3.org/2000/09/xmldsig#sha1"/>
        <DigestValue>NQV0ZtmMhuTHwgJqBPTSvQ4XzWI=</DigestValue>
      </Reference>
      <Reference URI="/word/media/image20.jpeg?ContentType=image/jpeg">
        <DigestMethod Algorithm="http://www.w3.org/2000/09/xmldsig#sha1"/>
        <DigestValue>TTVJ3E5ubY3CoVKntNaUsEc545w=</DigestValue>
      </Reference>
      <Reference URI="/word/media/image21.jpeg?ContentType=image/jpeg">
        <DigestMethod Algorithm="http://www.w3.org/2000/09/xmldsig#sha1"/>
        <DigestValue>wKYi114+9KZ7/Wlw+FZeNLEopeE=</DigestValue>
      </Reference>
      <Reference URI="/word/media/image22.jpeg?ContentType=image/jpeg">
        <DigestMethod Algorithm="http://www.w3.org/2000/09/xmldsig#sha1"/>
        <DigestValue>B8A6+eyYXqK9iq/R1v3Jke94xzQ=</DigestValue>
      </Reference>
      <Reference URI="/word/media/image3.jpeg?ContentType=image/jpeg">
        <DigestMethod Algorithm="http://www.w3.org/2000/09/xmldsig#sha1"/>
        <DigestValue>pAOeA5dzaRS+XM94P3dimCmHySk=</DigestValue>
      </Reference>
      <Reference URI="/word/media/image4.jpeg?ContentType=image/jpeg">
        <DigestMethod Algorithm="http://www.w3.org/2000/09/xmldsig#sha1"/>
        <DigestValue>mZZZjGbC9OG3Z9rDtjvmHHL5VA4=</DigestValue>
      </Reference>
      <Reference URI="/word/media/image5.jpeg?ContentType=image/jpeg">
        <DigestMethod Algorithm="http://www.w3.org/2000/09/xmldsig#sha1"/>
        <DigestValue>pORgV/Qbyrlp+PBaVWRGjoAadIw=</DigestValue>
      </Reference>
      <Reference URI="/word/media/image6.jpeg?ContentType=image/jpeg">
        <DigestMethod Algorithm="http://www.w3.org/2000/09/xmldsig#sha1"/>
        <DigestValue>gmF/09yVh3xLFu882B8galyYL8E=</DigestValue>
      </Reference>
      <Reference URI="/word/media/image7.jpeg?ContentType=image/jpeg">
        <DigestMethod Algorithm="http://www.w3.org/2000/09/xmldsig#sha1"/>
        <DigestValue>gY6DneoLLJxhjgM22mDGSNB8Mdg=</DigestValue>
      </Reference>
      <Reference URI="/word/media/image8.jpeg?ContentType=image/jpeg">
        <DigestMethod Algorithm="http://www.w3.org/2000/09/xmldsig#sha1"/>
        <DigestValue>818Z5sUO7ayTcbsI1CZ5n5djtYU=</DigestValue>
      </Reference>
      <Reference URI="/word/media/image9.jpeg?ContentType=image/jpeg">
        <DigestMethod Algorithm="http://www.w3.org/2000/09/xmldsig#sha1"/>
        <DigestValue>ouy16Z82ppLDefBEI6QOpwmsJ68=</DigestValue>
      </Reference>
      <Reference URI="/word/numbering.xml?ContentType=application/vnd.openxmlformats-officedocument.wordprocessingml.numbering+xml">
        <DigestMethod Algorithm="http://www.w3.org/2000/09/xmldsig#sha1"/>
        <DigestValue>vWYNUYPwK/pNCvDmmkiTKlHrbOc=</DigestValue>
      </Reference>
      <Reference URI="/word/settings.xml?ContentType=application/vnd.openxmlformats-officedocument.wordprocessingml.settings+xml">
        <DigestMethod Algorithm="http://www.w3.org/2000/09/xmldsig#sha1"/>
        <DigestValue>rXXvOe0XPk6yMpWCz8+F9PEPaoo=</DigestValue>
      </Reference>
      <Reference URI="/word/styles.xml?ContentType=application/vnd.openxmlformats-officedocument.wordprocessingml.styles+xml">
        <DigestMethod Algorithm="http://www.w3.org/2000/09/xmldsig#sha1"/>
        <DigestValue>XLmcStbYlQSGmpr21CmMRh6WBGA=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oMB7Z/7M4Bo2rW5/qxh2Eaddkyc=</DigestValue>
      </Reference>
    </Manifest>
    <SignatureProperties>
      <SignatureProperty Id="idSignatureTime" Target="#idPackageSignature">
        <mdssi:SignatureTime xmlns:mdssi="http://schemas.openxmlformats.org/package/2006/digital-signature">
          <mdssi:Format>YYYY-MM-DDThh:mm:ssTZD</mdssi:Format>
          <mdssi:Value>2025-05-30T06:45:28Z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МРГ</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2025-05-30T06:45:28Z</xd:SigningTime>
          <xd:SigningCertificate>
            <xd:Cert>
              <xd:CertDigest>
                <DigestMethod Algorithm="http://www.w3.org/2000/09/xmldsig#sha1"/>
                <DigestValue>u2Vd4dTtUA1CFYU3mT+Ebm9tEPc=</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137039627171037166881715668586553571202</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Qualifiers>
              <xd:CommitmentTypeQualifier>МРГ</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B7F4F-9C72-43E7-9685-44AB1403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21837</Words>
  <Characters>165847</Characters>
  <Application>Microsoft Office Word</Application>
  <DocSecurity>0</DocSecurity>
  <Lines>1382</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187310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Чунькова Елена Викторовна</cp:lastModifiedBy>
  <cp:revision>3</cp:revision>
  <cp:lastPrinted>2025-05-20T07:19:00Z</cp:lastPrinted>
  <dcterms:created xsi:type="dcterms:W3CDTF">2025-05-30T06:34:00Z</dcterms:created>
  <dcterms:modified xsi:type="dcterms:W3CDTF">2025-05-30T06:40:00Z</dcterms:modified>
</cp:coreProperties>
</file>