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2D61" w:rsidRDefault="00FF4228">
      <w:pPr>
        <w:rPr>
          <w:lang w:val="en-US"/>
        </w:rPr>
      </w:pPr>
      <w:r>
        <w:rPr>
          <w:noProof/>
        </w:rPr>
        <w:drawing>
          <wp:inline distT="0" distB="0" distL="0" distR="0">
            <wp:extent cx="5200015" cy="7131050"/>
            <wp:effectExtent l="19050" t="0" r="635" b="0"/>
            <wp:docPr id="3" name="Рисунок 3" descr="C:\Users\f.pishikov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.pishikov\Desktop\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015" cy="713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228" w:rsidRDefault="00FF4228">
      <w:pPr>
        <w:rPr>
          <w:lang w:val="en-US"/>
        </w:rPr>
      </w:pPr>
    </w:p>
    <w:p w:rsidR="00FF4228" w:rsidRDefault="00FF4228">
      <w:pPr>
        <w:rPr>
          <w:lang w:val="en-US"/>
        </w:rPr>
      </w:pPr>
    </w:p>
    <w:p w:rsidR="00FF4228" w:rsidRDefault="00FF4228">
      <w:pPr>
        <w:rPr>
          <w:lang w:val="en-US"/>
        </w:rPr>
      </w:pPr>
    </w:p>
    <w:p w:rsidR="00FF4228" w:rsidRDefault="00FF4228">
      <w:pPr>
        <w:rPr>
          <w:lang w:val="en-US"/>
        </w:rPr>
      </w:pPr>
    </w:p>
    <w:p w:rsidR="00FF4228" w:rsidRDefault="00FF4228">
      <w:pPr>
        <w:rPr>
          <w:lang w:val="en-US"/>
        </w:rPr>
      </w:pPr>
    </w:p>
    <w:p w:rsidR="00FF4228" w:rsidRDefault="00FF4228">
      <w:pPr>
        <w:rPr>
          <w:lang w:val="en-US"/>
        </w:rPr>
      </w:pPr>
    </w:p>
    <w:p w:rsidR="00FF4228" w:rsidRDefault="00FF422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260975" cy="7397115"/>
            <wp:effectExtent l="19050" t="0" r="0" b="0"/>
            <wp:docPr id="4" name="Рисунок 4" descr="C:\Users\f.pishikov\Desktop\12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.pishikov\Desktop\12 - 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7397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228" w:rsidRDefault="00FF4228">
      <w:pPr>
        <w:rPr>
          <w:lang w:val="en-US"/>
        </w:rPr>
      </w:pPr>
    </w:p>
    <w:p w:rsidR="00FF4228" w:rsidRDefault="00FF4228">
      <w:pPr>
        <w:rPr>
          <w:lang w:val="en-US"/>
        </w:rPr>
      </w:pPr>
    </w:p>
    <w:p w:rsidR="00FF4228" w:rsidRDefault="00FF4228">
      <w:pPr>
        <w:rPr>
          <w:lang w:val="en-US"/>
        </w:rPr>
      </w:pPr>
    </w:p>
    <w:p w:rsidR="00FF4228" w:rsidRDefault="00FF4228">
      <w:pPr>
        <w:rPr>
          <w:lang w:val="en-US"/>
        </w:rPr>
      </w:pPr>
    </w:p>
    <w:p w:rsidR="00FF4228" w:rsidRDefault="00FF4228">
      <w:pPr>
        <w:rPr>
          <w:lang w:val="en-US"/>
        </w:rPr>
      </w:pPr>
    </w:p>
    <w:p w:rsidR="00FF4228" w:rsidRDefault="00FF4228">
      <w:r>
        <w:rPr>
          <w:noProof/>
        </w:rPr>
        <w:lastRenderedPageBreak/>
        <w:drawing>
          <wp:inline distT="0" distB="0" distL="0" distR="0">
            <wp:extent cx="5827395" cy="8222615"/>
            <wp:effectExtent l="19050" t="0" r="1905" b="0"/>
            <wp:docPr id="5" name="Рисунок 5" descr="C:\Users\f.pishikov\Desktop\12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.pishikov\Desktop\12 - 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822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F0A" w:rsidRDefault="00134F0A"/>
    <w:p w:rsidR="00134F0A" w:rsidRDefault="00134F0A"/>
    <w:p w:rsidR="00134F0A" w:rsidRDefault="00134F0A"/>
    <w:p w:rsidR="00134F0A" w:rsidRDefault="00134F0A">
      <w:r>
        <w:rPr>
          <w:noProof/>
        </w:rPr>
        <w:lastRenderedPageBreak/>
        <w:drawing>
          <wp:inline distT="0" distB="0" distL="0" distR="0">
            <wp:extent cx="5940425" cy="8177791"/>
            <wp:effectExtent l="0" t="0" r="3175" b="0"/>
            <wp:docPr id="1" name="Рисунок 1" descr="\\Olya\с общ дост\2015-03-12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Olya\с общ дост\2015-03-12 1\1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F0A" w:rsidRDefault="00134F0A"/>
    <w:p w:rsidR="00134F0A" w:rsidRDefault="00134F0A"/>
    <w:p w:rsidR="00134F0A" w:rsidRDefault="00134F0A"/>
    <w:p w:rsidR="00134F0A" w:rsidRDefault="00134F0A">
      <w:r>
        <w:rPr>
          <w:noProof/>
        </w:rPr>
        <w:lastRenderedPageBreak/>
        <w:drawing>
          <wp:inline distT="0" distB="0" distL="0" distR="0">
            <wp:extent cx="5940425" cy="8177791"/>
            <wp:effectExtent l="0" t="0" r="3175" b="0"/>
            <wp:docPr id="2" name="Рисунок 2" descr="\\Olya\с общ дост\2015-03-12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Olya\с общ дост\2015-03-12 2\2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F0A" w:rsidRDefault="00134F0A"/>
    <w:p w:rsidR="00134F0A" w:rsidRDefault="00134F0A"/>
    <w:p w:rsidR="00134F0A" w:rsidRDefault="00134F0A"/>
    <w:p w:rsidR="00134F0A" w:rsidRDefault="00134F0A">
      <w:r>
        <w:rPr>
          <w:noProof/>
        </w:rPr>
        <w:lastRenderedPageBreak/>
        <w:drawing>
          <wp:inline distT="0" distB="0" distL="0" distR="0">
            <wp:extent cx="5940425" cy="8177791"/>
            <wp:effectExtent l="0" t="0" r="3175" b="0"/>
            <wp:docPr id="6" name="Рисунок 6" descr="\\Olya\с общ дост\2015-03-12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Olya\с общ дост\2015-03-12 3\3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F0A" w:rsidRDefault="00134F0A"/>
    <w:p w:rsidR="00134F0A" w:rsidRDefault="00134F0A"/>
    <w:p w:rsidR="00134F0A" w:rsidRDefault="00134F0A"/>
    <w:p w:rsidR="00134F0A" w:rsidRDefault="00134F0A">
      <w:r>
        <w:rPr>
          <w:noProof/>
        </w:rPr>
        <w:lastRenderedPageBreak/>
        <w:drawing>
          <wp:inline distT="0" distB="0" distL="0" distR="0">
            <wp:extent cx="5940425" cy="8177791"/>
            <wp:effectExtent l="0" t="0" r="3175" b="0"/>
            <wp:docPr id="7" name="Рисунок 7" descr="\\Olya\с общ дост\2015-03-12 4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Olya\с общ дост\2015-03-12 4\4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F0A" w:rsidRDefault="00134F0A"/>
    <w:p w:rsidR="00134F0A" w:rsidRDefault="00134F0A"/>
    <w:p w:rsidR="00134F0A" w:rsidRDefault="00134F0A"/>
    <w:p w:rsidR="00134F0A" w:rsidRDefault="00134F0A">
      <w:r>
        <w:rPr>
          <w:noProof/>
        </w:rPr>
        <w:lastRenderedPageBreak/>
        <w:drawing>
          <wp:inline distT="0" distB="0" distL="0" distR="0">
            <wp:extent cx="5940425" cy="8177791"/>
            <wp:effectExtent l="0" t="0" r="3175" b="0"/>
            <wp:docPr id="8" name="Рисунок 8" descr="\\Olya\с общ дост\2015-03-12 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Olya\с общ дост\2015-03-12 5\5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F0A" w:rsidRDefault="00134F0A"/>
    <w:p w:rsidR="00134F0A" w:rsidRDefault="00134F0A"/>
    <w:p w:rsidR="00134F0A" w:rsidRDefault="00134F0A"/>
    <w:p w:rsidR="00134F0A" w:rsidRDefault="00134F0A">
      <w:r>
        <w:rPr>
          <w:noProof/>
        </w:rPr>
        <w:lastRenderedPageBreak/>
        <w:drawing>
          <wp:inline distT="0" distB="0" distL="0" distR="0">
            <wp:extent cx="5940425" cy="8177791"/>
            <wp:effectExtent l="0" t="0" r="3175" b="0"/>
            <wp:docPr id="9" name="Рисунок 9" descr="\\Olya\с общ дост\2015-03-12 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Olya\с общ дост\2015-03-12 6\6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F0A" w:rsidRDefault="00134F0A"/>
    <w:p w:rsidR="00134F0A" w:rsidRDefault="00134F0A"/>
    <w:p w:rsidR="00134F0A" w:rsidRDefault="00134F0A"/>
    <w:p w:rsidR="00134F0A" w:rsidRDefault="00CD5EF6">
      <w:r>
        <w:rPr>
          <w:noProof/>
        </w:rPr>
        <w:lastRenderedPageBreak/>
        <w:drawing>
          <wp:inline distT="0" distB="0" distL="0" distR="0">
            <wp:extent cx="5940425" cy="8177791"/>
            <wp:effectExtent l="0" t="0" r="3175" b="0"/>
            <wp:docPr id="10" name="Рисунок 10" descr="\\Olya\с общ дост\2015-03-12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Olya\с общ дост\2015-03-12 7\7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EF6" w:rsidRDefault="00CD5EF6"/>
    <w:p w:rsidR="00CD5EF6" w:rsidRDefault="00CD5EF6"/>
    <w:p w:rsidR="00CD5EF6" w:rsidRDefault="00CD5EF6"/>
    <w:p w:rsidR="00CD5EF6" w:rsidRDefault="00CD5EF6">
      <w:r>
        <w:rPr>
          <w:noProof/>
        </w:rPr>
        <w:lastRenderedPageBreak/>
        <w:drawing>
          <wp:inline distT="0" distB="0" distL="0" distR="0">
            <wp:extent cx="5940425" cy="8177791"/>
            <wp:effectExtent l="0" t="0" r="3175" b="0"/>
            <wp:docPr id="11" name="Рисунок 11" descr="\\Olya\с общ дост\2015-03-12 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Olya\с общ дост\2015-03-12 8\8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EF6" w:rsidRDefault="00CD5EF6"/>
    <w:p w:rsidR="00CD5EF6" w:rsidRDefault="00CD5EF6"/>
    <w:p w:rsidR="00CD5EF6" w:rsidRDefault="00CD5EF6"/>
    <w:p w:rsidR="00CD5EF6" w:rsidRDefault="00CD5EF6">
      <w:r>
        <w:rPr>
          <w:noProof/>
        </w:rPr>
        <w:lastRenderedPageBreak/>
        <w:drawing>
          <wp:inline distT="0" distB="0" distL="0" distR="0">
            <wp:extent cx="5940425" cy="8177791"/>
            <wp:effectExtent l="0" t="0" r="3175" b="0"/>
            <wp:docPr id="12" name="Рисунок 12" descr="\\Olya\с общ дост\2015-03-12 9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Olya\с общ дост\2015-03-12 9\9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EF6" w:rsidRDefault="00CD5EF6"/>
    <w:p w:rsidR="00CD5EF6" w:rsidRDefault="00CD5EF6"/>
    <w:p w:rsidR="00CD5EF6" w:rsidRDefault="00CD5EF6"/>
    <w:p w:rsidR="00CD5EF6" w:rsidRDefault="00CD5EF6">
      <w:r>
        <w:rPr>
          <w:noProof/>
        </w:rPr>
        <w:lastRenderedPageBreak/>
        <w:drawing>
          <wp:inline distT="0" distB="0" distL="0" distR="0">
            <wp:extent cx="5940425" cy="8177791"/>
            <wp:effectExtent l="0" t="0" r="3175" b="0"/>
            <wp:docPr id="13" name="Рисунок 13" descr="\\Olya\с общ дост\2015-03-12 1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Olya\с общ дост\2015-03-12 11\11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EF6" w:rsidRDefault="00CD5EF6"/>
    <w:p w:rsidR="00CD5EF6" w:rsidRDefault="00CD5EF6"/>
    <w:p w:rsidR="00CD5EF6" w:rsidRDefault="00CD5EF6"/>
    <w:p w:rsidR="00CD5EF6" w:rsidRDefault="00CD5EF6"/>
    <w:p w:rsidR="00CD5EF6" w:rsidRDefault="00CD5EF6">
      <w:r>
        <w:rPr>
          <w:noProof/>
        </w:rPr>
        <w:drawing>
          <wp:inline distT="0" distB="0" distL="0" distR="0">
            <wp:extent cx="5940425" cy="8177791"/>
            <wp:effectExtent l="0" t="0" r="3175" b="0"/>
            <wp:docPr id="14" name="Рисунок 14" descr="\\Olya\с общ дост\2015-03-12 1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Olya\с общ дост\2015-03-12 10\10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EF6" w:rsidRDefault="00CD5EF6"/>
    <w:p w:rsidR="00CD5EF6" w:rsidRDefault="00CD5EF6"/>
    <w:p w:rsidR="00CD5EF6" w:rsidRDefault="00CD5EF6"/>
    <w:p w:rsidR="00CD5EF6" w:rsidRDefault="00CD5EF6">
      <w:r>
        <w:rPr>
          <w:noProof/>
        </w:rPr>
        <w:drawing>
          <wp:inline distT="0" distB="0" distL="0" distR="0">
            <wp:extent cx="5940425" cy="8177791"/>
            <wp:effectExtent l="0" t="0" r="3175" b="0"/>
            <wp:docPr id="15" name="Рисунок 15" descr="\\Olya\с общ дост\2015-03-12 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Olya\с общ дост\2015-03-12 12\12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EF6" w:rsidRDefault="00CD5EF6"/>
    <w:p w:rsidR="00CD5EF6" w:rsidRDefault="00CD5EF6"/>
    <w:p w:rsidR="00CD5EF6" w:rsidRDefault="00CD5EF6">
      <w:r>
        <w:rPr>
          <w:noProof/>
        </w:rPr>
        <w:lastRenderedPageBreak/>
        <w:drawing>
          <wp:inline distT="0" distB="0" distL="0" distR="0">
            <wp:extent cx="5940425" cy="8177791"/>
            <wp:effectExtent l="0" t="0" r="3175" b="0"/>
            <wp:docPr id="16" name="Рисунок 16" descr="\\Olya\с общ дост\2015-03-12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Olya\с общ дост\2015-03-12 1\1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EF6" w:rsidRDefault="00CD5EF6"/>
    <w:p w:rsidR="00CD5EF6" w:rsidRDefault="00CD5EF6"/>
    <w:p w:rsidR="00CD5EF6" w:rsidRDefault="00CD5EF6"/>
    <w:p w:rsidR="00CD5EF6" w:rsidRDefault="00CD5EF6"/>
    <w:p w:rsidR="00CD5EF6" w:rsidRDefault="00CD5EF6">
      <w:r>
        <w:rPr>
          <w:noProof/>
        </w:rPr>
        <w:drawing>
          <wp:inline distT="0" distB="0" distL="0" distR="0">
            <wp:extent cx="5940425" cy="8177791"/>
            <wp:effectExtent l="0" t="0" r="3175" b="0"/>
            <wp:docPr id="17" name="Рисунок 17" descr="\\Olya\с общ дост\2015-03-12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Olya\с общ дост\2015-03-12 2\2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7C0" w:rsidRDefault="009F67C0"/>
    <w:p w:rsidR="009F67C0" w:rsidRDefault="009F67C0"/>
    <w:p w:rsidR="009F67C0" w:rsidRPr="009F67C0" w:rsidRDefault="009F67C0" w:rsidP="009F67C0">
      <w:pPr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9F67C0">
        <w:rPr>
          <w:rFonts w:ascii="Times New Roman" w:eastAsiaTheme="minorHAnsi" w:hAnsi="Times New Roman" w:cs="Times New Roman"/>
          <w:sz w:val="28"/>
          <w:szCs w:val="28"/>
          <w:lang w:eastAsia="en-US"/>
        </w:rPr>
        <w:lastRenderedPageBreak/>
        <w:t>Сравнительная таблица</w:t>
      </w:r>
    </w:p>
    <w:tbl>
      <w:tblPr>
        <w:tblW w:w="104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81"/>
        <w:gridCol w:w="1546"/>
        <w:gridCol w:w="1842"/>
        <w:gridCol w:w="3079"/>
        <w:gridCol w:w="1701"/>
        <w:gridCol w:w="1701"/>
      </w:tblGrid>
      <w:tr w:rsidR="009F67C0" w:rsidRPr="009F67C0" w:rsidTr="009F67C0">
        <w:trPr>
          <w:cantSplit/>
          <w:trHeight w:val="416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№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п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/п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bCs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Код ОКПД/ОКДП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Cs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bCs/>
                <w:sz w:val="20"/>
                <w:szCs w:val="20"/>
                <w:lang w:eastAsia="en-US"/>
              </w:rPr>
              <w:t>Наименование товара</w:t>
            </w:r>
          </w:p>
        </w:tc>
        <w:tc>
          <w:tcPr>
            <w:tcW w:w="3079" w:type="dxa"/>
            <w:vAlign w:val="center"/>
          </w:tcPr>
          <w:p w:rsidR="009F67C0" w:rsidRPr="009F67C0" w:rsidRDefault="009F67C0" w:rsidP="009F67C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bCs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bCs/>
                <w:sz w:val="20"/>
                <w:szCs w:val="20"/>
                <w:lang w:eastAsia="en-US"/>
              </w:rPr>
              <w:t>Характеристики товара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autoSpaceDE w:val="0"/>
              <w:autoSpaceDN w:val="0"/>
              <w:adjustRightInd w:val="0"/>
              <w:spacing w:after="0" w:line="240" w:lineRule="auto"/>
              <w:ind w:left="-108" w:right="-109"/>
              <w:contextualSpacing/>
              <w:jc w:val="center"/>
              <w:rPr>
                <w:rFonts w:ascii="Times New Roman" w:eastAsiaTheme="minorHAnsi" w:hAnsi="Times New Roman" w:cs="Times New Roman"/>
                <w:bCs/>
                <w:sz w:val="20"/>
                <w:szCs w:val="20"/>
                <w:highlight w:val="yellow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bCs/>
                <w:sz w:val="20"/>
                <w:szCs w:val="20"/>
                <w:lang w:eastAsia="en-US"/>
              </w:rPr>
              <w:t>Производитель 1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bCs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bCs/>
                <w:sz w:val="20"/>
                <w:szCs w:val="20"/>
                <w:lang w:eastAsia="en-US"/>
              </w:rPr>
              <w:t>Производитель 2</w:t>
            </w:r>
          </w:p>
        </w:tc>
      </w:tr>
      <w:tr w:rsidR="009F67C0" w:rsidRPr="009F67C0" w:rsidTr="009F67C0">
        <w:trPr>
          <w:cantSplit/>
          <w:trHeight w:val="1565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33.10.15.164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/3311154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Интродьюсер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трансрадиальный</w:t>
            </w:r>
            <w:proofErr w:type="spellEnd"/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Длина 7 см, не менее 10 см и не более 11 см, диаметры  6F наличие силиконового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гемостатического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клапана. Наличие боковой магистрали и трехходового краника. Цветовая маркировка диаметра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интродьюсера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. Набор из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интродьюсера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, дилататора, стального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минипроводника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(длина не менее 45 см и не более 50 см, диаметр 0,018”, 0,021”и 0,025”), пункционной иглы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AVANTI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+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CORDIS,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TERUMO,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Япония, Бельгия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  <w:t>33.10.15.123</w:t>
            </w:r>
          </w:p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  <w:t>/3311112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Игла пункционная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Металлическая игла с длиной  4,0 см, 7,0 см или 9,0см, наличие диаметра 18G. Возможные типы защиты: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Коурнанд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(форма бабочки),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Сельдингер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(форма почки). Наличие игл без защиты. Наличие ребристой рукоятки. Количество частей 1. Совместимость с проводником в зависимости от размера иглы: 0,038"(18G).  Материал канюли нержавеющая сталь.  Вариация толщины стенки: ультратонкая, тонкая, нормальная (по заявке Заказчика)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Merit Medical,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Ирландия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CORDIS,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</w:p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Катетер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тромбоаспирационный</w:t>
            </w:r>
            <w:proofErr w:type="spellEnd"/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</w:pP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 xml:space="preserve">Катетер аспирационный для удаления мягких тромбов из просвета коронарных и периферических сосудов с проводниковым стилетом. Двойной просвет катетера - для проводника и аспирации. Совместим с проводником 0,014 (0,36мм). Максимальный размер аспирационного просвета не менее  0,068”/1,73мм. Рабочая длина катетера не менее 140 см. Наличие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рентгеноконтрастной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 xml:space="preserve"> метки на расстоянии не менее 2мм и не более 4мм от дистального конца. Наличие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локализационных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 xml:space="preserve"> меток или маркера на расстоянии 90 см, 100</w:t>
            </w: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 w:bidi="en-US"/>
              </w:rPr>
              <w:t>c</w:t>
            </w: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м от дистального края. В состав набора входят: катетер аспирационный (1шт), шприцы не более 30 мл для аспирации (2шт), шприц или канюля для промывания  (1шт), фильтры-корзинки с размером пор не более 70микрон (2шт),  линия с трехстворчатым краником на конце длиной  не менее 21,5см (1шт) и/или  емкость для сбора жидкости  (1шт)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ASAP Merit Medical,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Ирландия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TERUMO,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Япония, Бельгия, США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4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Катетер ангиографический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</w:pP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 xml:space="preserve">Катетеры диагностические (разного типа) для коронарной, периферической и церебральной ангиографии, а также наличие форм, специально разработанных для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трансрадиального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 xml:space="preserve"> доступа. Материал катетера: полиуретан с покрытием двумя слоями эластомера полиамида, наличие стальной оплетки двойного плетения на всем протяжении катетера, за исключением дистальных  2 см. Наличие наружного диаметра 5F. Наличие увеличенного внутреннего просвета 5F-0,047”/1,20 м. Совместимость с 0,038”/0,97 мм проводником. Максимальное давление  не менее 1000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psi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 xml:space="preserve"> /6,895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kpa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 xml:space="preserve">. Наличие внутреннего PTFE (Политетрафторэтилен) покрытия. Мягкий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атравматичный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 xml:space="preserve"> полипропиленовый кончик катетеров.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К поставке: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</w:pP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 w:bidi="en-US"/>
              </w:rPr>
              <w:t>JR</w:t>
            </w: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3,5 – 400шт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</w:pP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 w:bidi="en-US"/>
              </w:rPr>
              <w:t>JL</w:t>
            </w: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3,5 – 400шт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 w:bidi="en-US"/>
              </w:rPr>
            </w:pP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 w:bidi="en-US"/>
              </w:rPr>
              <w:t>Rad (Tiger3,5/Ult3,5) – 50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шт</w:t>
            </w:r>
            <w:proofErr w:type="spellEnd"/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 w:bidi="en-US"/>
              </w:rPr>
            </w:pP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 w:bidi="en-US"/>
              </w:rPr>
              <w:t>MP – 10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шт</w:t>
            </w:r>
            <w:proofErr w:type="spellEnd"/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 w:bidi="en-US"/>
              </w:rPr>
            </w:pP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 w:bidi="en-US"/>
              </w:rPr>
              <w:t>JB2 – 100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шт</w:t>
            </w:r>
            <w:proofErr w:type="spellEnd"/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 w:bidi="en-US"/>
              </w:rPr>
            </w:pP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 w:bidi="en-US"/>
              </w:rPr>
              <w:t>HH – 20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шт</w:t>
            </w:r>
            <w:proofErr w:type="spellEnd"/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val="en-US" w:eastAsia="en-US"/>
              </w:rPr>
            </w:pPr>
            <w:proofErr w:type="gram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А</w:t>
            </w:r>
            <w:proofErr w:type="gramEnd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 w:bidi="en-US"/>
              </w:rPr>
              <w:t>UB/UAC- 20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шт</w:t>
            </w:r>
            <w:proofErr w:type="spellEnd"/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TERUMO,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Япония, Бельгия, США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Pointer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Pendra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Care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Нидерланды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Катетер проводниковый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Проводниковые катетеры для бедренного или радиального доступа (Специальные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трансрадиальные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формы кончиков) Размер от 6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val="en-US" w:eastAsia="en-US"/>
              </w:rPr>
              <w:t>F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. Целевые сосуды: 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val="en-US" w:eastAsia="en-US"/>
              </w:rPr>
              <w:t>RCA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val="en-US" w:eastAsia="en-US"/>
              </w:rPr>
              <w:t>LAD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val="en-US" w:eastAsia="en-US"/>
              </w:rPr>
              <w:t>LCX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или шунт. Угол отхождения коронарных артерий: вверх, вниз или норма. Возможность использования при сложных поражениях, включая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кальцинированность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целевого сосуда. Хорошее прохождение контраста даже при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Киссинг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баллонной технике. Большие диаметры внутренних просветов:  6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val="en-US" w:eastAsia="en-US"/>
              </w:rPr>
              <w:t>F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- не менее 0,071</w:t>
            </w: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”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. 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К поставке: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val="en-US" w:eastAsia="en-US"/>
              </w:rPr>
              <w:t>JR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3,5 – 120шт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val="en-US" w:eastAsia="en-US"/>
              </w:rPr>
              <w:t>JL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3,5 – 120шт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val="en-US" w:eastAsia="en-US"/>
              </w:rPr>
              <w:t>EBU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– 50шт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val="en-US" w:eastAsia="en-US"/>
              </w:rPr>
              <w:t>MP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– 10шт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PRIMUM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Pendra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Care,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Нидерланды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Heartrail2 Terumo,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Япония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Бельгия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, Launcher Codman, США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33.10.15.611 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/3311161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Проводник коронарный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Проводник коронарный. Диаметр 0,014", длина не менее 180 см и не более </w:t>
            </w:r>
            <w:smartTag w:uri="urn:schemas-microsoft-com:office:smarttags" w:element="metricconverter">
              <w:smartTagPr>
                <w:attr w:name="ProductID" w:val="190 см"/>
              </w:smartTagPr>
              <w:r w:rsidRPr="009F67C0">
                <w:rPr>
                  <w:rFonts w:ascii="Times New Roman" w:eastAsia="Times New Roman" w:hAnsi="Times New Roman" w:cs="Times New Roman"/>
                  <w:sz w:val="18"/>
                  <w:szCs w:val="18"/>
                  <w:lang w:eastAsia="en-US"/>
                </w:rPr>
                <w:t>190 см</w:t>
              </w:r>
            </w:smartTag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. Сердечник из стального сплава с оплеткой кончика. Параболический профиль сужения сердечника без дополнительных вставок на кончике проводника. Длина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рентгеноконтрастной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 части оплетки кончика не менее 3см. Полимерное покрытие дистальной </w:t>
            </w:r>
            <w:proofErr w:type="gram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части</w:t>
            </w:r>
            <w:proofErr w:type="gramEnd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 включая оплетку кончика. Гидрофильное покрытие поверх </w:t>
            </w:r>
            <w:proofErr w:type="gram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полимерного</w:t>
            </w:r>
            <w:proofErr w:type="gramEnd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. Уровень поддержки в дистальной части 5,0г. Форма кончика прямая. Жесткость кончика 1,0г.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HT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Wisper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MS Abbott Vascular,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Ирландия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Runthrough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Terumo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Япония, Бельгия, США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7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33.10.15.141 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/3311131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коронарный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голометаллический</w:t>
            </w:r>
            <w:proofErr w:type="spellEnd"/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Матричный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баллонорасширяемый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. Дизайн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в виде ряда волнистых колец с не менее 2-х и не более 3-х изогнутыми перемычками между кольцами. Материал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: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кобальт-хромовый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сплав L-605. Толщина стенки: не более 0.0032" (0.0813мм). Для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3.0х18мм: площадь раскрытой ячейки не более 4.57мм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vertAlign w:val="superscript"/>
                <w:lang w:eastAsia="en-US"/>
              </w:rPr>
              <w:t>2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.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смонтирован на монорельсовом баллонном катетере из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пебакса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(полиэфир) длиной не менее 143 см и не более 145см совместимом с 0.14" проводником. Два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рентгеноконтрастных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маркера интегрированных в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шафт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катетера. Профиль кончика не более 0.022". Технология "гнездовой" фиксации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на баллоне. Профиль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на баллоне (кроссинг профиль) не более 0.041" (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3.0x18мм).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Комплаинс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: номинальное давление (NP) не менее 8 атм. и не более 10 атм., расчетное давление разрыва (RBP) не менее 16 атм. и не более18 атм.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Размер к поставке: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2,75мм длина 15мм – 5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2,75мм длина 18мм – 5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2,75мм длина 23/24мм – 5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2,75мм длина 28мм – 5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3,00мм длина 10/12мм – 5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3,00мм длина 15мм – 5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3,00мм длина 18мм – 20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3,00мм длина 23/24мм – 5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3,00мм длина 28мм – 5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3,00мм длина 30/33мм –7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3,5мм длина 8 мм – 3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3,5мм длина 12 мм – 5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3,5мм длина 15 мм – 10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3,5мм длина 18 мм-30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3,5мм длина 23/24 мм- 15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3,5мм длина 28 мм- 10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3,5мм длина 30/33 мм- 8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4,0мм длина 12 мм-5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4,0мм длина 15 мм-5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4,0мм длина 18 мм-15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4,0мм длина 23/24 мм-10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4,0мм длина 28 мм-10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4,0мм длина 30/33 мм-7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ML8 Abbott Vascular,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Ирландия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Tsunami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Kaname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Terumo,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Япония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Бельгия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24.66.48.590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/2430365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Жидкий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имплант</w:t>
            </w:r>
            <w:proofErr w:type="spellEnd"/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</w:pPr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 xml:space="preserve">Быстродействующая жидкая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>эмболизирующая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 xml:space="preserve"> система для адгезивной окклюзии патологических артериовенозных соустий,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>мальформаций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 xml:space="preserve"> и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>эндоваскулярного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 xml:space="preserve"> гемостаза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Trufill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Кодман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США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ONYX EV3, Израиль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9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33.10.15.141 </w:t>
            </w:r>
          </w:p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/3311131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коронарный 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коронарный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баллонорасширяемый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стальной (нержавеющая сталь 316L) c биоактивным покрытием на основе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рапамицина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с применением техники "микропор", 1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млн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микропор на 1 см2, либо на основе покрытия из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оксинитрида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титана. Дизайн ячейки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- открытый, что позволяет свободно провести другой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через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даннуюячейку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в зоне бифуркации. Расположение ячеек спиральное с 2 креплениями на каждом витке. Баллон быстрой замены из полиамида. Два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рентгеноконтрастных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 маркера по краям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. Номинальное давление - не более 9 атм., давление разрыва (RBP) не менее 16 атм. Длина системы доставки 140 см., спиралевидный дизайн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. Соотношение металл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: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артерия для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стентов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не менее 16 %и не более 18 %. Диаметр доставляющей части проксимально не более 1,9 F, дистально не более 2,7 F.  Диаметры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2,0; 2,5; 2,75; 3,0; 3,5; 4,0 мм. Длины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7 мм или 8 мм, 12 мм или 13 мм, 16 мм, 18 мм или19 мм, 21 мм или 22 мм, 28 мм, 38 мм или 40 мм.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Размер к поставке: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3мм, длина 18/19мм-1шт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3мм, длина 21/22мм-1шт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16мм-1шт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18/19мм-2шт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21/22мм-1шт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28мм-1шт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16мм-1шт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18/19мм-2шт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длина21/ 22мм-2шт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28мм-1шт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4,5мм, длина 16мм-1шт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4,5мм, длина 18/19мм-2шт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4,5мм, длина 21/22мм-2шт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4,5мм, длина 28мм-1шт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5,0мм, длина 18/19мм-1шт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Helistent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Titan 2,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Hexacath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SAS,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Франция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Y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ukon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Choice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PC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Израиль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10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33.10.15.141 </w:t>
            </w:r>
          </w:p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/3311131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каротидный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Матричный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нитиноловыйсаморасширяющийся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на системе доставки быстрой смены под .014" проводник. Длина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шафта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доставляющей системы не менее 132 см и не более 135см. Доставляющая система совместима с интродьюсером</w:t>
            </w:r>
            <w:smartTag w:uri="urn:schemas-microsoft-com:office:smarttags" w:element="metricconverter">
              <w:smartTagPr>
                <w:attr w:name="ProductID" w:val="6F"/>
              </w:smartTagPr>
              <w:r w:rsidRPr="009F67C0">
                <w:rPr>
                  <w:rFonts w:ascii="Times New Roman" w:eastAsiaTheme="minorHAnsi" w:hAnsi="Times New Roman" w:cs="Times New Roman"/>
                  <w:sz w:val="18"/>
                  <w:szCs w:val="18"/>
                  <w:lang w:eastAsia="en-US"/>
                </w:rPr>
                <w:t>6F</w:t>
              </w:r>
            </w:smartTag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(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гайд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-катетером </w:t>
            </w:r>
            <w:smartTag w:uri="urn:schemas-microsoft-com:office:smarttags" w:element="metricconverter">
              <w:smartTagPr>
                <w:attr w:name="ProductID" w:val="8F"/>
              </w:smartTagPr>
              <w:r w:rsidRPr="009F67C0">
                <w:rPr>
                  <w:rFonts w:ascii="Times New Roman" w:eastAsiaTheme="minorHAnsi" w:hAnsi="Times New Roman" w:cs="Times New Roman"/>
                  <w:sz w:val="18"/>
                  <w:szCs w:val="18"/>
                  <w:lang w:eastAsia="en-US"/>
                </w:rPr>
                <w:t>8F</w:t>
              </w:r>
            </w:smartTag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). Два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рентгеноконтрастных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маркера по краям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. Эргономичная рукоятка с предохранителем и механизмом прецизионного раскрытия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одной рукой. Дизайн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с "открытой" ячейкой и тремя продольными балками. Укорочение  1%. Два вида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: цилиндрический  и трапециевидный. К поставке: Цилиндрические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стенты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, соответствующие диаметру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референсного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сосуда 4.5 -5,0мм  - 1шт; 5,0-5,5мм – 1шт, 5,5-6,5мм – 1шт. Конусовидные: соответствующие диаметру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референсного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сосуда 4,5м -5,0мм – 1шт и 5,0-6,5мм -1шт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Cs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bCs/>
                <w:sz w:val="20"/>
                <w:szCs w:val="20"/>
                <w:lang w:val="en-US" w:eastAsia="en-US"/>
              </w:rPr>
              <w:t xml:space="preserve">RX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bCs/>
                <w:sz w:val="20"/>
                <w:szCs w:val="20"/>
                <w:lang w:val="en-US" w:eastAsia="en-US"/>
              </w:rPr>
              <w:t>Accunet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bCs/>
                <w:sz w:val="20"/>
                <w:szCs w:val="20"/>
                <w:lang w:val="en-US" w:eastAsia="en-US"/>
              </w:rPr>
              <w:t xml:space="preserve"> .014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Abbott Vascular,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Ирландия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Protege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GSP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,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EV3, США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33.10.15.910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/2423966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Система защиты от дистальной эмболии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Быстро сменяемая система защиты против дистальной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эмболии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представляющая собой плетеный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нитиноловый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фильтр с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антитромбогенным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покрытием, либо (корзинку) с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нитиноловым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кольцом в основании, наполовину покрытую полимерной мембраной покрытые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антитромбогенным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покрытием. Наличие порта быстрой замены. Корзинка свободно вращается и перемещается по проводнику, проходящему через ее центр. Система совместима с проводниками 0.014" . Возможность использования проводника длиной  320 см, с возможностью укорочения до 190 см и использование оставшегося проводника для "быстрой" навигации через порт быстрой замены, либо проводника 315 см  и 190 см. в раздельности.  Наличие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рентгенконтрастных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маркеров для возможности контроля позиционирования. Катетер для доставки и удаления входит в комплект. Наличие размеров для установки в коронарные сосуды и шунты размером от 2,5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мм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.д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о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7 мм. В комплекте доставляющий катетер быстрой смены, 0.014" проводник 190/315см, либо 320 см. К поставке устройства, соответствующие диаметру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референсного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сосуда 4,0-5,0мм – 2шт и 5,0 -6,0мм. – 3 </w:t>
            </w:r>
            <w:proofErr w:type="spellStart"/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шт</w:t>
            </w:r>
            <w:proofErr w:type="spellEnd"/>
            <w:proofErr w:type="gramEnd"/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Emboshield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Abbott Vascular,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Ирландия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Spyder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EV3, Израиль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12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33.10.15.141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/3311131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с лекарственным покрытием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Матричный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баллонорасширяемый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. Дизайн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в виде ряда волнистых колец соединенных 3мя перемычками по типу "вершина-к-впадине". Материал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: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платино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-хромовый либо кобальт-хромовый сплав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.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Покрытие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: толщиной не более 7.8 микрон из акриловых и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флюорополимеров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, содержащее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эверолимус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в концентрации не более 100 мкг/см2. Толщина стенки: не более 0.0032" (0.0813мм). Для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3.0х18мм: объем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не более 1.88мм3.  Система доставки: баллонный катетер быстрой смены не менее 140 см и не более 145см из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пебакса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(полиэфира) совместимый с 0.014" проводником. 2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рентгеноконтрастных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маркера по краям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. Профиль кончика (профиль входа в поражение) не более 0.021". Профиль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на баллоне (кроссинг профиль) не более 0.041" для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3.0x18мм.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Комплаинс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баллона: номинальное давление (NP) не менее 8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атми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не более 9 </w:t>
            </w:r>
            <w:proofErr w:type="spellStart"/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атм</w:t>
            </w:r>
            <w:proofErr w:type="spellEnd"/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; расчетное давление разрыва (RBP) не менее 16атм и не более 18атм.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Размеры к поставке: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Диаметр 2,75мм, длина 15мм – 1</w:t>
            </w: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2,75мм, длина 18мм- 1шт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2,75мм, длина 23мм- 1шт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2,75мм, длина 28мм- 1шт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15мм- 1шт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18мм- 2шт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23мм- 2шт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28мм- 1шт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12мм- 1шт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15мм- 2шт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18мм- 3шт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23мм- 2шт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28мм- 1шт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12мм- 1шт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15мм- 3шт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18мм- 3шт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23мм- 3шт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28мм- 1шт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XIENCE V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Abbott Vascular,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Ирландия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Promus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Element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Boston, США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13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Дренажный катетер 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Катетер дренажный универсальный запирающийся. Наличие выпрямителя кончика. Материал катетера полиуретан, устойчивый к изломам. Наличие сульфата бария в составе полиуретан для визуализации. Материал металлической канюли нержавеющая сталь, совместимость с проводником 0.038", дистальный 1"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эхогенный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. Материал иглы-троакара нержавеющая сталь. Кончик стилета трехгранный. Длина катетера 25см. Наличие  до 8 отверстий для катетеров 8.5F, расположенных по спирали. Площадь дренажного отверстия 0.0060дюймов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.к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в. Общая площадь дренажных отверстий 0.048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дюймов.кв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. Конфигурация кончика прямой или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Пигтейл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. Размер катетера 8F. Наличие гидрофильного покрытия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дистальных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20см. Цветовая кодировка втулки катетера.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RESOLVE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Merit Medical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США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Ирландия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COOK,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33.10.15.141 </w:t>
            </w:r>
          </w:p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/3311131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Биллиарный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стент</w:t>
            </w:r>
            <w:proofErr w:type="spellEnd"/>
          </w:p>
        </w:tc>
        <w:tc>
          <w:tcPr>
            <w:tcW w:w="3079" w:type="dxa"/>
          </w:tcPr>
          <w:p w:rsidR="009F67C0" w:rsidRPr="009F67C0" w:rsidRDefault="009F67C0" w:rsidP="009F67C0">
            <w:pPr>
              <w:widowControl w:val="0"/>
              <w:tabs>
                <w:tab w:val="left" w:pos="513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iCs/>
                <w:color w:val="000000"/>
                <w:sz w:val="18"/>
                <w:szCs w:val="18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Нитиноловыйбилиарный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для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чрескожной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установки. Наличие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рентгеноконтрастных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маркеров, </w:t>
            </w:r>
            <w:r w:rsidRPr="009F67C0">
              <w:rPr>
                <w:rFonts w:ascii="Times New Roman" w:eastAsiaTheme="minorHAnsi" w:hAnsi="Times New Roman" w:cs="Times New Roman"/>
                <w:iCs/>
                <w:color w:val="000000"/>
                <w:sz w:val="18"/>
                <w:szCs w:val="18"/>
                <w:lang w:eastAsia="en-US"/>
              </w:rPr>
              <w:t xml:space="preserve">контрольного механизма на проксимальном конце доставочного устройства, ограничивающего </w:t>
            </w:r>
          </w:p>
          <w:p w:rsidR="009F67C0" w:rsidRPr="009F67C0" w:rsidRDefault="009F67C0" w:rsidP="009F67C0">
            <w:pPr>
              <w:widowControl w:val="0"/>
              <w:tabs>
                <w:tab w:val="left" w:pos="504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iCs/>
                <w:color w:val="000000"/>
                <w:sz w:val="18"/>
                <w:szCs w:val="18"/>
                <w:lang w:eastAsia="en-US"/>
              </w:rPr>
              <w:t xml:space="preserve">полное раскрытие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iCs/>
                <w:color w:val="000000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iCs/>
                <w:color w:val="000000"/>
                <w:sz w:val="18"/>
                <w:szCs w:val="18"/>
                <w:lang w:eastAsia="en-US"/>
              </w:rPr>
              <w:t xml:space="preserve"> и обеспечивающего его репозицию. Наличие форм без покрытия, с частичным и полным покрытием из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iCs/>
                <w:color w:val="000000"/>
                <w:sz w:val="18"/>
                <w:szCs w:val="18"/>
                <w:lang w:eastAsia="en-US"/>
              </w:rPr>
              <w:t>биодеградируемого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iCs/>
                <w:color w:val="000000"/>
                <w:sz w:val="18"/>
                <w:szCs w:val="18"/>
                <w:lang w:eastAsia="en-US"/>
              </w:rPr>
              <w:t xml:space="preserve"> материала. Диаметр 8мм. Длина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iCs/>
                <w:color w:val="000000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iCs/>
                <w:color w:val="000000"/>
                <w:sz w:val="18"/>
                <w:szCs w:val="18"/>
                <w:lang w:eastAsia="en-US"/>
              </w:rPr>
              <w:t xml:space="preserve"> от 40 мм до 120 мм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iCs/>
                <w:color w:val="000000"/>
                <w:sz w:val="18"/>
                <w:szCs w:val="18"/>
                <w:lang w:eastAsia="en-US"/>
              </w:rPr>
              <w:t>.(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iCs/>
                <w:color w:val="000000"/>
                <w:sz w:val="18"/>
                <w:szCs w:val="18"/>
                <w:lang w:eastAsia="en-US"/>
              </w:rPr>
              <w:t>по выбору Заказчика)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S&amp;G BIOTECH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Ю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.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Корея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M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.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I.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Tech,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Корея</w:t>
            </w:r>
            <w:proofErr w:type="spellEnd"/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33.10.15.141</w:t>
            </w:r>
          </w:p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/3311131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Спираль для окклюзии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Свободная спираль. Материал спирали: платина.                                           Толщина спирали: .014”,.016'' Диаметр  не менее 6 мм и не более 7 мм, длина 150 мм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Balt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Франция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Codman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США</w:t>
            </w:r>
          </w:p>
        </w:tc>
      </w:tr>
      <w:tr w:rsidR="009F67C0" w:rsidRPr="009F67C0" w:rsidTr="009F67C0">
        <w:trPr>
          <w:cantSplit/>
          <w:trHeight w:val="369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33.10.15.141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/3311131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Устройство для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реваскуляризации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церебральных артерий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Самораскрывающийся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нитиноловый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стентривер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 с электролитическим способом отделения.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имеет ячейки "закрытого" типа либо сочетание ячеек «закрытого» типа в средней части и «открытого» в проксимальной и дистальной части.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Четырерентгенконтрасных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маркера либо проксимальный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рентгеноконтрасный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маркер и дистальный кончик 4 мм.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Предназначен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для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реканализации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сосудов со свежими тромбами.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должен иметь возможность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репозиционирования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с полным обратным удалением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в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доставляющий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микрокатетер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.  Совместим с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микрокатетером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с внутренним диаметром 0.021". Диаметр зоны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тромбоэкстракциине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менее 4 мм и не более 6 мм, длина не менее 15 мм и не более 30 мм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SOLITARE EV3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Израиль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Trevo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Pro Stryker NV,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17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24.66.48.590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/2430365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Микросферы для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эмболизации</w:t>
            </w:r>
            <w:proofErr w:type="spellEnd"/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Микросферы  должны представлять  собой биосовместимые, гидрофильные, не рассасывающиеся, точно калиброванные микросферы из акрилового полимера. Форма выпуска: предварительно наполненный шприц вместимостью 20 мл. Содержимое: 2 мл микросфер в стерильном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апирогенном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  физиологическом растворе с 0,9%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NaCl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. Микросферы  предназначены для окклюзии кровеносных сосудов в терапевтических или предоперационных целях при следующих процедурах: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1.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Эмболизации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гиперваскулярных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опухолей и процессов, включая маточные фиброиды,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менингиомы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и пр.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2.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Эмболизации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артериовенозных аномалий.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3.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Гемостатической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эмболизации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. Микросферы должны быть сжимаемы на 20 – 30%, для облегчения их прохождение по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микрокатетерам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. Не должны образовывать агрегатов. Совместимы  с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микрокатетером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с I.D. 0.018”- 0.038”(457-956 мкм).  Размеры  500 - 700, 700-900мкм, цветовая маркировка микросфер в зависимости от размера. К поставке: 500-700мкм-7шт, 700-900мкм-3шт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Biospher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M,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(Франция)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Biocompatibles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Англия</w:t>
            </w:r>
          </w:p>
        </w:tc>
      </w:tr>
      <w:tr w:rsidR="009F67C0" w:rsidRPr="009F67C0" w:rsidTr="009F67C0">
        <w:trPr>
          <w:cantSplit/>
          <w:trHeight w:val="594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Церебральный баллонный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микрокатетер</w:t>
            </w:r>
            <w:proofErr w:type="spellEnd"/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Баллонный катетер для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ремоделирования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шейки аневризмы на бифуркации. Диаметр 4мм, длина 7мм. Рабочая длина 150 см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jc w:val="center"/>
              <w:rPr>
                <w:rFonts w:ascii="Times New Roman" w:eastAsiaTheme="minorHAnsi" w:hAnsi="Times New Roman" w:cs="Times New Roman"/>
                <w:color w:val="000000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HyperForm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20"/>
                <w:szCs w:val="20"/>
                <w:lang w:eastAsia="en-US"/>
              </w:rPr>
              <w:t>, EV3, США</w:t>
            </w:r>
          </w:p>
          <w:p w:rsidR="009F67C0" w:rsidRPr="009F67C0" w:rsidRDefault="009F67C0" w:rsidP="009F67C0">
            <w:pPr>
              <w:jc w:val="center"/>
              <w:rPr>
                <w:rFonts w:ascii="Times New Roman" w:eastAsiaTheme="minorHAns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Balt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Франция</w:t>
            </w:r>
            <w:proofErr w:type="spellEnd"/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19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Окклюзионный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катетер 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Направляющий армированный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катетер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,с</w:t>
            </w:r>
            <w:proofErr w:type="spellEnd"/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большим внутренним диаметром, мягким баллоном низкого давления на конце. Коаксиальный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двухпросветный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дизайн. Предназначенный для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тромбоаспирации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вместимый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с ДМСО.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Материал баллона: синтетический эластомер.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br/>
              <w:t>- общая длина не менее 100см и не более 110 см.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br/>
              <w:t xml:space="preserve">- длина гибкой части не менее 90 см и не более 140 мм                                                                                                                                                                                                                                              -длина гибкой части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дистальнее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баллона 30 мм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br/>
              <w:t>- максимальный диаметр баллона 12х12 мм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br/>
              <w:t>- внешний диаметр не менее 8F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br/>
              <w:t>- внутренний диаметр не менее 5,7F (1,90 мм - .075")</w:t>
            </w:r>
            <w:proofErr w:type="gramEnd"/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proofErr w:type="gramStart"/>
            <w:r w:rsidRPr="009F67C0">
              <w:rPr>
                <w:rFonts w:ascii="Times New Roman" w:eastAsiaTheme="minorHAnsi" w:hAnsi="Times New Roman" w:cs="Times New Roman"/>
                <w:color w:val="000000"/>
                <w:sz w:val="20"/>
                <w:szCs w:val="20"/>
                <w:lang w:eastAsia="en-US"/>
              </w:rPr>
              <w:t>С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color w:val="000000"/>
                <w:sz w:val="20"/>
                <w:szCs w:val="20"/>
                <w:lang w:val="en-US" w:eastAsia="en-US"/>
              </w:rPr>
              <w:t xml:space="preserve">ORAIL (CORAIL8F+LT50)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Balt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(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Франция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)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Balt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Франция</w:t>
            </w:r>
            <w:proofErr w:type="spellEnd"/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20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Баллонный катетер для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периферическойангиопластики</w:t>
            </w:r>
            <w:proofErr w:type="spellEnd"/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shd w:val="clear" w:color="auto" w:fill="FFFFFF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Коаксиальный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двухпросветный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баллонный катетер (OTW) под 0.014" проводник. Материал баллона нейлон.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Комплаинс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: номинальное давление (NP) до 10 атм., максимальное расчетное давление разрыва не более (RBP) 18 атм. 2-4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рентгеноконтрастных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 маркера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интегрированных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в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шафт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катетера.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Устойчивый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к изломам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шафт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длиной 150см сужающийся от 3.9F проксимально до 2.7F в дистальной части либо конусная форма кончика баллона. Совместимость с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интродьюсером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4F для всех размеров. Гидрофильное покрытие баллона и дистальной части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шафта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. Размеры: диаметр   2,0/2,5/3.0/4мм, длина 120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val="en-US" w:eastAsia="en-US"/>
              </w:rPr>
              <w:t>-2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10мм.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val="en-US" w:eastAsia="en-US"/>
              </w:rPr>
              <w:t xml:space="preserve"> (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по выбору заказчика)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ABBOTT Vascular</w:t>
            </w: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, США</w:t>
            </w: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Ирландия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NanoCross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EV3, США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21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Баллонный катетер для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периферическойангиопластики</w:t>
            </w:r>
            <w:proofErr w:type="spellEnd"/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Коаксиальный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двухпросветный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баллонный катетер (OTW) под 0.035" проводник. Профиль кончика не более 1.26мм (для баллона 6х40мм)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bCs/>
                <w:sz w:val="18"/>
                <w:szCs w:val="18"/>
                <w:lang w:eastAsia="en-US"/>
              </w:rPr>
              <w:t>.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К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омплаинс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: номинальное давление (NP) до 10 атм., расчетное давление разрыва (RBP) </w:t>
            </w:r>
            <w:r w:rsidRPr="009F67C0">
              <w:rPr>
                <w:rFonts w:ascii="Times New Roman" w:eastAsiaTheme="minorHAnsi" w:hAnsi="Times New Roman" w:cs="Times New Roman"/>
                <w:bCs/>
                <w:sz w:val="18"/>
                <w:szCs w:val="18"/>
                <w:lang w:eastAsia="en-US"/>
              </w:rPr>
              <w:t>до 20 атм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. Устойчивый к изломам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шафт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длиной 80, 135см. Совместимость с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интродьюсером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5F –</w:t>
            </w:r>
            <w:r w:rsidRPr="009F67C0">
              <w:rPr>
                <w:rFonts w:ascii="Times New Roman" w:eastAsiaTheme="minorHAnsi" w:hAnsi="Times New Roman" w:cs="Times New Roman"/>
                <w:bCs/>
                <w:sz w:val="18"/>
                <w:szCs w:val="18"/>
                <w:lang w:eastAsia="en-US"/>
              </w:rPr>
              <w:t xml:space="preserve">6F. 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Гидрофильное покрытие баллона и дистальной части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шафта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. Размеры: диаметр  5.0, 6.0, 7.0, 8.0, 9.0, 10.0</w:t>
            </w:r>
            <w:r w:rsidRPr="009F67C0">
              <w:rPr>
                <w:rFonts w:ascii="Times New Roman" w:eastAsiaTheme="minorHAnsi" w:hAnsi="Times New Roman" w:cs="Times New Roman"/>
                <w:bCs/>
                <w:sz w:val="18"/>
                <w:szCs w:val="18"/>
                <w:lang w:eastAsia="en-US"/>
              </w:rPr>
              <w:t>мм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, длина 20, 40, 60, 80, 100, 120,</w:t>
            </w:r>
            <w:r w:rsidRPr="009F67C0">
              <w:rPr>
                <w:rFonts w:ascii="Times New Roman" w:eastAsiaTheme="minorHAnsi" w:hAnsi="Times New Roman" w:cs="Times New Roman"/>
                <w:bCs/>
                <w:sz w:val="18"/>
                <w:szCs w:val="18"/>
                <w:lang w:eastAsia="en-US"/>
              </w:rPr>
              <w:t xml:space="preserve"> 150, 200мм.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bCs/>
                <w:sz w:val="18"/>
                <w:szCs w:val="18"/>
                <w:lang w:eastAsia="en-US"/>
              </w:rPr>
              <w:t xml:space="preserve">( 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bCs/>
                <w:sz w:val="18"/>
                <w:szCs w:val="18"/>
                <w:lang w:eastAsia="en-US"/>
              </w:rPr>
              <w:t>по выбору Заказчика)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ABBOTT Vascular</w:t>
            </w: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,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США</w:t>
            </w: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Ирландия</w:t>
            </w:r>
          </w:p>
          <w:p w:rsidR="009F67C0" w:rsidRPr="009F67C0" w:rsidRDefault="009F67C0" w:rsidP="009F67C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Ever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Cross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EV3, США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22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Проводник для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периферическойангиопластики</w:t>
            </w:r>
            <w:proofErr w:type="spellEnd"/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0.014" проводник длиной не менее 300см. Сердечник из стали 304V повышенной эластичности с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платино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-никелевой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рентгеноконтрастной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оплеткой кончика. Параболический профиль сужения сердечника без дополнительных вставок на кончике проводника. Длина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рентгеноконтрастной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части оплетки кончика не менее 2 см и не более 3см. Гидрофильное покрытие проводника (не менее 40см). Форма кончика: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прямой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, J-тип. Жесткость кончика: 1.5-1.7г.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ABBOTT</w:t>
            </w: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Vascular</w:t>
            </w: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,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США, Ирландия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Gaia First Asahi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Intecc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. CO. LTD,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Япония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Тайланд</w:t>
            </w:r>
            <w:proofErr w:type="spellEnd"/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23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Проводник ангиографический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Проводник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нитиноловый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с гидрофильным полиуретановым покрытием. Длина не менее 180 см. Диаметр 0.032”, 0.035”, 0.038”. 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val="en-US" w:eastAsia="en-US"/>
              </w:rPr>
              <w:t>J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-образный дистальный конец.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Terumo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Япония, Бельгия, США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Merit Medical, США,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Ирландия</w:t>
            </w:r>
            <w:proofErr w:type="spellEnd"/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24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Баллонный катетер коронарный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Баллонный катетер быстрой смены под  0.014" проводник длиной не менее 145 см. Проксимально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однопросветный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сегмент в виде металлической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гипотрубки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с просветом 0.021" (0.53мм) скошенной на конце, дистально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двухпросветный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сегмент из гибкого полимера. Соединение между сегментами без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внутреннегомандрена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. Улучшенное гидрофильное покрытие снаружи и гидрофобное покрытие канала проводника. Диаметр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шафта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проксимально/дистально не более  2.1/2,5F. Профиль кончика не более 0.017" (0.43мм), длина кончика менее 3мм.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Ультра низкий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профиль баллона (кроссинг профиль) не более 0.026" (0.66мм). Номинальное давление (NP) не менее 6 атм. и не более 8 атм., расчетное давление разрыва (RBP) не более 14 атм. 3х лепестковая укладка баллона. Интегрированные в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шафт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рентгеноконтрастные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маркеры длиной 1.0мм. Возможность использовать техники «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Киссинг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» с проводниковым катетером 6F. Размерный ряд к заказу 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1,2/1,25мм, длина 15мм-10шт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1,5мм, длина 10/12мм- 5шт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1,5мм, длина 15мм-10шт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1,5мм, длина 20мм-5шт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2,0мм, длина 10/12мм-40шт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2,0мм, длина 15мм-50шт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2,0мм, длина 20мм-30шт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2,25мм, длина 15мм-5шт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2,25мм, длина20мм-5шт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2,5мм, длина 10/12мм-20шт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2,5мм, длина 15мм-30шт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2,5мм, длина 20мм-20шт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2,5мм, длина 30мм-5шт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10/12мм-10шт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15мм-10шт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20мм-5шт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10/12мм-5шт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15мм-5шт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20мм-5шт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10/12мм-5шт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15мм-5шт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20мм-5шт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RYUJIN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Terumo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Япония, Бельгия, США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Trek RX Abbott Vascular,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Ирландия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25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33.10.15.141 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/3311131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Коронарный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кобальт-хромовый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баллонорасширяемый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без лекарственного покрытия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Коронарный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кобальт-хромовый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баллонорасширяемый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. Материал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  -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кобальтхромовый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сплав. Толщина стенок не более 0.068 мм. Дизайн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- "открытая" ячейка  в центре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и "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закрытая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"п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о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краям с высокопрочными радиальными перемычками либо "открытая" ячейка с применением техники микропор,  1 млн микропор на 1 см². Доставка: монорельсовый баллонный катетер длиной 142 см; рекомендованный проводник 0,014".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Шафт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: проксимальный 1,9F, дистальный 2,7F. Номинальное давление – 9 атм., давление разрыва – 16 атм. Размер совместимого  проводникового катетера – 5F (внутренний просвет  0.056" / 1.42mm).  Укорочение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стентане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более 1%.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Рекойл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не более 3%. Доступный размерный ряд: диаметр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2.5, 2.75, 3.0, 3.5, 4.0 мм; длина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стента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8, 12-13, 16, 18-19, 24, 28-29, 32, 40 мм.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Размер к поставке: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16мм- 3шт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18/19мм- 10шт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24мм- 5шт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28/29мм- 1шт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40мм- 2шт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8мм- 1шт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12/13мм- 5шт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16мм- 5шт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18/19мм- 20шт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24мм- 5шт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28/29мм- 2шт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32/37мм- 1шт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40мм- 1шт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8мм- 1шт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12/13мм- 5шт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16мм- 5шт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18/19мм- 10шт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24мм- 5шт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28/29мм- 2шт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32/37мм- 1шт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40мм- 1шт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4,5мм, длина 16мм- 2шт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4,5мм, длина18/ 19мм- 3шт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4,5мм, длина 24мм- 1шт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4,5мм, длина 28/29мм- 1шт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4,5мм, длина 32/37мм- 1шт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NexGen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Meril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Индия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Yukon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CC, Израиль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26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33.10.15.141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/3311131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Устройство для закрытия места пункции 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</w:pP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 xml:space="preserve">Устройство для закрытия места пункции бедренной артерии с помощью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полигликолевой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 xml:space="preserve"> пробки. Размер 6 </w:t>
            </w: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val="en-US" w:eastAsia="en-US" w:bidi="en-US"/>
              </w:rPr>
              <w:t>F</w:t>
            </w: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.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</w:pPr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 xml:space="preserve">Дизайн: устройство состоит из рукоятки,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шафта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 xml:space="preserve"> и пробки.  Внутренний просвет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>шафта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sz w:val="18"/>
                <w:szCs w:val="18"/>
                <w:lang w:eastAsia="en-US" w:bidi="en-US"/>
              </w:rPr>
              <w:t xml:space="preserve"> имеет канал для проводника, фиксирующего устройство в месте пункции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Cordis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США, Мексика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St Jude, США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27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Ретривер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внутрисосудистый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</w:pPr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 xml:space="preserve">Система для извлечения и манипуляции с инородными предметами внутри просвета сосуда. Наличие до трех петель. Материал петель суперэластичный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>нитинол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>, обеспечивающий высокую гибкость и устойчивость к изломам</w:t>
            </w:r>
            <w:proofErr w:type="gram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 xml:space="preserve"> .</w:t>
            </w:r>
            <w:proofErr w:type="gram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 xml:space="preserve"> Рабочий диаметр ловушки: 18-30 мм, диаметр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>шафта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 xml:space="preserve"> 0,018 и 0,026 дюймов. Размер катетера  7F для рабочего диаметра 18-45мм. Наличие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>рентгеноконтрастной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 xml:space="preserve"> маркерной зоны на кончике катетера. Материал доставочного катетера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>тефлон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 xml:space="preserve"> (FEP). Изогнутый кончик у катетеров 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</w:pPr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 xml:space="preserve"> 7 F для лучшей управляемости. Наличие платиновой нити на петлях ловушки для улучшенной визуализации. Дополнительно могут быть торг девайс и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>интродьюсер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 xml:space="preserve">. Ловушка и катетер </w:t>
            </w:r>
            <w:proofErr w:type="gram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>упакованы</w:t>
            </w:r>
            <w:proofErr w:type="gram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en-US" w:bidi="en-US"/>
              </w:rPr>
              <w:t xml:space="preserve"> отдельно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Мерит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Медикал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США, Ирландия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EV3, Израиль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28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Микрокатетер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многофункциональный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Микрокатетер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многофункциональный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для использования в коронарных и периферических сосудах. Три размера катетеров (проксимально/дистально): 2.8 F/2.4-2,6 F; Длина катетера  130-135 см и 150 см. Гидрофильное полимерное покрытие дистальной части катетера не менее  60 см.  Совместимость с проводниками 0,014’/’018’’. Рекомендованный проводниковый катетер 0.040" (1.02 мм) для катетеров 2.8 F/2.4-2,6 F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Маэстро,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Мерит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Медикал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США, Ирландия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Corsair Asahi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Intecc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. CO. LTD,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Япония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Тайланд</w:t>
            </w:r>
            <w:proofErr w:type="spellEnd"/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29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33.10.15.141 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/3311131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  <w:t>Компрессионное устройство для лучевой артерии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US"/>
              </w:rPr>
              <w:t>Компрессионное устройство для лучевой артерии обеспечивает компрессию поворотом циферблат</w:t>
            </w:r>
            <w:proofErr w:type="gram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US"/>
              </w:rPr>
              <w:t>а(</w:t>
            </w:r>
            <w:proofErr w:type="gram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US"/>
              </w:rPr>
              <w:t xml:space="preserve">Материал циферблата поликарбонат. </w:t>
            </w:r>
            <w:proofErr w:type="gram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US"/>
              </w:rPr>
              <w:t>Прозрачный циферблат для контроля за зоной  доступа).</w:t>
            </w:r>
            <w:proofErr w:type="gram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n-US"/>
              </w:rPr>
              <w:t xml:space="preserve"> Увеличение компрессии достигается поворотом циферблата по часовой стрелке, либо в виде </w:t>
            </w:r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Манжеты, размер 21 см и 26 см. Компрессия происходит при нагнетании воздуха в манжету с помощью  Шприца 20мл  с переходником.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Двухполостная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система набора воздуха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Мерит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Медикал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</w:t>
            </w:r>
          </w:p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США, Ирландия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Terumo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Япония, Бельгия, США</w:t>
            </w:r>
          </w:p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30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Микропроводник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церебральный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Гидрофильный мягкий проводник  0.010", 0,012-0.014", 0.016-0,017" со стержнем из стали 304V. Крутящий момент 1:1. Вокруг стержня намотан провод из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нитинола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. Либо комбинация двух материалов: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нитинол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и нержавеющая (дистальная и проксимальная части соответственно). Гибкость кончика – высокая. Кончик  максимально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атравматичный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и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рентгенконтрастный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.  Угол наклона кончика – изменяемый. Длина проводника не менее 175 см и не более 210см.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Предназначен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 xml:space="preserve"> для использования с катетерами движимыми по проводнику.  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bCs/>
                <w:sz w:val="20"/>
                <w:szCs w:val="20"/>
                <w:lang w:eastAsia="en-US"/>
              </w:rPr>
              <w:t>SilverSpeed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bCs/>
                <w:sz w:val="20"/>
                <w:szCs w:val="20"/>
                <w:lang w:eastAsia="en-US"/>
              </w:rPr>
              <w:t>, EV3, США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Hybrid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Balt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Франция</w:t>
            </w:r>
            <w:proofErr w:type="spellEnd"/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31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33.10.15.163 /3311153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Микрокатетер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церебральный</w:t>
            </w:r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Микрокатетер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с отверстием на дистальном конце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движимый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по проводнику. Проксимальный конец имеет стандартный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люэровскийадаптетр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для облегченного присоединения аксессуаров. Катетер армирован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нитиноловойпроволкой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и имеет полужесткий проксимальный сегмент и несколько переходов жесткости по всей длине для облегчения управления. Совместим с DMSO и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Onyx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. Имеет двойные маркеры. Специальное внешнее покрытие улучшает скользящие характеристики.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Предназначен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для доставки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Onyx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интракраниальных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стентов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>рентгенконтрастных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  <w:t xml:space="preserve"> веществ и других терапевтических агентов. Внутренний диаметр проксимального конца и дистального конца 0.017". Внешний диаметр проксимального конца  не более 2.4F, внешний диаметр дистального конца не более 1.9F. Совместим с проводником 0.014". Рабочая длина не менее 150 см и не более 153см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bCs/>
                <w:sz w:val="20"/>
                <w:szCs w:val="20"/>
                <w:lang w:val="en-US" w:eastAsia="en-US"/>
              </w:rPr>
              <w:t>Rebar</w:t>
            </w:r>
            <w:r w:rsidRPr="009F67C0">
              <w:rPr>
                <w:rFonts w:ascii="Times New Roman" w:eastAsiaTheme="minorHAnsi" w:hAnsi="Times New Roman" w:cs="Times New Roman"/>
                <w:bCs/>
                <w:sz w:val="20"/>
                <w:szCs w:val="20"/>
                <w:lang w:eastAsia="en-US"/>
              </w:rPr>
              <w:t>, EV3, США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Codman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США</w:t>
            </w:r>
          </w:p>
        </w:tc>
      </w:tr>
      <w:tr w:rsidR="009F67C0" w:rsidRPr="009F67C0" w:rsidTr="009F67C0">
        <w:trPr>
          <w:cantSplit/>
          <w:trHeight w:val="46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32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33.10.15.141 </w:t>
            </w:r>
          </w:p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/3311131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Отделяемые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микроспирали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для окклюзии церебральных аневризм</w:t>
            </w:r>
            <w:proofErr w:type="gramEnd"/>
          </w:p>
        </w:tc>
        <w:tc>
          <w:tcPr>
            <w:tcW w:w="3079" w:type="dxa"/>
          </w:tcPr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Непокрытая платиновая трехмерная спираль, закреплённая на шасси из полипропилена. Система отделения спиралей - моментальная,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активаторного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типа, без использования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электирических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кабелей или элементов питания. Все размеры спиралей должны доставляться через катетер 0.010". Диаметр от 1,5 до 20 мм, длина от 5/6 до 40 см.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К поставке: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Диаметр 1,5мм, длина 1/2см –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Диаметр 2мм, длина 4см –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Диаметр 2мм, длина 8см – 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shd w:val="clear" w:color="auto" w:fill="FFFFFF"/>
                <w:lang w:eastAsia="en-US"/>
              </w:rPr>
              <w:t>Диаметр 2мм, длина 8см – 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3мм, длина 4/5см –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3мм, длина 6/7см – 8шт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3мм, длина 8см – 8шт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4мм, длина 7/8см – 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4мм, длина 10см –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4мм, длина 12/14см –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5мм, длина 15/16см – 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5мм, длина 16/20см –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6мм, длина 18/20см –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7мм, длина 20/25см –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7мм, длина 25/30см –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8мм, длина 15/20см –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8мм, длина 26/30см –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9мм, длина 20/31см –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10мм, длина 30/36см –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12мм, длина 31/40см – 1шт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AXIUM 3D EV3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 </w:t>
            </w: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Израиль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Balt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 xml:space="preserve">,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  <w:t>Франция</w:t>
            </w:r>
            <w:proofErr w:type="spellEnd"/>
          </w:p>
        </w:tc>
      </w:tr>
      <w:tr w:rsidR="009F67C0" w:rsidRPr="009F67C0" w:rsidTr="009F67C0">
        <w:trPr>
          <w:cantSplit/>
          <w:trHeight w:val="10391"/>
        </w:trPr>
        <w:tc>
          <w:tcPr>
            <w:tcW w:w="58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33</w:t>
            </w:r>
          </w:p>
        </w:tc>
        <w:tc>
          <w:tcPr>
            <w:tcW w:w="1546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33.10.15.141 </w:t>
            </w:r>
          </w:p>
          <w:p w:rsidR="009F67C0" w:rsidRPr="009F67C0" w:rsidRDefault="009F67C0" w:rsidP="009F67C0">
            <w:pPr>
              <w:spacing w:after="0" w:line="240" w:lineRule="auto"/>
              <w:ind w:left="-108" w:right="-108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9F67C0">
              <w:rPr>
                <w:rFonts w:ascii="Times New Roman" w:eastAsia="Times New Roman" w:hAnsi="Times New Roman" w:cs="Times New Roman"/>
                <w:sz w:val="20"/>
                <w:szCs w:val="20"/>
              </w:rPr>
              <w:t>/3311131</w:t>
            </w:r>
          </w:p>
        </w:tc>
        <w:tc>
          <w:tcPr>
            <w:tcW w:w="1842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b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Стент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proofErr w:type="gram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коронарный</w:t>
            </w:r>
            <w:proofErr w:type="gram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с лекарственным покрытием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сиролимус</w:t>
            </w:r>
            <w:proofErr w:type="spellEnd"/>
          </w:p>
        </w:tc>
        <w:tc>
          <w:tcPr>
            <w:tcW w:w="3079" w:type="dxa"/>
          </w:tcPr>
          <w:p w:rsidR="009F67C0" w:rsidRPr="009F67C0" w:rsidRDefault="009F67C0" w:rsidP="009F67C0">
            <w:pPr>
              <w:shd w:val="clear" w:color="auto" w:fill="FFFFFF"/>
              <w:spacing w:after="0" w:line="240" w:lineRule="auto"/>
              <w:ind w:left="141" w:right="140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Стент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коронарный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баллонорасширяемый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, на системе доставки c лекарственным покрытием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Сиролимус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1,25-1.30 мкг/мм</w:t>
            </w:r>
            <w:proofErr w:type="gram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. Лекарственное вещество находится в составе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биодеградирующего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полимера, обеспечивающего постепенное высвобождение препарата в течение 30 дней с момента имплантации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стента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. Материал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стента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– L 605 </w:t>
            </w:r>
            <w:proofErr w:type="gram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кобальт-хромовый</w:t>
            </w:r>
            <w:proofErr w:type="gram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сплав.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Стент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gram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вырезанный</w:t>
            </w:r>
            <w:proofErr w:type="gram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лазером из цельной металлической трубки. Гибридный дизайн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стента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: сочетание открытой и закрытой ячейки. Толщина балок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стента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не более 0.0026” (0.065мм). Укорочение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стента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не более 1 %,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рекойл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менее 3%.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Стент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смонтирован на монорельсовом баллоном </w:t>
            </w:r>
            <w:proofErr w:type="gram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катетере</w:t>
            </w:r>
            <w:proofErr w:type="gram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длиной не менее 140 см, совместимым с проводником 0,14". Два </w:t>
            </w:r>
            <w:proofErr w:type="spellStart"/>
            <w:proofErr w:type="gram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платино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-иридиевых</w:t>
            </w:r>
            <w:proofErr w:type="gram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рентгенконтрасныхмаркера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интегрированные в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шафт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катетера. Совместимость с проводниковым катетером 5 F /0.056”. Внешний диаметр </w:t>
            </w:r>
            <w:proofErr w:type="spell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шафта</w:t>
            </w:r>
            <w:proofErr w:type="spell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: проксимальный 1.9 F/дистальный 2.7 F. Номинальное давление (NP) не менее 8 </w:t>
            </w:r>
            <w:proofErr w:type="spellStart"/>
            <w:proofErr w:type="gramStart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атм</w:t>
            </w:r>
            <w:proofErr w:type="spellEnd"/>
            <w:proofErr w:type="gramEnd"/>
            <w:r w:rsidRPr="009F67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и не более 9 атм., расчетное давление разрыва (RBP) 16 атм. Размер к поставке: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2,75мм, длина 16мм- 1шт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2,75мм, длина 19/20мм- 1шт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2,75мм, длина 24мм- 1шт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2,75мм, длина 28/29мм- 1шт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2,75мм, длина 32мм- 1шт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12/13мм- 1шт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16мм- 2шт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19/20мм- 1шт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24мм- 2шт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28/29мм- 1шт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3,0мм, длина 32мм- 1шт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8мм- 1шт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12/13мм- 3шт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16мм- 6шт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19/20мм- 4шт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24мм- 3шт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28/29мм- 2шт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32мм- 1шт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3,5мм, длина 40мм- 1шт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12/13мм- 1шт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16мм- 5шт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19/20мм- 3шт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24мм- 3шт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28/29мм- 2шт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36/37мм- 1шт</w:t>
            </w:r>
          </w:p>
          <w:p w:rsidR="009F67C0" w:rsidRPr="009F67C0" w:rsidRDefault="009F67C0" w:rsidP="009F67C0">
            <w:pPr>
              <w:spacing w:after="0" w:line="240" w:lineRule="auto"/>
              <w:contextualSpacing/>
              <w:jc w:val="both"/>
              <w:rPr>
                <w:rFonts w:ascii="Times New Roman" w:eastAsiaTheme="minorHAnsi" w:hAnsi="Times New Roman" w:cs="Times New Roman"/>
                <w:sz w:val="18"/>
                <w:szCs w:val="18"/>
                <w:lang w:eastAsia="en-US"/>
              </w:rPr>
            </w:pPr>
            <w:r w:rsidRPr="009F67C0">
              <w:rPr>
                <w:rFonts w:ascii="Times New Roman" w:eastAsiaTheme="minorHAnsi" w:hAnsi="Times New Roman" w:cs="Times New Roman"/>
                <w:color w:val="000000"/>
                <w:sz w:val="18"/>
                <w:szCs w:val="18"/>
                <w:lang w:eastAsia="en-US"/>
              </w:rPr>
              <w:t>Диаметр 4,0мм, длина 40мм- 1шт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Multimedics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Индия</w:t>
            </w:r>
          </w:p>
        </w:tc>
        <w:tc>
          <w:tcPr>
            <w:tcW w:w="1701" w:type="dxa"/>
            <w:vAlign w:val="center"/>
          </w:tcPr>
          <w:p w:rsidR="009F67C0" w:rsidRPr="009F67C0" w:rsidRDefault="009F67C0" w:rsidP="009F67C0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BioMine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Meril</w:t>
            </w:r>
            <w:proofErr w:type="spellEnd"/>
            <w:r w:rsidRPr="009F67C0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, Индия</w:t>
            </w:r>
          </w:p>
        </w:tc>
      </w:tr>
    </w:tbl>
    <w:p w:rsidR="009F67C0" w:rsidRDefault="009F67C0"/>
    <w:p w:rsidR="009F67C0" w:rsidRDefault="009F67C0"/>
    <w:p w:rsidR="00CD6A85" w:rsidRDefault="00CD6A85">
      <w:pPr>
        <w:sectPr w:rsidR="00CD6A85" w:rsidSect="009F67C0"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:rsidR="009F67C0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18" name="Рисунок 18" descr="C:\Users\user\Desktop\Минздрав 03.03.2015\РМ Регионального сосудистого центра 33 929 209,30\КП\кп1\ска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инздрав 03.03.2015\РМ Регионального сосудистого центра 33 929 209,30\КП\кп1\сканирование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19" name="Рисунок 19" descr="C:\Users\user\Desktop\Минздрав 03.03.2015\РМ Регионального сосудистого центра 33 929 209,30\КП\кп1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инздрав 03.03.2015\РМ Регионального сосудистого центра 33 929 209,30\КП\кп1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/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20" name="Рисунок 20" descr="C:\Users\user\Desktop\Минздрав 03.03.2015\РМ Регионального сосудистого центра 33 929 209,30\КП\кп1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инздрав 03.03.2015\РМ Регионального сосудистого центра 33 929 209,30\КП\кп1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21" name="Рисунок 21" descr="C:\Users\user\Desktop\Минздрав 03.03.2015\РМ Регионального сосудистого центра 33 929 209,30\КП\кп1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инздрав 03.03.2015\РМ Регионального сосудистого центра 33 929 209,30\КП\кп1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22" name="Рисунок 22" descr="C:\Users\user\Desktop\Минздрав 03.03.2015\РМ Регионального сосудистого центра 33 929 209,30\КП\кп1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инздрав 03.03.2015\РМ Регионального сосудистого центра 33 929 209,30\КП\кп1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23" name="Рисунок 23" descr="C:\Users\user\Desktop\Минздрав 03.03.2015\РМ Регионального сосудистого центра 33 929 209,30\КП\кп1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Минздрав 03.03.2015\РМ Регионального сосудистого центра 33 929 209,30\КП\кп1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24" name="Рисунок 24" descr="C:\Users\user\Desktop\Минздрав 03.03.2015\РМ Регионального сосудистого центра 33 929 209,30\КП\кп1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инздрав 03.03.2015\РМ Регионального сосудистого центра 33 929 209,30\КП\кп1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25" name="Рисунок 25" descr="C:\Users\user\Desktop\Минздрав 03.03.2015\РМ Регионального сосудистого центра 33 929 209,30\КП\кп2\стр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инздрав 03.03.2015\РМ Регионального сосудистого центра 33 929 209,30\КП\кп2\стр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/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26" name="Рисунок 26" descr="C:\Users\user\Desktop\Минздрав 03.03.2015\РМ Регионального сосудистого центра 33 929 209,30\КП\кп2\стр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инздрав 03.03.2015\РМ Регионального сосудистого центра 33 929 209,30\КП\кп2\стр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/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27" name="Рисунок 27" descr="C:\Users\user\Desktop\Минздрав 03.03.2015\РМ Регионального сосудистого центра 33 929 209,30\КП\кп2\стр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Минздрав 03.03.2015\РМ Регионального сосудистого центра 33 929 209,30\КП\кп2\стр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28" name="Рисунок 28" descr="C:\Users\user\Desktop\Минздрав 03.03.2015\РМ Регионального сосудистого центра 33 929 209,30\КП\кп2\стр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Минздрав 03.03.2015\РМ Регионального сосудистого центра 33 929 209,30\КП\кп2\стр_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/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29" name="Рисунок 29" descr="C:\Users\user\Desktop\Минздрав 03.03.2015\РМ Регионального сосудистого центра 33 929 209,30\КП\кп2\стр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Минздрав 03.03.2015\РМ Регионального сосудистого центра 33 929 209,30\КП\кп2\стр_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/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30" name="Рисунок 30" descr="C:\Users\user\Desktop\Минздрав 03.03.2015\РМ Регионального сосудистого центра 33 929 209,30\КП\кп2\стр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Минздрав 03.03.2015\РМ Регионального сосудистого центра 33 929 209,30\КП\кп2\стр_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31" name="Рисунок 31" descr="C:\Users\user\Desktop\Минздрав 03.03.2015\РМ Регионального сосудистого центра 33 929 209,30\КП\кп3\ска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Минздрав 03.03.2015\РМ Регионального сосудистого центра 33 929 209,30\КП\кп3\сканирование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/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32" name="Рисунок 32" descr="C:\Users\user\Desktop\Минздрав 03.03.2015\РМ Регионального сосудистого центра 33 929 209,30\КП\кп3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Минздрав 03.03.2015\РМ Регионального сосудистого центра 33 929 209,30\КП\кп3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33" name="Рисунок 33" descr="C:\Users\user\Desktop\Минздрав 03.03.2015\РМ Регионального сосудистого центра 33 929 209,30\КП\кп3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Минздрав 03.03.2015\РМ Регионального сосудистого центра 33 929 209,30\КП\кп3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34" name="Рисунок 34" descr="C:\Users\user\Desktop\Минздрав 03.03.2015\РМ Регионального сосудистого центра 33 929 209,30\КП\кп3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Минздрав 03.03.2015\РМ Регионального сосудистого центра 33 929 209,30\КП\кп3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35" name="Рисунок 35" descr="C:\Users\user\Desktop\Минздрав 03.03.2015\РМ Регионального сосудистого центра 33 929 209,30\КП\кп3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Минздрав 03.03.2015\РМ Регионального сосудистого центра 33 929 209,30\КП\кп3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36" name="Рисунок 36" descr="C:\Users\user\Desktop\Минздрав 03.03.2015\РМ Регионального сосудистого центра 33 929 209,30\КП\кп3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Минздрав 03.03.2015\РМ Регионального сосудистого центра 33 929 209,30\КП\кп3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85" w:rsidRDefault="00CD6A85"/>
    <w:p w:rsidR="00CD6A85" w:rsidRDefault="001A1ECF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37" name="Рисунок 37" descr="C:\Users\user\Desktop\Минздрав 03.03.2015\РМ Регионального сосудистого центра 33 929 209,30\КП\кп3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Минздрав 03.03.2015\РМ Регионального сосудистого центра 33 929 209,30\КП\кп3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ECF" w:rsidRDefault="001A1ECF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38" name="Рисунок 38" descr="C:\Users\user\Desktop\Минздрав 03.03.2015\РМ Регионального сосудистого центра 33 929 209,30\КП\кп3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Минздрав 03.03.2015\РМ Регионального сосудистого центра 33 929 209,30\КП\кп3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ECF" w:rsidRDefault="001A1ECF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39" name="Рисунок 39" descr="C:\Users\user\Desktop\Минздрав 03.03.2015\РМ Регионального сосудистого центра 33 929 209,30\КП\кп3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Минздрав 03.03.2015\РМ Регионального сосудистого центра 33 929 209,30\КП\кп3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ECF" w:rsidRDefault="001A1ECF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40" name="Рисунок 40" descr="C:\Users\user\Desktop\Минздрав 03.03.2015\РМ Регионального сосудистого центра 33 929 209,30\КП\кп3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Минздрав 03.03.2015\РМ Регионального сосудистого центра 33 929 209,30\КП\кп3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ECF" w:rsidRDefault="001A1ECF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41" name="Рисунок 41" descr="C:\Users\user\Desktop\Минздрав 03.03.2015\РМ Регионального сосудистого центра 33 929 209,30\КП\кп3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Минздрав 03.03.2015\РМ Регионального сосудистого центра 33 929 209,30\КП\кп3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7C0" w:rsidRPr="00134F0A" w:rsidRDefault="001A1ECF">
      <w:r>
        <w:rPr>
          <w:noProof/>
        </w:rPr>
        <w:lastRenderedPageBreak/>
        <w:drawing>
          <wp:inline distT="0" distB="0" distL="0" distR="0">
            <wp:extent cx="9251950" cy="6546570"/>
            <wp:effectExtent l="0" t="0" r="6350" b="6985"/>
            <wp:docPr id="42" name="Рисунок 42" descr="C:\Users\user\Desktop\Минздрав 03.03.2015\РМ Регионального сосудистого центра 33 929 209,30\КП\кп3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Минздрав 03.03.2015\РМ Регионального сосудистого центра 33 929 209,30\КП\кп3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67C0" w:rsidRPr="00134F0A" w:rsidSect="00CD6A85">
      <w:pgSz w:w="16838" w:h="11906" w:orient="landscape"/>
      <w:pgMar w:top="113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4228"/>
    <w:rsid w:val="00134F0A"/>
    <w:rsid w:val="001A1ECF"/>
    <w:rsid w:val="00482D61"/>
    <w:rsid w:val="009F67C0"/>
    <w:rsid w:val="00C24B85"/>
    <w:rsid w:val="00CD5EF6"/>
    <w:rsid w:val="00CD6A85"/>
    <w:rsid w:val="00FF4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42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42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42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42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CdtFSeLycJn8gH93T1AqitEFiCLqZqFurJKQ2Vr6ImY=</DigestValue>
    </Reference>
    <Reference URI="#idOfficeObject" Type="http://www.w3.org/2000/09/xmldsig#Object">
      <DigestMethod Algorithm="urn:ietf:params:xml:ns:cpxmlsec:algorithms:gostr3411"/>
      <DigestValue>cgFB/dNE7n6rGRR10nfbYqgq4BQAGDCSV1n7ECqYpko=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UUwy+Ckf3snkDCdLSCkAoKpclWPd5PXKhGpY4u6GEkA=</DigestValue>
    </Reference>
  </SignedInfo>
  <SignatureValue>OIBQx58bTHVVmS3kMxRs9KhqjXfxASzExYOoHenToreK/7a00v92h6Dhh9eHuDL3
sHwrQ27M5sJHIEBS8V1svw==</SignatureValue>
  <KeyInfo>
    <X509Data>
      <X509Certificate>MIIGOjCCBemgAwIBAgIDJ0mdMAgGBiqFAwICAzCCAkMxITAfBgkqhkiG9w0BCQEW
EnV1Y19ma0Byb3NrYXpuYS5ydTEiMCAGA1UECQwZ0YPQuy4g0JjQu9GM0LjQvdC6
0LAg0LQuNzEZMBcGA1UEBwwQ0LMuINCc0L7RgdC60LLQsDGBojCBnwYJKoZIhvcN
AQkCDIGR0JTQsNC90L3Ri9C5INGB0LXRgNGC0LjRhNC40LrQsNGCINC+0YLQutGA
0YvRgtC+0LPQviDQutC70Y7Rh9CwINC40YHQv9C+0LvRjNC30YPQtdGC0YHRjyDR
gdC+INGB0YDQtdC00YHRgtCy0L7QvCDQodCa0JfQmCDQmtGA0LjQv9GC0L4g0J/R
gNC+IENTUDELMAkGA1UEBhMCUlUxcjBwBgNVBAsMadCj0L/RgNCw0LLQu9C10L3Q
uNC1INGA0LXQttC40LzQsCDRgdC10LrRgNC10YLQvdC+0YHRgtC4INC4INCx0LXQ
t9C+0L/QsNGB0L3QvtGB0YLQuCDQuNC90YTQvtGA0LzQsNGG0LjQuDE4MDYGA1UE
Cgwv0KTQtdC00LXRgNCw0LvRjNC90L7QtSDQutCw0LfQvdCw0YfQtdC50YHRgtCy
0L4xfzB9BgNVBAMMdtCj0L/QvtC70L3QvtC80L7Rh9C10L3QvdGL0Lkg0YPQtNC+
0YHRgtC+0LLQtdGA0Y/RjtGJ0LjQuSDRhtC10L3RgtGAINCk0LXQtNC10YDQsNC7
0YzQvdC+0LPQviDQutCw0LfQvdCw0YfQtdC50YHRgtCy0LAwHhcNMTQwNDE4MDkx
NjE5WhcNMTUwNDE4MDkxNjE5WjCCAWMxFDASBgNVBAUTCzAxOTkxODIyNTc2MRow
GAYJKoZIhvcNAQkBFgtna2IxQG5ncy5ydTELMAkGA1UEBhMCUlUxMjAwBgNVBAgM
KdCd0L7QstC+0YHQuNCx0LjRgNGB0LrQsNGPINC+0LHQu9Cw0YHRgtGMMR8wHQYD
VQQHDBbQndC+0LLQvtGB0LjQsdC40YDRgdC6MSYwJAYDVQQKDB3Qk9CR0KPQlyDQ
ndCh0J4gItCT0JrQkSDihJYxIjEqMCgGA1UEKgwh0JvQsNGA0LjRgdCwINCc0LjR
hdCw0LnQu9C+0LLQvdCwMR0wGwYDVQQEDBTQm9C40YLQstC40L3QtdC90LrQvjEZ
MBcGA1UEDAwQ0LzQtdC90LXQtNC20LXRgDE/MD0GA1UEAww20JvQuNGC0LLQuNC9
0LXQvdC60L4g0JvQsNGA0LjRgdCwINCc0LjRhdCw0LnQu9C+0LLQvdCwMGMwHAYG
KoUDAgITMBIGByqFAwICJAAGByqFAwICHgEDQwAEQMDrM4kqg4A327PwxCzT1TUY
ZWzbxk7Wh440hcxUxoldiOm28e+ebD6NBWhAL3UBoQGxZBJ4NAZlAJZ6bMJhRqSj
ggGeMIIBmjAMBgNVHRMBAf8EAjAAMBgGA1UdIAQRMA8wDQYLKoUDAz2e1zYBAgIw
gcAGA1UdEQSBuDCBtaASBgNVBAygCxMJMzI3MDk1NjM0oBgGCCqFAwOBAwEBoAwT
CjU0MDIxMDgzNTagGQYKKoUDAz2e1zYBB6ALEwk1NDAyMDEwMDGgGwYKKoUDAz2e
1zYBBaANEwswMzUxMzAwMDcyMqANBgcqhQMB4DkBoAITAKAPBgkqhkiG9w0BCRSg
AhMAoBAGCiqFAwM9ntc2AQigAhMAoBgGBSqFA2QBoA8TDTEwMjU0MDEwMTE4MzOG
ATAwDgYDVR0PAQH/BAQDAgPoMCMGA1UdJQQcMBoGCCsGAQUFBwMCBg4qhQMDPZ7X
NgEGAwQBAjAfBgNVHSMEGDAWgBRnnftv71k68wshKTuDWMMWDRDDojA4BgNVHR8E
MTAvMC2gK6AphidodHRwOi8vY3JsLnJvc2them5hLnJ1L2NybC9MQVNUX25ldy5j
cmwwHQYDVR0OBBYEFOdJBWksfsLXjqL5w4s/UOpzchz5MAgGBiqFAwICAwNBAOXG
9xdUkLtThoOrRXvMxdMeSdxew9hs3cp/imvdauSM66AyZV1kG3VXOBC8uoCGzvk4
ts4gfxIdWl6d56Vk5b0=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3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</Transform>
          <Transform Algorithm="http://www.w3.org/TR/2001/REC-xml-c14n-20010315"/>
        </Transforms>
        <DigestMethod Algorithm="http://www.w3.org/2000/09/xmldsig#sha1"/>
        <DigestValue>nOYeogBVoiOYNC95etwFv9PliQM=</DigestValue>
      </Reference>
      <Reference URI="/word/document.xml?ContentType=application/vnd.openxmlformats-officedocument.wordprocessingml.document.main+xml">
        <DigestMethod Algorithm="http://www.w3.org/2000/09/xmldsig#sha1"/>
        <DigestValue>Qp/h+Fw0tSAcrnjpxzr1Z3FOi8M=</DigestValue>
      </Reference>
      <Reference URI="/word/fontTable.xml?ContentType=application/vnd.openxmlformats-officedocument.wordprocessingml.fontTable+xml">
        <DigestMethod Algorithm="http://www.w3.org/2000/09/xmldsig#sha1"/>
        <DigestValue>//oIqNsYJoeg3lMhOw55UfXsBms=</DigestValue>
      </Reference>
      <Reference URI="/word/media/image1.jpeg?ContentType=image/jpeg">
        <DigestMethod Algorithm="http://www.w3.org/2000/09/xmldsig#sha1"/>
        <DigestValue>nyApPIfjzFoXcKRGTynuJcx893c=</DigestValue>
      </Reference>
      <Reference URI="/word/media/image10.jpeg?ContentType=image/jpeg">
        <DigestMethod Algorithm="http://www.w3.org/2000/09/xmldsig#sha1"/>
        <DigestValue>RyglGhbUExIHgb/ldIug1UnSZVg=</DigestValue>
      </Reference>
      <Reference URI="/word/media/image11.jpeg?ContentType=image/jpeg">
        <DigestMethod Algorithm="http://www.w3.org/2000/09/xmldsig#sha1"/>
        <DigestValue>17N92YJ8IfZPSI33VH5Dqxbuijw=</DigestValue>
      </Reference>
      <Reference URI="/word/media/image12.jpeg?ContentType=image/jpeg">
        <DigestMethod Algorithm="http://www.w3.org/2000/09/xmldsig#sha1"/>
        <DigestValue>lCcajE1piqMWFNXKev3T+W+3Jsg=</DigestValue>
      </Reference>
      <Reference URI="/word/media/image13.jpeg?ContentType=image/jpeg">
        <DigestMethod Algorithm="http://www.w3.org/2000/09/xmldsig#sha1"/>
        <DigestValue>ArP5dErKjk3UKEmLXm4ZdBGzryU=</DigestValue>
      </Reference>
      <Reference URI="/word/media/image14.jpeg?ContentType=image/jpeg">
        <DigestMethod Algorithm="http://www.w3.org/2000/09/xmldsig#sha1"/>
        <DigestValue>4cFJLechFnH0gz694dsTpa3xX90=</DigestValue>
      </Reference>
      <Reference URI="/word/media/image15.jpeg?ContentType=image/jpeg">
        <DigestMethod Algorithm="http://www.w3.org/2000/09/xmldsig#sha1"/>
        <DigestValue>iVXPFn3z3VeiTF7LusXtsx352KM=</DigestValue>
      </Reference>
      <Reference URI="/word/media/image16.jpeg?ContentType=image/jpeg">
        <DigestMethod Algorithm="http://www.w3.org/2000/09/xmldsig#sha1"/>
        <DigestValue>3fD14csC0Td1Pwgf/SqqrBwGiYk=</DigestValue>
      </Reference>
      <Reference URI="/word/media/image17.jpeg?ContentType=image/jpeg">
        <DigestMethod Algorithm="http://www.w3.org/2000/09/xmldsig#sha1"/>
        <DigestValue>CbbrH+zitPF7+T8Saryarb9B+fw=</DigestValue>
      </Reference>
      <Reference URI="/word/media/image18.jpeg?ContentType=image/jpeg">
        <DigestMethod Algorithm="http://www.w3.org/2000/09/xmldsig#sha1"/>
        <DigestValue>obMVWsyQaaATClJ5YlcCk6El2pA=</DigestValue>
      </Reference>
      <Reference URI="/word/media/image19.jpeg?ContentType=image/jpeg">
        <DigestMethod Algorithm="http://www.w3.org/2000/09/xmldsig#sha1"/>
        <DigestValue>lIy3F5Z0RxvzkRxpEjCD2f1Kf5E=</DigestValue>
      </Reference>
      <Reference URI="/word/media/image2.jpeg?ContentType=image/jpeg">
        <DigestMethod Algorithm="http://www.w3.org/2000/09/xmldsig#sha1"/>
        <DigestValue>AOArtJk1YMG4jwlKitvbR4fEoeM=</DigestValue>
      </Reference>
      <Reference URI="/word/media/image20.jpeg?ContentType=image/jpeg">
        <DigestMethod Algorithm="http://www.w3.org/2000/09/xmldsig#sha1"/>
        <DigestValue>/piaSqgHvrTxKqTy2MYftlw1m6A=</DigestValue>
      </Reference>
      <Reference URI="/word/media/image21.jpeg?ContentType=image/jpeg">
        <DigestMethod Algorithm="http://www.w3.org/2000/09/xmldsig#sha1"/>
        <DigestValue>8A9jf03/aEOk226bZs1M2jFdwu4=</DigestValue>
      </Reference>
      <Reference URI="/word/media/image22.jpeg?ContentType=image/jpeg">
        <DigestMethod Algorithm="http://www.w3.org/2000/09/xmldsig#sha1"/>
        <DigestValue>lFPj/vuABPpdxuPq9vF+Ld+ClJQ=</DigestValue>
      </Reference>
      <Reference URI="/word/media/image23.jpeg?ContentType=image/jpeg">
        <DigestMethod Algorithm="http://www.w3.org/2000/09/xmldsig#sha1"/>
        <DigestValue>hpLG5Up/F4+vkRgaquNyvfJi20o=</DigestValue>
      </Reference>
      <Reference URI="/word/media/image24.jpeg?ContentType=image/jpeg">
        <DigestMethod Algorithm="http://www.w3.org/2000/09/xmldsig#sha1"/>
        <DigestValue>dCXxJvJ7KSLBXn7vy8R31d2ycws=</DigestValue>
      </Reference>
      <Reference URI="/word/media/image25.jpeg?ContentType=image/jpeg">
        <DigestMethod Algorithm="http://www.w3.org/2000/09/xmldsig#sha1"/>
        <DigestValue>SzTlh/ivloIUTV+3zdk5Mty5qpQ=</DigestValue>
      </Reference>
      <Reference URI="/word/media/image26.jpeg?ContentType=image/jpeg">
        <DigestMethod Algorithm="http://www.w3.org/2000/09/xmldsig#sha1"/>
        <DigestValue>nLyyGtUglLJANFlai/0PknIVvQs=</DigestValue>
      </Reference>
      <Reference URI="/word/media/image27.jpeg?ContentType=image/jpeg">
        <DigestMethod Algorithm="http://www.w3.org/2000/09/xmldsig#sha1"/>
        <DigestValue>XW6/1iyugmrgBUfoGnjlA6Mwp70=</DigestValue>
      </Reference>
      <Reference URI="/word/media/image28.jpeg?ContentType=image/jpeg">
        <DigestMethod Algorithm="http://www.w3.org/2000/09/xmldsig#sha1"/>
        <DigestValue>ACjx2lbunl2lWK4mHzH9TTA0W3s=</DigestValue>
      </Reference>
      <Reference URI="/word/media/image29.jpeg?ContentType=image/jpeg">
        <DigestMethod Algorithm="http://www.w3.org/2000/09/xmldsig#sha1"/>
        <DigestValue>O65ZAFOt1ZXTFU/W/h6eVJTWnuU=</DigestValue>
      </Reference>
      <Reference URI="/word/media/image3.jpeg?ContentType=image/jpeg">
        <DigestMethod Algorithm="http://www.w3.org/2000/09/xmldsig#sha1"/>
        <DigestValue>ncgX3/oHxOegkpu2TlR077FAZc4=</DigestValue>
      </Reference>
      <Reference URI="/word/media/image30.jpeg?ContentType=image/jpeg">
        <DigestMethod Algorithm="http://www.w3.org/2000/09/xmldsig#sha1"/>
        <DigestValue>uY3q4twVIoCcURiQ+BSk5J5nAYs=</DigestValue>
      </Reference>
      <Reference URI="/word/media/image31.jpeg?ContentType=image/jpeg">
        <DigestMethod Algorithm="http://www.w3.org/2000/09/xmldsig#sha1"/>
        <DigestValue>2lr29iuDiRoRmffeIy5KK10wGT4=</DigestValue>
      </Reference>
      <Reference URI="/word/media/image32.jpeg?ContentType=image/jpeg">
        <DigestMethod Algorithm="http://www.w3.org/2000/09/xmldsig#sha1"/>
        <DigestValue>ZilfW+nONRbEYU4On8S7Ux5wxCU=</DigestValue>
      </Reference>
      <Reference URI="/word/media/image33.jpeg?ContentType=image/jpeg">
        <DigestMethod Algorithm="http://www.w3.org/2000/09/xmldsig#sha1"/>
        <DigestValue>DsEqhdRGsVzqu3f967UVGA8SbR4=</DigestValue>
      </Reference>
      <Reference URI="/word/media/image34.jpeg?ContentType=image/jpeg">
        <DigestMethod Algorithm="http://www.w3.org/2000/09/xmldsig#sha1"/>
        <DigestValue>9uhQeNZRHtCRdfvEA8KmKomLfmg=</DigestValue>
      </Reference>
      <Reference URI="/word/media/image35.jpeg?ContentType=image/jpeg">
        <DigestMethod Algorithm="http://www.w3.org/2000/09/xmldsig#sha1"/>
        <DigestValue>ESRavchndvC8Dcb18oVJglylGBE=</DigestValue>
      </Reference>
      <Reference URI="/word/media/image36.jpeg?ContentType=image/jpeg">
        <DigestMethod Algorithm="http://www.w3.org/2000/09/xmldsig#sha1"/>
        <DigestValue>dd0I3cN9XIBToZLoG3bZU4Mhmy8=</DigestValue>
      </Reference>
      <Reference URI="/word/media/image37.jpeg?ContentType=image/jpeg">
        <DigestMethod Algorithm="http://www.w3.org/2000/09/xmldsig#sha1"/>
        <DigestValue>YYXK0xTQLP+AJgnEzWWrzvnYWkQ=</DigestValue>
      </Reference>
      <Reference URI="/word/media/image38.jpeg?ContentType=image/jpeg">
        <DigestMethod Algorithm="http://www.w3.org/2000/09/xmldsig#sha1"/>
        <DigestValue>LeuXRw3X6XdzhC4j9TkrsLChRQo=</DigestValue>
      </Reference>
      <Reference URI="/word/media/image39.jpeg?ContentType=image/jpeg">
        <DigestMethod Algorithm="http://www.w3.org/2000/09/xmldsig#sha1"/>
        <DigestValue>oqqjobXNDPbKemeleTOTsI31Cr4=</DigestValue>
      </Reference>
      <Reference URI="/word/media/image4.jpeg?ContentType=image/jpeg">
        <DigestMethod Algorithm="http://www.w3.org/2000/09/xmldsig#sha1"/>
        <DigestValue>IF12FaZLb67KaD0eHxhf/eEjKEU=</DigestValue>
      </Reference>
      <Reference URI="/word/media/image40.jpeg?ContentType=image/jpeg">
        <DigestMethod Algorithm="http://www.w3.org/2000/09/xmldsig#sha1"/>
        <DigestValue>XIC6A1WQ8RVvmkYTtlzq3FkZM+g=</DigestValue>
      </Reference>
      <Reference URI="/word/media/image41.jpeg?ContentType=image/jpeg">
        <DigestMethod Algorithm="http://www.w3.org/2000/09/xmldsig#sha1"/>
        <DigestValue>bsWbhNfq+ehhfTyVe7EvzuRM+Lc=</DigestValue>
      </Reference>
      <Reference URI="/word/media/image42.jpeg?ContentType=image/jpeg">
        <DigestMethod Algorithm="http://www.w3.org/2000/09/xmldsig#sha1"/>
        <DigestValue>0pzJXW7j74zc7Yy7WdyBzRREvLo=</DigestValue>
      </Reference>
      <Reference URI="/word/media/image5.jpeg?ContentType=image/jpeg">
        <DigestMethod Algorithm="http://www.w3.org/2000/09/xmldsig#sha1"/>
        <DigestValue>TYE1LMdpkYqNXKpgEDF0SJENyMY=</DigestValue>
      </Reference>
      <Reference URI="/word/media/image6.jpeg?ContentType=image/jpeg">
        <DigestMethod Algorithm="http://www.w3.org/2000/09/xmldsig#sha1"/>
        <DigestValue>DcdcJWHloJRTXhNpO5cpnVG/Yxw=</DigestValue>
      </Reference>
      <Reference URI="/word/media/image7.jpeg?ContentType=image/jpeg">
        <DigestMethod Algorithm="http://www.w3.org/2000/09/xmldsig#sha1"/>
        <DigestValue>DZgCXb9ibusSqHjPGLajmwox4PE=</DigestValue>
      </Reference>
      <Reference URI="/word/media/image8.jpeg?ContentType=image/jpeg">
        <DigestMethod Algorithm="http://www.w3.org/2000/09/xmldsig#sha1"/>
        <DigestValue>R4yW28pzqqCZCDQUg671Z7ZWlgM=</DigestValue>
      </Reference>
      <Reference URI="/word/media/image9.jpeg?ContentType=image/jpeg">
        <DigestMethod Algorithm="http://www.w3.org/2000/09/xmldsig#sha1"/>
        <DigestValue>AHibiwJ0MWAKwd42s7YX42iwSns=</DigestValue>
      </Reference>
      <Reference URI="/word/settings.xml?ContentType=application/vnd.openxmlformats-officedocument.wordprocessingml.settings+xml">
        <DigestMethod Algorithm="http://www.w3.org/2000/09/xmldsig#sha1"/>
        <DigestValue>t8x8MjaTSrz9NmaB7eJ0OLkA+Cc=</DigestValue>
      </Reference>
      <Reference URI="/word/styles.xml?ContentType=application/vnd.openxmlformats-officedocument.wordprocessingml.styles+xml">
        <DigestMethod Algorithm="http://www.w3.org/2000/09/xmldsig#sha1"/>
        <DigestValue>QKsgwYlpb36s/GWq+JW/QzUhv9Y=</DigestValue>
      </Reference>
      <Reference URI="/word/stylesWithEffects.xml?ContentType=application/vnd.ms-word.stylesWithEffects+xml">
        <DigestMethod Algorithm="http://www.w3.org/2000/09/xmldsig#sha1"/>
        <DigestValue>XuG77kUnjNKFs+bR7bu2zYThLqI=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F0ojYnnRS/PbHlVxnTUjKGYQdzQ=</DigestValue>
      </Reference>
    </Manifest>
    <SignatureProperties>
      <SignatureProperty Id="idSignatureTime" Target="#idPackageSignature">
        <mdssi:SignatureTime>
          <mdssi:Format>YYYY-MM-DDThh:mm:ssTZD</mdssi:Format>
          <mdssi:Value>2015-03-12T09:36:55Z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2015-03-12T09:36:55Z</xd:SigningTime>
          <xd:SigningCertificate>
            <xd:Cert>
              <xd:CertDigest>
                <DigestMethod Algorithm="http://www.w3.org/2000/09/xmldsig#sha1"/>
                <DigestValue>5sqPQyUucrBXPTsWgA5/XQIbQ6I=</DigestValue>
              </xd:CertDigest>
              <xd:IssuerSerial>
                <X509IssuerName>CN=Уполномоченный удостоверяющий центр Федерального казначейства, O=Федеральное казначейство, OU=Управление режима секретности и безопасности информации, C=RU, OID.1.2.840.113549.1.9.2=Данный сертификат открытого ключа используется со средством СКЗИ Крипто Про CSP, L=г. Москва, STREET=ул. Ильинка д.7, E=uuc_fk@roskazna.ru</X509IssuerName>
                <X509SerialNumber>2574749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63</Pages>
  <Words>4212</Words>
  <Characters>24014</Characters>
  <Application>Microsoft Office Word</Application>
  <DocSecurity>0</DocSecurity>
  <Lines>200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Федор Васильевич Пищиков</dc:creator>
  <cp:lastModifiedBy>user</cp:lastModifiedBy>
  <cp:revision>4</cp:revision>
  <dcterms:created xsi:type="dcterms:W3CDTF">2015-03-12T08:57:00Z</dcterms:created>
  <dcterms:modified xsi:type="dcterms:W3CDTF">2015-03-12T09:34:00Z</dcterms:modified>
</cp:coreProperties>
</file>