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25" w:rsidRDefault="0029566F">
      <w:r>
        <w:rPr>
          <w:noProof/>
          <w:lang w:eastAsia="ru-RU"/>
        </w:rPr>
        <w:drawing>
          <wp:inline distT="0" distB="0" distL="0" distR="0" wp14:anchorId="46FE0E70" wp14:editId="1B7CBADA">
            <wp:extent cx="6379497" cy="8934450"/>
            <wp:effectExtent l="0" t="0" r="2540" b="0"/>
            <wp:docPr id="2" name="Рисунок 2" descr="Z:\Федосова Е.И\2222 - 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Федосова Е.И\2222 - 000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79497" cy="8934450"/>
                    </a:xfrm>
                    <a:prstGeom prst="rect">
                      <a:avLst/>
                    </a:prstGeom>
                    <a:noFill/>
                    <a:ln>
                      <a:noFill/>
                    </a:ln>
                  </pic:spPr>
                </pic:pic>
              </a:graphicData>
            </a:graphic>
          </wp:inline>
        </w:drawing>
      </w:r>
      <w:r>
        <w:rPr>
          <w:noProof/>
          <w:lang w:eastAsia="ru-RU"/>
        </w:rPr>
        <w:lastRenderedPageBreak/>
        <w:drawing>
          <wp:inline distT="0" distB="0" distL="0" distR="0" wp14:anchorId="1182EA19" wp14:editId="665B8D0F">
            <wp:extent cx="6447951" cy="9086850"/>
            <wp:effectExtent l="0" t="0" r="0" b="0"/>
            <wp:docPr id="3" name="Рисунок 3" descr="Z:\Федосова Е.И\2222 - 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Федосова Е.И\2222 - 0002.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7951" cy="9086850"/>
                    </a:xfrm>
                    <a:prstGeom prst="rect">
                      <a:avLst/>
                    </a:prstGeom>
                    <a:noFill/>
                    <a:ln>
                      <a:noFill/>
                    </a:ln>
                  </pic:spPr>
                </pic:pic>
              </a:graphicData>
            </a:graphic>
          </wp:inline>
        </w:drawing>
      </w:r>
      <w:r>
        <w:rPr>
          <w:noProof/>
          <w:lang w:eastAsia="ru-RU"/>
        </w:rPr>
        <w:lastRenderedPageBreak/>
        <w:drawing>
          <wp:inline distT="0" distB="0" distL="0" distR="0">
            <wp:extent cx="6106916" cy="8572441"/>
            <wp:effectExtent l="0" t="0" r="8255" b="635"/>
            <wp:docPr id="1" name="Рисунок 1" descr="Z:\Федосова Е.И\2222 - 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Федосова Е.И\2222 - 0003.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6955" cy="8572495"/>
                    </a:xfrm>
                    <a:prstGeom prst="rect">
                      <a:avLst/>
                    </a:prstGeom>
                    <a:noFill/>
                    <a:ln>
                      <a:noFill/>
                    </a:ln>
                  </pic:spPr>
                </pic:pic>
              </a:graphicData>
            </a:graphic>
          </wp:inline>
        </w:drawing>
      </w:r>
    </w:p>
    <w:p w:rsidR="006F4861" w:rsidRDefault="006F4861"/>
    <w:p w:rsidR="006F4861" w:rsidRDefault="006F4861"/>
    <w:p w:rsidR="006F4861" w:rsidRPr="006F4861" w:rsidRDefault="006F4861" w:rsidP="006F4861">
      <w:pPr>
        <w:spacing w:after="0"/>
        <w:jc w:val="center"/>
        <w:rPr>
          <w:rFonts w:ascii="Times New Roman" w:eastAsia="Calibri" w:hAnsi="Times New Roman" w:cs="Times New Roman"/>
          <w:b/>
          <w:color w:val="000000"/>
          <w:sz w:val="24"/>
          <w:szCs w:val="24"/>
        </w:rPr>
      </w:pPr>
      <w:r w:rsidRPr="006F4861">
        <w:rPr>
          <w:rFonts w:ascii="Times New Roman" w:eastAsia="Calibri" w:hAnsi="Times New Roman" w:cs="Times New Roman"/>
          <w:b/>
          <w:color w:val="000000"/>
          <w:sz w:val="24"/>
          <w:szCs w:val="24"/>
        </w:rPr>
        <w:lastRenderedPageBreak/>
        <w:t>ПРОЕКТ КОНТРАКТА</w:t>
      </w:r>
    </w:p>
    <w:p w:rsidR="006F4861" w:rsidRPr="006F4861" w:rsidRDefault="006F4861" w:rsidP="006F4861">
      <w:pPr>
        <w:keepNext/>
        <w:keepLines/>
        <w:suppressAutoHyphens/>
        <w:spacing w:after="0"/>
        <w:ind w:firstLine="567"/>
        <w:jc w:val="center"/>
        <w:rPr>
          <w:rFonts w:ascii="Times New Roman" w:eastAsia="Calibri" w:hAnsi="Times New Roman" w:cs="Times New Roman"/>
          <w:b/>
          <w:sz w:val="24"/>
          <w:szCs w:val="24"/>
        </w:rPr>
      </w:pPr>
      <w:r w:rsidRPr="006F4861">
        <w:rPr>
          <w:rFonts w:ascii="Times New Roman" w:eastAsia="Calibri" w:hAnsi="Times New Roman" w:cs="Times New Roman"/>
          <w:b/>
          <w:sz w:val="24"/>
          <w:szCs w:val="24"/>
        </w:rPr>
        <w:t>на оказание услуг по техническому перевооружению ЦОД обработки вызовов 112.</w:t>
      </w:r>
    </w:p>
    <w:p w:rsidR="006F4861" w:rsidRPr="006F4861" w:rsidRDefault="006F4861" w:rsidP="006F4861">
      <w:pPr>
        <w:spacing w:after="0"/>
        <w:jc w:val="center"/>
        <w:rPr>
          <w:rFonts w:ascii="Times New Roman" w:eastAsia="Calibri" w:hAnsi="Times New Roman" w:cs="Times New Roman"/>
          <w:b/>
          <w:color w:val="000000"/>
          <w:sz w:val="24"/>
          <w:szCs w:val="24"/>
        </w:rPr>
      </w:pP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roofErr w:type="gramStart"/>
      <w:r w:rsidRPr="006F4861">
        <w:rPr>
          <w:rFonts w:ascii="Times New Roman" w:eastAsia="Times New Roman" w:hAnsi="Times New Roman" w:cs="Times New Roman"/>
          <w:sz w:val="24"/>
          <w:szCs w:val="24"/>
          <w:lang w:eastAsia="ru-RU"/>
        </w:rPr>
        <w:t xml:space="preserve">Департамент информатизации и развития телекоммуникационных технологий Новосибирской области, именуемый  в дальнейшем  «Заказчик»,  от имени  и в интересах Новосибирской области в лице Дюбанова Анатолия Васильевича, действующий на основании Положения о департаменте, с одной стороны, и </w:t>
      </w:r>
      <w:r w:rsidRPr="006F4861">
        <w:rPr>
          <w:rFonts w:ascii="Times New Roman" w:eastAsia="Times New Roman" w:hAnsi="Times New Roman" w:cs="Times New Roman"/>
          <w:sz w:val="24"/>
          <w:szCs w:val="24"/>
          <w:lang w:eastAsia="ru-RU"/>
        </w:rPr>
        <w:tab/>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6F4861">
        <w:rPr>
          <w:rFonts w:ascii="Times New Roman" w:eastAsia="Times New Roman" w:hAnsi="Times New Roman" w:cs="Times New Roman"/>
          <w:sz w:val="24"/>
          <w:szCs w:val="24"/>
          <w:lang w:eastAsia="ru-RU"/>
        </w:rPr>
        <w:t xml:space="preserve"> </w:t>
      </w:r>
      <w:proofErr w:type="gramStart"/>
      <w:r w:rsidRPr="006F4861">
        <w:rPr>
          <w:rFonts w:ascii="Times New Roman" w:eastAsia="Times New Roman" w:hAnsi="Times New Roman" w:cs="Times New Roman"/>
          <w:sz w:val="24"/>
          <w:szCs w:val="24"/>
          <w:lang w:eastAsia="ru-RU"/>
        </w:rPr>
        <w:t>для физических лиц - фамилия, имя, отчество, реквизиты документа, удостоверяющего личность,</w:t>
      </w:r>
      <w:r w:rsidRPr="006F4861">
        <w:rPr>
          <w:rFonts w:ascii="Times New Roman" w:eastAsia="Calibri" w:hAnsi="Times New Roman" w:cs="Times New Roman"/>
          <w:sz w:val="24"/>
          <w:szCs w:val="24"/>
          <w:lang w:eastAsia="ru-RU"/>
        </w:rPr>
        <w:t xml:space="preserve"> адрес регистрации по</w:t>
      </w:r>
      <w:r w:rsidRPr="006F4861">
        <w:rPr>
          <w:rFonts w:ascii="Times New Roman" w:eastAsia="Times New Roman" w:hAnsi="Times New Roman" w:cs="Times New Roman"/>
          <w:sz w:val="24"/>
          <w:szCs w:val="24"/>
          <w:lang w:eastAsia="ru-RU"/>
        </w:rPr>
        <w:t xml:space="preserve"> месту жительства), именуемый в дальнейшем</w:t>
      </w:r>
      <w:r w:rsidRPr="006F4861">
        <w:rPr>
          <w:rFonts w:ascii="Times New Roman" w:eastAsia="Calibri" w:hAnsi="Times New Roman" w:cs="Times New Roman"/>
          <w:color w:val="000000"/>
          <w:sz w:val="24"/>
          <w:szCs w:val="24"/>
        </w:rPr>
        <w:t xml:space="preserve"> «Исполнитель», в лице ______________, действующ___ на основании ________________,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w:t>
      </w:r>
      <w:proofErr w:type="gramEnd"/>
      <w:r w:rsidRPr="006F4861">
        <w:rPr>
          <w:rFonts w:ascii="Times New Roman" w:eastAsia="Calibri" w:hAnsi="Times New Roman" w:cs="Times New Roman"/>
          <w:color w:val="000000"/>
          <w:sz w:val="24"/>
          <w:szCs w:val="24"/>
        </w:rPr>
        <w:t xml:space="preserve"> муниципальных нужд» (далее – Закон о контрактной системе), при способе определения Исполнителя _____________ (протокол _______№ ______от _____</w:t>
      </w:r>
      <w:proofErr w:type="gramStart"/>
      <w:r w:rsidRPr="006F4861">
        <w:rPr>
          <w:rFonts w:ascii="Times New Roman" w:eastAsia="Calibri" w:hAnsi="Times New Roman" w:cs="Times New Roman"/>
          <w:color w:val="000000"/>
          <w:sz w:val="24"/>
          <w:szCs w:val="24"/>
        </w:rPr>
        <w:t xml:space="preserve"> )</w:t>
      </w:r>
      <w:proofErr w:type="gramEnd"/>
      <w:r w:rsidRPr="006F4861">
        <w:rPr>
          <w:rFonts w:ascii="Times New Roman" w:eastAsia="Calibri" w:hAnsi="Times New Roman" w:cs="Times New Roman"/>
          <w:color w:val="000000"/>
          <w:sz w:val="24"/>
          <w:szCs w:val="24"/>
        </w:rPr>
        <w:t xml:space="preserve"> заключили настоящий контракт (далее - Контракт) о нижеследующем:</w:t>
      </w:r>
    </w:p>
    <w:p w:rsidR="006F4861" w:rsidRPr="006F4861" w:rsidRDefault="006F4861" w:rsidP="006F4861">
      <w:pPr>
        <w:widowControl w:val="0"/>
        <w:autoSpaceDE w:val="0"/>
        <w:autoSpaceDN w:val="0"/>
        <w:adjustRightInd w:val="0"/>
        <w:spacing w:after="0" w:line="240" w:lineRule="auto"/>
        <w:ind w:firstLine="567"/>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ind w:firstLine="567"/>
        <w:jc w:val="center"/>
        <w:outlineLvl w:val="0"/>
        <w:rPr>
          <w:rFonts w:ascii="Times New Roman" w:eastAsia="Calibri" w:hAnsi="Times New Roman" w:cs="Times New Roman"/>
          <w:b/>
          <w:color w:val="000000"/>
          <w:sz w:val="24"/>
          <w:szCs w:val="24"/>
        </w:rPr>
      </w:pPr>
      <w:r w:rsidRPr="006F4861">
        <w:rPr>
          <w:rFonts w:ascii="Times New Roman" w:eastAsia="Calibri" w:hAnsi="Times New Roman" w:cs="Times New Roman"/>
          <w:b/>
          <w:color w:val="000000"/>
          <w:sz w:val="24"/>
          <w:szCs w:val="24"/>
        </w:rPr>
        <w:t>1. Предмет Контракта</w:t>
      </w:r>
    </w:p>
    <w:p w:rsidR="006F4861" w:rsidRPr="006F4861" w:rsidRDefault="006F4861" w:rsidP="006F4861">
      <w:pPr>
        <w:widowControl w:val="0"/>
        <w:autoSpaceDE w:val="0"/>
        <w:autoSpaceDN w:val="0"/>
        <w:adjustRightInd w:val="0"/>
        <w:spacing w:after="0" w:line="240" w:lineRule="auto"/>
        <w:ind w:firstLine="567"/>
        <w:jc w:val="center"/>
        <w:outlineLvl w:val="0"/>
        <w:rPr>
          <w:rFonts w:ascii="Calibri" w:eastAsia="Calibri" w:hAnsi="Calibri" w:cs="Times New Roman"/>
          <w:b/>
          <w:sz w:val="24"/>
          <w:szCs w:val="24"/>
        </w:rPr>
      </w:pPr>
    </w:p>
    <w:p w:rsidR="006F4861" w:rsidRPr="006F4861" w:rsidRDefault="006F4861" w:rsidP="006F4861">
      <w:pPr>
        <w:keepNext/>
        <w:keepLines/>
        <w:suppressAutoHyphens/>
        <w:ind w:firstLine="567"/>
        <w:jc w:val="both"/>
        <w:rPr>
          <w:rFonts w:ascii="Times New Roman" w:eastAsia="Calibri" w:hAnsi="Times New Roman" w:cs="Times New Roman"/>
          <w:sz w:val="24"/>
          <w:szCs w:val="24"/>
        </w:rPr>
      </w:pPr>
      <w:r w:rsidRPr="006F4861">
        <w:rPr>
          <w:rFonts w:ascii="Times New Roman" w:eastAsia="Calibri" w:hAnsi="Times New Roman" w:cs="Times New Roman"/>
          <w:color w:val="000000"/>
          <w:sz w:val="24"/>
          <w:szCs w:val="24"/>
        </w:rPr>
        <w:t>1.1. Исполнитель обязуется оказать для Заказчика услуги по техническому перевооружению ЦОД обработки вызовов 112 (далее – Услуги) в соответствии</w:t>
      </w:r>
      <w:r w:rsidRPr="006F4861">
        <w:rPr>
          <w:rFonts w:ascii="Times New Roman" w:eastAsia="Calibri" w:hAnsi="Times New Roman" w:cs="Times New Roman"/>
          <w:sz w:val="24"/>
          <w:szCs w:val="24"/>
        </w:rPr>
        <w:t xml:space="preserve"> с Описанием объекта закупки (Приложение №1 к Контракту</w:t>
      </w:r>
      <w:r w:rsidRPr="006F4861">
        <w:rPr>
          <w:rFonts w:ascii="Times New Roman" w:eastAsia="Calibri" w:hAnsi="Times New Roman" w:cs="Times New Roman"/>
          <w:color w:val="000000"/>
          <w:sz w:val="24"/>
          <w:szCs w:val="24"/>
        </w:rPr>
        <w:t>), а Заказчик обязуется оплатить их в порядке и на условиях, предусмотренных Контрактом. Функциональный Заказчик министерство здравоохранения Новосибирской области.</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Контракта.</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ind w:firstLine="567"/>
        <w:jc w:val="center"/>
        <w:outlineLvl w:val="0"/>
        <w:rPr>
          <w:rFonts w:ascii="Times New Roman" w:eastAsia="Calibri" w:hAnsi="Times New Roman" w:cs="Times New Roman"/>
          <w:b/>
          <w:color w:val="000000"/>
          <w:sz w:val="24"/>
          <w:szCs w:val="24"/>
        </w:rPr>
      </w:pPr>
      <w:r w:rsidRPr="006F4861">
        <w:rPr>
          <w:rFonts w:ascii="Times New Roman" w:eastAsia="Calibri" w:hAnsi="Times New Roman" w:cs="Times New Roman"/>
          <w:b/>
          <w:color w:val="000000"/>
          <w:sz w:val="24"/>
          <w:szCs w:val="24"/>
        </w:rPr>
        <w:t>2. Цена Контракта и порядок расчетов</w:t>
      </w:r>
    </w:p>
    <w:p w:rsidR="006F4861" w:rsidRPr="006F4861" w:rsidRDefault="006F4861" w:rsidP="006F4861">
      <w:pPr>
        <w:widowControl w:val="0"/>
        <w:autoSpaceDE w:val="0"/>
        <w:autoSpaceDN w:val="0"/>
        <w:adjustRightInd w:val="0"/>
        <w:spacing w:after="0" w:line="240" w:lineRule="auto"/>
        <w:ind w:firstLine="567"/>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ind w:firstLine="567"/>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2.1. Цена Контракта составляет</w:t>
      </w:r>
      <w:proofErr w:type="gramStart"/>
      <w:r w:rsidRPr="006F4861">
        <w:rPr>
          <w:rFonts w:ascii="Times New Roman" w:eastAsia="Calibri" w:hAnsi="Times New Roman" w:cs="Times New Roman"/>
          <w:color w:val="000000"/>
          <w:sz w:val="24"/>
          <w:szCs w:val="24"/>
        </w:rPr>
        <w:t xml:space="preserve"> ______________ ( ________________________) </w:t>
      </w:r>
      <w:proofErr w:type="gramEnd"/>
      <w:r w:rsidRPr="006F4861">
        <w:rPr>
          <w:rFonts w:ascii="Times New Roman" w:eastAsia="Calibri" w:hAnsi="Times New Roman" w:cs="Times New Roman"/>
          <w:color w:val="000000"/>
          <w:sz w:val="24"/>
          <w:szCs w:val="24"/>
        </w:rPr>
        <w:t xml:space="preserve">рублей, </w:t>
      </w:r>
    </w:p>
    <w:p w:rsidR="006F4861" w:rsidRPr="006F4861" w:rsidRDefault="006F4861" w:rsidP="006F4861">
      <w:pPr>
        <w:widowControl w:val="0"/>
        <w:autoSpaceDE w:val="0"/>
        <w:autoSpaceDN w:val="0"/>
        <w:adjustRightInd w:val="0"/>
        <w:spacing w:after="0" w:line="240" w:lineRule="auto"/>
        <w:ind w:firstLine="567"/>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в том числе НДС - 18  % (восемнадцать процентов), ______ (___________________________) рублей. </w:t>
      </w:r>
    </w:p>
    <w:p w:rsidR="006F4861" w:rsidRPr="006F4861" w:rsidRDefault="006F4861" w:rsidP="006F4861">
      <w:pPr>
        <w:widowControl w:val="0"/>
        <w:autoSpaceDE w:val="0"/>
        <w:autoSpaceDN w:val="0"/>
        <w:adjustRightInd w:val="0"/>
        <w:spacing w:after="0" w:line="240" w:lineRule="auto"/>
        <w:ind w:firstLine="567"/>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Цена Контракта ежемесячно составляет  ________ (___) рублей, </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в том числе НДС - _____  % (___ процентов), _______ (___) рублей  (далее - цена Контракта).</w:t>
      </w:r>
    </w:p>
    <w:p w:rsidR="006F4861" w:rsidRPr="006F4861" w:rsidRDefault="006F4861" w:rsidP="006F4861">
      <w:pPr>
        <w:widowControl w:val="0"/>
        <w:autoSpaceDE w:val="0"/>
        <w:autoSpaceDN w:val="0"/>
        <w:adjustRightInd w:val="0"/>
        <w:spacing w:after="0" w:line="240" w:lineRule="auto"/>
        <w:ind w:firstLine="567"/>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Цена Контракта единовременно за подключение составляет  ________ (___) рублей, </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в том числе НДС - _____  % (___ процентов), _______ (___) рублей .</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sz w:val="24"/>
          <w:szCs w:val="24"/>
          <w:lang w:eastAsia="ru-RU"/>
        </w:rPr>
        <w:t xml:space="preserve">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 </w:t>
      </w:r>
      <w:r w:rsidRPr="006F4861">
        <w:rPr>
          <w:rFonts w:ascii="Times New Roman" w:eastAsia="Calibri" w:hAnsi="Times New Roman" w:cs="Times New Roman"/>
          <w:i/>
          <w:sz w:val="24"/>
          <w:szCs w:val="24"/>
          <w:lang w:eastAsia="ru-RU"/>
        </w:rPr>
        <w:t>(с</w:t>
      </w:r>
      <w:r w:rsidRPr="006F4861">
        <w:rPr>
          <w:rFonts w:ascii="Times New Roman" w:eastAsia="Calibri" w:hAnsi="Times New Roman" w:cs="Times New Roman"/>
          <w:i/>
          <w:color w:val="000000"/>
          <w:sz w:val="24"/>
          <w:szCs w:val="24"/>
        </w:rPr>
        <w:t xml:space="preserve"> вознаграждения, подлежащего оплате физическому лицу - Исполнителю, Заказчик обязан удержать и перечислить в бюджет </w:t>
      </w:r>
      <w:r w:rsidRPr="006F4861">
        <w:rPr>
          <w:rFonts w:ascii="Times New Roman" w:eastAsia="Calibri" w:hAnsi="Times New Roman" w:cs="Times New Roman"/>
          <w:i/>
          <w:color w:val="000000"/>
          <w:sz w:val="24"/>
          <w:szCs w:val="24"/>
        </w:rPr>
        <w:lastRenderedPageBreak/>
        <w:t>налог на доходы физических лиц в размере 13%), а также Заказчик уплачивает страховые взносы в государственные внебюджетные фонды (в  пенсионный фонд и фонд медицинского страхования), за исключением взносов в фонд социального страхования).</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i/>
          <w:color w:val="000000"/>
          <w:sz w:val="24"/>
          <w:szCs w:val="24"/>
        </w:rPr>
      </w:pPr>
    </w:p>
    <w:p w:rsidR="006F4861" w:rsidRPr="006F4861" w:rsidRDefault="006F4861" w:rsidP="006F4861">
      <w:pPr>
        <w:autoSpaceDE w:val="0"/>
        <w:autoSpaceDN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Источник финансирования: средства федерального бюджета в рамках государственной программы «Создание системы обеспечения вызова экстренных оперативных служб на территории Новосибирской области по единому номеру «112» на 2012-2017 годы»</w:t>
      </w:r>
    </w:p>
    <w:p w:rsidR="006F4861" w:rsidRPr="006F4861" w:rsidRDefault="006F4861" w:rsidP="006F4861">
      <w:pPr>
        <w:autoSpaceDE w:val="0"/>
        <w:autoSpaceDN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оказанием Услуг, предусмотренных Контрактом, в полном объеме, страхование, уплату таможенных пошлин, налогов, сборов и других обязательных платежей.</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2.3. Цена Контракта может быть снижена по соглашению Сторон без изменения предусмотренных Контрактом объема Услуг и иных условий его исполнения. При этом Стороны составляют и подписывают дополнительное соглашение к Контракту.</w:t>
      </w:r>
    </w:p>
    <w:p w:rsidR="006F4861" w:rsidRPr="006F4861" w:rsidRDefault="006F4861" w:rsidP="006F4861">
      <w:pPr>
        <w:autoSpaceDE w:val="0"/>
        <w:autoSpaceDN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 xml:space="preserve">2.4. Исполнитель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1 (один) миллион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 </w:t>
      </w:r>
    </w:p>
    <w:p w:rsidR="006F4861" w:rsidRPr="006F4861" w:rsidRDefault="006F4861" w:rsidP="006F4861">
      <w:pPr>
        <w:spacing w:after="0"/>
        <w:ind w:firstLine="709"/>
        <w:jc w:val="both"/>
        <w:rPr>
          <w:rFonts w:ascii="Calibri" w:eastAsia="Calibri" w:hAnsi="Calibri" w:cs="Times New Roman"/>
        </w:rPr>
      </w:pPr>
      <w:r w:rsidRPr="006F4861">
        <w:rPr>
          <w:rFonts w:ascii="Times New Roman" w:eastAsia="Calibri" w:hAnsi="Times New Roman" w:cs="Times New Roman"/>
          <w:color w:val="000000"/>
          <w:sz w:val="24"/>
          <w:szCs w:val="24"/>
        </w:rPr>
        <w:t xml:space="preserve">2.5. </w:t>
      </w:r>
      <w:r w:rsidRPr="006F4861">
        <w:rPr>
          <w:rFonts w:ascii="Times New Roman" w:eastAsia="Calibri" w:hAnsi="Times New Roman" w:cs="Times New Roman"/>
          <w:sz w:val="24"/>
          <w:szCs w:val="24"/>
        </w:rPr>
        <w:t>Оплата за оказанные Услуги производится авансовым платежом в размере 100 % (Ста процентов) от цены Контракта путем безналичного перечисления денежных средств Авансовый платеж а, путем перечисления денежных средств на расчетный счет Поставщика  в  срок до 31 декабря 2014 года после представления счета в соответствии с распоряжением Правительства Новосибирской области.</w:t>
      </w:r>
      <w:r w:rsidRPr="006F4861">
        <w:rPr>
          <w:rFonts w:ascii="Times New Roman" w:eastAsia="Calibri" w:hAnsi="Times New Roman" w:cs="Times New Roman"/>
          <w:color w:val="000000"/>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6F4861" w:rsidRPr="006F4861" w:rsidRDefault="006F4861" w:rsidP="006F4861">
      <w:pPr>
        <w:widowControl w:val="0"/>
        <w:autoSpaceDE w:val="0"/>
        <w:autoSpaceDN w:val="0"/>
        <w:adjustRightInd w:val="0"/>
        <w:spacing w:after="0" w:line="240" w:lineRule="auto"/>
        <w:ind w:firstLine="567"/>
        <w:rPr>
          <w:rFonts w:ascii="Times New Roman" w:eastAsia="Calibri" w:hAnsi="Times New Roman" w:cs="Times New Roman"/>
          <w:b/>
          <w:color w:val="000000"/>
          <w:sz w:val="24"/>
          <w:szCs w:val="24"/>
        </w:rPr>
      </w:pPr>
    </w:p>
    <w:p w:rsidR="006F4861" w:rsidRPr="006F4861" w:rsidRDefault="006F4861" w:rsidP="006F4861">
      <w:pPr>
        <w:widowControl w:val="0"/>
        <w:autoSpaceDE w:val="0"/>
        <w:autoSpaceDN w:val="0"/>
        <w:adjustRightInd w:val="0"/>
        <w:spacing w:after="0" w:line="240" w:lineRule="auto"/>
        <w:ind w:firstLine="567"/>
        <w:jc w:val="center"/>
        <w:rPr>
          <w:rFonts w:ascii="Times New Roman" w:eastAsia="Calibri" w:hAnsi="Times New Roman" w:cs="Times New Roman"/>
          <w:b/>
          <w:color w:val="000000"/>
          <w:sz w:val="24"/>
          <w:szCs w:val="24"/>
        </w:rPr>
      </w:pPr>
      <w:r w:rsidRPr="006F4861">
        <w:rPr>
          <w:rFonts w:ascii="Times New Roman" w:eastAsia="Calibri" w:hAnsi="Times New Roman" w:cs="Times New Roman"/>
          <w:b/>
          <w:color w:val="000000"/>
          <w:sz w:val="24"/>
          <w:szCs w:val="24"/>
        </w:rPr>
        <w:t>3. Порядок оказания Услуг</w:t>
      </w:r>
    </w:p>
    <w:p w:rsidR="006F4861" w:rsidRPr="006F4861" w:rsidRDefault="006F4861" w:rsidP="006F4861">
      <w:pPr>
        <w:widowControl w:val="0"/>
        <w:autoSpaceDE w:val="0"/>
        <w:autoSpaceDN w:val="0"/>
        <w:adjustRightInd w:val="0"/>
        <w:spacing w:after="0" w:line="240" w:lineRule="auto"/>
        <w:ind w:firstLine="567"/>
        <w:jc w:val="center"/>
        <w:rPr>
          <w:rFonts w:ascii="Calibri" w:eastAsia="Calibri" w:hAnsi="Calibri" w:cs="Times New Roman"/>
          <w:b/>
          <w:sz w:val="24"/>
          <w:szCs w:val="24"/>
        </w:rPr>
      </w:pP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3.1. Исполнитель оказывает Услуги в соответствии с Описанием объекта закупки </w:t>
      </w:r>
      <w:r w:rsidRPr="006F4861">
        <w:rPr>
          <w:rFonts w:ascii="Times New Roman" w:eastAsia="Calibri" w:hAnsi="Times New Roman" w:cs="Times New Roman"/>
          <w:sz w:val="24"/>
          <w:szCs w:val="24"/>
        </w:rPr>
        <w:t>(Приложение №1 к Контракту</w:t>
      </w:r>
      <w:r w:rsidRPr="006F4861">
        <w:rPr>
          <w:rFonts w:ascii="Times New Roman" w:eastAsia="Calibri" w:hAnsi="Times New Roman" w:cs="Times New Roman"/>
          <w:color w:val="000000"/>
          <w:sz w:val="24"/>
          <w:szCs w:val="24"/>
        </w:rPr>
        <w:t>).</w:t>
      </w:r>
    </w:p>
    <w:p w:rsidR="006F4861" w:rsidRPr="006F4861" w:rsidRDefault="006F4861" w:rsidP="006F4861">
      <w:pPr>
        <w:spacing w:after="0"/>
        <w:ind w:firstLine="567"/>
        <w:jc w:val="both"/>
        <w:rPr>
          <w:rFonts w:ascii="Times New Roman" w:eastAsia="Calibri" w:hAnsi="Times New Roman" w:cs="Times New Roman"/>
          <w:strike/>
          <w:sz w:val="24"/>
          <w:szCs w:val="24"/>
        </w:rPr>
      </w:pPr>
      <w:r w:rsidRPr="006F4861">
        <w:rPr>
          <w:rFonts w:ascii="Times New Roman" w:eastAsia="Calibri" w:hAnsi="Times New Roman" w:cs="Times New Roman"/>
          <w:color w:val="000000"/>
          <w:sz w:val="24"/>
          <w:szCs w:val="24"/>
        </w:rPr>
        <w:t xml:space="preserve">3.2. Место оказания Услуг: </w:t>
      </w:r>
      <w:r w:rsidRPr="006F4861">
        <w:rPr>
          <w:rFonts w:ascii="Times New Roman" w:eastAsia="Calibri" w:hAnsi="Times New Roman" w:cs="Times New Roman"/>
          <w:sz w:val="24"/>
          <w:szCs w:val="24"/>
        </w:rPr>
        <w:t xml:space="preserve">Оказание Услуг осуществляется силами и средствами Поставщика по адресам, указанным в Приложении к </w:t>
      </w:r>
      <w:r w:rsidRPr="006F4861">
        <w:rPr>
          <w:rFonts w:ascii="Times New Roman" w:eastAsia="Calibri" w:hAnsi="Times New Roman" w:cs="Times New Roman"/>
          <w:color w:val="000000"/>
          <w:sz w:val="24"/>
          <w:szCs w:val="24"/>
        </w:rPr>
        <w:t xml:space="preserve">описанию объекта закупки </w:t>
      </w:r>
      <w:r w:rsidRPr="006F4861">
        <w:rPr>
          <w:rFonts w:ascii="Times New Roman" w:eastAsia="Calibri" w:hAnsi="Times New Roman" w:cs="Times New Roman"/>
          <w:sz w:val="24"/>
          <w:szCs w:val="24"/>
        </w:rPr>
        <w:t>(Приложение № 1 к Контракту).</w:t>
      </w:r>
    </w:p>
    <w:p w:rsidR="006F4861" w:rsidRPr="006F4861" w:rsidRDefault="006F4861" w:rsidP="006F4861">
      <w:pPr>
        <w:spacing w:after="0"/>
        <w:ind w:firstLine="567"/>
        <w:jc w:val="both"/>
        <w:rPr>
          <w:rFonts w:ascii="Times New Roman" w:eastAsia="Calibri" w:hAnsi="Times New Roman" w:cs="Times New Roman"/>
          <w:strike/>
          <w:sz w:val="24"/>
          <w:szCs w:val="24"/>
        </w:rPr>
      </w:pPr>
      <w:r w:rsidRPr="006F4861">
        <w:rPr>
          <w:rFonts w:ascii="Times New Roman" w:eastAsia="Calibri" w:hAnsi="Times New Roman" w:cs="Times New Roman"/>
          <w:color w:val="000000"/>
          <w:sz w:val="24"/>
          <w:szCs w:val="24"/>
        </w:rPr>
        <w:t>3.3.</w:t>
      </w:r>
      <w:r w:rsidRPr="006F4861">
        <w:rPr>
          <w:rFonts w:ascii="Times New Roman" w:eastAsia="Calibri" w:hAnsi="Times New Roman" w:cs="Times New Roman"/>
          <w:sz w:val="24"/>
          <w:szCs w:val="24"/>
        </w:rPr>
        <w:t> Не позднее, чем за 2 (два) рабочих дня до дня оказания Услуг, Исполнитель обязан согласовать с представителем Государственного заказчика дату и время сдачи-приемки оказанных Услуг путем обмена факсимильными сообщениями.</w:t>
      </w:r>
    </w:p>
    <w:p w:rsidR="006F4861" w:rsidRPr="006F4861" w:rsidRDefault="006F4861" w:rsidP="006F4861">
      <w:pPr>
        <w:autoSpaceDE w:val="0"/>
        <w:autoSpaceDN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3.4. Срок</w:t>
      </w:r>
      <w:r w:rsidRPr="006F4861">
        <w:rPr>
          <w:rFonts w:ascii="Times New Roman" w:eastAsia="Calibri" w:hAnsi="Times New Roman" w:cs="Times New Roman"/>
          <w:sz w:val="24"/>
          <w:szCs w:val="24"/>
        </w:rPr>
        <w:t>и</w:t>
      </w:r>
      <w:r w:rsidRPr="006F4861">
        <w:rPr>
          <w:rFonts w:ascii="Times New Roman" w:eastAsia="Calibri" w:hAnsi="Times New Roman" w:cs="Times New Roman"/>
          <w:color w:val="000000"/>
          <w:sz w:val="24"/>
          <w:szCs w:val="24"/>
        </w:rPr>
        <w:t xml:space="preserve"> оказания Услуг: </w:t>
      </w:r>
      <w:r w:rsidRPr="006F4861">
        <w:rPr>
          <w:rFonts w:ascii="Times New Roman" w:eastAsia="Calibri" w:hAnsi="Times New Roman" w:cs="Times New Roman"/>
          <w:sz w:val="24"/>
          <w:szCs w:val="24"/>
        </w:rPr>
        <w:t>со дня следующего за днем подписания контракта 20.12.2015</w:t>
      </w:r>
      <w:r w:rsidRPr="006F4861">
        <w:rPr>
          <w:rFonts w:ascii="Times New Roman" w:eastAsia="Calibri" w:hAnsi="Times New Roman" w:cs="Times New Roman"/>
          <w:color w:val="000000"/>
          <w:sz w:val="24"/>
          <w:szCs w:val="24"/>
        </w:rPr>
        <w:t>.</w:t>
      </w:r>
    </w:p>
    <w:p w:rsidR="006F4861" w:rsidRPr="006F4861" w:rsidRDefault="006F4861" w:rsidP="006F4861">
      <w:pPr>
        <w:autoSpaceDE w:val="0"/>
        <w:autoSpaceDN w:val="0"/>
        <w:spacing w:after="0" w:line="240" w:lineRule="auto"/>
        <w:ind w:firstLine="567"/>
        <w:jc w:val="both"/>
        <w:rPr>
          <w:rFonts w:ascii="Times New Roman" w:eastAsia="Calibri" w:hAnsi="Times New Roman" w:cs="Times New Roman"/>
          <w:i/>
          <w:sz w:val="24"/>
          <w:szCs w:val="24"/>
          <w:lang w:eastAsia="ru-RU"/>
        </w:rPr>
      </w:pPr>
    </w:p>
    <w:p w:rsidR="006F4861" w:rsidRPr="006F4861" w:rsidRDefault="006F4861" w:rsidP="006F4861">
      <w:pPr>
        <w:widowControl w:val="0"/>
        <w:autoSpaceDE w:val="0"/>
        <w:autoSpaceDN w:val="0"/>
        <w:adjustRightInd w:val="0"/>
        <w:spacing w:after="0" w:line="240" w:lineRule="auto"/>
        <w:outlineLvl w:val="0"/>
        <w:rPr>
          <w:rFonts w:ascii="Times New Roman" w:eastAsia="Calibri" w:hAnsi="Times New Roman" w:cs="Times New Roman"/>
          <w:b/>
          <w:color w:val="000000"/>
          <w:sz w:val="24"/>
          <w:szCs w:val="24"/>
        </w:rPr>
      </w:pPr>
    </w:p>
    <w:p w:rsidR="006F4861" w:rsidRPr="006F4861" w:rsidRDefault="006F4861" w:rsidP="006F4861">
      <w:pPr>
        <w:widowControl w:val="0"/>
        <w:autoSpaceDE w:val="0"/>
        <w:autoSpaceDN w:val="0"/>
        <w:adjustRightInd w:val="0"/>
        <w:spacing w:after="0" w:line="240" w:lineRule="auto"/>
        <w:ind w:firstLine="567"/>
        <w:jc w:val="center"/>
        <w:outlineLvl w:val="0"/>
        <w:rPr>
          <w:rFonts w:ascii="Times New Roman" w:eastAsia="Calibri" w:hAnsi="Times New Roman" w:cs="Times New Roman"/>
          <w:b/>
          <w:color w:val="000000"/>
          <w:sz w:val="24"/>
          <w:szCs w:val="24"/>
        </w:rPr>
      </w:pPr>
      <w:r w:rsidRPr="006F4861">
        <w:rPr>
          <w:rFonts w:ascii="Times New Roman" w:eastAsia="Calibri" w:hAnsi="Times New Roman" w:cs="Times New Roman"/>
          <w:b/>
          <w:color w:val="000000"/>
          <w:sz w:val="24"/>
          <w:szCs w:val="24"/>
        </w:rPr>
        <w:t>4. Порядок приемки оказанных Услуг</w:t>
      </w:r>
    </w:p>
    <w:p w:rsidR="006F4861" w:rsidRPr="006F4861" w:rsidRDefault="006F4861" w:rsidP="006F4861">
      <w:pPr>
        <w:widowControl w:val="0"/>
        <w:autoSpaceDE w:val="0"/>
        <w:autoSpaceDN w:val="0"/>
        <w:adjustRightInd w:val="0"/>
        <w:spacing w:after="0" w:line="240" w:lineRule="auto"/>
        <w:ind w:firstLine="567"/>
        <w:jc w:val="center"/>
        <w:outlineLvl w:val="0"/>
        <w:rPr>
          <w:rFonts w:ascii="Calibri" w:eastAsia="Calibri" w:hAnsi="Calibri" w:cs="Times New Roman"/>
          <w:b/>
          <w:sz w:val="24"/>
          <w:szCs w:val="24"/>
        </w:rPr>
      </w:pPr>
    </w:p>
    <w:p w:rsidR="006F4861" w:rsidRPr="006F4861" w:rsidRDefault="006F4861" w:rsidP="006F486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F4861">
        <w:rPr>
          <w:rFonts w:ascii="Times New Roman" w:eastAsia="Times New Roman" w:hAnsi="Times New Roman" w:cs="Times New Roman"/>
          <w:color w:val="000000"/>
          <w:sz w:val="24"/>
          <w:szCs w:val="24"/>
          <w:lang w:eastAsia="ru-RU"/>
        </w:rPr>
        <w:lastRenderedPageBreak/>
        <w:t xml:space="preserve">4.1. Приемка услуг на соответствие их объема и качества требованиям, установленным в Контракте, производится Заказчиком по окончании оказания услуг по Контракту в соответствии с </w:t>
      </w:r>
      <w:r w:rsidRPr="006F4861">
        <w:rPr>
          <w:rFonts w:ascii="Times New Roman" w:eastAsia="Calibri" w:hAnsi="Times New Roman" w:cs="Times New Roman"/>
          <w:color w:val="000000"/>
          <w:sz w:val="24"/>
          <w:szCs w:val="24"/>
        </w:rPr>
        <w:t xml:space="preserve">Описанием объекта закупки </w:t>
      </w:r>
      <w:r w:rsidRPr="006F4861">
        <w:rPr>
          <w:rFonts w:ascii="Times New Roman" w:eastAsia="Calibri" w:hAnsi="Times New Roman" w:cs="Times New Roman"/>
          <w:sz w:val="24"/>
          <w:szCs w:val="24"/>
        </w:rPr>
        <w:t>(Приложение №1 к Контракту</w:t>
      </w:r>
      <w:r w:rsidRPr="006F4861">
        <w:rPr>
          <w:rFonts w:ascii="Times New Roman" w:eastAsia="Calibri" w:hAnsi="Times New Roman" w:cs="Times New Roman"/>
          <w:color w:val="000000"/>
          <w:sz w:val="24"/>
          <w:szCs w:val="24"/>
        </w:rPr>
        <w:t>)</w:t>
      </w:r>
      <w:r w:rsidRPr="006F4861">
        <w:rPr>
          <w:rFonts w:ascii="Times New Roman" w:eastAsia="Times New Roman" w:hAnsi="Times New Roman" w:cs="Times New Roman"/>
          <w:color w:val="000000"/>
          <w:sz w:val="24"/>
          <w:szCs w:val="24"/>
          <w:lang w:eastAsia="ru-RU"/>
        </w:rPr>
        <w:t xml:space="preserve">. </w:t>
      </w:r>
    </w:p>
    <w:p w:rsidR="006F4861" w:rsidRPr="006F4861" w:rsidRDefault="006F4861" w:rsidP="006F486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4861">
        <w:rPr>
          <w:rFonts w:ascii="Times New Roman" w:eastAsia="Times New Roman" w:hAnsi="Times New Roman" w:cs="Times New Roman"/>
          <w:sz w:val="24"/>
          <w:szCs w:val="24"/>
          <w:lang w:eastAsia="ru-RU"/>
        </w:rPr>
        <w:t>4.2. После завершения оказания Услуг, предусмотренных Контрактом, Исполнитель письменно уведомляет Заказчика о факте завершения оказания Услуг и направляет в адрес Заказчика акт приемки оказанных услуг в 2 (двух) экземплярах (приложение № 2 к проекту Контракта), счет, счет-фактуру.</w:t>
      </w:r>
    </w:p>
    <w:p w:rsidR="006F4861" w:rsidRPr="006F4861" w:rsidRDefault="006F4861" w:rsidP="006F4861">
      <w:pPr>
        <w:widowControl w:val="0"/>
        <w:tabs>
          <w:tab w:val="left" w:pos="-170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4861">
        <w:rPr>
          <w:rFonts w:ascii="Times New Roman" w:eastAsia="Times New Roman" w:hAnsi="Times New Roman" w:cs="Times New Roman"/>
          <w:color w:val="000000"/>
          <w:sz w:val="24"/>
          <w:szCs w:val="24"/>
          <w:lang w:eastAsia="ru-RU"/>
        </w:rPr>
        <w:tab/>
        <w:t xml:space="preserve">4.3. Не позднее 5(пяти) рабочих дней после получения от Исполнителя документов, указанных в </w:t>
      </w:r>
      <w:hyperlink w:anchor="Par717" w:history="1">
        <w:r w:rsidRPr="006F4861">
          <w:rPr>
            <w:rFonts w:ascii="Times New Roman" w:eastAsia="Times New Roman" w:hAnsi="Times New Roman" w:cs="Times New Roman"/>
            <w:color w:val="000000"/>
            <w:sz w:val="24"/>
            <w:szCs w:val="24"/>
            <w:lang w:eastAsia="ru-RU"/>
          </w:rPr>
          <w:t>п. 4.2</w:t>
        </w:r>
      </w:hyperlink>
      <w:r w:rsidRPr="006F4861">
        <w:rPr>
          <w:rFonts w:ascii="Times New Roman" w:eastAsia="Times New Roman" w:hAnsi="Times New Roman" w:cs="Times New Roman"/>
          <w:color w:val="000000"/>
          <w:sz w:val="24"/>
          <w:szCs w:val="24"/>
          <w:lang w:eastAsia="ru-RU"/>
        </w:rPr>
        <w:t xml:space="preserve"> Контракта, Заказчик рассматривает результаты и осуществляет приемку оказанных Услуг по Контракту на предмет соответствия их объема и качества требованиям, изложенным в Контракте. </w:t>
      </w:r>
      <w:r w:rsidRPr="006F4861">
        <w:rPr>
          <w:rFonts w:ascii="Times New Roman" w:eastAsia="Times New Roman" w:hAnsi="Times New Roman" w:cs="Times New Roman"/>
          <w:color w:val="000000"/>
          <w:sz w:val="24"/>
          <w:szCs w:val="24"/>
          <w:lang w:eastAsia="ar-SA"/>
        </w:rPr>
        <w:t xml:space="preserve">Для проверки </w:t>
      </w:r>
      <w:r w:rsidRPr="006F4861">
        <w:rPr>
          <w:rFonts w:ascii="Times New Roman" w:eastAsia="Calibri" w:hAnsi="Times New Roman" w:cs="Times New Roman"/>
          <w:color w:val="000000"/>
          <w:sz w:val="24"/>
          <w:szCs w:val="24"/>
          <w:lang w:eastAsia="ar-SA"/>
        </w:rPr>
        <w:t>соответствия качества оказанных Услуг установленным Контрактом и приложениями к нему</w:t>
      </w:r>
      <w:r w:rsidRPr="006F4861">
        <w:rPr>
          <w:rFonts w:ascii="Times New Roman" w:eastAsia="Times New Roman" w:hAnsi="Times New Roman" w:cs="Times New Roman"/>
          <w:color w:val="000000"/>
          <w:sz w:val="24"/>
          <w:szCs w:val="24"/>
          <w:lang w:eastAsia="ar-SA"/>
        </w:rPr>
        <w:t>,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6F4861" w:rsidRPr="006F4861" w:rsidRDefault="006F4861" w:rsidP="006F4861">
      <w:pPr>
        <w:widowControl w:val="0"/>
        <w:tabs>
          <w:tab w:val="left" w:pos="-170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4861">
        <w:rPr>
          <w:rFonts w:ascii="Times New Roman" w:eastAsia="Times New Roman" w:hAnsi="Times New Roman" w:cs="Times New Roman"/>
          <w:color w:val="000000"/>
          <w:sz w:val="24"/>
          <w:szCs w:val="24"/>
          <w:lang w:eastAsia="ru-RU"/>
        </w:rPr>
        <w:t xml:space="preserve">            </w:t>
      </w:r>
      <w:r w:rsidRPr="006F4861">
        <w:rPr>
          <w:rFonts w:ascii="Times New Roman" w:eastAsia="Calibri" w:hAnsi="Times New Roman" w:cs="Times New Roman"/>
          <w:color w:val="000000"/>
          <w:sz w:val="24"/>
          <w:szCs w:val="24"/>
        </w:rPr>
        <w:t xml:space="preserve">4.4. Заказчик в течение 30 (тридцати)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11.1 настоящего Контракта. </w:t>
      </w:r>
    </w:p>
    <w:p w:rsidR="006F4861" w:rsidRPr="006F4861" w:rsidRDefault="006F4861" w:rsidP="006F4861">
      <w:pPr>
        <w:spacing w:after="0" w:line="240" w:lineRule="auto"/>
        <w:ind w:firstLine="708"/>
        <w:jc w:val="both"/>
        <w:rPr>
          <w:rFonts w:ascii="Times New Roman" w:eastAsia="Times New Roman" w:hAnsi="Times New Roman" w:cs="Times New Roman"/>
          <w:color w:val="000000"/>
          <w:sz w:val="24"/>
          <w:szCs w:val="24"/>
          <w:lang w:eastAsia="ru-RU"/>
        </w:rPr>
      </w:pPr>
      <w:r w:rsidRPr="006F4861">
        <w:rPr>
          <w:rFonts w:ascii="Times New Roman" w:eastAsia="Times New Roman" w:hAnsi="Times New Roman" w:cs="Times New Roman"/>
          <w:color w:val="000000"/>
          <w:sz w:val="24"/>
          <w:szCs w:val="24"/>
          <w:lang w:eastAsia="ru-RU"/>
        </w:rPr>
        <w:t xml:space="preserve">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10 (десяти) рабочих дней после устранения Исполнителем указанных недостатков. </w:t>
      </w:r>
    </w:p>
    <w:p w:rsidR="006F4861" w:rsidRPr="006F4861" w:rsidRDefault="006F4861" w:rsidP="006F4861">
      <w:pPr>
        <w:spacing w:after="0" w:line="240" w:lineRule="auto"/>
        <w:ind w:firstLine="708"/>
        <w:jc w:val="both"/>
        <w:rPr>
          <w:rFonts w:ascii="Times New Roman" w:eastAsia="Times New Roman" w:hAnsi="Times New Roman" w:cs="Times New Roman"/>
          <w:color w:val="000000"/>
          <w:sz w:val="24"/>
          <w:szCs w:val="24"/>
          <w:lang w:eastAsia="ru-RU"/>
        </w:rPr>
      </w:pPr>
      <w:r w:rsidRPr="006F4861">
        <w:rPr>
          <w:rFonts w:ascii="Times New Roman" w:eastAsia="Times New Roman" w:hAnsi="Times New Roman" w:cs="Times New Roman"/>
          <w:color w:val="000000"/>
          <w:sz w:val="24"/>
          <w:szCs w:val="24"/>
          <w:lang w:eastAsia="ru-RU"/>
        </w:rPr>
        <w:t xml:space="preserve">Если Исполнитель в установленный срок не устранит недостатки, Заказчик вправе предъявить Исполнителю требование о возмещении понесенных убытков, уплате неустойки и (или) о расторжении Контракта. </w:t>
      </w:r>
    </w:p>
    <w:p w:rsidR="006F4861" w:rsidRPr="006F4861" w:rsidRDefault="006F4861" w:rsidP="006F4861">
      <w:pPr>
        <w:widowControl w:val="0"/>
        <w:autoSpaceDE w:val="0"/>
        <w:autoSpaceDN w:val="0"/>
        <w:adjustRightInd w:val="0"/>
        <w:spacing w:after="0" w:line="240" w:lineRule="auto"/>
        <w:jc w:val="center"/>
        <w:outlineLvl w:val="0"/>
        <w:rPr>
          <w:rFonts w:ascii="Times New Roman" w:eastAsia="Calibri" w:hAnsi="Times New Roman" w:cs="Times New Roman"/>
          <w:b/>
          <w:color w:val="000000"/>
          <w:sz w:val="24"/>
          <w:szCs w:val="24"/>
        </w:rPr>
      </w:pPr>
    </w:p>
    <w:p w:rsidR="006F4861" w:rsidRPr="006F4861" w:rsidRDefault="006F4861" w:rsidP="006F4861">
      <w:pPr>
        <w:widowControl w:val="0"/>
        <w:autoSpaceDE w:val="0"/>
        <w:autoSpaceDN w:val="0"/>
        <w:adjustRightInd w:val="0"/>
        <w:spacing w:after="0" w:line="240" w:lineRule="auto"/>
        <w:jc w:val="center"/>
        <w:outlineLvl w:val="0"/>
        <w:rPr>
          <w:rFonts w:ascii="Times New Roman" w:eastAsia="Calibri" w:hAnsi="Times New Roman" w:cs="Times New Roman"/>
          <w:b/>
          <w:color w:val="000000"/>
          <w:sz w:val="24"/>
          <w:szCs w:val="24"/>
        </w:rPr>
      </w:pPr>
      <w:r w:rsidRPr="006F4861">
        <w:rPr>
          <w:rFonts w:ascii="Times New Roman" w:eastAsia="Calibri" w:hAnsi="Times New Roman" w:cs="Times New Roman"/>
          <w:b/>
          <w:color w:val="000000"/>
          <w:sz w:val="24"/>
          <w:szCs w:val="24"/>
        </w:rPr>
        <w:t>5. Права и обязанности Сторон</w:t>
      </w:r>
    </w:p>
    <w:p w:rsidR="006F4861" w:rsidRPr="006F4861" w:rsidRDefault="006F4861" w:rsidP="006F4861">
      <w:pPr>
        <w:widowControl w:val="0"/>
        <w:autoSpaceDE w:val="0"/>
        <w:autoSpaceDN w:val="0"/>
        <w:adjustRightInd w:val="0"/>
        <w:spacing w:after="0" w:line="240" w:lineRule="auto"/>
        <w:jc w:val="center"/>
        <w:outlineLvl w:val="0"/>
        <w:rPr>
          <w:rFonts w:ascii="Calibri" w:eastAsia="Calibri" w:hAnsi="Calibri" w:cs="Times New Roman"/>
          <w:b/>
          <w:sz w:val="24"/>
          <w:szCs w:val="24"/>
        </w:rPr>
      </w:pP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5.1. Заказчик вправе:</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5.1.1.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5.1.2. Требовать от Исполнителя представления надлежащим образом оформленных документов, указанных в п. 4.2 Контракта.</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5.1.3. В случае досрочного исполнения Исполнителем обязательств по Контракту принять и оплатить Услуги в соответствии с установленным в Контракте порядком.</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5.1.4. Запрашивать у Исполнителя информацию о ходе оказываемых Услуг.</w:t>
      </w:r>
    </w:p>
    <w:p w:rsidR="006F4861" w:rsidRPr="006F4861" w:rsidRDefault="006F4861" w:rsidP="006F4861">
      <w:pPr>
        <w:tabs>
          <w:tab w:val="left" w:pos="540"/>
        </w:tabs>
        <w:spacing w:after="0" w:line="240" w:lineRule="auto"/>
        <w:ind w:firstLine="567"/>
        <w:jc w:val="both"/>
        <w:rPr>
          <w:rFonts w:ascii="Times New Roman" w:eastAsia="Calibri" w:hAnsi="Times New Roman" w:cs="Times New Roman"/>
          <w:spacing w:val="1"/>
          <w:sz w:val="24"/>
          <w:szCs w:val="24"/>
        </w:rPr>
      </w:pPr>
      <w:r w:rsidRPr="006F4861">
        <w:rPr>
          <w:rFonts w:ascii="Times New Roman" w:eastAsia="Calibri" w:hAnsi="Times New Roman" w:cs="Times New Roman"/>
          <w:sz w:val="24"/>
          <w:szCs w:val="24"/>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sidRPr="006F4861">
        <w:rPr>
          <w:rFonts w:ascii="Times New Roman" w:eastAsia="Calibri" w:hAnsi="Times New Roman" w:cs="Times New Roman"/>
          <w:spacing w:val="1"/>
          <w:sz w:val="24"/>
          <w:szCs w:val="24"/>
        </w:rPr>
        <w:t xml:space="preserve">. </w:t>
      </w:r>
    </w:p>
    <w:p w:rsidR="006F4861" w:rsidRPr="006F4861" w:rsidRDefault="006F4861" w:rsidP="006F4861">
      <w:pPr>
        <w:spacing w:after="0" w:line="240" w:lineRule="auto"/>
        <w:ind w:firstLine="567"/>
        <w:jc w:val="both"/>
        <w:rPr>
          <w:rFonts w:ascii="Times New Roman" w:eastAsia="Calibri" w:hAnsi="Times New Roman" w:cs="Times New Roman"/>
          <w:color w:val="000000"/>
          <w:spacing w:val="1"/>
          <w:sz w:val="24"/>
          <w:szCs w:val="24"/>
        </w:rPr>
      </w:pPr>
      <w:r w:rsidRPr="006F4861">
        <w:rPr>
          <w:rFonts w:ascii="Times New Roman" w:eastAsia="Calibri" w:hAnsi="Times New Roman" w:cs="Times New Roman"/>
          <w:color w:val="000000"/>
          <w:spacing w:val="1"/>
          <w:sz w:val="24"/>
          <w:szCs w:val="24"/>
        </w:rPr>
        <w:t>5.1.6. Отказаться от приемки результата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6F4861" w:rsidRPr="006F4861" w:rsidRDefault="006F4861" w:rsidP="006F4861">
      <w:pPr>
        <w:spacing w:after="0" w:line="240" w:lineRule="auto"/>
        <w:ind w:firstLine="567"/>
        <w:jc w:val="both"/>
        <w:rPr>
          <w:rFonts w:ascii="Times New Roman" w:eastAsia="Calibri" w:hAnsi="Times New Roman" w:cs="Times New Roman"/>
          <w:color w:val="000000"/>
          <w:spacing w:val="1"/>
          <w:sz w:val="24"/>
          <w:szCs w:val="24"/>
        </w:rPr>
      </w:pPr>
      <w:r w:rsidRPr="006F4861">
        <w:rPr>
          <w:rFonts w:ascii="Times New Roman" w:eastAsia="Calibri" w:hAnsi="Times New Roman" w:cs="Times New Roman"/>
          <w:color w:val="000000"/>
          <w:spacing w:val="1"/>
          <w:sz w:val="24"/>
          <w:szCs w:val="24"/>
        </w:rPr>
        <w:t>5.1.7. Отказаться в любое время до сдачи Услуг от исполнения Контракта и потребовать возмещения ущерба, если Исполнитель не приступает своевременно к исполнению Контракта или оказывает Услуги настолько медленно, что окончание их к сроку, указанному в Контракте, становится явно невозможным.</w:t>
      </w:r>
    </w:p>
    <w:p w:rsidR="006F4861" w:rsidRPr="006F4861" w:rsidRDefault="006F4861" w:rsidP="006F4861">
      <w:pPr>
        <w:spacing w:after="0" w:line="240" w:lineRule="auto"/>
        <w:ind w:firstLine="567"/>
        <w:jc w:val="both"/>
        <w:rPr>
          <w:rFonts w:ascii="Times New Roman" w:eastAsia="Calibri" w:hAnsi="Times New Roman" w:cs="Times New Roman"/>
          <w:color w:val="000000"/>
          <w:spacing w:val="1"/>
          <w:sz w:val="24"/>
          <w:szCs w:val="24"/>
        </w:rPr>
      </w:pPr>
      <w:r w:rsidRPr="006F4861">
        <w:rPr>
          <w:rFonts w:ascii="Times New Roman" w:eastAsia="Calibri" w:hAnsi="Times New Roman" w:cs="Times New Roman"/>
          <w:color w:val="000000"/>
          <w:spacing w:val="1"/>
          <w:sz w:val="24"/>
          <w:szCs w:val="24"/>
        </w:rPr>
        <w:lastRenderedPageBreak/>
        <w:t xml:space="preserve">5.1.8. Принять решение об одностороннем отказе от исполнения Контракта в соответствии с Законом </w:t>
      </w:r>
      <w:r w:rsidRPr="006F4861">
        <w:rPr>
          <w:rFonts w:ascii="Times New Roman" w:eastAsia="Calibri" w:hAnsi="Times New Roman" w:cs="Times New Roman"/>
          <w:color w:val="000000"/>
          <w:sz w:val="24"/>
          <w:szCs w:val="24"/>
        </w:rPr>
        <w:t>о контрактной системе</w:t>
      </w:r>
      <w:r w:rsidRPr="006F4861">
        <w:rPr>
          <w:rFonts w:ascii="Times New Roman" w:eastAsia="Calibri" w:hAnsi="Times New Roman" w:cs="Times New Roman"/>
          <w:color w:val="000000"/>
          <w:spacing w:val="1"/>
          <w:sz w:val="24"/>
          <w:szCs w:val="24"/>
        </w:rPr>
        <w:t>.</w:t>
      </w:r>
    </w:p>
    <w:p w:rsidR="006F4861" w:rsidRPr="006F4861" w:rsidRDefault="006F4861" w:rsidP="006F4861">
      <w:pPr>
        <w:spacing w:after="0" w:line="240" w:lineRule="auto"/>
        <w:ind w:firstLine="567"/>
        <w:jc w:val="both"/>
        <w:rPr>
          <w:rFonts w:ascii="Times New Roman" w:eastAsia="Calibri" w:hAnsi="Times New Roman" w:cs="Times New Roman"/>
          <w:color w:val="000000"/>
          <w:spacing w:val="1"/>
          <w:sz w:val="24"/>
          <w:szCs w:val="24"/>
        </w:rPr>
      </w:pPr>
      <w:r w:rsidRPr="006F4861">
        <w:rPr>
          <w:rFonts w:ascii="Times New Roman" w:eastAsia="Calibri" w:hAnsi="Times New Roman" w:cs="Times New Roman"/>
          <w:color w:val="000000"/>
          <w:spacing w:val="1"/>
          <w:sz w:val="24"/>
          <w:szCs w:val="24"/>
        </w:rPr>
        <w:t xml:space="preserve">5.1.9. По соглашению с Исполнителем изменить существенные условия Контракта в случаях, установленных Законом </w:t>
      </w:r>
      <w:r w:rsidRPr="006F4861">
        <w:rPr>
          <w:rFonts w:ascii="Times New Roman" w:eastAsia="Calibri" w:hAnsi="Times New Roman" w:cs="Times New Roman"/>
          <w:color w:val="000000"/>
          <w:sz w:val="24"/>
          <w:szCs w:val="24"/>
        </w:rPr>
        <w:t>о контрактной системе</w:t>
      </w:r>
      <w:r w:rsidRPr="006F4861">
        <w:rPr>
          <w:rFonts w:ascii="Times New Roman" w:eastAsia="Calibri" w:hAnsi="Times New Roman" w:cs="Times New Roman"/>
          <w:color w:val="000000"/>
          <w:spacing w:val="1"/>
          <w:sz w:val="24"/>
          <w:szCs w:val="24"/>
        </w:rPr>
        <w:t>.</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5.1.10. Пользоваться иными правами, установленными Контрактом и законодательством Российской Федерации.</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5.2. Заказчик обязан:</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5.2.1. Провести экспертизу для проверки предоставленных Исполнителем результатов оказанных Услуг, предусмотренных Контрактом в соответствии с п. 4.3 Контракта.</w:t>
      </w:r>
    </w:p>
    <w:p w:rsidR="006F4861" w:rsidRPr="006F4861" w:rsidRDefault="006F4861" w:rsidP="006F4861">
      <w:pPr>
        <w:shd w:val="clear" w:color="auto" w:fill="FFFFFF"/>
        <w:tabs>
          <w:tab w:val="left" w:pos="540"/>
        </w:tabs>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5.2.2.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Контракта,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Контракту и согласования организационных вопросов.</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5.2.3. Своевременно принять и оплатить надлежащим образом оказанные Услуги в соответствии с Контрактом, </w:t>
      </w:r>
      <w:r w:rsidRPr="006F4861">
        <w:rPr>
          <w:rFonts w:ascii="Times New Roman" w:eastAsia="Calibri" w:hAnsi="Times New Roman" w:cs="Times New Roman"/>
          <w:sz w:val="24"/>
          <w:szCs w:val="24"/>
        </w:rPr>
        <w:t>включая проведение экспертизы оказанных Услуг, а также отдельных этапов исполнения Контракта в соответствии с законодательством Российской Федерации</w:t>
      </w:r>
      <w:r w:rsidRPr="006F4861">
        <w:rPr>
          <w:rFonts w:ascii="Times New Roman" w:eastAsia="Calibri" w:hAnsi="Times New Roman" w:cs="Times New Roman"/>
          <w:color w:val="000000"/>
          <w:sz w:val="24"/>
          <w:szCs w:val="24"/>
        </w:rPr>
        <w:t>.</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5.2.4. При получении от Исполнителя уведомления о приостановлении оказания Услуг в случае, указанном в </w:t>
      </w:r>
      <w:hyperlink w:anchor="Par760" w:history="1">
        <w:r w:rsidRPr="006F4861">
          <w:rPr>
            <w:rFonts w:ascii="Times New Roman" w:eastAsia="Calibri" w:hAnsi="Times New Roman" w:cs="Times New Roman"/>
            <w:color w:val="000000"/>
            <w:sz w:val="24"/>
            <w:szCs w:val="24"/>
          </w:rPr>
          <w:t>подпункте 5.4.6</w:t>
        </w:r>
      </w:hyperlink>
      <w:r w:rsidRPr="006F4861">
        <w:rPr>
          <w:rFonts w:ascii="Times New Roman" w:eastAsia="Calibri" w:hAnsi="Times New Roman" w:cs="Times New Roman"/>
          <w:color w:val="000000"/>
          <w:sz w:val="24"/>
          <w:szCs w:val="24"/>
        </w:rPr>
        <w:t xml:space="preserve"> Контракта, рассмотреть вопрос о целесообразности и порядке продолжения оказания Услуг.</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5.2.5. Не позднее 30</w:t>
      </w:r>
      <w:r w:rsidRPr="006F4861">
        <w:rPr>
          <w:rFonts w:ascii="Times New Roman" w:eastAsia="Calibri" w:hAnsi="Times New Roman" w:cs="Times New Roman"/>
          <w:i/>
          <w:color w:val="000000"/>
          <w:sz w:val="24"/>
          <w:szCs w:val="24"/>
        </w:rPr>
        <w:t xml:space="preserve"> </w:t>
      </w:r>
      <w:r w:rsidRPr="006F4861">
        <w:rPr>
          <w:rFonts w:ascii="Times New Roman" w:eastAsia="Calibri" w:hAnsi="Times New Roman" w:cs="Times New Roman"/>
          <w:color w:val="000000"/>
          <w:sz w:val="24"/>
          <w:szCs w:val="24"/>
        </w:rPr>
        <w:t>(тридцати)</w:t>
      </w:r>
      <w:r w:rsidRPr="006F4861">
        <w:rPr>
          <w:rFonts w:ascii="Times New Roman" w:eastAsia="Calibri" w:hAnsi="Times New Roman" w:cs="Times New Roman"/>
          <w:i/>
          <w:color w:val="000000"/>
          <w:sz w:val="24"/>
          <w:szCs w:val="24"/>
        </w:rPr>
        <w:t xml:space="preserve"> </w:t>
      </w:r>
      <w:r w:rsidRPr="006F4861">
        <w:rPr>
          <w:rFonts w:ascii="Times New Roman" w:eastAsia="Calibri" w:hAnsi="Times New Roman" w:cs="Times New Roman"/>
          <w:color w:val="000000"/>
          <w:sz w:val="24"/>
          <w:szCs w:val="24"/>
        </w:rPr>
        <w:t>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5.2.6. При неоплате Исполнителем неустойки (штрафа, пени) в течение 10 (десяти)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 </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5.2.7. В течение 40</w:t>
      </w:r>
      <w:r w:rsidRPr="006F4861">
        <w:rPr>
          <w:rFonts w:ascii="Times New Roman" w:eastAsia="Calibri" w:hAnsi="Times New Roman" w:cs="Times New Roman"/>
          <w:i/>
          <w:color w:val="000000"/>
          <w:sz w:val="24"/>
          <w:szCs w:val="24"/>
        </w:rPr>
        <w:t xml:space="preserve"> </w:t>
      </w:r>
      <w:r w:rsidRPr="006F4861">
        <w:rPr>
          <w:rFonts w:ascii="Times New Roman" w:eastAsia="Calibri" w:hAnsi="Times New Roman" w:cs="Times New Roman"/>
          <w:color w:val="000000"/>
          <w:sz w:val="24"/>
          <w:szCs w:val="24"/>
        </w:rPr>
        <w:t>(сорока)</w:t>
      </w:r>
      <w:r w:rsidRPr="006F4861">
        <w:rPr>
          <w:rFonts w:ascii="Times New Roman" w:eastAsia="Calibri" w:hAnsi="Times New Roman" w:cs="Times New Roman"/>
          <w:i/>
          <w:color w:val="000000"/>
          <w:sz w:val="24"/>
          <w:szCs w:val="24"/>
        </w:rPr>
        <w:t xml:space="preserve"> </w:t>
      </w:r>
      <w:r w:rsidRPr="006F4861">
        <w:rPr>
          <w:rFonts w:ascii="Times New Roman" w:eastAsia="Calibri" w:hAnsi="Times New Roman" w:cs="Times New Roman"/>
          <w:color w:val="000000"/>
          <w:sz w:val="24"/>
          <w:szCs w:val="24"/>
        </w:rPr>
        <w:t>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5.2.9. В случае обеспечения исполнения Контракта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 </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lastRenderedPageBreak/>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5.2.10. Обеспечить конфиденциальность информации, предоставленной Исполнителем в ходе исполнения обязательств по Контракту.</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5.2.11. Исполнять иные обязанности, предусмотренные законодательством Российской Федерации и условиями Контракта.</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5.3. Исполнитель вправе:</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5.3.1. Требовать своевременного подписания Заказчиком </w:t>
      </w:r>
      <w:hyperlink w:anchor="Par1076" w:history="1">
        <w:r w:rsidRPr="006F4861">
          <w:rPr>
            <w:rFonts w:ascii="Times New Roman" w:eastAsia="Calibri" w:hAnsi="Times New Roman" w:cs="Times New Roman"/>
            <w:color w:val="000000"/>
            <w:sz w:val="24"/>
            <w:szCs w:val="24"/>
          </w:rPr>
          <w:t>а</w:t>
        </w:r>
      </w:hyperlink>
      <w:r w:rsidRPr="006F4861">
        <w:rPr>
          <w:rFonts w:ascii="Times New Roman" w:eastAsia="Calibri" w:hAnsi="Times New Roman" w:cs="Times New Roman"/>
          <w:color w:val="000000"/>
          <w:sz w:val="24"/>
          <w:szCs w:val="24"/>
        </w:rPr>
        <w:t xml:space="preserve">кта приемки оказанных услуг по Контракту на основании представленных Исполнителем документов, указанных в </w:t>
      </w:r>
      <w:hyperlink w:anchor="Par718" w:history="1">
        <w:r w:rsidRPr="006F4861">
          <w:rPr>
            <w:rFonts w:ascii="Times New Roman" w:eastAsia="Calibri" w:hAnsi="Times New Roman" w:cs="Times New Roman"/>
            <w:color w:val="000000"/>
            <w:sz w:val="24"/>
            <w:szCs w:val="24"/>
          </w:rPr>
          <w:t>п. 4.</w:t>
        </w:r>
      </w:hyperlink>
      <w:r w:rsidRPr="006F4861">
        <w:rPr>
          <w:rFonts w:ascii="Times New Roman" w:eastAsia="Calibri" w:hAnsi="Times New Roman" w:cs="Times New Roman"/>
          <w:color w:val="000000"/>
          <w:sz w:val="24"/>
          <w:szCs w:val="24"/>
        </w:rPr>
        <w:t xml:space="preserve">2 Контракта, и при условии истечения срока, указанного в </w:t>
      </w:r>
      <w:hyperlink w:anchor="Par718" w:history="1">
        <w:r w:rsidRPr="006F4861">
          <w:rPr>
            <w:rFonts w:ascii="Times New Roman" w:eastAsia="Calibri" w:hAnsi="Times New Roman" w:cs="Times New Roman"/>
            <w:color w:val="000000"/>
            <w:sz w:val="24"/>
            <w:szCs w:val="24"/>
          </w:rPr>
          <w:t>п. 4.3</w:t>
        </w:r>
      </w:hyperlink>
      <w:r w:rsidRPr="006F4861">
        <w:rPr>
          <w:rFonts w:ascii="Times New Roman" w:eastAsia="Calibri" w:hAnsi="Times New Roman" w:cs="Times New Roman"/>
          <w:color w:val="000000"/>
          <w:sz w:val="24"/>
          <w:szCs w:val="24"/>
        </w:rPr>
        <w:t xml:space="preserve"> Контракта.</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5.3.2. Требовать своевременной оплаты оказанных Услуг в соответствии с </w:t>
      </w:r>
      <w:hyperlink w:anchor="Par704" w:history="1">
        <w:r w:rsidRPr="006F4861">
          <w:rPr>
            <w:rFonts w:ascii="Times New Roman" w:eastAsia="Calibri" w:hAnsi="Times New Roman" w:cs="Times New Roman"/>
            <w:color w:val="000000"/>
            <w:sz w:val="24"/>
            <w:szCs w:val="24"/>
          </w:rPr>
          <w:t>условиями</w:t>
        </w:r>
      </w:hyperlink>
      <w:r w:rsidRPr="006F4861">
        <w:rPr>
          <w:rFonts w:ascii="Times New Roman" w:eastAsia="Calibri" w:hAnsi="Times New Roman" w:cs="Times New Roman"/>
          <w:color w:val="000000"/>
          <w:sz w:val="24"/>
          <w:szCs w:val="24"/>
        </w:rPr>
        <w:t xml:space="preserve"> Контракта.</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sz w:val="24"/>
          <w:szCs w:val="24"/>
          <w:lang w:eastAsia="ru-RU"/>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5.3.4. Запрашивать у Заказчика разъяснения и уточнения относительно оказания Услуг в рамках Контракта.</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5.3.5. Получать от Заказчика содействие при оказании Услуг в соответствии с условиями Контракта.</w:t>
      </w:r>
    </w:p>
    <w:p w:rsidR="006F4861" w:rsidRPr="006F4861" w:rsidRDefault="006F4861" w:rsidP="006F4861">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5.3.6. Привлекать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6F4861" w:rsidRPr="006F4861" w:rsidRDefault="006F4861" w:rsidP="006F4861">
      <w:pPr>
        <w:spacing w:after="0" w:line="240" w:lineRule="auto"/>
        <w:ind w:firstLine="567"/>
        <w:jc w:val="both"/>
        <w:rPr>
          <w:rFonts w:ascii="Times New Roman" w:eastAsia="Calibri" w:hAnsi="Times New Roman" w:cs="Times New Roman"/>
          <w:color w:val="000000"/>
          <w:spacing w:val="1"/>
          <w:sz w:val="24"/>
          <w:szCs w:val="24"/>
        </w:rPr>
      </w:pPr>
      <w:r w:rsidRPr="006F4861">
        <w:rPr>
          <w:rFonts w:ascii="Times New Roman" w:eastAsia="Calibri" w:hAnsi="Times New Roman" w:cs="Times New Roman"/>
          <w:color w:val="000000"/>
          <w:spacing w:val="1"/>
          <w:sz w:val="24"/>
          <w:szCs w:val="24"/>
        </w:rPr>
        <w:t>5.3.7. Принять решение об одностороннем отказе от исполнения Контракта в соответствии с законодательством Российской Федерации.</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5.3.8. Пользоваться иными правами, установленными Контрактом и законодательством Российской Федерации.</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5.4. Исполнитель обязан:</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п. 4.2 Контракта, по итогам исполнения Контракта. </w:t>
      </w:r>
    </w:p>
    <w:p w:rsidR="006F4861" w:rsidRPr="006F4861" w:rsidRDefault="006F4861" w:rsidP="006F486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4861">
        <w:rPr>
          <w:rFonts w:ascii="Times New Roman" w:eastAsia="Times New Roman" w:hAnsi="Times New Roman" w:cs="Arial"/>
          <w:sz w:val="24"/>
          <w:szCs w:val="24"/>
          <w:lang w:eastAsia="ru-RU"/>
        </w:rPr>
        <w:t xml:space="preserve">5.4.2. Своевременно </w:t>
      </w:r>
      <w:r w:rsidRPr="006F4861">
        <w:rPr>
          <w:rFonts w:ascii="Times New Roman" w:eastAsia="Times New Roman" w:hAnsi="Times New Roman" w:cs="Times New Roman"/>
          <w:sz w:val="24"/>
          <w:szCs w:val="24"/>
          <w:lang w:eastAsia="ru-RU"/>
        </w:rPr>
        <w:t>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Исполнитель обязан в течение срока действия Контракта предоставить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6F4861" w:rsidRPr="006F4861" w:rsidRDefault="006F4861" w:rsidP="006F4861">
      <w:pPr>
        <w:widowControl w:val="0"/>
        <w:autoSpaceDE w:val="0"/>
        <w:autoSpaceDN w:val="0"/>
        <w:adjustRightInd w:val="0"/>
        <w:spacing w:after="0" w:line="240" w:lineRule="auto"/>
        <w:ind w:firstLine="567"/>
        <w:jc w:val="both"/>
        <w:rPr>
          <w:rFonts w:ascii="Calibri" w:eastAsia="Calibri" w:hAnsi="Calibri" w:cs="Times New Roman"/>
          <w:sz w:val="24"/>
          <w:szCs w:val="24"/>
        </w:rPr>
      </w:pPr>
      <w:r w:rsidRPr="006F4861">
        <w:rPr>
          <w:rFonts w:ascii="Times New Roman" w:eastAsia="Calibri" w:hAnsi="Times New Roman" w:cs="Times New Roman"/>
          <w:color w:val="000000"/>
          <w:sz w:val="24"/>
          <w:szCs w:val="24"/>
        </w:rPr>
        <w:t>5.4.4. Обеспечить устранение недостатков, выявленных при приемке Заказчиком Услуг и в течение гарантийного срока, за свой счет.</w:t>
      </w:r>
      <w:r w:rsidRPr="006F4861">
        <w:rPr>
          <w:rFonts w:ascii="Calibri" w:eastAsia="Calibri" w:hAnsi="Calibri" w:cs="Times New Roman"/>
          <w:sz w:val="24"/>
          <w:szCs w:val="24"/>
        </w:rPr>
        <w:t xml:space="preserve"> </w:t>
      </w:r>
    </w:p>
    <w:p w:rsidR="006F4861" w:rsidRPr="006F4861" w:rsidRDefault="006F4861" w:rsidP="006F486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4861">
        <w:rPr>
          <w:rFonts w:ascii="Times New Roman" w:eastAsia="Times New Roman" w:hAnsi="Times New Roman" w:cs="Times New Roman"/>
          <w:sz w:val="24"/>
          <w:szCs w:val="24"/>
          <w:lang w:eastAsia="ru-RU"/>
        </w:rPr>
        <w:t>5.4.5. Предоставить обеспечение исполнения Контракта в случаях, установленных Законом о контрактной системе и Контрактом.</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Контрактом срок, и сообщить об этом Заказчику в течение 1 (одного) </w:t>
      </w:r>
      <w:r w:rsidRPr="006F4861">
        <w:rPr>
          <w:rFonts w:ascii="Times New Roman" w:eastAsia="Calibri" w:hAnsi="Times New Roman" w:cs="Times New Roman"/>
          <w:color w:val="000000"/>
          <w:sz w:val="24"/>
          <w:szCs w:val="24"/>
        </w:rPr>
        <w:lastRenderedPageBreak/>
        <w:t>рабочего дня после приостановления оказания Услуг.</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5.4.7. В течение 1 (одного) рабочего дня информировать Заказчика о невозможности оказать Услуги в надлежащем объеме, в предусмотренные Контрактом сроки, надлежащего качества.</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5.4.8. 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лицам, осуществляющим оказание Услуг, являющихся предметом Контракта,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5.4.10. Обеспечить конфиденциальность информации, предоставленной Заказчиком в ходе исполнения обязательств по Контракту.</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5.4.11. Исполнять иные обязанности, предусмотренные законодательством Российской Федерации и Контрактом.</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5.5. Исполнитель гарантирует, что на момент заключения Контракта:</w:t>
      </w:r>
    </w:p>
    <w:p w:rsidR="006F4861" w:rsidRPr="006F4861" w:rsidRDefault="006F4861" w:rsidP="006F4861">
      <w:pPr>
        <w:autoSpaceDE w:val="0"/>
        <w:autoSpaceDN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 (двадцати пяти процентов) балансовой стоимости активов по данным бухгалтерской (бюджетной) отчетности за последний отчетный период.</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5.5.2. Не обременен обязательствами имущественного характера, способными помешать исполнению обязательств по Контракту.</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5.5.3. За последние два года не нарушал контрактных (договорных) обязательств и не причинял ущерба (либо погасил причиненный ущерб) по аналогичным контрактам (договорам).</w:t>
      </w:r>
    </w:p>
    <w:p w:rsidR="006F4861" w:rsidRPr="006F4861" w:rsidRDefault="006F4861" w:rsidP="006F486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4861">
        <w:rPr>
          <w:rFonts w:ascii="Times New Roman" w:eastAsia="Times New Roman" w:hAnsi="Times New Roman" w:cs="Times New Roman"/>
          <w:sz w:val="24"/>
          <w:szCs w:val="24"/>
          <w:lang w:eastAsia="ru-RU"/>
        </w:rPr>
        <w:t>5.5.4. В отношении Исполнителя - физического лица либо у руководителя, членов коллегиального исполнительного органа или главного бухгалтера Исполнителя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w:t>
      </w:r>
    </w:p>
    <w:p w:rsidR="006F4861" w:rsidRPr="006F4861" w:rsidRDefault="006F4861" w:rsidP="006F4861">
      <w:pPr>
        <w:widowControl w:val="0"/>
        <w:autoSpaceDE w:val="0"/>
        <w:autoSpaceDN w:val="0"/>
        <w:adjustRightInd w:val="0"/>
        <w:spacing w:after="0" w:line="240" w:lineRule="auto"/>
        <w:outlineLvl w:val="0"/>
        <w:rPr>
          <w:rFonts w:ascii="Times New Roman" w:eastAsia="Times New Roman" w:hAnsi="Times New Roman" w:cs="Times New Roman"/>
          <w:b/>
          <w:color w:val="000000"/>
          <w:sz w:val="24"/>
          <w:szCs w:val="24"/>
        </w:rPr>
      </w:pPr>
    </w:p>
    <w:p w:rsidR="006F4861" w:rsidRPr="006F4861" w:rsidRDefault="006F4861" w:rsidP="006F4861">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rPr>
      </w:pPr>
      <w:r w:rsidRPr="006F4861">
        <w:rPr>
          <w:rFonts w:ascii="Times New Roman" w:eastAsia="Times New Roman" w:hAnsi="Times New Roman" w:cs="Times New Roman"/>
          <w:b/>
          <w:color w:val="000000"/>
          <w:sz w:val="24"/>
          <w:szCs w:val="24"/>
        </w:rPr>
        <w:t>6. Гарантии</w:t>
      </w:r>
    </w:p>
    <w:p w:rsidR="006F4861" w:rsidRPr="006F4861" w:rsidRDefault="006F4861" w:rsidP="006F4861">
      <w:pPr>
        <w:widowControl w:val="0"/>
        <w:autoSpaceDE w:val="0"/>
        <w:autoSpaceDN w:val="0"/>
        <w:adjustRightInd w:val="0"/>
        <w:spacing w:after="0" w:line="240" w:lineRule="auto"/>
        <w:jc w:val="center"/>
        <w:outlineLvl w:val="0"/>
        <w:rPr>
          <w:rFonts w:ascii="Calibri" w:eastAsia="Calibri" w:hAnsi="Calibri" w:cs="Times New Roman"/>
          <w:b/>
          <w:sz w:val="24"/>
          <w:szCs w:val="24"/>
        </w:rPr>
      </w:pP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color w:val="000000"/>
          <w:sz w:val="24"/>
          <w:szCs w:val="24"/>
        </w:rPr>
        <w:t xml:space="preserve">6.1. Исполнитель гарантирует, что </w:t>
      </w:r>
      <w:r w:rsidRPr="006F4861">
        <w:rPr>
          <w:rFonts w:ascii="Times New Roman" w:eastAsia="Calibri" w:hAnsi="Times New Roman" w:cs="Times New Roman"/>
          <w:sz w:val="24"/>
          <w:szCs w:val="24"/>
        </w:rPr>
        <w:t>оказываемые Услуги соответствуют требованиям, установленным в Контракте, обязательным нормам и правилам, регулирующим данную деятельность (ГОСТ, ТУ),</w:t>
      </w:r>
      <w:r w:rsidRPr="006F4861">
        <w:rPr>
          <w:rFonts w:ascii="Times New Roman" w:eastAsia="Calibri" w:hAnsi="Times New Roman" w:cs="Times New Roman"/>
          <w:color w:val="000000"/>
          <w:sz w:val="24"/>
          <w:szCs w:val="24"/>
          <w:lang w:eastAsia="ru-RU"/>
        </w:rPr>
        <w:t xml:space="preserve"> а также иным требованиям законодательства Российской Федерации</w:t>
      </w:r>
      <w:r w:rsidRPr="006F4861">
        <w:rPr>
          <w:rFonts w:ascii="Times New Roman" w:eastAsia="Calibri" w:hAnsi="Times New Roman" w:cs="Times New Roman"/>
          <w:sz w:val="24"/>
          <w:szCs w:val="24"/>
        </w:rPr>
        <w:t xml:space="preserve">, действующим на момент оказания Услуг. </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6.2. Гарантийный срок на оказываемые по Контракту Услуги составляет 12 (двенадцать) месяцев с даты подписания Сторонами </w:t>
      </w:r>
      <w:hyperlink w:anchor="Par1076" w:history="1">
        <w:r w:rsidRPr="006F4861">
          <w:rPr>
            <w:rFonts w:ascii="Times New Roman" w:eastAsia="Calibri" w:hAnsi="Times New Roman" w:cs="Times New Roman"/>
            <w:color w:val="000000"/>
            <w:sz w:val="24"/>
            <w:szCs w:val="24"/>
          </w:rPr>
          <w:t>а</w:t>
        </w:r>
      </w:hyperlink>
      <w:r w:rsidRPr="006F4861">
        <w:rPr>
          <w:rFonts w:ascii="Times New Roman" w:eastAsia="Calibri" w:hAnsi="Times New Roman" w:cs="Times New Roman"/>
          <w:color w:val="000000"/>
          <w:sz w:val="24"/>
          <w:szCs w:val="24"/>
        </w:rPr>
        <w:t>кта приемки оказанных услуг.</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6.3. Если в период гарантийного срока обнаружатся недостатки, то Исполнитель (в </w:t>
      </w:r>
      <w:r w:rsidRPr="006F4861">
        <w:rPr>
          <w:rFonts w:ascii="Times New Roman" w:eastAsia="Calibri" w:hAnsi="Times New Roman" w:cs="Times New Roman"/>
          <w:color w:val="000000"/>
          <w:sz w:val="24"/>
          <w:szCs w:val="24"/>
        </w:rPr>
        <w:lastRenderedPageBreak/>
        <w:t>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6F4861" w:rsidRPr="006F4861" w:rsidRDefault="006F4861" w:rsidP="006F4861">
      <w:pPr>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6.5. 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лицам, осуществляющим оказание Услуг, являющихся предметом Контракта,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jc w:val="center"/>
        <w:outlineLvl w:val="0"/>
        <w:rPr>
          <w:rFonts w:ascii="Times New Roman" w:eastAsia="Calibri" w:hAnsi="Times New Roman" w:cs="Times New Roman"/>
          <w:b/>
          <w:color w:val="000000"/>
          <w:sz w:val="24"/>
          <w:szCs w:val="24"/>
        </w:rPr>
      </w:pPr>
      <w:r w:rsidRPr="006F4861">
        <w:rPr>
          <w:rFonts w:ascii="Times New Roman" w:eastAsia="Calibri" w:hAnsi="Times New Roman" w:cs="Times New Roman"/>
          <w:b/>
          <w:color w:val="000000"/>
          <w:sz w:val="24"/>
          <w:szCs w:val="24"/>
        </w:rPr>
        <w:t>7. Ответственность Сторон</w:t>
      </w:r>
    </w:p>
    <w:p w:rsidR="006F4861" w:rsidRPr="006F4861" w:rsidRDefault="006F4861" w:rsidP="006F4861">
      <w:pPr>
        <w:widowControl w:val="0"/>
        <w:autoSpaceDE w:val="0"/>
        <w:autoSpaceDN w:val="0"/>
        <w:adjustRightInd w:val="0"/>
        <w:spacing w:after="0" w:line="240" w:lineRule="auto"/>
        <w:jc w:val="center"/>
        <w:outlineLvl w:val="0"/>
        <w:rPr>
          <w:rFonts w:ascii="Times New Roman" w:eastAsia="Calibri" w:hAnsi="Times New Roman" w:cs="Times New Roman"/>
          <w:b/>
          <w:color w:val="000000"/>
          <w:sz w:val="24"/>
          <w:szCs w:val="24"/>
        </w:rPr>
      </w:pP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color w:val="000000"/>
          <w:sz w:val="24"/>
          <w:szCs w:val="24"/>
        </w:rPr>
        <w:t xml:space="preserve">7.2. </w:t>
      </w:r>
      <w:r w:rsidRPr="006F4861">
        <w:rPr>
          <w:rFonts w:ascii="Times New Roman" w:eastAsia="Calibri" w:hAnsi="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t xml:space="preserve">Штрафы в размере 2,5 % от цены контракта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color w:val="000000"/>
          <w:sz w:val="24"/>
          <w:szCs w:val="24"/>
        </w:rPr>
        <w:t xml:space="preserve">7.3. </w:t>
      </w:r>
      <w:r w:rsidRPr="006F4861">
        <w:rPr>
          <w:rFonts w:ascii="Times New Roman" w:eastAsia="Calibri" w:hAnsi="Times New Roman" w:cs="Times New Roman"/>
          <w:sz w:val="24"/>
          <w:szCs w:val="24"/>
          <w:lang w:eastAsia="ru-RU"/>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1/300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от 25.11.2013 № 1063.</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lastRenderedPageBreak/>
        <w:t>Штрафы в размере 10 % от цены Контракта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7.4. В случае неисполнения или ненадлежащего исполнения Исполнителем обязательств, предусмотренных Контрактом, Заказчик производит оплату по Контракту за вычетом соответствующего размера неустойки (штрафа, пеней).  </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7.5. Уплата Стороной неустойки (штрафа, пеней) не освобождает её от исполнения обязательств по Контракту.</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7.6. Стороны освобождаются от уплаты неустойки (штрафа, пеней),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jc w:val="center"/>
        <w:outlineLvl w:val="0"/>
        <w:rPr>
          <w:rFonts w:ascii="Times New Roman" w:eastAsia="Calibri" w:hAnsi="Times New Roman" w:cs="Times New Roman"/>
          <w:b/>
          <w:color w:val="000000"/>
          <w:sz w:val="24"/>
          <w:szCs w:val="24"/>
        </w:rPr>
      </w:pPr>
    </w:p>
    <w:p w:rsidR="006F4861" w:rsidRPr="006F4861" w:rsidRDefault="006F4861" w:rsidP="006F4861">
      <w:pPr>
        <w:widowControl w:val="0"/>
        <w:autoSpaceDE w:val="0"/>
        <w:autoSpaceDN w:val="0"/>
        <w:adjustRightInd w:val="0"/>
        <w:spacing w:after="0" w:line="240" w:lineRule="auto"/>
        <w:jc w:val="center"/>
        <w:outlineLvl w:val="0"/>
        <w:rPr>
          <w:rFonts w:ascii="Times New Roman" w:eastAsia="Calibri" w:hAnsi="Times New Roman" w:cs="Times New Roman"/>
          <w:b/>
          <w:color w:val="000000"/>
          <w:sz w:val="24"/>
          <w:szCs w:val="24"/>
        </w:rPr>
      </w:pPr>
      <w:r w:rsidRPr="006F4861">
        <w:rPr>
          <w:rFonts w:ascii="Times New Roman" w:eastAsia="Calibri" w:hAnsi="Times New Roman" w:cs="Times New Roman"/>
          <w:b/>
          <w:color w:val="000000"/>
          <w:sz w:val="24"/>
          <w:szCs w:val="24"/>
        </w:rPr>
        <w:t>8. Обеспечение исполнения Контракта</w:t>
      </w:r>
    </w:p>
    <w:p w:rsidR="006F4861" w:rsidRPr="006F4861" w:rsidRDefault="006F4861" w:rsidP="006F4861">
      <w:pPr>
        <w:widowControl w:val="0"/>
        <w:autoSpaceDE w:val="0"/>
        <w:autoSpaceDN w:val="0"/>
        <w:adjustRightInd w:val="0"/>
        <w:spacing w:after="0" w:line="240" w:lineRule="auto"/>
        <w:jc w:val="center"/>
        <w:outlineLvl w:val="0"/>
        <w:rPr>
          <w:rFonts w:ascii="Calibri" w:eastAsia="Calibri" w:hAnsi="Calibri" w:cs="Times New Roman"/>
          <w:b/>
          <w:sz w:val="24"/>
          <w:szCs w:val="24"/>
        </w:rPr>
      </w:pP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6F4861">
        <w:rPr>
          <w:rFonts w:ascii="Times New Roman" w:eastAsia="Calibri" w:hAnsi="Times New Roman" w:cs="Times New Roman"/>
          <w:color w:val="000000"/>
          <w:sz w:val="24"/>
          <w:szCs w:val="24"/>
        </w:rPr>
        <w:t xml:space="preserve">8.1. Обеспечение исполнения Контракта предусмотрено для обеспечения </w:t>
      </w:r>
      <w:r w:rsidRPr="006F4861">
        <w:rPr>
          <w:rFonts w:ascii="Times New Roman" w:eastAsia="Calibri" w:hAnsi="Times New Roman" w:cs="Times New Roman"/>
          <w:color w:val="000000"/>
          <w:sz w:val="24"/>
          <w:szCs w:val="24"/>
          <w:lang w:eastAsia="ru-RU"/>
        </w:rPr>
        <w:t>исполнения Исполнителем его обязательств по Контракту, в том числе за исполнение таких обязательств, как оказание Услуг надлежащего качества, соблюдения сроков оказания Услуг, оплата неустойки (штрафа, пеней) за неисполнение или ненадлежащее исполнение условий Контракта, возмещение ущерба.</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t>В случае если участником закупки, с которым заключается Контракт, является государственное или муниципальное казенное учреждение, обеспечение исполнения контракта к такому участнику не применяется.</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t xml:space="preserve">Исполнение Контракта может обеспечиваться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t>Способ обеспечения исполнения Контракта определяется Исполнителем самостоятельно.</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color w:val="000000"/>
          <w:sz w:val="24"/>
          <w:szCs w:val="24"/>
        </w:rPr>
        <w:t xml:space="preserve">8.2. </w:t>
      </w:r>
      <w:r w:rsidRPr="006F4861">
        <w:rPr>
          <w:rFonts w:ascii="Times New Roman" w:eastAsia="Calibri" w:hAnsi="Times New Roman" w:cs="Times New Roman"/>
          <w:sz w:val="24"/>
          <w:szCs w:val="24"/>
          <w:lang w:eastAsia="ru-RU"/>
        </w:rPr>
        <w:t>Размер обеспечения исполнения Контракта составляет 100% (сто процентов) от начальной (максимальной) цены Контракта, что составляет 65 455 000 руб. 00 коп.</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Закона </w:t>
      </w:r>
      <w:r w:rsidRPr="006F4861">
        <w:rPr>
          <w:rFonts w:ascii="Times New Roman" w:eastAsia="Calibri" w:hAnsi="Times New Roman" w:cs="Times New Roman"/>
          <w:color w:val="000000"/>
          <w:sz w:val="24"/>
          <w:szCs w:val="24"/>
        </w:rPr>
        <w:t>о контрактной системе</w:t>
      </w:r>
      <w:r w:rsidRPr="006F4861">
        <w:rPr>
          <w:rFonts w:ascii="Times New Roman" w:eastAsia="Calibri" w:hAnsi="Times New Roman" w:cs="Times New Roman"/>
          <w:sz w:val="24"/>
          <w:szCs w:val="24"/>
          <w:lang w:eastAsia="ru-RU"/>
        </w:rPr>
        <w:t>.</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8.3. </w:t>
      </w:r>
      <w:r w:rsidRPr="006F4861">
        <w:rPr>
          <w:rFonts w:ascii="Times New Roman" w:eastAsia="Calibri" w:hAnsi="Times New Roman" w:cs="Times New Roman"/>
          <w:sz w:val="24"/>
          <w:szCs w:val="24"/>
          <w:lang w:eastAsia="ru-RU"/>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color w:val="000000"/>
          <w:sz w:val="24"/>
          <w:szCs w:val="24"/>
        </w:rPr>
        <w:t xml:space="preserve">8.4. </w:t>
      </w:r>
      <w:r w:rsidRPr="006F4861">
        <w:rPr>
          <w:rFonts w:ascii="Times New Roman" w:eastAsia="Calibri" w:hAnsi="Times New Roman" w:cs="Times New Roman"/>
          <w:sz w:val="24"/>
          <w:szCs w:val="24"/>
          <w:lang w:eastAsia="ru-RU"/>
        </w:rPr>
        <w:t>Срок действия банковской гарантии должен превышать срок действия Контракта не менее чем на 1(один) месяц.</w:t>
      </w:r>
    </w:p>
    <w:p w:rsidR="006F4861" w:rsidRPr="006F4861" w:rsidRDefault="006F4861" w:rsidP="006F4861">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6F4861">
        <w:rPr>
          <w:rFonts w:ascii="Times New Roman" w:eastAsia="Calibri" w:hAnsi="Times New Roman" w:cs="Times New Roman"/>
          <w:color w:val="000000"/>
          <w:sz w:val="24"/>
          <w:szCs w:val="24"/>
          <w:lang w:eastAsia="ru-RU"/>
        </w:rPr>
        <w:lastRenderedPageBreak/>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Действие указанного пункта не распространяется на случаи, если Исполнителем предоставлена недостоверная (поддельная) банковская гарантия.</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6F4861" w:rsidRPr="006F4861" w:rsidRDefault="006F4861" w:rsidP="006F4861">
      <w:pPr>
        <w:widowControl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8.7. В случае надлежащего исполнения </w:t>
      </w:r>
      <w:r w:rsidRPr="006F4861">
        <w:rPr>
          <w:rFonts w:ascii="Times New Roman" w:eastAsia="Calibri" w:hAnsi="Times New Roman" w:cs="Times New Roman"/>
          <w:color w:val="000000"/>
          <w:sz w:val="24"/>
          <w:szCs w:val="24"/>
          <w:lang w:eastAsia="ru-RU"/>
        </w:rPr>
        <w:t>Исполнителем</w:t>
      </w:r>
      <w:r w:rsidRPr="006F4861">
        <w:rPr>
          <w:rFonts w:ascii="Times New Roman" w:eastAsia="Calibri" w:hAnsi="Times New Roman" w:cs="Times New Roman"/>
          <w:color w:val="000000"/>
          <w:sz w:val="24"/>
          <w:szCs w:val="24"/>
        </w:rPr>
        <w:t xml:space="preserve"> обязательств по </w:t>
      </w:r>
      <w:r w:rsidRPr="006F4861">
        <w:rPr>
          <w:rFonts w:ascii="Times New Roman" w:eastAsia="Calibri" w:hAnsi="Times New Roman" w:cs="Times New Roman"/>
          <w:color w:val="000000"/>
          <w:sz w:val="24"/>
          <w:szCs w:val="24"/>
          <w:lang w:eastAsia="ru-RU"/>
        </w:rPr>
        <w:t>Контракту</w:t>
      </w:r>
      <w:r w:rsidRPr="006F4861">
        <w:rPr>
          <w:rFonts w:ascii="Times New Roman" w:eastAsia="Calibri" w:hAnsi="Times New Roman" w:cs="Times New Roman"/>
          <w:color w:val="000000"/>
          <w:sz w:val="24"/>
          <w:szCs w:val="24"/>
        </w:rPr>
        <w:t xml:space="preserve"> обеспечение исполнения </w:t>
      </w:r>
      <w:r w:rsidRPr="006F4861">
        <w:rPr>
          <w:rFonts w:ascii="Times New Roman" w:eastAsia="Calibri" w:hAnsi="Times New Roman" w:cs="Times New Roman"/>
          <w:color w:val="000000"/>
          <w:sz w:val="24"/>
          <w:szCs w:val="24"/>
          <w:lang w:eastAsia="ru-RU"/>
        </w:rPr>
        <w:t>Контракта</w:t>
      </w:r>
      <w:r w:rsidRPr="006F4861">
        <w:rPr>
          <w:rFonts w:ascii="Times New Roman" w:eastAsia="Calibri" w:hAnsi="Times New Roman" w:cs="Times New Roman"/>
          <w:color w:val="000000"/>
          <w:sz w:val="24"/>
          <w:szCs w:val="24"/>
        </w:rPr>
        <w:t xml:space="preserve"> подлежит возврату </w:t>
      </w:r>
      <w:r w:rsidRPr="006F4861">
        <w:rPr>
          <w:rFonts w:ascii="Times New Roman" w:eastAsia="Calibri" w:hAnsi="Times New Roman" w:cs="Times New Roman"/>
          <w:color w:val="000000"/>
          <w:sz w:val="24"/>
          <w:szCs w:val="24"/>
          <w:lang w:eastAsia="ru-RU"/>
        </w:rPr>
        <w:t>Исполнителю</w:t>
      </w:r>
      <w:r w:rsidRPr="006F4861">
        <w:rPr>
          <w:rFonts w:ascii="Times New Roman" w:eastAsia="Calibri" w:hAnsi="Times New Roman" w:cs="Times New Roman"/>
          <w:color w:val="000000"/>
          <w:sz w:val="24"/>
          <w:szCs w:val="24"/>
        </w:rPr>
        <w:t xml:space="preserve">. Заказчик осуществляет возврат денежных средств на расчетный счет </w:t>
      </w:r>
      <w:r w:rsidRPr="006F4861">
        <w:rPr>
          <w:rFonts w:ascii="Times New Roman" w:eastAsia="Calibri" w:hAnsi="Times New Roman" w:cs="Times New Roman"/>
          <w:color w:val="000000"/>
          <w:sz w:val="24"/>
          <w:szCs w:val="24"/>
          <w:lang w:eastAsia="ru-RU"/>
        </w:rPr>
        <w:t>Исполнителя</w:t>
      </w:r>
      <w:r w:rsidRPr="006F4861">
        <w:rPr>
          <w:rFonts w:ascii="Times New Roman" w:eastAsia="Calibri" w:hAnsi="Times New Roman" w:cs="Times New Roman"/>
          <w:color w:val="000000"/>
          <w:sz w:val="24"/>
          <w:szCs w:val="24"/>
        </w:rPr>
        <w:t>, указанный в Контракте, или возврат документов, предоставленных в качестве обеспечения исполнения Контракта, в течение 5 (пяти) рабочих дней с даты окончания срока обеспечения исполнения Контракта.</w:t>
      </w:r>
    </w:p>
    <w:p w:rsidR="006F4861" w:rsidRPr="006F4861" w:rsidRDefault="006F4861" w:rsidP="006F4861">
      <w:pPr>
        <w:widowControl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8.8. Обеспечение исполнения Контракта сохраняет свою силу при  изменении законодательства Российской Федерации, а также при реорганизации </w:t>
      </w:r>
      <w:r w:rsidRPr="006F4861">
        <w:rPr>
          <w:rFonts w:ascii="Times New Roman" w:eastAsia="Calibri" w:hAnsi="Times New Roman" w:cs="Times New Roman"/>
          <w:color w:val="000000"/>
          <w:sz w:val="24"/>
          <w:szCs w:val="24"/>
          <w:lang w:eastAsia="ru-RU"/>
        </w:rPr>
        <w:t>Исполнителя</w:t>
      </w:r>
      <w:r w:rsidRPr="006F4861">
        <w:rPr>
          <w:rFonts w:ascii="Times New Roman" w:eastAsia="Calibri" w:hAnsi="Times New Roman" w:cs="Times New Roman"/>
          <w:color w:val="000000"/>
          <w:sz w:val="24"/>
          <w:szCs w:val="24"/>
        </w:rPr>
        <w:t xml:space="preserve"> или Заказчика.</w:t>
      </w:r>
    </w:p>
    <w:p w:rsidR="006F4861" w:rsidRPr="006F4861" w:rsidRDefault="006F4861" w:rsidP="006F4861">
      <w:pPr>
        <w:widowControl w:val="0"/>
        <w:spacing w:after="0" w:line="240" w:lineRule="auto"/>
        <w:ind w:left="43" w:firstLine="524"/>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8.9. Банковская гарантия должна быть безотзывной и должна содержать сведения, указанные в Законе о контрактной системе.</w:t>
      </w:r>
    </w:p>
    <w:p w:rsidR="006F4861" w:rsidRPr="006F4861" w:rsidRDefault="006F4861" w:rsidP="006F486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4861" w:rsidRPr="006F4861" w:rsidRDefault="006F4861" w:rsidP="006F4861">
      <w:pPr>
        <w:widowControl w:val="0"/>
        <w:tabs>
          <w:tab w:val="left" w:pos="709"/>
        </w:tabs>
        <w:spacing w:after="0" w:line="240" w:lineRule="auto"/>
        <w:ind w:left="43"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8.10. Все затраты, связанные с заключением и оформлением договоров и иных документов по обеспечению исполнения Контракта, несет Исполнитель.</w:t>
      </w:r>
    </w:p>
    <w:p w:rsidR="006F4861" w:rsidRPr="006F4861" w:rsidRDefault="006F4861" w:rsidP="006F4861">
      <w:pPr>
        <w:widowControl w:val="0"/>
        <w:autoSpaceDE w:val="0"/>
        <w:autoSpaceDN w:val="0"/>
        <w:adjustRightInd w:val="0"/>
        <w:spacing w:after="0" w:line="240" w:lineRule="auto"/>
        <w:outlineLvl w:val="0"/>
        <w:rPr>
          <w:rFonts w:ascii="Times New Roman" w:eastAsia="Calibri" w:hAnsi="Times New Roman" w:cs="Times New Roman"/>
          <w:b/>
          <w:color w:val="000000"/>
          <w:sz w:val="24"/>
          <w:szCs w:val="24"/>
        </w:rPr>
      </w:pPr>
    </w:p>
    <w:p w:rsidR="006F4861" w:rsidRPr="006F4861" w:rsidRDefault="006F4861" w:rsidP="006F4861">
      <w:pPr>
        <w:widowControl w:val="0"/>
        <w:autoSpaceDE w:val="0"/>
        <w:autoSpaceDN w:val="0"/>
        <w:adjustRightInd w:val="0"/>
        <w:spacing w:after="0" w:line="240" w:lineRule="auto"/>
        <w:jc w:val="center"/>
        <w:outlineLvl w:val="0"/>
        <w:rPr>
          <w:rFonts w:ascii="Times New Roman" w:eastAsia="Calibri" w:hAnsi="Times New Roman" w:cs="Times New Roman"/>
          <w:b/>
          <w:color w:val="000000"/>
          <w:sz w:val="24"/>
          <w:szCs w:val="24"/>
        </w:rPr>
      </w:pPr>
    </w:p>
    <w:p w:rsidR="006F4861" w:rsidRPr="006F4861" w:rsidRDefault="006F4861" w:rsidP="006F4861">
      <w:pPr>
        <w:widowControl w:val="0"/>
        <w:autoSpaceDE w:val="0"/>
        <w:autoSpaceDN w:val="0"/>
        <w:adjustRightInd w:val="0"/>
        <w:spacing w:after="0" w:line="240" w:lineRule="auto"/>
        <w:jc w:val="center"/>
        <w:outlineLvl w:val="0"/>
        <w:rPr>
          <w:rFonts w:ascii="Times New Roman" w:eastAsia="Calibri" w:hAnsi="Times New Roman" w:cs="Times New Roman"/>
          <w:b/>
          <w:color w:val="000000"/>
          <w:sz w:val="24"/>
          <w:szCs w:val="24"/>
        </w:rPr>
      </w:pPr>
      <w:r w:rsidRPr="006F4861">
        <w:rPr>
          <w:rFonts w:ascii="Times New Roman" w:eastAsia="Calibri" w:hAnsi="Times New Roman" w:cs="Times New Roman"/>
          <w:b/>
          <w:color w:val="000000"/>
          <w:sz w:val="24"/>
          <w:szCs w:val="24"/>
        </w:rPr>
        <w:t>9. Срок действия, порядок изменения и расторжения Контракта</w:t>
      </w:r>
    </w:p>
    <w:p w:rsidR="006F4861" w:rsidRPr="006F4861" w:rsidRDefault="006F4861" w:rsidP="006F4861">
      <w:pPr>
        <w:widowControl w:val="0"/>
        <w:autoSpaceDE w:val="0"/>
        <w:autoSpaceDN w:val="0"/>
        <w:adjustRightInd w:val="0"/>
        <w:spacing w:after="0" w:line="240" w:lineRule="auto"/>
        <w:jc w:val="center"/>
        <w:outlineLvl w:val="0"/>
        <w:rPr>
          <w:rFonts w:ascii="Calibri" w:eastAsia="Calibri" w:hAnsi="Calibri" w:cs="Times New Roman"/>
          <w:b/>
          <w:sz w:val="24"/>
          <w:szCs w:val="24"/>
        </w:rPr>
      </w:pPr>
    </w:p>
    <w:p w:rsidR="006F4861" w:rsidRPr="006F4861" w:rsidRDefault="006F4861" w:rsidP="006F4861">
      <w:pPr>
        <w:autoSpaceDE w:val="0"/>
        <w:autoSpaceDN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9.1. Контракт вступает в силу со дня его подписания Сторонами, в</w:t>
      </w:r>
      <w:r w:rsidRPr="006F4861">
        <w:rPr>
          <w:rFonts w:ascii="Times New Roman" w:eastAsia="Calibri" w:hAnsi="Times New Roman" w:cs="Times New Roman"/>
          <w:i/>
          <w:iCs/>
          <w:color w:val="000000"/>
          <w:sz w:val="24"/>
          <w:szCs w:val="24"/>
        </w:rPr>
        <w:t xml:space="preserve"> </w:t>
      </w:r>
      <w:r w:rsidRPr="006F4861">
        <w:rPr>
          <w:rFonts w:ascii="Times New Roman" w:eastAsia="Calibri" w:hAnsi="Times New Roman" w:cs="Times New Roman"/>
          <w:color w:val="000000"/>
          <w:sz w:val="24"/>
          <w:szCs w:val="24"/>
        </w:rPr>
        <w:t>соответствии с положениями частей 7 и 8 статьи 70 Закона о контрактной системе</w:t>
      </w:r>
      <w:r w:rsidRPr="006F4861">
        <w:rPr>
          <w:rFonts w:ascii="Times New Roman" w:eastAsia="Calibri" w:hAnsi="Times New Roman" w:cs="Times New Roman"/>
          <w:i/>
          <w:iCs/>
          <w:color w:val="000000"/>
          <w:sz w:val="24"/>
          <w:szCs w:val="24"/>
        </w:rPr>
        <w:t>.</w:t>
      </w:r>
    </w:p>
    <w:p w:rsidR="006F4861" w:rsidRPr="006F4861" w:rsidRDefault="006F4861" w:rsidP="006F4861">
      <w:pPr>
        <w:autoSpaceDE w:val="0"/>
        <w:autoSpaceDN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9.2. Контракт действует до 31.12.2015, в части оплаты до полного исполнения Сторонами своих обязательств по Контракту в полном объеме. </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9.3. Контракт может быть расторгнут:</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 по соглашению Сторон;</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 по решению суда;</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rPr>
        <w:t xml:space="preserve">- </w:t>
      </w:r>
      <w:r w:rsidRPr="006F4861">
        <w:rPr>
          <w:rFonts w:ascii="Times New Roman" w:eastAsia="Calibri" w:hAnsi="Times New Roman" w:cs="Times New Roman"/>
          <w:sz w:val="24"/>
          <w:szCs w:val="24"/>
          <w:lang w:eastAsia="ru-RU"/>
        </w:rPr>
        <w:t>в случае одностороннего отказа Стороны от исполнения Контракта.</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9.4.1. при существенном нарушении Контракта Исполнителем;</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9.4.2. в случае просрочки исполнения обязательств по оказанию Услуг более чем на 5 (пять) календарных дней;</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9.4.3. в случае неоднократного нарушения сроков оказания Услуг - более двух раз более чем на 5 (пять) календарных дней;</w:t>
      </w:r>
    </w:p>
    <w:p w:rsidR="006F4861" w:rsidRPr="006F4861" w:rsidRDefault="006F4861" w:rsidP="006F4861">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4861">
        <w:rPr>
          <w:rFonts w:ascii="Times New Roman" w:eastAsia="Times New Roman" w:hAnsi="Times New Roman" w:cs="Times New Roman"/>
          <w:sz w:val="24"/>
          <w:szCs w:val="24"/>
          <w:lang w:eastAsia="ru-RU"/>
        </w:rPr>
        <w:t xml:space="preserve">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w:t>
      </w:r>
      <w:r w:rsidRPr="006F4861">
        <w:rPr>
          <w:rFonts w:ascii="Times New Roman" w:eastAsia="Times New Roman" w:hAnsi="Times New Roman" w:cs="Times New Roman"/>
          <w:sz w:val="24"/>
          <w:szCs w:val="24"/>
          <w:lang w:eastAsia="ru-RU"/>
        </w:rPr>
        <w:lastRenderedPageBreak/>
        <w:t>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9.4.5. 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Закона о контрактной системе;</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9.4.6.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9.4.7.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F4861">
        <w:rPr>
          <w:rFonts w:ascii="Times New Roman" w:eastAsia="Calibri" w:hAnsi="Times New Roman" w:cs="Times New Roman"/>
          <w:sz w:val="24"/>
          <w:szCs w:val="24"/>
        </w:rPr>
        <w:t>9.4.8. в иных случаях, предусмотренных законодательством Российской Федерации.</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t>9.5.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F4861" w:rsidRPr="006F4861" w:rsidRDefault="006F4861" w:rsidP="006F486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t>9.6.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rsidR="006F4861" w:rsidRPr="006F4861" w:rsidRDefault="006F4861" w:rsidP="006F486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t>9.6.1. в любое время без указания причин при условии оплаты Исполнителю фактически понесенных им расходов (пункт 1 статьи 782 ГК РФ);</w:t>
      </w:r>
    </w:p>
    <w:p w:rsidR="006F4861" w:rsidRPr="006F4861" w:rsidRDefault="006F4861" w:rsidP="006F4861">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6F4861">
        <w:rPr>
          <w:rFonts w:ascii="Times New Roman" w:eastAsia="Times New Roman" w:hAnsi="Times New Roman" w:cs="Times New Roman"/>
          <w:sz w:val="24"/>
          <w:szCs w:val="24"/>
          <w:lang w:eastAsia="ru-RU"/>
        </w:rPr>
        <w:t>9.6.2. </w:t>
      </w:r>
      <w:r w:rsidRPr="006F4861">
        <w:rPr>
          <w:rFonts w:ascii="Times New Roman" w:eastAsia="Times New Roman" w:hAnsi="Times New Roman" w:cs="Times New Roman"/>
          <w:iCs/>
          <w:sz w:val="24"/>
          <w:szCs w:val="24"/>
          <w:lang w:eastAsia="ar-SA"/>
        </w:rPr>
        <w:t>если Исполнитель не приступает своевременно к исполнению Контракта или оказывает Услуги настолько медленно, что окончание их к сроку становится явно невозможным</w:t>
      </w:r>
      <w:r w:rsidRPr="006F4861">
        <w:rPr>
          <w:rFonts w:ascii="Times New Roman" w:eastAsia="Times New Roman" w:hAnsi="Times New Roman" w:cs="Times New Roman"/>
          <w:sz w:val="24"/>
          <w:szCs w:val="24"/>
          <w:lang w:eastAsia="ar-SA"/>
        </w:rPr>
        <w:t xml:space="preserve"> (пункт 2 статьи 715 ГК РФ)</w:t>
      </w:r>
      <w:r w:rsidRPr="006F4861">
        <w:rPr>
          <w:rFonts w:ascii="Times New Roman" w:eastAsia="Times New Roman" w:hAnsi="Times New Roman" w:cs="Times New Roman"/>
          <w:sz w:val="24"/>
          <w:szCs w:val="24"/>
          <w:lang w:eastAsia="ru-RU"/>
        </w:rPr>
        <w:t>;</w:t>
      </w:r>
    </w:p>
    <w:p w:rsidR="006F4861" w:rsidRPr="006F4861" w:rsidRDefault="006F4861" w:rsidP="006F4861">
      <w:pPr>
        <w:autoSpaceDE w:val="0"/>
        <w:spacing w:after="0" w:line="240" w:lineRule="auto"/>
        <w:ind w:firstLine="709"/>
        <w:jc w:val="both"/>
        <w:rPr>
          <w:rFonts w:ascii="Times New Roman" w:eastAsia="Calibri" w:hAnsi="Times New Roman" w:cs="Times New Roman"/>
          <w:iCs/>
          <w:sz w:val="24"/>
          <w:szCs w:val="24"/>
        </w:rPr>
      </w:pPr>
      <w:r w:rsidRPr="006F4861">
        <w:rPr>
          <w:rFonts w:ascii="Times New Roman" w:eastAsia="Times New Roman" w:hAnsi="Times New Roman" w:cs="Times New Roman"/>
          <w:sz w:val="24"/>
          <w:szCs w:val="24"/>
        </w:rPr>
        <w:t>9.6.3. </w:t>
      </w:r>
      <w:r w:rsidRPr="006F4861">
        <w:rPr>
          <w:rFonts w:ascii="Times New Roman" w:eastAsia="Calibri" w:hAnsi="Times New Roman" w:cs="Times New Roman"/>
          <w:iCs/>
          <w:sz w:val="24"/>
          <w:szCs w:val="24"/>
        </w:rPr>
        <w:t>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Контракта (пункт 3 статьи 715 ГК РФ);</w:t>
      </w:r>
    </w:p>
    <w:p w:rsidR="006F4861" w:rsidRPr="006F4861" w:rsidRDefault="006F4861" w:rsidP="006F4861">
      <w:pPr>
        <w:autoSpaceDE w:val="0"/>
        <w:spacing w:after="0" w:line="240" w:lineRule="auto"/>
        <w:ind w:firstLine="709"/>
        <w:jc w:val="both"/>
        <w:rPr>
          <w:rFonts w:ascii="Times New Roman" w:eastAsia="Calibri" w:hAnsi="Times New Roman" w:cs="Times New Roman"/>
          <w:iCs/>
          <w:color w:val="000000"/>
          <w:sz w:val="24"/>
          <w:szCs w:val="24"/>
        </w:rPr>
      </w:pPr>
      <w:r w:rsidRPr="006F4861">
        <w:rPr>
          <w:rFonts w:ascii="Times New Roman" w:eastAsia="Calibri" w:hAnsi="Times New Roman" w:cs="Times New Roman"/>
          <w:iCs/>
          <w:sz w:val="24"/>
          <w:szCs w:val="24"/>
        </w:rPr>
        <w:t>9.6.4. </w:t>
      </w:r>
      <w:r w:rsidRPr="006F4861">
        <w:rPr>
          <w:rFonts w:ascii="Times New Roman" w:eastAsia="Calibri" w:hAnsi="Times New Roman" w:cs="Times New Roman"/>
          <w:iCs/>
          <w:color w:val="000000"/>
          <w:sz w:val="24"/>
          <w:szCs w:val="24"/>
        </w:rPr>
        <w:t>если отступления от условий Контракта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rsidR="006F4861" w:rsidRPr="006F4861" w:rsidRDefault="006F4861" w:rsidP="006F4861">
      <w:pPr>
        <w:autoSpaceDE w:val="0"/>
        <w:spacing w:after="0" w:line="240" w:lineRule="auto"/>
        <w:ind w:firstLine="709"/>
        <w:jc w:val="both"/>
        <w:rPr>
          <w:rFonts w:ascii="Times New Roman" w:eastAsia="Calibri" w:hAnsi="Times New Roman" w:cs="Times New Roman"/>
          <w:iCs/>
          <w:color w:val="000000"/>
          <w:sz w:val="24"/>
          <w:szCs w:val="24"/>
        </w:rPr>
      </w:pPr>
      <w:r w:rsidRPr="006F4861">
        <w:rPr>
          <w:rFonts w:ascii="Times New Roman" w:eastAsia="Calibri" w:hAnsi="Times New Roman" w:cs="Times New Roman"/>
          <w:iCs/>
          <w:color w:val="000000"/>
          <w:sz w:val="24"/>
          <w:szCs w:val="24"/>
        </w:rPr>
        <w:t>9.6.5. если при нарушении Исполнителем конечного срока оказания Услуг, указанного в Контракте, исполнение Исполнителем Контракта утратило для Заказчика интерес (пункт 3 статьи 708 ГК РФ, пункт 2 статьи 405 ГК РФ).</w:t>
      </w:r>
    </w:p>
    <w:p w:rsidR="006F4861" w:rsidRPr="006F4861" w:rsidRDefault="006F4861" w:rsidP="006F486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4861">
        <w:rPr>
          <w:rFonts w:ascii="Times New Roman" w:eastAsia="Times New Roman" w:hAnsi="Times New Roman" w:cs="Times New Roman"/>
          <w:sz w:val="24"/>
          <w:szCs w:val="24"/>
          <w:lang w:eastAsia="ru-RU"/>
        </w:rPr>
        <w:t>9.7. Заказчик до принятия решения об одностороннем отказе от исполнения Контракта вправе провести экспертизу оказанных Услуг с привлечением экспертов, экспертных организаций.</w:t>
      </w:r>
    </w:p>
    <w:p w:rsidR="006F4861" w:rsidRPr="006F4861" w:rsidRDefault="006F4861" w:rsidP="006F486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4861">
        <w:rPr>
          <w:rFonts w:ascii="Times New Roman" w:eastAsia="Times New Roman" w:hAnsi="Times New Roman" w:cs="Times New Roman"/>
          <w:sz w:val="24"/>
          <w:szCs w:val="24"/>
          <w:lang w:eastAsia="ru-RU"/>
        </w:rPr>
        <w:t xml:space="preserve">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t xml:space="preserve">9.8. Решение Заказчика об одностороннем отказе от исполнения Контракта в течение 1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w:t>
      </w:r>
      <w:r w:rsidRPr="006F4861">
        <w:rPr>
          <w:rFonts w:ascii="Times New Roman" w:eastAsia="Calibri" w:hAnsi="Times New Roman" w:cs="Times New Roman"/>
          <w:sz w:val="24"/>
          <w:szCs w:val="24"/>
          <w:lang w:eastAsia="ru-RU"/>
        </w:rPr>
        <w:lastRenderedPageBreak/>
        <w:t>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t xml:space="preserve">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Исполнителя  об одностороннем отказе от исполнения Контракта. </w:t>
      </w:r>
    </w:p>
    <w:p w:rsidR="006F4861" w:rsidRPr="006F4861" w:rsidRDefault="006F4861" w:rsidP="006F48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861">
        <w:rPr>
          <w:rFonts w:ascii="Times New Roman" w:eastAsia="Calibri" w:hAnsi="Times New Roman" w:cs="Times New Roman"/>
          <w:sz w:val="24"/>
          <w:szCs w:val="24"/>
          <w:lang w:eastAsia="ru-RU"/>
        </w:rPr>
        <w:t xml:space="preserve">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9" w:history="1">
        <w:r w:rsidRPr="006F4861">
          <w:rPr>
            <w:rFonts w:ascii="Times New Roman" w:eastAsia="Calibri" w:hAnsi="Times New Roman" w:cs="Times New Roman"/>
            <w:sz w:val="24"/>
            <w:szCs w:val="24"/>
            <w:lang w:eastAsia="ru-RU"/>
          </w:rPr>
          <w:t>п. 9.7</w:t>
        </w:r>
      </w:hyperlink>
      <w:r w:rsidRPr="006F4861">
        <w:rPr>
          <w:rFonts w:ascii="Times New Roman" w:eastAsia="Calibri" w:hAnsi="Times New Roman" w:cs="Times New Roman"/>
          <w:sz w:val="24"/>
          <w:szCs w:val="24"/>
          <w:lang w:eastAsia="ru-RU"/>
        </w:rPr>
        <w:t xml:space="preserve"> Контракта. Данное правило не применяется в случае повторного нарушения Исполнителем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6F4861" w:rsidRPr="006F4861" w:rsidRDefault="006F4861" w:rsidP="006F4861">
      <w:pPr>
        <w:spacing w:after="0" w:line="240" w:lineRule="auto"/>
        <w:ind w:firstLine="567"/>
        <w:jc w:val="both"/>
        <w:rPr>
          <w:rFonts w:ascii="Times New Roman" w:eastAsia="Calibri" w:hAnsi="Times New Roman" w:cs="Times New Roman"/>
          <w:color w:val="000000"/>
          <w:spacing w:val="1"/>
          <w:sz w:val="24"/>
          <w:szCs w:val="24"/>
        </w:rPr>
      </w:pPr>
      <w:r w:rsidRPr="006F4861">
        <w:rPr>
          <w:rFonts w:ascii="Times New Roman" w:eastAsia="Calibri" w:hAnsi="Times New Roman" w:cs="Times New Roman"/>
          <w:color w:val="000000"/>
          <w:spacing w:val="1"/>
          <w:sz w:val="24"/>
          <w:szCs w:val="24"/>
        </w:rPr>
        <w:t>9.11. Исполнитель вправе принять решение об одностороннем отказе от исполнения Контракта в соответствии с законодательством Российской Федерации.</w:t>
      </w:r>
    </w:p>
    <w:p w:rsidR="006F4861" w:rsidRPr="006F4861" w:rsidRDefault="006F4861" w:rsidP="006F4861">
      <w:pPr>
        <w:spacing w:after="0" w:line="240" w:lineRule="auto"/>
        <w:ind w:firstLine="567"/>
        <w:jc w:val="both"/>
        <w:rPr>
          <w:rFonts w:ascii="Times New Roman" w:eastAsia="Calibri" w:hAnsi="Times New Roman" w:cs="Times New Roman"/>
          <w:color w:val="000000"/>
          <w:spacing w:val="1"/>
          <w:sz w:val="24"/>
          <w:szCs w:val="24"/>
        </w:rPr>
      </w:pPr>
    </w:p>
    <w:p w:rsidR="006F4861" w:rsidRPr="006F4861" w:rsidRDefault="006F4861" w:rsidP="006F4861">
      <w:pPr>
        <w:widowControl w:val="0"/>
        <w:autoSpaceDE w:val="0"/>
        <w:autoSpaceDN w:val="0"/>
        <w:adjustRightInd w:val="0"/>
        <w:spacing w:after="0" w:line="240" w:lineRule="auto"/>
        <w:jc w:val="center"/>
        <w:outlineLvl w:val="0"/>
        <w:rPr>
          <w:rFonts w:ascii="Times New Roman" w:eastAsia="Calibri" w:hAnsi="Times New Roman" w:cs="Times New Roman"/>
          <w:b/>
          <w:color w:val="000000"/>
          <w:sz w:val="24"/>
          <w:szCs w:val="24"/>
        </w:rPr>
      </w:pPr>
      <w:r w:rsidRPr="006F4861">
        <w:rPr>
          <w:rFonts w:ascii="Times New Roman" w:eastAsia="Calibri" w:hAnsi="Times New Roman" w:cs="Times New Roman"/>
          <w:b/>
          <w:color w:val="000000"/>
          <w:sz w:val="24"/>
          <w:szCs w:val="24"/>
        </w:rPr>
        <w:t>10. Порядок урегулирования споров</w:t>
      </w:r>
    </w:p>
    <w:p w:rsidR="006F4861" w:rsidRPr="006F4861" w:rsidRDefault="006F4861" w:rsidP="006F4861">
      <w:pPr>
        <w:widowControl w:val="0"/>
        <w:autoSpaceDE w:val="0"/>
        <w:autoSpaceDN w:val="0"/>
        <w:adjustRightInd w:val="0"/>
        <w:spacing w:after="0" w:line="240" w:lineRule="auto"/>
        <w:jc w:val="center"/>
        <w:outlineLvl w:val="0"/>
        <w:rPr>
          <w:rFonts w:ascii="Calibri" w:eastAsia="Calibri" w:hAnsi="Calibri" w:cs="Times New Roman"/>
          <w:b/>
          <w:sz w:val="24"/>
          <w:szCs w:val="24"/>
        </w:rPr>
      </w:pP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10.2. В случае недостижения взаимного согласия все споры по Контракту разрешаются в  Арбитражном суде Новосибирской области.</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6F4861" w:rsidRPr="006F4861" w:rsidRDefault="006F4861" w:rsidP="006F4861">
      <w:pPr>
        <w:autoSpaceDE w:val="0"/>
        <w:autoSpaceDN w:val="0"/>
        <w:spacing w:after="0" w:line="240" w:lineRule="auto"/>
        <w:rPr>
          <w:rFonts w:ascii="Times New Roman" w:eastAsia="Calibri" w:hAnsi="Times New Roman" w:cs="Times New Roman"/>
          <w:b/>
          <w:color w:val="000000"/>
          <w:sz w:val="24"/>
          <w:szCs w:val="24"/>
        </w:rPr>
      </w:pPr>
    </w:p>
    <w:p w:rsidR="006F4861" w:rsidRPr="006F4861" w:rsidRDefault="006F4861" w:rsidP="006F4861">
      <w:pPr>
        <w:autoSpaceDE w:val="0"/>
        <w:autoSpaceDN w:val="0"/>
        <w:spacing w:after="0" w:line="240" w:lineRule="auto"/>
        <w:rPr>
          <w:rFonts w:ascii="Times New Roman" w:eastAsia="Calibri" w:hAnsi="Times New Roman" w:cs="Times New Roman"/>
          <w:b/>
          <w:color w:val="000000"/>
          <w:sz w:val="24"/>
          <w:szCs w:val="24"/>
        </w:rPr>
      </w:pPr>
    </w:p>
    <w:p w:rsidR="006F4861" w:rsidRPr="006F4861" w:rsidRDefault="006F4861" w:rsidP="006F4861">
      <w:pPr>
        <w:autoSpaceDE w:val="0"/>
        <w:autoSpaceDN w:val="0"/>
        <w:spacing w:after="0" w:line="240" w:lineRule="auto"/>
        <w:jc w:val="center"/>
        <w:rPr>
          <w:rFonts w:ascii="Times New Roman" w:eastAsia="Calibri" w:hAnsi="Times New Roman" w:cs="Times New Roman"/>
          <w:b/>
          <w:color w:val="000000"/>
          <w:sz w:val="24"/>
          <w:szCs w:val="24"/>
        </w:rPr>
      </w:pPr>
      <w:r w:rsidRPr="006F4861">
        <w:rPr>
          <w:rFonts w:ascii="Times New Roman" w:eastAsia="Calibri" w:hAnsi="Times New Roman" w:cs="Times New Roman"/>
          <w:b/>
          <w:color w:val="000000"/>
          <w:sz w:val="24"/>
          <w:szCs w:val="24"/>
        </w:rPr>
        <w:t>11. Прочие условия</w:t>
      </w:r>
    </w:p>
    <w:p w:rsidR="006F4861" w:rsidRPr="006F4861" w:rsidRDefault="006F4861" w:rsidP="006F4861">
      <w:pPr>
        <w:autoSpaceDE w:val="0"/>
        <w:autoSpaceDN w:val="0"/>
        <w:spacing w:after="0" w:line="240" w:lineRule="auto"/>
        <w:jc w:val="center"/>
        <w:rPr>
          <w:rFonts w:ascii="Calibri" w:eastAsia="Calibri" w:hAnsi="Calibri" w:cs="Times New Roman"/>
          <w:b/>
          <w:sz w:val="24"/>
          <w:szCs w:val="24"/>
        </w:rPr>
      </w:pPr>
    </w:p>
    <w:p w:rsidR="006F4861" w:rsidRPr="006F4861" w:rsidRDefault="006F4861" w:rsidP="006F4861">
      <w:pPr>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w:t>
      </w:r>
      <w:r w:rsidRPr="006F4861">
        <w:rPr>
          <w:rFonts w:ascii="Times New Roman" w:eastAsia="Calibri" w:hAnsi="Times New Roman" w:cs="Times New Roman"/>
          <w:sz w:val="24"/>
          <w:szCs w:val="24"/>
          <w:lang w:eastAsia="ru-RU"/>
        </w:rPr>
        <w:t xml:space="preserve">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w:t>
      </w:r>
      <w:r w:rsidRPr="006F4861">
        <w:rPr>
          <w:rFonts w:ascii="Times New Roman" w:eastAsia="Calibri" w:hAnsi="Times New Roman" w:cs="Times New Roman"/>
          <w:sz w:val="24"/>
          <w:szCs w:val="24"/>
          <w:lang w:eastAsia="ru-RU"/>
        </w:rPr>
        <w:lastRenderedPageBreak/>
        <w:t xml:space="preserve">уведомления по почте заказным письмом с уведомлением о вручении. </w:t>
      </w:r>
      <w:r w:rsidRPr="006F4861">
        <w:rPr>
          <w:rFonts w:ascii="Times New Roman" w:eastAsia="Calibri" w:hAnsi="Times New Roman" w:cs="Times New Roman"/>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x-none"/>
        </w:rPr>
      </w:pPr>
      <w:r w:rsidRPr="006F4861">
        <w:rPr>
          <w:rFonts w:ascii="Times New Roman" w:eastAsia="Calibri" w:hAnsi="Times New Roman" w:cs="Times New Roman"/>
          <w:color w:val="000000"/>
          <w:sz w:val="24"/>
          <w:szCs w:val="24"/>
        </w:rPr>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70 Закона о контрактной системе.</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11.4.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6F4861" w:rsidRPr="006F4861" w:rsidRDefault="006F4861" w:rsidP="006F486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11.5. Во всем, что не предусмотрено Контрактом, Стороны руководствуются законодательством Российской Федерации.</w:t>
      </w:r>
    </w:p>
    <w:p w:rsidR="006F4861" w:rsidRPr="006F4861" w:rsidRDefault="006F4861" w:rsidP="006F4861">
      <w:pPr>
        <w:widowControl w:val="0"/>
        <w:tabs>
          <w:tab w:val="left" w:pos="709"/>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6F4861">
        <w:rPr>
          <w:rFonts w:ascii="Times New Roman" w:eastAsia="Calibri" w:hAnsi="Times New Roman" w:cs="Times New Roman"/>
          <w:b/>
          <w:color w:val="000000"/>
          <w:sz w:val="24"/>
          <w:szCs w:val="24"/>
        </w:rPr>
        <w:t>12. Приложения</w:t>
      </w:r>
    </w:p>
    <w:p w:rsidR="006F4861" w:rsidRPr="006F4861" w:rsidRDefault="006F4861" w:rsidP="006F4861">
      <w:pPr>
        <w:widowControl w:val="0"/>
        <w:tabs>
          <w:tab w:val="left" w:pos="709"/>
        </w:tabs>
        <w:autoSpaceDE w:val="0"/>
        <w:autoSpaceDN w:val="0"/>
        <w:adjustRightInd w:val="0"/>
        <w:spacing w:after="0" w:line="240" w:lineRule="auto"/>
        <w:jc w:val="center"/>
        <w:rPr>
          <w:rFonts w:ascii="Calibri" w:eastAsia="Calibri" w:hAnsi="Calibri" w:cs="Times New Roman"/>
          <w:b/>
          <w:sz w:val="24"/>
          <w:szCs w:val="24"/>
        </w:rPr>
      </w:pP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12.1. Неотъемлемыми частями Контракта являются следующие приложения к Контракту:</w:t>
      </w:r>
    </w:p>
    <w:p w:rsidR="006F4861" w:rsidRPr="006F4861" w:rsidRDefault="006F486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приложение № 1 «Описание объекта закупки»;</w:t>
      </w:r>
    </w:p>
    <w:p w:rsidR="006F4861" w:rsidRPr="006F4861" w:rsidRDefault="00FF5141" w:rsidP="006F4861">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hyperlink w:anchor="Par1076" w:history="1">
        <w:r w:rsidR="006F4861" w:rsidRPr="006F4861">
          <w:rPr>
            <w:rFonts w:ascii="Times New Roman" w:eastAsia="Calibri" w:hAnsi="Times New Roman" w:cs="Times New Roman"/>
            <w:color w:val="000000"/>
            <w:sz w:val="24"/>
            <w:szCs w:val="24"/>
          </w:rPr>
          <w:t>приложение № 2</w:t>
        </w:r>
      </w:hyperlink>
      <w:r w:rsidR="006F4861" w:rsidRPr="006F4861">
        <w:rPr>
          <w:rFonts w:ascii="Times New Roman" w:eastAsia="Calibri" w:hAnsi="Times New Roman" w:cs="Times New Roman"/>
          <w:color w:val="000000"/>
          <w:sz w:val="24"/>
          <w:szCs w:val="24"/>
        </w:rPr>
        <w:t xml:space="preserve"> «Форма </w:t>
      </w:r>
      <w:hyperlink w:anchor="Par1076" w:history="1">
        <w:r w:rsidR="006F4861" w:rsidRPr="006F4861">
          <w:rPr>
            <w:rFonts w:ascii="Times New Roman" w:eastAsia="Calibri" w:hAnsi="Times New Roman" w:cs="Times New Roman"/>
            <w:color w:val="000000"/>
            <w:sz w:val="24"/>
            <w:szCs w:val="24"/>
          </w:rPr>
          <w:t>А</w:t>
        </w:r>
      </w:hyperlink>
      <w:r w:rsidR="006F4861" w:rsidRPr="006F4861">
        <w:rPr>
          <w:rFonts w:ascii="Times New Roman" w:eastAsia="Calibri" w:hAnsi="Times New Roman" w:cs="Times New Roman"/>
          <w:color w:val="000000"/>
          <w:sz w:val="24"/>
          <w:szCs w:val="24"/>
        </w:rPr>
        <w:t>кта приемки оказанных услуг»;</w:t>
      </w:r>
    </w:p>
    <w:p w:rsidR="006F4861" w:rsidRPr="006F4861" w:rsidRDefault="006F4861" w:rsidP="006F4861">
      <w:pPr>
        <w:rPr>
          <w:rFonts w:ascii="Times New Roman" w:eastAsia="Calibri" w:hAnsi="Times New Roman" w:cs="Times New Roman"/>
          <w:b/>
          <w:color w:val="000000"/>
          <w:sz w:val="24"/>
          <w:szCs w:val="24"/>
        </w:rPr>
      </w:pPr>
    </w:p>
    <w:p w:rsidR="006F4861" w:rsidRPr="006F4861" w:rsidRDefault="006F4861" w:rsidP="006F4861">
      <w:pPr>
        <w:jc w:val="center"/>
        <w:rPr>
          <w:rFonts w:ascii="Times New Roman" w:eastAsia="Calibri" w:hAnsi="Times New Roman" w:cs="Times New Roman"/>
          <w:b/>
          <w:color w:val="000000"/>
          <w:sz w:val="24"/>
          <w:szCs w:val="24"/>
        </w:rPr>
      </w:pPr>
      <w:r w:rsidRPr="006F4861">
        <w:rPr>
          <w:rFonts w:ascii="Times New Roman" w:eastAsia="Calibri" w:hAnsi="Times New Roman" w:cs="Times New Roman"/>
          <w:b/>
          <w:color w:val="000000"/>
          <w:sz w:val="24"/>
          <w:szCs w:val="24"/>
        </w:rPr>
        <w:t>13. Адреса, реквизиты и подписи Сторон</w:t>
      </w:r>
    </w:p>
    <w:tbl>
      <w:tblPr>
        <w:tblW w:w="0" w:type="auto"/>
        <w:tblLook w:val="04A0" w:firstRow="1" w:lastRow="0" w:firstColumn="1" w:lastColumn="0" w:noHBand="0" w:noVBand="1"/>
      </w:tblPr>
      <w:tblGrid>
        <w:gridCol w:w="4785"/>
        <w:gridCol w:w="4786"/>
      </w:tblGrid>
      <w:tr w:rsidR="006F4861" w:rsidRPr="006F4861" w:rsidTr="00633606">
        <w:tc>
          <w:tcPr>
            <w:tcW w:w="4785" w:type="dxa"/>
            <w:hideMark/>
          </w:tcPr>
          <w:p w:rsidR="006F4861" w:rsidRPr="006F4861" w:rsidRDefault="006F4861" w:rsidP="006F4861">
            <w:pPr>
              <w:keepNext/>
              <w:keepLines/>
              <w:suppressAutoHyphens/>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Заказчик</w:t>
            </w:r>
          </w:p>
        </w:tc>
        <w:tc>
          <w:tcPr>
            <w:tcW w:w="4786" w:type="dxa"/>
            <w:hideMark/>
          </w:tcPr>
          <w:p w:rsidR="006F4861" w:rsidRPr="006F4861" w:rsidRDefault="006F4861" w:rsidP="006F4861">
            <w:pPr>
              <w:keepNext/>
              <w:keepLines/>
              <w:suppressAutoHyphens/>
              <w:jc w:val="center"/>
              <w:rPr>
                <w:rFonts w:ascii="Times New Roman" w:eastAsia="Calibri" w:hAnsi="Times New Roman" w:cs="Times New Roman"/>
                <w:color w:val="000000"/>
                <w:sz w:val="24"/>
                <w:szCs w:val="24"/>
              </w:rPr>
            </w:pPr>
            <w:r w:rsidRPr="006F4861">
              <w:rPr>
                <w:rFonts w:ascii="Times New Roman" w:eastAsia="Calibri" w:hAnsi="Times New Roman" w:cs="Times New Roman"/>
                <w:color w:val="000000"/>
                <w:sz w:val="24"/>
                <w:szCs w:val="24"/>
              </w:rPr>
              <w:t xml:space="preserve">         Исполнитель</w:t>
            </w:r>
          </w:p>
        </w:tc>
      </w:tr>
      <w:tr w:rsidR="006F4861" w:rsidRPr="006F4861" w:rsidTr="00633606">
        <w:tc>
          <w:tcPr>
            <w:tcW w:w="4785" w:type="dxa"/>
          </w:tcPr>
          <w:p w:rsidR="006F4861" w:rsidRPr="006F4861" w:rsidRDefault="006F4861" w:rsidP="006F4861">
            <w:pPr>
              <w:spacing w:after="0" w:line="240" w:lineRule="auto"/>
              <w:rPr>
                <w:rFonts w:ascii="Times New Roman" w:eastAsia="Times New Roman" w:hAnsi="Times New Roman" w:cs="Times New Roman"/>
                <w:sz w:val="24"/>
                <w:szCs w:val="24"/>
                <w:lang w:eastAsia="ru-RU"/>
              </w:rPr>
            </w:pPr>
            <w:r w:rsidRPr="006F4861">
              <w:rPr>
                <w:rFonts w:ascii="Times New Roman" w:eastAsia="Times New Roman" w:hAnsi="Times New Roman" w:cs="Times New Roman"/>
                <w:sz w:val="24"/>
                <w:szCs w:val="24"/>
                <w:lang w:eastAsia="ru-RU"/>
              </w:rPr>
              <w:t xml:space="preserve">Департамент информатизации и развития телекоммуникационных технологий Новосибирской области, </w:t>
            </w:r>
          </w:p>
          <w:p w:rsidR="006F4861" w:rsidRPr="006F4861" w:rsidRDefault="006F4861" w:rsidP="006F4861">
            <w:pPr>
              <w:spacing w:after="0" w:line="240" w:lineRule="auto"/>
              <w:rPr>
                <w:rFonts w:ascii="Times New Roman" w:eastAsia="Times New Roman" w:hAnsi="Times New Roman" w:cs="Times New Roman"/>
                <w:b/>
                <w:sz w:val="24"/>
                <w:szCs w:val="24"/>
                <w:lang w:eastAsia="ru-RU"/>
              </w:rPr>
            </w:pPr>
            <w:r w:rsidRPr="006F4861">
              <w:rPr>
                <w:rFonts w:ascii="Times New Roman" w:eastAsia="Times New Roman" w:hAnsi="Times New Roman" w:cs="Times New Roman"/>
                <w:sz w:val="24"/>
                <w:szCs w:val="24"/>
                <w:lang w:eastAsia="ru-RU"/>
              </w:rPr>
              <w:t>630007, г. Новосибирск, ул. Красный проспект, 18</w:t>
            </w:r>
          </w:p>
          <w:p w:rsidR="006F4861" w:rsidRPr="006F4861" w:rsidRDefault="006F4861" w:rsidP="006F4861">
            <w:pPr>
              <w:autoSpaceDE w:val="0"/>
              <w:spacing w:after="0" w:line="240" w:lineRule="auto"/>
              <w:rPr>
                <w:rFonts w:ascii="Times New Roman" w:eastAsia="Times New Roman" w:hAnsi="Times New Roman" w:cs="Times New Roman"/>
                <w:sz w:val="24"/>
                <w:szCs w:val="24"/>
                <w:lang w:eastAsia="ru-RU"/>
              </w:rPr>
            </w:pPr>
            <w:r w:rsidRPr="006F4861">
              <w:rPr>
                <w:rFonts w:ascii="Times New Roman" w:eastAsia="Times New Roman" w:hAnsi="Times New Roman" w:cs="Times New Roman"/>
                <w:sz w:val="24"/>
                <w:szCs w:val="24"/>
                <w:lang w:eastAsia="ru-RU"/>
              </w:rPr>
              <w:t xml:space="preserve">ИНН </w:t>
            </w:r>
            <w:r w:rsidRPr="006F4861">
              <w:rPr>
                <w:rFonts w:ascii="Times New Roman" w:eastAsia="Times New Roman" w:hAnsi="Times New Roman" w:cs="Times New Roman"/>
                <w:spacing w:val="-2"/>
                <w:sz w:val="24"/>
                <w:szCs w:val="24"/>
                <w:lang w:eastAsia="ru-RU"/>
              </w:rPr>
              <w:t>5406643611</w:t>
            </w:r>
          </w:p>
          <w:p w:rsidR="006F4861" w:rsidRPr="006F4861" w:rsidRDefault="006F4861" w:rsidP="006F4861">
            <w:pPr>
              <w:autoSpaceDE w:val="0"/>
              <w:spacing w:after="0" w:line="240" w:lineRule="auto"/>
              <w:rPr>
                <w:rFonts w:ascii="Times New Roman" w:eastAsia="Times New Roman" w:hAnsi="Times New Roman" w:cs="Times New Roman"/>
                <w:sz w:val="24"/>
                <w:szCs w:val="24"/>
                <w:lang w:eastAsia="ru-RU"/>
              </w:rPr>
            </w:pPr>
            <w:r w:rsidRPr="006F4861">
              <w:rPr>
                <w:rFonts w:ascii="Times New Roman" w:eastAsia="Times New Roman" w:hAnsi="Times New Roman" w:cs="Times New Roman"/>
                <w:sz w:val="24"/>
                <w:szCs w:val="24"/>
                <w:lang w:eastAsia="ru-RU"/>
              </w:rPr>
              <w:t xml:space="preserve">КПП </w:t>
            </w:r>
            <w:r w:rsidRPr="006F4861">
              <w:rPr>
                <w:rFonts w:ascii="Times New Roman" w:eastAsia="Times New Roman" w:hAnsi="Times New Roman" w:cs="Times New Roman"/>
                <w:spacing w:val="-2"/>
                <w:sz w:val="24"/>
                <w:szCs w:val="24"/>
                <w:lang w:eastAsia="ru-RU"/>
              </w:rPr>
              <w:t>540601001</w:t>
            </w:r>
          </w:p>
          <w:p w:rsidR="006F4861" w:rsidRPr="006F4861" w:rsidRDefault="006F4861" w:rsidP="006F4861">
            <w:pPr>
              <w:shd w:val="clear" w:color="auto" w:fill="FFFFFF"/>
              <w:spacing w:after="0" w:line="240" w:lineRule="auto"/>
              <w:ind w:hanging="5"/>
              <w:rPr>
                <w:rFonts w:ascii="Times New Roman" w:eastAsia="Times New Roman" w:hAnsi="Times New Roman" w:cs="Times New Roman"/>
                <w:sz w:val="24"/>
                <w:szCs w:val="24"/>
                <w:lang w:eastAsia="ru-RU"/>
              </w:rPr>
            </w:pPr>
            <w:r w:rsidRPr="006F4861">
              <w:rPr>
                <w:rFonts w:ascii="Times New Roman" w:eastAsia="Times New Roman" w:hAnsi="Times New Roman" w:cs="Times New Roman"/>
                <w:spacing w:val="1"/>
                <w:sz w:val="24"/>
                <w:szCs w:val="24"/>
                <w:lang w:eastAsia="ru-RU"/>
              </w:rPr>
              <w:t xml:space="preserve">УФК по Новосибирской области (МФ и НП НСО, департамент информатизации и развития телекоммуникационных технологий Новосибирской области </w:t>
            </w:r>
            <w:r w:rsidRPr="006F4861">
              <w:rPr>
                <w:rFonts w:ascii="Times New Roman" w:eastAsia="Times New Roman" w:hAnsi="Times New Roman" w:cs="Times New Roman"/>
                <w:sz w:val="24"/>
                <w:szCs w:val="24"/>
                <w:lang w:eastAsia="ru-RU"/>
              </w:rPr>
              <w:t>л/с 380 01 001 1</w:t>
            </w:r>
            <w:r w:rsidRPr="006F4861">
              <w:rPr>
                <w:rFonts w:ascii="Times New Roman" w:eastAsia="Times New Roman" w:hAnsi="Times New Roman" w:cs="Times New Roman"/>
                <w:spacing w:val="-1"/>
                <w:sz w:val="24"/>
                <w:szCs w:val="24"/>
                <w:lang w:eastAsia="ru-RU"/>
              </w:rPr>
              <w:t>)</w:t>
            </w:r>
          </w:p>
          <w:p w:rsidR="006F4861" w:rsidRPr="006F4861" w:rsidRDefault="006F4861" w:rsidP="006F4861">
            <w:pPr>
              <w:shd w:val="clear" w:color="auto" w:fill="FFFFFF"/>
              <w:spacing w:after="0" w:line="240" w:lineRule="auto"/>
              <w:ind w:hanging="5"/>
              <w:rPr>
                <w:rFonts w:ascii="Times New Roman" w:eastAsia="Times New Roman" w:hAnsi="Times New Roman" w:cs="Times New Roman"/>
                <w:sz w:val="24"/>
                <w:szCs w:val="24"/>
                <w:lang w:eastAsia="ru-RU"/>
              </w:rPr>
            </w:pPr>
            <w:r w:rsidRPr="006F4861">
              <w:rPr>
                <w:rFonts w:ascii="Times New Roman" w:eastAsia="Times New Roman" w:hAnsi="Times New Roman" w:cs="Times New Roman"/>
                <w:sz w:val="24"/>
                <w:szCs w:val="24"/>
                <w:lang w:eastAsia="ru-RU"/>
              </w:rPr>
              <w:t>Р/с 40201810200000100045</w:t>
            </w:r>
          </w:p>
          <w:p w:rsidR="006F4861" w:rsidRPr="006F4861" w:rsidRDefault="006F4861" w:rsidP="006F4861">
            <w:pPr>
              <w:spacing w:after="0" w:line="240" w:lineRule="auto"/>
              <w:rPr>
                <w:rFonts w:ascii="Times New Roman" w:eastAsia="Times New Roman" w:hAnsi="Times New Roman" w:cs="Times New Roman"/>
                <w:spacing w:val="-1"/>
                <w:sz w:val="24"/>
                <w:szCs w:val="24"/>
                <w:lang w:eastAsia="ru-RU"/>
              </w:rPr>
            </w:pPr>
            <w:r w:rsidRPr="006F4861">
              <w:rPr>
                <w:rFonts w:ascii="Times New Roman" w:eastAsia="Times New Roman" w:hAnsi="Times New Roman" w:cs="Times New Roman"/>
                <w:spacing w:val="1"/>
                <w:sz w:val="24"/>
                <w:szCs w:val="24"/>
                <w:lang w:eastAsia="ru-RU"/>
              </w:rPr>
              <w:t xml:space="preserve">ГРКЦ ГУ Банка России по Новосибирской обл. г. Новосибирск </w:t>
            </w:r>
            <w:r w:rsidRPr="006F4861">
              <w:rPr>
                <w:rFonts w:ascii="Times New Roman" w:eastAsia="Times New Roman" w:hAnsi="Times New Roman" w:cs="Times New Roman"/>
                <w:spacing w:val="-1"/>
                <w:sz w:val="24"/>
                <w:szCs w:val="24"/>
                <w:lang w:eastAsia="ru-RU"/>
              </w:rPr>
              <w:t>БИК 045004001</w:t>
            </w:r>
          </w:p>
          <w:p w:rsidR="006F4861" w:rsidRPr="006F4861" w:rsidRDefault="006F4861" w:rsidP="006F4861">
            <w:pPr>
              <w:spacing w:after="0" w:line="240" w:lineRule="auto"/>
              <w:rPr>
                <w:rFonts w:ascii="Times New Roman" w:eastAsia="Times New Roman" w:hAnsi="Times New Roman" w:cs="Times New Roman"/>
                <w:spacing w:val="-1"/>
                <w:sz w:val="24"/>
                <w:szCs w:val="24"/>
                <w:lang w:eastAsia="ru-RU"/>
              </w:rPr>
            </w:pPr>
          </w:p>
          <w:p w:rsidR="006F4861" w:rsidRPr="006F4861" w:rsidRDefault="006F4861" w:rsidP="006F4861">
            <w:pPr>
              <w:spacing w:after="0" w:line="240" w:lineRule="auto"/>
              <w:rPr>
                <w:rFonts w:ascii="Times New Roman" w:eastAsia="Times New Roman" w:hAnsi="Times New Roman" w:cs="Times New Roman"/>
                <w:spacing w:val="-1"/>
                <w:sz w:val="24"/>
                <w:szCs w:val="24"/>
                <w:lang w:eastAsia="ru-RU"/>
              </w:rPr>
            </w:pPr>
          </w:p>
          <w:p w:rsidR="006F4861" w:rsidRPr="006F4861" w:rsidRDefault="006F4861" w:rsidP="006F4861">
            <w:pPr>
              <w:keepNext/>
              <w:keepLines/>
              <w:rPr>
                <w:rFonts w:ascii="Times New Roman" w:eastAsia="Calibri" w:hAnsi="Times New Roman" w:cs="Times New Roman"/>
                <w:sz w:val="24"/>
                <w:szCs w:val="24"/>
                <w:u w:val="single"/>
              </w:rPr>
            </w:pPr>
            <w:r w:rsidRPr="006F4861">
              <w:rPr>
                <w:rFonts w:ascii="Times New Roman" w:eastAsia="Times New Roman" w:hAnsi="Times New Roman" w:cs="Times New Roman"/>
                <w:sz w:val="24"/>
                <w:szCs w:val="24"/>
                <w:lang w:eastAsia="ru-RU"/>
              </w:rPr>
              <w:t>_____________ /</w:t>
            </w:r>
            <w:r w:rsidRPr="006F4861">
              <w:rPr>
                <w:rFonts w:ascii="Times New Roman" w:eastAsia="Calibri" w:hAnsi="Times New Roman" w:cs="Times New Roman"/>
                <w:sz w:val="24"/>
                <w:szCs w:val="24"/>
                <w:u w:val="single"/>
              </w:rPr>
              <w:t xml:space="preserve"> А.В. Дюбанов</w:t>
            </w:r>
          </w:p>
          <w:p w:rsidR="006F4861" w:rsidRPr="006F4861" w:rsidRDefault="006F4861" w:rsidP="006F4861">
            <w:pPr>
              <w:keepNext/>
              <w:keepLines/>
              <w:spacing w:after="0" w:line="240" w:lineRule="auto"/>
              <w:rPr>
                <w:rFonts w:ascii="Times New Roman" w:eastAsia="Times New Roman" w:hAnsi="Times New Roman" w:cs="Times New Roman"/>
                <w:sz w:val="24"/>
                <w:szCs w:val="24"/>
                <w:u w:val="single"/>
                <w:lang w:eastAsia="ru-RU"/>
              </w:rPr>
            </w:pPr>
            <w:r w:rsidRPr="006F4861">
              <w:rPr>
                <w:rFonts w:ascii="Times New Roman" w:eastAsia="Times New Roman" w:hAnsi="Times New Roman" w:cs="Times New Roman"/>
                <w:sz w:val="24"/>
                <w:szCs w:val="24"/>
                <w:u w:val="single"/>
                <w:lang w:eastAsia="ru-RU"/>
              </w:rPr>
              <w:t xml:space="preserve"> </w:t>
            </w:r>
          </w:p>
          <w:p w:rsidR="006F4861" w:rsidRPr="006F4861" w:rsidRDefault="006F4861" w:rsidP="006F4861">
            <w:pPr>
              <w:keepNext/>
              <w:keepLines/>
              <w:suppressAutoHyphens/>
              <w:jc w:val="both"/>
              <w:rPr>
                <w:rFonts w:ascii="Times New Roman" w:eastAsia="Calibri" w:hAnsi="Times New Roman" w:cs="Times New Roman"/>
                <w:color w:val="000000"/>
                <w:sz w:val="24"/>
                <w:szCs w:val="24"/>
              </w:rPr>
            </w:pPr>
          </w:p>
        </w:tc>
        <w:tc>
          <w:tcPr>
            <w:tcW w:w="4786" w:type="dxa"/>
          </w:tcPr>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6F4861" w:rsidRPr="006F4861" w:rsidRDefault="006F4861" w:rsidP="006F4861">
            <w:pPr>
              <w:widowControl w:val="0"/>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6F4861">
              <w:rPr>
                <w:rFonts w:ascii="Times New Roman" w:eastAsia="Times New Roman" w:hAnsi="Times New Roman" w:cs="Times New Roman"/>
                <w:color w:val="000000"/>
                <w:sz w:val="24"/>
                <w:szCs w:val="24"/>
                <w:lang w:eastAsia="ru-RU"/>
              </w:rPr>
              <w:t>_______________/  ____________</w:t>
            </w:r>
          </w:p>
          <w:p w:rsidR="006F4861" w:rsidRPr="006F4861" w:rsidRDefault="006F4861" w:rsidP="006F4861">
            <w:pPr>
              <w:keepNext/>
              <w:keepLines/>
              <w:suppressAutoHyphens/>
              <w:jc w:val="both"/>
              <w:rPr>
                <w:rFonts w:ascii="Times New Roman" w:eastAsia="Calibri" w:hAnsi="Times New Roman" w:cs="Times New Roman"/>
                <w:color w:val="000000"/>
                <w:sz w:val="24"/>
                <w:szCs w:val="24"/>
              </w:rPr>
            </w:pPr>
          </w:p>
        </w:tc>
      </w:tr>
    </w:tbl>
    <w:p w:rsidR="006F4861" w:rsidRPr="006F4861" w:rsidRDefault="006F4861" w:rsidP="006F48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F4861">
        <w:rPr>
          <w:rFonts w:ascii="Times New Roman" w:eastAsia="Times New Roman" w:hAnsi="Times New Roman" w:cs="Times New Roman"/>
          <w:color w:val="000000"/>
          <w:sz w:val="24"/>
          <w:szCs w:val="24"/>
          <w:lang w:eastAsia="ru-RU"/>
        </w:rPr>
        <w:t xml:space="preserve"> «___» ____________ 2015 г.                  </w:t>
      </w:r>
      <w:r w:rsidRPr="006F4861">
        <w:rPr>
          <w:rFonts w:ascii="Times New Roman" w:eastAsia="Times New Roman" w:hAnsi="Times New Roman" w:cs="Times New Roman"/>
          <w:color w:val="000000"/>
          <w:sz w:val="24"/>
          <w:szCs w:val="24"/>
          <w:lang w:eastAsia="ru-RU"/>
        </w:rPr>
        <w:tab/>
        <w:t xml:space="preserve">        «___» ___________ 2015 г.</w:t>
      </w:r>
    </w:p>
    <w:p w:rsidR="006F4861" w:rsidRPr="006F4861" w:rsidRDefault="006F4861" w:rsidP="006F48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F4861" w:rsidRPr="006F4861" w:rsidRDefault="006F4861" w:rsidP="006F48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F4861">
        <w:rPr>
          <w:rFonts w:ascii="Times New Roman" w:eastAsia="Times New Roman" w:hAnsi="Times New Roman" w:cs="Times New Roman"/>
          <w:color w:val="000000"/>
          <w:sz w:val="24"/>
          <w:szCs w:val="24"/>
          <w:lang w:eastAsia="ru-RU"/>
        </w:rPr>
        <w:t xml:space="preserve">      М.П.                                                                   М.П.</w:t>
      </w:r>
    </w:p>
    <w:p w:rsidR="006F4861" w:rsidRPr="006F4861" w:rsidRDefault="006F4861" w:rsidP="006F4861">
      <w:pPr>
        <w:jc w:val="both"/>
        <w:rPr>
          <w:rFonts w:ascii="Times New Roman" w:eastAsia="Calibri" w:hAnsi="Times New Roman" w:cs="Times New Roman"/>
          <w:lang w:val="en-US"/>
        </w:rPr>
      </w:pPr>
    </w:p>
    <w:p w:rsidR="00FF5141" w:rsidRPr="00FF5141" w:rsidRDefault="00FF5141" w:rsidP="00FF5141">
      <w:pPr>
        <w:spacing w:after="0" w:line="240" w:lineRule="auto"/>
        <w:jc w:val="center"/>
        <w:rPr>
          <w:rFonts w:ascii="Times New Roman" w:eastAsia="Times New Roman" w:hAnsi="Times New Roman" w:cs="Times New Roman"/>
          <w:b/>
          <w:sz w:val="24"/>
          <w:szCs w:val="24"/>
          <w:lang w:eastAsia="ru-RU"/>
        </w:rPr>
      </w:pPr>
      <w:r w:rsidRPr="00FF5141">
        <w:rPr>
          <w:rFonts w:ascii="Times New Roman" w:eastAsia="Times New Roman" w:hAnsi="Times New Roman" w:cs="Times New Roman"/>
          <w:b/>
          <w:sz w:val="24"/>
          <w:szCs w:val="24"/>
          <w:lang w:eastAsia="ru-RU"/>
        </w:rPr>
        <w:lastRenderedPageBreak/>
        <w:t>ОПИСАНИЕ ОБЪЕКТА ЗАКУПКИ</w:t>
      </w:r>
    </w:p>
    <w:p w:rsidR="00FF5141" w:rsidRPr="00FF5141" w:rsidRDefault="00FF5141" w:rsidP="00FF5141">
      <w:pPr>
        <w:keepNext/>
        <w:keepLines/>
        <w:suppressAutoHyphens/>
        <w:spacing w:after="0" w:line="240" w:lineRule="auto"/>
        <w:ind w:firstLine="709"/>
        <w:jc w:val="both"/>
        <w:rPr>
          <w:rFonts w:ascii="Times New Roman" w:eastAsia="Times New Roman" w:hAnsi="Times New Roman" w:cs="Times New Roman"/>
          <w:sz w:val="24"/>
          <w:szCs w:val="24"/>
          <w:lang w:eastAsia="ru-RU"/>
        </w:rPr>
      </w:pPr>
    </w:p>
    <w:p w:rsidR="00FF5141" w:rsidRPr="00FF5141" w:rsidRDefault="00FF5141" w:rsidP="00FF5141">
      <w:pPr>
        <w:spacing w:after="0" w:line="240" w:lineRule="auto"/>
        <w:jc w:val="right"/>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Приложение №1</w:t>
      </w:r>
      <w:r w:rsidRPr="00FF5141">
        <w:rPr>
          <w:rFonts w:ascii="Times New Roman" w:eastAsia="Times New Roman" w:hAnsi="Times New Roman" w:cs="Times New Roman"/>
          <w:sz w:val="24"/>
          <w:szCs w:val="24"/>
          <w:lang w:eastAsia="ru-RU"/>
        </w:rPr>
        <w:br/>
        <w:t xml:space="preserve">К описанию объекта закупки </w:t>
      </w:r>
    </w:p>
    <w:p w:rsidR="00FF5141" w:rsidRPr="00FF5141" w:rsidRDefault="00FF5141" w:rsidP="00FF5141">
      <w:pPr>
        <w:spacing w:after="0" w:line="240" w:lineRule="auto"/>
        <w:ind w:firstLine="720"/>
        <w:jc w:val="center"/>
        <w:rPr>
          <w:rFonts w:ascii="Times New Roman" w:eastAsia="Times New Roman" w:hAnsi="Times New Roman" w:cs="Times New Roman"/>
          <w:b/>
          <w:sz w:val="24"/>
          <w:szCs w:val="24"/>
          <w:lang w:eastAsia="ru-RU"/>
        </w:rPr>
      </w:pPr>
    </w:p>
    <w:p w:rsidR="00FF5141" w:rsidRPr="00FF5141" w:rsidRDefault="00FF5141" w:rsidP="00FF5141">
      <w:pPr>
        <w:spacing w:after="0" w:line="240" w:lineRule="auto"/>
        <w:jc w:val="center"/>
        <w:rPr>
          <w:rFonts w:ascii="Times New Roman" w:eastAsia="Times New Roman" w:hAnsi="Times New Roman" w:cs="Times New Roman"/>
          <w:sz w:val="28"/>
          <w:szCs w:val="24"/>
          <w:lang w:eastAsia="ru-RU"/>
        </w:rPr>
      </w:pPr>
      <w:r w:rsidRPr="00FF5141">
        <w:rPr>
          <w:rFonts w:ascii="Times New Roman" w:eastAsia="Times New Roman" w:hAnsi="Times New Roman" w:cs="Times New Roman"/>
          <w:b/>
          <w:sz w:val="28"/>
          <w:szCs w:val="24"/>
          <w:lang w:eastAsia="ru-RU"/>
        </w:rPr>
        <w:t xml:space="preserve">Требования к составу и техническим характеристикам </w:t>
      </w:r>
      <w:r w:rsidRPr="00FF5141">
        <w:rPr>
          <w:rFonts w:ascii="Times New Roman" w:eastAsia="Calibri" w:hAnsi="Times New Roman" w:cs="Times New Roman"/>
          <w:b/>
          <w:sz w:val="28"/>
          <w:szCs w:val="28"/>
        </w:rPr>
        <w:t>оборудования, программного обеспечения и материалов</w:t>
      </w:r>
      <w:r w:rsidRPr="00FF5141">
        <w:rPr>
          <w:rFonts w:ascii="Times New Roman" w:eastAsia="Times New Roman" w:hAnsi="Times New Roman" w:cs="Times New Roman"/>
          <w:b/>
          <w:sz w:val="28"/>
          <w:szCs w:val="24"/>
          <w:lang w:eastAsia="ru-RU"/>
        </w:rPr>
        <w:t>, используемых в рамках оказания услуг</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Всё поставляемое в рамках оказываемых услуг оборудование (далее – Оборудование) должно соответствовать техническим характеристикам, приводимым в описании объекта закупки, требованиям сертификации, безопасности, государственным стандартам, санитарным нормам и правилам. Оборудование должно сопровождаться необходимой документацией о качестве и комплектности в соответствии с действующим законодательством Российской Федерации.</w:t>
      </w:r>
    </w:p>
    <w:p w:rsidR="00FF5141" w:rsidRPr="00FF5141" w:rsidRDefault="00FF5141" w:rsidP="00FF5141">
      <w:pPr>
        <w:keepNext/>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Оборудование должно быть новым (оборудованием, которое не было в употреблении, не прошло ремонта, в том числе восстановление, замену составных частей, восстановление потребительских свойств), серийно выпускаемым. </w:t>
      </w:r>
    </w:p>
    <w:p w:rsidR="00FF5141" w:rsidRPr="00FF5141" w:rsidRDefault="00FF5141" w:rsidP="00FF5141">
      <w:pPr>
        <w:keepNext/>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Оборудование не должно иметь дефектов, связанных с конструкцией, материалами или функционированием при штатном использовании.</w:t>
      </w:r>
    </w:p>
    <w:p w:rsidR="00FF5141" w:rsidRPr="00FF5141" w:rsidRDefault="00FF5141" w:rsidP="00FF5141">
      <w:pPr>
        <w:keepNext/>
        <w:spacing w:after="0" w:line="240" w:lineRule="auto"/>
        <w:ind w:firstLine="709"/>
        <w:jc w:val="both"/>
        <w:rPr>
          <w:rFonts w:ascii="Times New Roman" w:eastAsia="Times New Roman" w:hAnsi="Times New Roman" w:cs="Times New Roman"/>
          <w:sz w:val="24"/>
          <w:szCs w:val="24"/>
          <w:lang w:eastAsia="ru-RU"/>
        </w:rPr>
      </w:pPr>
    </w:p>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8"/>
          <w:szCs w:val="24"/>
          <w:lang w:eastAsia="ru-RU"/>
        </w:rPr>
      </w:pPr>
      <w:r w:rsidRPr="00FF5141">
        <w:rPr>
          <w:rFonts w:ascii="Times New Roman" w:eastAsia="Times New Roman" w:hAnsi="Times New Roman" w:cs="Times New Roman"/>
          <w:b/>
          <w:bCs/>
          <w:iCs/>
          <w:sz w:val="28"/>
          <w:szCs w:val="24"/>
          <w:lang w:eastAsia="ru-RU"/>
        </w:rPr>
        <w:t xml:space="preserve">Раздел </w:t>
      </w:r>
      <w:r w:rsidRPr="00FF5141">
        <w:rPr>
          <w:rFonts w:ascii="Times New Roman" w:eastAsia="Times New Roman" w:hAnsi="Times New Roman" w:cs="Times New Roman"/>
          <w:b/>
          <w:bCs/>
          <w:iCs/>
          <w:sz w:val="28"/>
          <w:szCs w:val="24"/>
          <w:lang w:val="en-US" w:eastAsia="ru-RU"/>
        </w:rPr>
        <w:t>I</w:t>
      </w:r>
      <w:r w:rsidRPr="00FF5141">
        <w:rPr>
          <w:rFonts w:ascii="Times New Roman" w:eastAsia="Times New Roman" w:hAnsi="Times New Roman" w:cs="Times New Roman"/>
          <w:b/>
          <w:bCs/>
          <w:iCs/>
          <w:sz w:val="28"/>
          <w:szCs w:val="24"/>
          <w:lang w:eastAsia="ru-RU"/>
        </w:rPr>
        <w:t>. Подсистема информационной безопасности</w:t>
      </w:r>
    </w:p>
    <w:p w:rsidR="00FF5141" w:rsidRPr="00FF5141" w:rsidRDefault="00FF5141" w:rsidP="00FF5141">
      <w:pPr>
        <w:spacing w:before="120"/>
        <w:jc w:val="center"/>
        <w:rPr>
          <w:rFonts w:ascii="Times New Roman" w:eastAsia="Calibri" w:hAnsi="Times New Roman" w:cs="Times New Roman"/>
          <w:sz w:val="24"/>
        </w:rPr>
      </w:pPr>
      <w:r w:rsidRPr="00FF5141">
        <w:rPr>
          <w:rFonts w:ascii="Times New Roman" w:eastAsia="Calibri" w:hAnsi="Times New Roman" w:cs="Times New Roman"/>
          <w:b/>
          <w:bCs/>
          <w:iCs/>
          <w:sz w:val="24"/>
        </w:rPr>
        <w:t>А. Показатели для определения соответствия</w:t>
      </w:r>
    </w:p>
    <w:p w:rsidR="00FF5141" w:rsidRPr="00FF5141" w:rsidRDefault="00FF5141" w:rsidP="00FF5141">
      <w:pPr>
        <w:widowControl w:val="0"/>
        <w:numPr>
          <w:ilvl w:val="0"/>
          <w:numId w:val="7"/>
        </w:numPr>
        <w:autoSpaceDE w:val="0"/>
        <w:autoSpaceDN w:val="0"/>
        <w:adjustRightInd w:val="0"/>
        <w:spacing w:before="120" w:after="0" w:line="240" w:lineRule="auto"/>
        <w:ind w:left="284" w:hanging="284"/>
        <w:jc w:val="both"/>
        <w:rPr>
          <w:rFonts w:ascii="Times New Roman" w:eastAsia="Calibri" w:hAnsi="Times New Roman" w:cs="Times New Roman"/>
          <w:b/>
          <w:sz w:val="24"/>
        </w:rPr>
      </w:pPr>
      <w:r w:rsidRPr="00FF5141">
        <w:rPr>
          <w:rFonts w:ascii="Times New Roman" w:eastAsia="Calibri" w:hAnsi="Times New Roman" w:cs="Times New Roman"/>
          <w:b/>
          <w:sz w:val="24"/>
        </w:rPr>
        <w:t>Межсетевой экран уровня ядра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Производительность в режиме МЭ: не менее 10 Гбит/c;</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Производительность в режиме инспекции SSL-трафика: не менее 500 Мбит/с;</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Максимальное количество одновременных сессий: не менее 8 000 000;</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Количество соединений в секунду: не менее 100 000;</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Количество защищаемых ip-адресов: неограниченное;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Количество VLAN: неограниченное;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Сетевые интерфейсы: не менее 4хGE медь + 4х1000BASE-SX оптика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Форм-фактор: не более 1U для установки в стандартную стойку 19”;</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Вес: не более 8кг;</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Энергопотребление: не более 180Вт.</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Фильтрация сетевого трафика с возможностью контроля состояния (statefull inspection);</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Фильтрация сетевого трафика с отслеживанием контекста устанавливаемых соединений как на 3-4 уровнях модели OSI, так и на уровне приложений;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Защита от DoS/DDoS атак, блокирование наиболее распространенных типов DoS-атак (таких как SYN flood, UDP flood  и других);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инспекции SSL-трафика;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Встроенное хранилище IPS-сигнатур позволяющее выполнять МЭ часть функций устройства IPS;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Глубокий анализ трафика для ряда протоколов: H.323, SIP, FTP, HTTP(S), SMTP, IMAP, POP3, SSH, NBT, MSRPC, Sun RPC, Oracle TNS;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QoS (Quality of Service) для приоритизации трафика;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отказоустойчивой схемы функционирования Active\Standby и Active\ Active. В случае выхода одного из межсетевых экранов кластера из строя (или </w:t>
      </w:r>
      <w:r w:rsidRPr="00FF5141">
        <w:rPr>
          <w:rFonts w:ascii="Times New Roman" w:eastAsia="Calibri" w:hAnsi="Times New Roman" w:cs="Times New Roman"/>
          <w:sz w:val="24"/>
        </w:rPr>
        <w:lastRenderedPageBreak/>
        <w:t>обрыва канала связи с сетью), задачи по обработке данных автоматически должны переводиться на работоспособный МЭ данного кластера;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Наличие встроенных функций распределения нагрузки и кластеризации узлов;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Резервирование каналов связи и балансировки нагрузки по ним в автоматическом режиме (в том числе и для VPN соединений);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Полная кластеризация устройств в кластер высокой доступности (в режиме балансировки нагрузки между узлами «active-active") путем объединения до 16 однотипных или разнотипных экранов.</w:t>
      </w:r>
    </w:p>
    <w:p w:rsidR="00FF5141" w:rsidRPr="00FF5141" w:rsidRDefault="00FF5141" w:rsidP="00FF5141">
      <w:pPr>
        <w:spacing w:after="0"/>
        <w:ind w:left="567"/>
        <w:contextualSpacing/>
        <w:jc w:val="both"/>
        <w:rPr>
          <w:rFonts w:ascii="Times New Roman" w:eastAsia="Calibri" w:hAnsi="Times New Roman" w:cs="Times New Roman"/>
          <w:sz w:val="24"/>
          <w:lang w:val="x-none"/>
        </w:rPr>
      </w:pP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Межсетевой экран должен быть сертифицирован на соответствие требованиям ФСТЭК России «Средства вычислительной техники. Межсетевые экраны. Защита от несанкционированного доступа к информации. Показатели защищённости от несанкционированного доступа к информации» (Гостехкомиссия России, 1997) по классу защищенности не ниже 3-го и соответствовать требованиям ФСТЭК «Защита от НСД к информации. Часть 1. Программное обеспечение средств защиты информации. Классификация по уровню контроля отсутствия не декларированных возможностей» по уровню не ниже 4-го и обладать возможностью его использования при создании автоматизированных систем до класса защищенности 1Г.</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 xml:space="preserve">Наличие технической поддержки производителя на срок не менее 36 мес. </w:t>
      </w:r>
    </w:p>
    <w:p w:rsidR="00FF5141" w:rsidRPr="00FF5141" w:rsidRDefault="00FF5141" w:rsidP="00FF5141">
      <w:pPr>
        <w:widowControl w:val="0"/>
        <w:numPr>
          <w:ilvl w:val="0"/>
          <w:numId w:val="7"/>
        </w:numPr>
        <w:autoSpaceDE w:val="0"/>
        <w:autoSpaceDN w:val="0"/>
        <w:adjustRightInd w:val="0"/>
        <w:spacing w:before="120" w:after="0" w:line="240" w:lineRule="auto"/>
        <w:ind w:left="284" w:hanging="284"/>
        <w:jc w:val="both"/>
        <w:rPr>
          <w:rFonts w:ascii="Times New Roman" w:eastAsia="Calibri" w:hAnsi="Times New Roman" w:cs="Times New Roman"/>
          <w:b/>
          <w:sz w:val="24"/>
        </w:rPr>
      </w:pPr>
      <w:r w:rsidRPr="00FF5141">
        <w:rPr>
          <w:rFonts w:ascii="Times New Roman" w:eastAsia="Calibri" w:hAnsi="Times New Roman" w:cs="Times New Roman"/>
          <w:b/>
          <w:sz w:val="24"/>
        </w:rPr>
        <w:t>Резервная платформа межсетевого экрана</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Технические требования к резервной платформе МЭ уровня ядра идентичны требованиям к межсетевому экрану уровня ядра – см. п. 1.</w:t>
      </w:r>
    </w:p>
    <w:p w:rsidR="00FF5141" w:rsidRPr="00FF5141" w:rsidRDefault="00FF5141" w:rsidP="00FF5141">
      <w:pPr>
        <w:widowControl w:val="0"/>
        <w:numPr>
          <w:ilvl w:val="0"/>
          <w:numId w:val="7"/>
        </w:numPr>
        <w:autoSpaceDE w:val="0"/>
        <w:autoSpaceDN w:val="0"/>
        <w:adjustRightInd w:val="0"/>
        <w:spacing w:before="120" w:after="0" w:line="240" w:lineRule="auto"/>
        <w:ind w:left="284" w:hanging="284"/>
        <w:jc w:val="both"/>
        <w:rPr>
          <w:rFonts w:ascii="Times New Roman" w:eastAsia="Calibri" w:hAnsi="Times New Roman" w:cs="Times New Roman"/>
          <w:b/>
          <w:sz w:val="24"/>
        </w:rPr>
      </w:pPr>
      <w:r w:rsidRPr="00FF5141">
        <w:rPr>
          <w:rFonts w:ascii="Times New Roman" w:eastAsia="Calibri" w:hAnsi="Times New Roman" w:cs="Times New Roman"/>
          <w:b/>
          <w:sz w:val="24"/>
        </w:rPr>
        <w:t>Сетевой модуль (4 порта SFP Gigabit Ethernet)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Должен быть полностью совместим с межсетевым экраном;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скорость – не менее 1000 Мбит/с;</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rPr>
        <w:t>стандарт</w:t>
      </w:r>
      <w:r w:rsidRPr="00FF5141">
        <w:rPr>
          <w:rFonts w:ascii="Times New Roman" w:eastAsia="Calibri" w:hAnsi="Times New Roman" w:cs="Times New Roman"/>
          <w:sz w:val="24"/>
          <w:lang w:val="en-US"/>
        </w:rPr>
        <w:t xml:space="preserve">  – SFP Gigabit Ethernet (1000Base-SX, 1000Base-LX10, 1000Base-T);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вес – не более 420 г. </w:t>
      </w:r>
    </w:p>
    <w:p w:rsidR="00FF5141" w:rsidRPr="00FF5141" w:rsidRDefault="00FF5141" w:rsidP="00FF5141">
      <w:pPr>
        <w:widowControl w:val="0"/>
        <w:numPr>
          <w:ilvl w:val="0"/>
          <w:numId w:val="7"/>
        </w:numPr>
        <w:autoSpaceDE w:val="0"/>
        <w:autoSpaceDN w:val="0"/>
        <w:adjustRightInd w:val="0"/>
        <w:spacing w:before="120" w:after="0" w:line="240" w:lineRule="auto"/>
        <w:ind w:left="284" w:hanging="284"/>
        <w:jc w:val="both"/>
        <w:rPr>
          <w:rFonts w:ascii="Times New Roman" w:eastAsia="Calibri" w:hAnsi="Times New Roman" w:cs="Times New Roman"/>
          <w:b/>
          <w:sz w:val="24"/>
        </w:rPr>
      </w:pPr>
      <w:r w:rsidRPr="00FF5141">
        <w:rPr>
          <w:rFonts w:ascii="Times New Roman" w:eastAsia="Calibri" w:hAnsi="Times New Roman" w:cs="Times New Roman"/>
          <w:b/>
          <w:sz w:val="24"/>
        </w:rPr>
        <w:t>LC-коннектор (1000BASE-SX)</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Должен быть полностью совместим с сетевым модулем SFP Gigabit Ethernet;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длина волны – 850 нм.</w:t>
      </w:r>
    </w:p>
    <w:p w:rsidR="00FF5141" w:rsidRPr="00FF5141" w:rsidRDefault="00FF5141" w:rsidP="00FF5141">
      <w:pPr>
        <w:widowControl w:val="0"/>
        <w:numPr>
          <w:ilvl w:val="0"/>
          <w:numId w:val="7"/>
        </w:numPr>
        <w:autoSpaceDE w:val="0"/>
        <w:autoSpaceDN w:val="0"/>
        <w:adjustRightInd w:val="0"/>
        <w:spacing w:before="120" w:after="0" w:line="240" w:lineRule="auto"/>
        <w:ind w:left="284" w:hanging="284"/>
        <w:jc w:val="both"/>
        <w:rPr>
          <w:rFonts w:ascii="Times New Roman" w:eastAsia="Calibri" w:hAnsi="Times New Roman" w:cs="Times New Roman"/>
          <w:b/>
          <w:sz w:val="24"/>
        </w:rPr>
      </w:pPr>
      <w:r w:rsidRPr="00FF5141">
        <w:rPr>
          <w:rFonts w:ascii="Times New Roman" w:eastAsia="Calibri" w:hAnsi="Times New Roman" w:cs="Times New Roman"/>
          <w:b/>
          <w:sz w:val="24"/>
        </w:rPr>
        <w:t>Криптографический шлюз</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Должен быть выполнен в виде программно-аппаратного комплекса. Криптографический шлюз предназначен для защиты информации передаваемой по открытым каналам связи между площадками ЦОВ и РЦОВ Системы 112;</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Производительность в режиме шифрования (UDP, TCP-трафик) не менее 2,7  Гбит/c;</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Число одновременно поддерживаемых защищенных соединений: без ограничений;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Операционная система:  адаптированная ОС Linux;</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Сетевые интерфейсы: не менее 2x10/100/1000 Мбит/c RJ45, не менее 4x10 Гбит/c SFP+;</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Форм-фактор: не более 1U для установки в стандартную стойку 19”;</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Энергопотребление: не более 600Вт.</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Вес: не более 15 кг;</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Шифрование по ГОСТ 28147-89 (256 бит);</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Аутентификация для каждого зашифрованного IP-пакета на основе технологии симметричного распределения ключей и уникального идентификатора;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Инкапсуляция любого IP-трафика приложений в IP#241 и UDP;</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Пакетная фильтрация по IP-адресу (диапазон IP) источника и назначения, номера портов и тип протокола, типы и коды сообщений ICMP, направление пакетов, клиент или сервер в TCP-соединении;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Контроль фрагментированных пакетов, предотвращение DoS-атак;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режима открытых инициативных соединений (режим невидимости для внешних хостов);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раздельной фильтрации для открытого IP-трафика (функция межсетевого экрана) и шифруемого IP-трафика  (функция криптошлюза);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Антиспуфинг;</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Статическая маршрутизация;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Прозрачность для NAT-устройств (для защищенного трафика);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DHCP;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функции сервера доступа для удаленных VPN- клиентов;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 Автоматическая регулировка параметров MSS в TCP-сессиях для исключения излишней фрагментации трафика, которая может возникать при передаче длинных пакетов;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Возможность работы при изменении  собственных IP-адресов, IP-адресов NAT – устройств, возможность работы за устройствами с динамическими  правилами NAT;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Возможность каскадирования в сегментированных сетях с целью разграничения доступа;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Технология назначения виртуальных IP-адресов для любых удаленных узлов;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Функция динамического NAT для открытых пакетов (организация доступа рабочих станций или сетевого оборудования в открытую сеть/Интернет);</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IP TOS-мапирование поверх зашифрованных IP-пакетов (IP#241 или UDP), классификации трафика для защищенных пакетов, приоритетная обработка трафика голоса и видео;</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Удаленная настройка базовых параметров через систему управления;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SNMP trap для удаленного оповещения о событиях.</w:t>
      </w:r>
    </w:p>
    <w:p w:rsidR="00FF5141" w:rsidRPr="00FF5141" w:rsidRDefault="00FF5141" w:rsidP="00FF5141">
      <w:pPr>
        <w:spacing w:after="0"/>
        <w:ind w:left="567"/>
        <w:contextualSpacing/>
        <w:jc w:val="both"/>
        <w:rPr>
          <w:rFonts w:ascii="Times New Roman" w:eastAsia="Calibri" w:hAnsi="Times New Roman" w:cs="Times New Roman"/>
          <w:sz w:val="24"/>
          <w:lang w:val="x-none"/>
        </w:rPr>
      </w:pPr>
    </w:p>
    <w:p w:rsidR="00FF5141" w:rsidRPr="00FF5141" w:rsidRDefault="00FF5141" w:rsidP="00FF5141">
      <w:pPr>
        <w:ind w:firstLine="349"/>
        <w:jc w:val="both"/>
        <w:rPr>
          <w:rFonts w:ascii="Times New Roman" w:eastAsia="Calibri" w:hAnsi="Times New Roman" w:cs="Times New Roman"/>
          <w:sz w:val="24"/>
        </w:rPr>
      </w:pPr>
      <w:r w:rsidRPr="00FF5141">
        <w:rPr>
          <w:rFonts w:ascii="Times New Roman" w:eastAsia="Calibri" w:hAnsi="Times New Roman" w:cs="Times New Roman"/>
          <w:sz w:val="24"/>
        </w:rPr>
        <w:t>Криптографический шлюз должен быть сертифицирован на соответствие требованиям ФСТЭК России «Средства вычислительной техники. Межсетевые экраны. Защита от несанкционированного доступа к информации. Показатели защищённости от несанкционированного доступа к информации» (Гостехкомиссия России, 1997) по классу защищенности не ниже 3-го и сертифицирован по требованиям ФСТЭК «Защита от НСД к информации. Часть 1. Программное обеспечение средств защиты информации. Классификация по уровню контроля отсутствия не декларированных возможностей» по уровню не ниже 3-го и обладать возможностью его использования при создании автоматизированных систем до класса защищенности 1В.</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Криптошлюз должен быть сертифицирован ФСБ России по требованиям к СКЗИ не ниже класса КС3 и соответствовать требованиям к устройствам типа межсетевые экраны по классу защищенности не ниже 4-го с возможностью его использования для защиты информации от несанкционированного доступа в информационно-телекоммуникационных системах органов государственной власти Российской Федерации.</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Криптошлюз  должен быть полностью совместим с имеющимся у заказчика программным обеспечением, реализующим функции управления защищённой сетью: обновление программного обеспечения, обновление справочно-ключевой информации, управлением политиками безопасности.</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 xml:space="preserve">Наличие технической поддержки производителя уровня «Расширенный» на срок не менее 36 месяцев. </w:t>
      </w:r>
    </w:p>
    <w:p w:rsidR="00FF5141" w:rsidRPr="00FF5141" w:rsidRDefault="00FF5141" w:rsidP="00FF5141">
      <w:pPr>
        <w:widowControl w:val="0"/>
        <w:numPr>
          <w:ilvl w:val="0"/>
          <w:numId w:val="7"/>
        </w:numPr>
        <w:autoSpaceDE w:val="0"/>
        <w:autoSpaceDN w:val="0"/>
        <w:adjustRightInd w:val="0"/>
        <w:spacing w:before="120" w:after="0" w:line="240" w:lineRule="auto"/>
        <w:ind w:left="284" w:hanging="284"/>
        <w:jc w:val="both"/>
        <w:rPr>
          <w:rFonts w:ascii="Times New Roman" w:eastAsia="Calibri" w:hAnsi="Times New Roman" w:cs="Times New Roman"/>
          <w:b/>
          <w:sz w:val="24"/>
        </w:rPr>
      </w:pPr>
      <w:r w:rsidRPr="00FF5141">
        <w:rPr>
          <w:rFonts w:ascii="Times New Roman" w:eastAsia="Calibri" w:hAnsi="Times New Roman" w:cs="Times New Roman"/>
          <w:b/>
          <w:sz w:val="24"/>
        </w:rPr>
        <w:t>Средство обнаружения вторжений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Должно быть выполнено в виде программно-аппаратного комплекса и предназначено для обнаружения вторжений в информационные системы на основе динамического анализа сетевого трафика стека протоколов TCP/IP для протоколов всех уровней модели взаимодействия открытых систем, начиная с сетевого и заканчивая прикладным.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Должно удовлетворять следующим техническим требованиям:</w:t>
      </w:r>
    </w:p>
    <w:p w:rsidR="00FF5141" w:rsidRPr="00FF5141" w:rsidRDefault="00FF5141" w:rsidP="00FF5141">
      <w:pPr>
        <w:numPr>
          <w:ilvl w:val="1"/>
          <w:numId w:val="15"/>
        </w:numPr>
        <w:spacing w:after="0"/>
        <w:ind w:left="1134"/>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Производительность в режиме IPS: не менее 6 Гбит/c;</w:t>
      </w:r>
    </w:p>
    <w:p w:rsidR="00FF5141" w:rsidRPr="00FF5141" w:rsidRDefault="00FF5141" w:rsidP="00FF5141">
      <w:pPr>
        <w:numPr>
          <w:ilvl w:val="1"/>
          <w:numId w:val="15"/>
        </w:numPr>
        <w:spacing w:after="0"/>
        <w:ind w:left="1134"/>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Оперативная память:  не менее 16 Гб;</w:t>
      </w:r>
    </w:p>
    <w:p w:rsidR="00FF5141" w:rsidRPr="00FF5141" w:rsidRDefault="00FF5141" w:rsidP="00FF5141">
      <w:pPr>
        <w:numPr>
          <w:ilvl w:val="1"/>
          <w:numId w:val="15"/>
        </w:numPr>
        <w:spacing w:after="0"/>
        <w:ind w:left="1134"/>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Объем дисковой подсистемы: не менее 500Гб;</w:t>
      </w:r>
    </w:p>
    <w:p w:rsidR="00FF5141" w:rsidRPr="00FF5141" w:rsidRDefault="00FF5141" w:rsidP="00FF5141">
      <w:pPr>
        <w:numPr>
          <w:ilvl w:val="1"/>
          <w:numId w:val="15"/>
        </w:numPr>
        <w:spacing w:after="0"/>
        <w:ind w:left="1134"/>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Сетевые интерфейсы: не менее 2x10/100/1000 Мбит/c RJ45, не менее 4x10 Гбит/c SFP+;</w:t>
      </w:r>
    </w:p>
    <w:p w:rsidR="00FF5141" w:rsidRPr="00FF5141" w:rsidRDefault="00FF5141" w:rsidP="00FF5141">
      <w:pPr>
        <w:numPr>
          <w:ilvl w:val="1"/>
          <w:numId w:val="15"/>
        </w:numPr>
        <w:spacing w:after="0"/>
        <w:ind w:left="1134"/>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 xml:space="preserve">Порты  ввода/вывода: не менее 4 портов USB 2.0, не менее 1 COM-порта RS-232; </w:t>
      </w:r>
    </w:p>
    <w:p w:rsidR="00FF5141" w:rsidRPr="00FF5141" w:rsidRDefault="00FF5141" w:rsidP="00FF5141">
      <w:pPr>
        <w:numPr>
          <w:ilvl w:val="1"/>
          <w:numId w:val="15"/>
        </w:numPr>
        <w:spacing w:after="0"/>
        <w:ind w:left="1134"/>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Форм-фактор: не более 1U для установки в стандартную стойку 19”;</w:t>
      </w:r>
    </w:p>
    <w:p w:rsidR="00FF5141" w:rsidRPr="00FF5141" w:rsidRDefault="00FF5141" w:rsidP="00FF5141">
      <w:pPr>
        <w:numPr>
          <w:ilvl w:val="1"/>
          <w:numId w:val="15"/>
        </w:numPr>
        <w:spacing w:after="0"/>
        <w:ind w:left="1134"/>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Энергопотребление: не более 600Вт;</w:t>
      </w:r>
    </w:p>
    <w:p w:rsidR="00FF5141" w:rsidRPr="00FF5141" w:rsidRDefault="00FF5141" w:rsidP="00FF5141">
      <w:pPr>
        <w:numPr>
          <w:ilvl w:val="1"/>
          <w:numId w:val="15"/>
        </w:numPr>
        <w:spacing w:after="0"/>
        <w:ind w:left="1134"/>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Вес: не более 15 кг.</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Обнаружение компьютерных атак (вторжений) на основе динамического анализа сетевого трафика стека протоколов TCP/IP для протоколов всех уровней модели взаимодействия открытых систем, начиная с сетевого и заканчивая прикладным;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Регистрация компьютерных атак (вторжений) в момент времени, близкому к реальному;</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Отображение обобщенной статистической информации об атаках;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Журналирование обнаруженных событий и атак для последующего анализа;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Выборочный поиск событий (атак) в соответствии с заданными фильтрами (по временному диапазону, IP-адресу, порту, степени критичности и др.);</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Экспорт журнала атак (вторжений) в файл формата CSV для последующего анализа в сторонних приложениях;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Обновление баз решающих правил в автоматизированном режиме;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Механизм, обеспечивающий маскирование IDS в составе контролируемой сети;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Выборочное использование отдельных правил обнаружения или групп правил на усмотрение администратора IDS;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Добавление собственных правил для анализа сетевого трафика;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Выборочный контроль ресурсов сети на уровне отдельных объектов;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Регистрация, отображение и экспорт в файл формата PCAP IP-пакетов, соответствующих зарегистрированным событиям (атакам) для последующего анализа в стороннем ПО;</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Автоматическая передача обобщенной информации о сетевых атаках (вторжениях) системе централизованного мониторинга по протоколу SNMP;</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Контроль целостности исполняемых и конфигурационных файлов;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Контроль целостности загружаемых баз правил обнаружения атак.</w:t>
      </w:r>
    </w:p>
    <w:p w:rsidR="00FF5141" w:rsidRPr="00FF5141" w:rsidRDefault="00FF5141" w:rsidP="00FF5141">
      <w:pPr>
        <w:ind w:firstLine="567"/>
        <w:jc w:val="both"/>
        <w:rPr>
          <w:rFonts w:ascii="Times New Roman" w:eastAsia="Calibri" w:hAnsi="Times New Roman" w:cs="Times New Roman"/>
          <w:sz w:val="24"/>
        </w:rPr>
      </w:pP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Средство обнаружения вторжений должно соответствовать требованиям ФСБ России к системам обнаружения компьютерных атак не ниже класса В и обладать возможностью использования в органах государственной власти Российской Федерации в автоматизированных информационных системах, обрабатывающих информацию, не содержащую сведений, составляющих государственную тайну.</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 xml:space="preserve">Наличие технической поддержки производителя уровня «Расширенный» на срок не менее 36 месяцев. </w:t>
      </w:r>
    </w:p>
    <w:p w:rsidR="00FF5141" w:rsidRPr="00FF5141" w:rsidRDefault="00FF5141" w:rsidP="00FF5141">
      <w:pPr>
        <w:widowControl w:val="0"/>
        <w:numPr>
          <w:ilvl w:val="0"/>
          <w:numId w:val="7"/>
        </w:numPr>
        <w:autoSpaceDE w:val="0"/>
        <w:autoSpaceDN w:val="0"/>
        <w:adjustRightInd w:val="0"/>
        <w:spacing w:before="120" w:after="0" w:line="240" w:lineRule="auto"/>
        <w:ind w:left="284" w:hanging="284"/>
        <w:jc w:val="both"/>
        <w:rPr>
          <w:rFonts w:ascii="Times New Roman" w:eastAsia="Calibri" w:hAnsi="Times New Roman" w:cs="Times New Roman"/>
          <w:b/>
          <w:sz w:val="24"/>
        </w:rPr>
      </w:pPr>
      <w:r w:rsidRPr="00FF5141">
        <w:rPr>
          <w:rFonts w:ascii="Times New Roman" w:eastAsia="Calibri" w:hAnsi="Times New Roman" w:cs="Times New Roman"/>
          <w:b/>
          <w:sz w:val="24"/>
        </w:rPr>
        <w:t>ПО анализа защищенности</w:t>
      </w:r>
    </w:p>
    <w:p w:rsidR="00FF5141" w:rsidRPr="00FF5141" w:rsidRDefault="00FF5141" w:rsidP="00FF5141">
      <w:pPr>
        <w:autoSpaceDE w:val="0"/>
        <w:autoSpaceDN w:val="0"/>
        <w:adjustRightInd w:val="0"/>
        <w:ind w:firstLine="284"/>
        <w:jc w:val="both"/>
        <w:rPr>
          <w:rFonts w:ascii="Times New Roman" w:eastAsia="Calibri" w:hAnsi="Times New Roman" w:cs="Times New Roman"/>
          <w:sz w:val="24"/>
        </w:rPr>
      </w:pPr>
      <w:r w:rsidRPr="00FF5141">
        <w:rPr>
          <w:rFonts w:ascii="Times New Roman" w:eastAsia="Calibri" w:hAnsi="Times New Roman" w:cs="Times New Roman"/>
          <w:sz w:val="24"/>
        </w:rPr>
        <w:t>ПО анализа защищенности должно обеспечивать:</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Полную идентификацию сервисов на случайных портах с возможностью проверки на уязвимость серверов со сложной нестандартной конфигурацией, когда сервисы имеют произвольно выбранные порты;</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Аудит уязвимостей Windows- систем;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Эвристический метод определения типов и имен серверов (HTTP, FTP, SMTP, POP3, DNS, SSH);</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Обработку RPC-сервисов (Windows и *nix  систем) с их полной идентификацией;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определения RPC-сервисов и поиска уязвимостей в них, а также определения детальной конфигурации компьютера в целом;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Проверку слабости парольной защиты;</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Выявление слабых паролей;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Глубокий анализ контента WEB-сайтов;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Анализ всех скриптов HTTP-серверов (в первую очередь, пользовательских) и поиск в них разнообразных уязвимостей: SQL инъекций, инъекций кода, запуска произвольных программ, получения файлов, межсайтовый скриптинг (XSS), HTTP Response Splitting;</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Анализ структуры HTTP-серверов;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Поиск и анализ директорий, доступных для просмотра и записи, с обеспечением возможности нахождения слабых мест в конфигурации;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Проведение проверок на нестандартные DoS-атаки;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включения проверок «на отказ в обслуживании», основанных на опыте предыдущих атак и хакерских методах;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Применение специальных механизмов, уменьшающих вероятность ложных срабатываний;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Использование концепций «задач» и «профилей» для эффективного управления процессом мониторинга безопасности;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Ведение полной истории проверок;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Генерацию отчетов с детализацией;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использования планировщика заданий для автоматизации работы;</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Поддержку функционирования в ОС Windows XP/Server 2003/Vista/2008/2008 R2/2012/7.</w:t>
      </w:r>
    </w:p>
    <w:p w:rsidR="00FF5141" w:rsidRPr="00FF5141" w:rsidRDefault="00FF5141" w:rsidP="00FF5141">
      <w:pPr>
        <w:jc w:val="both"/>
        <w:rPr>
          <w:rFonts w:ascii="Times New Roman" w:eastAsia="Calibri" w:hAnsi="Times New Roman" w:cs="Times New Roman"/>
          <w:sz w:val="24"/>
        </w:rPr>
      </w:pP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ПО анализа защищенности должно быть  сертифицировано по требованиям Руководящих документов (РД) ФСТЭК России (Гостехкомиссии России) по 4 уровню контроля отсутствия НДВ.</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Сертификат соответствия должен позволять использовать сетевой сканер безопасности при создании защищенных автоматизированных систем до класса защищенности 1Г включительно и ИСПДн до 1 класса включительно.</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 анализа защищенности должно обеспечивать возможность сканирования до 128 IP-адресов в период не менее 36 месяцев. </w:t>
      </w:r>
    </w:p>
    <w:p w:rsidR="00FF5141" w:rsidRPr="00FF5141" w:rsidRDefault="00FF5141" w:rsidP="00FF5141">
      <w:pPr>
        <w:widowControl w:val="0"/>
        <w:numPr>
          <w:ilvl w:val="0"/>
          <w:numId w:val="7"/>
        </w:numPr>
        <w:autoSpaceDE w:val="0"/>
        <w:autoSpaceDN w:val="0"/>
        <w:adjustRightInd w:val="0"/>
        <w:spacing w:before="120" w:after="0" w:line="240" w:lineRule="auto"/>
        <w:ind w:left="284" w:hanging="284"/>
        <w:jc w:val="both"/>
        <w:rPr>
          <w:rFonts w:ascii="Times New Roman" w:eastAsia="Calibri" w:hAnsi="Times New Roman" w:cs="Times New Roman"/>
          <w:b/>
          <w:sz w:val="24"/>
        </w:rPr>
      </w:pPr>
      <w:r w:rsidRPr="00FF5141">
        <w:rPr>
          <w:rFonts w:ascii="Times New Roman" w:eastAsia="Calibri" w:hAnsi="Times New Roman" w:cs="Times New Roman"/>
          <w:b/>
          <w:sz w:val="24"/>
        </w:rPr>
        <w:t>ПО антивирусной защиты для рабочих станций и серверов</w:t>
      </w:r>
    </w:p>
    <w:p w:rsidR="00FF5141" w:rsidRPr="00FF5141" w:rsidRDefault="00FF5141" w:rsidP="00FF5141">
      <w:pPr>
        <w:ind w:firstLine="284"/>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 антивирусной защиты предназначено для защиты рабочих станций, серверов и почтовых серверов от вредоносных и потенциально опасных программ. </w:t>
      </w:r>
    </w:p>
    <w:p w:rsidR="00FF5141" w:rsidRPr="00FF5141" w:rsidRDefault="00FF5141" w:rsidP="00FF5141">
      <w:pPr>
        <w:ind w:firstLine="349"/>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  антивирусной защиты </w:t>
      </w:r>
      <w:r w:rsidRPr="00FF5141">
        <w:rPr>
          <w:rFonts w:ascii="Times New Roman" w:eastAsia="Calibri" w:hAnsi="Times New Roman" w:cs="TimesNewRomanPSMT"/>
          <w:color w:val="000000"/>
          <w:sz w:val="24"/>
        </w:rPr>
        <w:t>должно включать:</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программные средства антивирусной защиты для рабочих станций Windows;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программные средства антивирусной защиты для файловых серверов Windows;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программные средства антивирусной защиты для файловых серверов Linux;</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программные средства централизованного управления, мониторинга и обновления.</w:t>
      </w:r>
    </w:p>
    <w:p w:rsidR="00FF5141" w:rsidRPr="00FF5141" w:rsidRDefault="00FF5141" w:rsidP="00FF5141">
      <w:pPr>
        <w:spacing w:after="0"/>
        <w:ind w:left="567"/>
        <w:contextualSpacing/>
        <w:jc w:val="both"/>
        <w:rPr>
          <w:rFonts w:ascii="Times New Roman" w:eastAsia="Calibri" w:hAnsi="Times New Roman" w:cs="Times New Roman"/>
          <w:sz w:val="24"/>
          <w:lang w:val="x-none"/>
        </w:rPr>
      </w:pPr>
    </w:p>
    <w:p w:rsidR="00FF5141" w:rsidRPr="00FF5141" w:rsidRDefault="00FF5141" w:rsidP="00FF5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eastAsia="Calibri" w:hAnsi="Times New Roman" w:cs="TimesNewRomanPSMT"/>
          <w:color w:val="000000"/>
          <w:sz w:val="24"/>
        </w:rPr>
      </w:pPr>
      <w:r w:rsidRPr="00FF5141">
        <w:rPr>
          <w:rFonts w:ascii="Times New Roman" w:eastAsia="Calibri" w:hAnsi="Times New Roman" w:cs="TimesNewRomanPSMT"/>
          <w:color w:val="000000"/>
          <w:sz w:val="24"/>
        </w:rPr>
        <w:t>Программный интерфейс всех антивирусных средств, включая средства управления, должен поддерживать русский язык.</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NewRomanPSMT"/>
          <w:color w:val="000000"/>
          <w:sz w:val="24"/>
        </w:rPr>
        <w:t>Все антивирусные средства, включая средства управления, должны обладать контекстной справочной системой на русском языке.</w:t>
      </w:r>
      <w:r w:rsidRPr="00FF5141">
        <w:rPr>
          <w:rFonts w:ascii="Times New Roman" w:eastAsia="Calibri" w:hAnsi="Times New Roman" w:cs="Times New Roman"/>
          <w:sz w:val="24"/>
        </w:rPr>
        <w:tab/>
      </w:r>
    </w:p>
    <w:p w:rsidR="00FF5141" w:rsidRPr="00FF5141" w:rsidRDefault="00FF5141" w:rsidP="00FF5141">
      <w:pPr>
        <w:spacing w:before="120"/>
        <w:ind w:firstLine="567"/>
        <w:jc w:val="both"/>
        <w:rPr>
          <w:rFonts w:ascii="Times New Roman" w:eastAsia="Calibri" w:hAnsi="Times New Roman" w:cs="TimesNewRomanPSMT"/>
          <w:b/>
          <w:color w:val="000000"/>
          <w:sz w:val="24"/>
        </w:rPr>
      </w:pPr>
      <w:r w:rsidRPr="00FF5141">
        <w:rPr>
          <w:rFonts w:ascii="Times New Roman" w:eastAsia="Calibri" w:hAnsi="Times New Roman" w:cs="TimesNewRomanPSMT"/>
          <w:b/>
          <w:color w:val="000000"/>
          <w:sz w:val="24"/>
        </w:rPr>
        <w:t>8.1. Программные средства антивирусной защиты для рабочих станций Windows</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NewRomanPSMT"/>
          <w:color w:val="000000"/>
          <w:sz w:val="24"/>
        </w:rPr>
        <w:t>Программные средства антивирусной защиты для рабочих станций Windows должны функционировать на рабочих станциях, работающих под управлением операционных систем следующих версий: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Microsoft Windows XP Professional (SP3 </w:t>
      </w:r>
      <w:r w:rsidRPr="00FF5141">
        <w:rPr>
          <w:rFonts w:ascii="Times New Roman" w:eastAsia="Calibri" w:hAnsi="Times New Roman" w:cs="Times New Roman"/>
          <w:sz w:val="24"/>
        </w:rPr>
        <w:t>или</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выше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Microsoft Windows Vista Business/Enterprise/Ultimate (SP2 </w:t>
      </w:r>
      <w:r w:rsidRPr="00FF5141">
        <w:rPr>
          <w:rFonts w:ascii="Times New Roman" w:eastAsia="Calibri" w:hAnsi="Times New Roman" w:cs="Times New Roman"/>
          <w:sz w:val="24"/>
        </w:rPr>
        <w:t>или</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выше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Microsoft Windows Vista Business/Enterprise/Ultimate x64 (SP2 </w:t>
      </w:r>
      <w:r w:rsidRPr="00FF5141">
        <w:rPr>
          <w:rFonts w:ascii="Times New Roman" w:eastAsia="Calibri" w:hAnsi="Times New Roman" w:cs="Times New Roman"/>
          <w:sz w:val="24"/>
        </w:rPr>
        <w:t>или</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выше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Microsoft Windows 7 Professional/Enterprise/Ultimate;</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Microsoft Windows 7 Professional/Enterprise/Ultimate x64;</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Microsoft Windows 8 Professional/Enterprise;</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Microsoft Windows 8 Professional/Enterprise x64 Edition;</w:t>
      </w:r>
    </w:p>
    <w:p w:rsidR="00FF5141" w:rsidRPr="00FF5141" w:rsidRDefault="00FF5141" w:rsidP="00FF5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eastAsia="Calibri" w:hAnsi="Times New Roman" w:cs="TimesNewRomanPSMT"/>
          <w:color w:val="000000"/>
          <w:sz w:val="24"/>
          <w:lang w:val="en-US"/>
        </w:rPr>
      </w:pPr>
    </w:p>
    <w:p w:rsidR="00FF5141" w:rsidRPr="00FF5141" w:rsidRDefault="00FF5141" w:rsidP="00FF5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eastAsia="Calibri" w:hAnsi="Times New Roman" w:cs="TimesNewRomanPSMT"/>
          <w:color w:val="000000"/>
          <w:sz w:val="24"/>
        </w:rPr>
      </w:pPr>
      <w:r w:rsidRPr="00FF5141">
        <w:rPr>
          <w:rFonts w:ascii="Times New Roman" w:eastAsia="Calibri" w:hAnsi="Times New Roman" w:cs="TimesNewRomanPSMT"/>
          <w:color w:val="000000"/>
          <w:sz w:val="24"/>
        </w:rPr>
        <w:t>Программные средства антивирусной защиты для рабочих станций Windows должны обеспечивать реализацию следующих функциональных возможностей: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Резидентный антивирусный мониторинг;</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Программные средства защиты от сетевых атак;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Эвристический анализатор, позволяющий более эффективно распознавать и блокировать ранее неизвестные вредоносные программы;</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Обнаружение скрытых процессов;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Антивирусное сканирование по команде пользователя или администратора и по расписанию;</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Антивирусная проверка и лечение файлов, упакованных программами типа </w:t>
      </w:r>
      <w:r w:rsidRPr="00FF5141">
        <w:rPr>
          <w:rFonts w:ascii="Times New Roman" w:eastAsia="Calibri" w:hAnsi="Times New Roman" w:cs="Times New Roman"/>
          <w:sz w:val="24"/>
        </w:rPr>
        <w:lastRenderedPageBreak/>
        <w:t>PKLITE, LZEXE, DIET, EXEPACK и пр.;</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Антивирусная проверка и лечение файлов в архивах форматов RAR, ARJ, ZIP, CAB, LHA, JAR, ICE, в том числе и защищенных паролем;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Защита электронной корреспонденции, как от вредоносных программ, так и от спама, с проверкой трафика на следующих протоколах: IMAP, SMTP, POP3 — независимо от используемого почтового клиента; независимо от типа протокола (в том числе MAPI, HTTP) — в рамках работы плагинов, встроенных в почтовые программы Microsoft Office Outlook и The Bat!;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Защита веб-трафика — проверка объектов, поступающих на компьютер пользователя по протоколам HTTP, FTP;</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Проверка скриптов — проверка скриптов, обрабатываемых в Microsoft Internet Explorer, а также WSH-скриптов (таких как Java Script, Visual Basic Script и др.) запускаемых при работе пользователя на компьютере, в том числе и в интернете;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Проверка трафика ICQ и MSN, для обеспечения безопасности работы с интернет-пейджерами;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Запуск задач по расписанию и/или сразу после загрузки операционной системы.</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Защита от еще не известных вредоносных программ на основе анализа их поведения и контроля изменений системного реестра, с возможностью автоматического восстановления изменённых вредоносной программой значений системного реестра;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Автоматический контроль программ, запускаемых на компьютере пользователя, осуществляющий контроль активности программ и ограничивающий выполнение опасных действий;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Защита от хакерских атак, путем использования межсетевого экрана с  системой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Проверка протокола IPv6;</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Защита от программ-маскировщиков, программ автодозвона на платные сайты, блокировка баннеров, всплывающих окон, вредоносных сценариев, загружаемых с Web-страниц и распознавание фишинг-сайтов;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Контроль работы пользователя с внешними устройствами ввода / вывода, позволяя ограничивать доступ к внешним USB-носителям, мультимедийным устройствам и другим устройствам хранения данных, с возможностью создавать доверенные устройства по их идентификатору и возможностью предоставлять привилегии, для запуска внешних устройств, определенным пользователям;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Ускорение процесса сканирования за счет пропуска объектов, состояние которых со времени прошлой проверки не изменилось;</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Интеграция с системой обновления Windows Update, для установки патчей закрывающих обнаруженные уязвимости;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Технология самозащиты приложения, защиты от удаленного несанкционированного управления сервисом приложения, а также защита доступа к параметрам приложения с помощью пароля, позволяющих избежать отключения защиты со стороны вредоносных программ, злоумышленников или неквалифицированных пользователей;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Централизованное управление с помощью единой системы управления.</w:t>
      </w:r>
    </w:p>
    <w:p w:rsidR="00FF5141" w:rsidRPr="00FF5141" w:rsidRDefault="00FF5141" w:rsidP="00FF5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imes New Roman" w:eastAsia="Calibri" w:hAnsi="Times New Roman" w:cs="TimesNewRomanPS-BoldMT"/>
          <w:b/>
          <w:bCs/>
          <w:color w:val="000000"/>
          <w:sz w:val="24"/>
        </w:rPr>
      </w:pPr>
      <w:r w:rsidRPr="00FF5141">
        <w:rPr>
          <w:rFonts w:ascii="Times New Roman" w:eastAsia="Calibri" w:hAnsi="Times New Roman" w:cs="Times New Roman"/>
          <w:b/>
          <w:sz w:val="24"/>
        </w:rPr>
        <w:lastRenderedPageBreak/>
        <w:tab/>
        <w:t xml:space="preserve">8.2. Программные средства антивирусной защиты файловых систем серверов под управлением семейства ОС </w:t>
      </w:r>
      <w:r w:rsidRPr="00FF5141">
        <w:rPr>
          <w:rFonts w:ascii="Times New Roman" w:eastAsia="Calibri" w:hAnsi="Times New Roman" w:cs="Times New Roman"/>
          <w:b/>
          <w:sz w:val="24"/>
          <w:lang w:val="en-US"/>
        </w:rPr>
        <w:t>Microsoft</w:t>
      </w:r>
      <w:r w:rsidRPr="00FF5141">
        <w:rPr>
          <w:rFonts w:ascii="Times New Roman" w:eastAsia="Calibri" w:hAnsi="Times New Roman" w:cs="Times New Roman"/>
          <w:b/>
          <w:sz w:val="24"/>
        </w:rPr>
        <w:t xml:space="preserve"> </w:t>
      </w:r>
      <w:r w:rsidRPr="00FF5141">
        <w:rPr>
          <w:rFonts w:ascii="Times New Roman" w:eastAsia="Calibri" w:hAnsi="Times New Roman" w:cs="Times New Roman"/>
          <w:b/>
          <w:sz w:val="24"/>
          <w:lang w:val="en-US"/>
        </w:rPr>
        <w:t>Windows</w:t>
      </w:r>
    </w:p>
    <w:p w:rsidR="00FF5141" w:rsidRPr="00FF5141" w:rsidRDefault="00FF5141" w:rsidP="00FF5141">
      <w:pPr>
        <w:ind w:firstLine="349"/>
        <w:jc w:val="both"/>
        <w:rPr>
          <w:rFonts w:ascii="Times New Roman" w:eastAsia="Calibri" w:hAnsi="Times New Roman" w:cs="Times New Roman"/>
          <w:sz w:val="24"/>
        </w:rPr>
      </w:pPr>
      <w:r w:rsidRPr="00FF5141">
        <w:rPr>
          <w:rFonts w:ascii="Times New Roman" w:eastAsia="Calibri" w:hAnsi="Times New Roman" w:cs="Times New Roman"/>
          <w:sz w:val="24"/>
        </w:rPr>
        <w:t xml:space="preserve">Программные средства антивирусной защиты файловых систем серверов под управлением семейства ОС </w:t>
      </w:r>
      <w:r w:rsidRPr="00FF5141">
        <w:rPr>
          <w:rFonts w:ascii="Times New Roman" w:eastAsia="Calibri" w:hAnsi="Times New Roman" w:cs="Times New Roman"/>
          <w:sz w:val="24"/>
          <w:lang w:val="en-US"/>
        </w:rPr>
        <w:t>Microsoft</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Windows</w:t>
      </w:r>
      <w:r w:rsidRPr="00FF5141">
        <w:rPr>
          <w:rFonts w:ascii="Times New Roman" w:eastAsia="Calibri" w:hAnsi="Times New Roman" w:cs="Times New Roman"/>
          <w:sz w:val="24"/>
        </w:rPr>
        <w:t xml:space="preserve"> должны обеспечивать реализацию следующих функциональных возможностей: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резидентный антивирусный мониторинг;</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эвристический анализатор, позволяющий более эффективно распознавать и блокировать ранее неизвестные вредоносные программы;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программные средства защиты от сетевых атак;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защита от хакерских атак, путем использования межсетевого экрана с  системой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обнаружение скрытых процессов;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антивирусное сканирование по команде пользователя или администратора и по расписанию;</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антивирусная проверка и лечение файлов, упакованных программами типа PKLITE, LZEXE, DIET, EXEPACK и пр.;</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антивирусная проверка и лечение файлов в архивах форматов RAR, ARJ, ZIP, CAB, LHA, JAR, ICE, в том числе и защищенных паролем;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запуск задач по расписанию и/или сразу после загрузки операционной системы;</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защита от еще не известных вредоносных программ, принадлежащих зарегистрированным семействам, на основе эвристического анализа;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ускорение процесса сканирования за счет пропуска объектов, состояние которых со времени прошлой проверки не изменилось;</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настройка проверки критических областей сервера в качестве отдельной задачи;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регулировка распределения ресурсов сервера между антивирусом и другими приложениями в зависимости от приоритетности задач: возможность продолжать антивирусное сканирование в фоновом режиме;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технологии самозащиты приложения, защиты от удаленного несанкционированного управления сервисом приложения, защита файлов приложения от несанкционированного доступа и изменения, а также защиты доступа к параметрам приложения с помощью пароля, позволяющими избежать отключения защиты со стороны вредоносных программ, злоумышленников или неквалифицированных пользователей;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централизованное управление помощью единой системы управления.</w:t>
      </w:r>
    </w:p>
    <w:p w:rsidR="00FF5141" w:rsidRPr="00FF5141" w:rsidRDefault="00FF5141" w:rsidP="00FF5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firstLine="349"/>
        <w:contextualSpacing/>
        <w:jc w:val="both"/>
        <w:rPr>
          <w:rFonts w:ascii="Times New Roman" w:eastAsia="Calibri" w:hAnsi="Times New Roman" w:cs="TimesNewRomanPSMT"/>
          <w:b/>
          <w:color w:val="000000"/>
          <w:sz w:val="24"/>
          <w:szCs w:val="24"/>
          <w:lang w:val="x-none"/>
        </w:rPr>
      </w:pPr>
      <w:r w:rsidRPr="00FF5141">
        <w:rPr>
          <w:rFonts w:ascii="Times New Roman" w:eastAsia="Calibri" w:hAnsi="Times New Roman" w:cs="Times New Roman"/>
          <w:b/>
          <w:sz w:val="24"/>
          <w:lang w:val="x-none"/>
        </w:rPr>
        <w:t xml:space="preserve">8.3. Программные средства антивирусной защиты серверов под управлением ОС </w:t>
      </w:r>
      <w:r w:rsidRPr="00FF5141">
        <w:rPr>
          <w:rFonts w:ascii="Times New Roman" w:eastAsia="Calibri" w:hAnsi="Times New Roman" w:cs="Times New Roman"/>
          <w:b/>
          <w:sz w:val="24"/>
          <w:lang w:val="en-US"/>
        </w:rPr>
        <w:t>Linux</w:t>
      </w:r>
    </w:p>
    <w:p w:rsidR="00FF5141" w:rsidRPr="00FF5141" w:rsidRDefault="00FF5141" w:rsidP="00FF5141">
      <w:pPr>
        <w:spacing w:after="0"/>
        <w:ind w:firstLine="349"/>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 xml:space="preserve">Программные средства антивирусной защиты серверов под управлением ОС </w:t>
      </w:r>
      <w:r w:rsidRPr="00FF5141">
        <w:rPr>
          <w:rFonts w:ascii="Times New Roman" w:eastAsia="Calibri" w:hAnsi="Times New Roman" w:cs="Times New Roman"/>
          <w:sz w:val="24"/>
          <w:lang w:val="en-US"/>
        </w:rPr>
        <w:t>Linux</w:t>
      </w:r>
      <w:r w:rsidRPr="00FF5141">
        <w:rPr>
          <w:rFonts w:ascii="Times New Roman" w:eastAsia="Calibri" w:hAnsi="Times New Roman" w:cs="Times New Roman"/>
          <w:sz w:val="24"/>
          <w:lang w:val="x-none"/>
        </w:rPr>
        <w:t xml:space="preserve"> должны обеспечивать реализацию следующих функциональных возможностей: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резидентный антивирусный мониторинг;</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антивирусное сканирование по команде пользователя или администратора и по расписанию;</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антивирусную проверку и лечение файлов в архивах;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запуск задач по расписанию и/или сразу после загрузки операционной системы;</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помещение подозрительных и поврежденных объектов на карантин;</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формирование отчетов в форматах HTML, CSV, PDF и XLS;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перехвата и проверки файловых операций на уровне SAMBA;</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удаленно через веб-браузер управлять антивирусом и настраивать его;</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централизованно управляться с помощью единой системы управления.</w:t>
      </w:r>
    </w:p>
    <w:p w:rsidR="00FF5141" w:rsidRPr="00FF5141" w:rsidRDefault="00FF5141" w:rsidP="00FF5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firstLine="349"/>
        <w:contextualSpacing/>
        <w:jc w:val="both"/>
        <w:rPr>
          <w:rFonts w:ascii="Times New Roman" w:eastAsia="Calibri" w:hAnsi="Times New Roman" w:cs="Times New Roman"/>
          <w:b/>
          <w:sz w:val="24"/>
          <w:lang w:val="x-none"/>
        </w:rPr>
      </w:pPr>
      <w:r w:rsidRPr="00FF5141">
        <w:rPr>
          <w:rFonts w:ascii="Times New Roman" w:eastAsia="Calibri" w:hAnsi="Times New Roman" w:cs="Times New Roman"/>
          <w:b/>
          <w:sz w:val="24"/>
          <w:lang w:val="x-none"/>
        </w:rPr>
        <w:t>8.4. Программные средства централизованного управления, мониторинга и обновления</w:t>
      </w:r>
    </w:p>
    <w:p w:rsidR="00FF5141" w:rsidRPr="00FF5141" w:rsidRDefault="00FF5141" w:rsidP="00FF5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contextualSpacing/>
        <w:jc w:val="both"/>
        <w:rPr>
          <w:rFonts w:ascii="Times New Roman" w:eastAsia="Calibri" w:hAnsi="Times New Roman" w:cs="TimesNewRomanPSMT"/>
          <w:color w:val="000000"/>
          <w:sz w:val="24"/>
          <w:szCs w:val="24"/>
          <w:lang w:val="x-none"/>
        </w:rPr>
      </w:pPr>
      <w:r w:rsidRPr="00FF5141">
        <w:rPr>
          <w:rFonts w:ascii="Times New Roman" w:eastAsia="Calibri" w:hAnsi="Times New Roman" w:cs="TimesNewRomanPSMT"/>
          <w:color w:val="000000"/>
          <w:sz w:val="24"/>
          <w:szCs w:val="24"/>
          <w:lang w:val="x-none"/>
        </w:rPr>
        <w:tab/>
        <w:t>Программные средства управления должны обеспечивать реализацию следующих функциональных возможностей: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установка системы антивирусной защиты из единого дистрибутива;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выбор установки в зависимости от количества защищаемых узлов;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создание групп логической сети на основе структуры Active Directory;</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автоматическое распределение компьютеров по группам управления, в случае появления новых компьютеров в сети;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централизованную установку/обновление/удаление программных средств антивирусной защиты, настройку, администрирование, просмотр отчетов и статистической информации по их работе;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централизованное удаление несовместимых приложений;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централизованное управление установкой/запуском программ на компьютерах пользователей с возможностью контроля программ по  пути  нахождения программы, метаданным, MD5 контрольной сумме и возможностью присвоения привилегий определенным пользователям;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централизованное управление доступом к веб-ресурсам с компьютеров пользователей, с возможностью фильтрации по категориям и типу данных загружаемого контента, гибко задавать параметры времени действия правил и возможностью присвоения привилегий определенным пользователям;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различных методов установки антивирусных приложений: удаленный - RPC, GPO, агент администрирования, локальный -  автономный пакет установки;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удаленная установка программных средств антивирусной защиты с последней версией баз приложения;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автоматизированное обновление программных средств антивирусной защиты и антивирусных баз (для защищаемых ресурсов на базе ОС</w:t>
      </w:r>
      <w:r w:rsidRPr="00FF5141">
        <w:rPr>
          <w:rFonts w:ascii="Times New Roman" w:eastAsia="Calibri" w:hAnsi="Times New Roman" w:cs="TimesNewRomanPSMT"/>
          <w:color w:val="000000"/>
          <w:sz w:val="24"/>
        </w:rPr>
        <w:t xml:space="preserve"> Microsoft Windows, </w:t>
      </w:r>
      <w:r w:rsidRPr="00FF5141">
        <w:rPr>
          <w:rFonts w:ascii="Times New Roman" w:eastAsia="Calibri" w:hAnsi="Times New Roman" w:cs="Times New Roman"/>
          <w:sz w:val="24"/>
        </w:rPr>
        <w:t>Novell Netware, для файловых серверов и рабочих станций Linux);</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автоматизированный поиск уязвимостей, в установленных приложения и операционной системе, на компьютерах пользователей, с возможностью предоставления отчета по обнаруженным уязвимостям и интеграцией с системой обновления Windows Update, для установки патчей закрывающие обнаруженные уязвимости;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тестирование загруженных обновлений средствами сервера администрирования перед распространением на клиентские машины; доставку обновлений на рабочие места пользователей сразу после их получения;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централизованно осуществлять контроль работы пользователя с внешними устройствами ввода / вывода, позволяя ограничивать доступ к внешним USB-</w:t>
      </w:r>
      <w:r w:rsidRPr="00FF5141">
        <w:rPr>
          <w:rFonts w:ascii="Times New Roman" w:eastAsia="Calibri" w:hAnsi="Times New Roman" w:cs="Times New Roman"/>
          <w:sz w:val="24"/>
        </w:rPr>
        <w:lastRenderedPageBreak/>
        <w:t>носителям, мультимедийным устройствам и другим устройствам хранения данных, с возможностью создавать доверенные устройства по их идентификатору и возможностью предоставлять привилегии, для запуска внешних устройств, определенным пользователям;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построение многоуровневой системы управления с возможностью настройки ролей администраторов и операторов, а также форм предоставляемой отчетности на каждом уровне;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создание виртуальных серверов управления антивирусным приложением;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обновление программных средств и антивирусных баз из разных источников, как по каналам связи, так и на машинных носителях информации;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доступ к облачным серверам производителя антивирусного ПО через сервер управления;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автоматическое распространение лицензии на клиентские компьютеры;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централизованный сбор информации и создание отчетов о состоянии антивирусной защиты;</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инвентаризация установленного ПО и оборудования на компьютерах пользователей;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механизма оповещения о событиях в работе установленных приложений антивирусной защиты и настройку рассылки почтовых уведомлений о них;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функция для управления мобильными устройствами сервер Exchange ActiveSync;</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функция для управления мобильными устройствами сервер iOS MDM;</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отправки смс-сообщений мобильным пользователям;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централизованная установка приложений на управляемые мобильные устройства;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централизованная установка сертификатов на управляемые мобильные устройства;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централизованный сбор информации о всех установленных на клиентских компьютерах приложениях;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интеграция с CISCO NAC и MS NAP</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экспорта отчетов в файлы форматов PDF и XML;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создание внутренних учетных записей для аутентификации на сервере управления;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создание резервной копии системы управления;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Windows Failover Clustering;</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веб-консоли управления приложением;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системы контроля возникновения вирусных эпидемий.</w:t>
      </w:r>
    </w:p>
    <w:p w:rsidR="00FF5141" w:rsidRPr="00FF5141" w:rsidRDefault="00FF5141" w:rsidP="00FF5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720"/>
        <w:contextualSpacing/>
        <w:jc w:val="both"/>
        <w:rPr>
          <w:rFonts w:ascii="Times New Roman" w:eastAsia="Calibri" w:hAnsi="Times New Roman" w:cs="TimesNewRomanPSMT"/>
          <w:color w:val="000000"/>
          <w:sz w:val="24"/>
          <w:szCs w:val="24"/>
          <w:lang w:val="x-none"/>
        </w:rPr>
      </w:pPr>
    </w:p>
    <w:p w:rsidR="00FF5141" w:rsidRPr="00FF5141" w:rsidRDefault="00FF5141" w:rsidP="00FF5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firstLine="426"/>
        <w:contextualSpacing/>
        <w:jc w:val="both"/>
        <w:rPr>
          <w:rFonts w:ascii="Times New Roman" w:eastAsia="Calibri" w:hAnsi="Times New Roman" w:cs="TimesNewRomanPSMT"/>
          <w:color w:val="000000"/>
          <w:sz w:val="24"/>
          <w:szCs w:val="24"/>
          <w:lang w:val="x-none"/>
        </w:rPr>
      </w:pPr>
      <w:r w:rsidRPr="00FF5141">
        <w:rPr>
          <w:rFonts w:ascii="Times New Roman" w:eastAsia="Calibri" w:hAnsi="Times New Roman" w:cs="TimesNewRomanPSMT"/>
          <w:color w:val="000000"/>
          <w:sz w:val="24"/>
          <w:szCs w:val="24"/>
          <w:lang w:val="x-none"/>
        </w:rPr>
        <w:t>Обновляемые антивирусные базы данных должны обеспечивать реализацию следующих функциональных возможностей: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регламентное обновление антивирусных баз не реже 24 раз в течение календарных суток, а баз антиспама не реже одного раза в 5 минут;</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множественность путей обновления, в том числе – по каналам связи и на отчуждаемых электронных носителях информации;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проверку целостности и подлинности обновлений средствами электронной цифровой подписи.</w:t>
      </w:r>
    </w:p>
    <w:p w:rsidR="00FF5141" w:rsidRPr="00FF5141" w:rsidRDefault="00FF5141" w:rsidP="00FF5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contextualSpacing/>
        <w:jc w:val="both"/>
        <w:rPr>
          <w:rFonts w:ascii="Times New Roman" w:eastAsia="Calibri" w:hAnsi="Times New Roman" w:cs="Times New Roman"/>
          <w:sz w:val="24"/>
          <w:lang w:val="x-none"/>
        </w:rPr>
      </w:pP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Программное обеспечение антивирусных средств для рабочих станций под управлением ОС Windows должно быть сертифицировано по «Требованиям к средствам антивирусной защиты» (ФСТЭК России 2012), «Профиль защиты средств антивирусной защиты типа Б второго класса защиты. «ИТ.САВ.Б2П3».</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ПО  антивирусной защиты для рабочих станций и серверов дожно обеспечивать защите не менее 69 рабочих станций и серверов под управлением ОС Windows и Linux в период не менее 36 месяцев.</w:t>
      </w:r>
    </w:p>
    <w:p w:rsidR="00FF5141" w:rsidRPr="00FF5141" w:rsidRDefault="00FF5141" w:rsidP="00FF5141">
      <w:pPr>
        <w:widowControl w:val="0"/>
        <w:numPr>
          <w:ilvl w:val="0"/>
          <w:numId w:val="7"/>
        </w:numPr>
        <w:autoSpaceDE w:val="0"/>
        <w:autoSpaceDN w:val="0"/>
        <w:adjustRightInd w:val="0"/>
        <w:spacing w:before="120" w:after="0" w:line="240" w:lineRule="auto"/>
        <w:ind w:left="284" w:hanging="284"/>
        <w:jc w:val="both"/>
        <w:rPr>
          <w:rFonts w:ascii="Times New Roman" w:eastAsia="Calibri" w:hAnsi="Times New Roman" w:cs="Times New Roman"/>
          <w:b/>
          <w:sz w:val="24"/>
        </w:rPr>
      </w:pPr>
      <w:r w:rsidRPr="00FF5141">
        <w:rPr>
          <w:rFonts w:ascii="Times New Roman" w:eastAsia="Calibri" w:hAnsi="Times New Roman" w:cs="Times New Roman"/>
          <w:b/>
          <w:sz w:val="24"/>
        </w:rPr>
        <w:t>ПО антивирусной защиты для почтовых серверов</w:t>
      </w:r>
    </w:p>
    <w:p w:rsidR="00FF5141" w:rsidRPr="00FF5141" w:rsidRDefault="00FF5141" w:rsidP="00FF5141">
      <w:pPr>
        <w:jc w:val="both"/>
        <w:rPr>
          <w:rFonts w:ascii="Times New Roman" w:eastAsia="Calibri" w:hAnsi="Times New Roman" w:cs="Times New Roman"/>
          <w:sz w:val="24"/>
        </w:rPr>
      </w:pPr>
      <w:r w:rsidRPr="00FF5141">
        <w:rPr>
          <w:rFonts w:ascii="Times New Roman" w:eastAsia="Calibri" w:hAnsi="Times New Roman" w:cs="Times New Roman"/>
          <w:sz w:val="24"/>
        </w:rPr>
        <w:t>ПО  антивирусной защиты для почтовых серверов должно обеспечивать:</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Фильтрацию спама на различных языках, в том числе азиатских;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Проверку электронных сообщений и документов на почтовых серверах и серверах совместной работы на базе следующих почтовых платформ: Microsoft Exchange, IBM Lotus Domino, а также почтовых программ Sendmail, Qmail, Postfix и Exim, работающих под управлением Linux;</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Фильтрацию сообщений по типам вложений;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Фильтрацию спама основанную на репутации;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Поддержку доверенных (белых) и черных списков, основанных на SMTP- или IP-адресе отправителя, при этом, если адрес отправителя находится в черном списке, сообщение должно помечаться специальной меткой и обрабатываться в соответствии с правилами, настроенными администратором;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обнаружения спама в графических объектах;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Детектирование и удаление из потока входящих и исходящих сообщений вирусов, червей, троянцев и других вредоносных объектов в том числе и потенциально опасные программ;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Изоляцию зараженных и подозрительных объектов;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автоматического перезапуска в случае принудительного завершения работы или программного сбоя;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Диагностику функциорирования антивирусного ПО;</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исключения заданных объектов из сканирования;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Поддержку функционирования в виртуальных средах;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Автоматическое обновление антивирусных баз, в том числе и принудительное обновление актуальных спам-сигнатур при появлении новых массовых спам-рассылок;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конфигурации отдельных правил обработки для каждой категории незапрошенных сообщений;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Проверку, как в режиме реального времени, так и в фоновом режиме по требованию и по расписанию.</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Интеграцию с почтовыми системами Linux, использующими высокопроизводительный интерфейс AMaViS;</w:t>
      </w:r>
    </w:p>
    <w:p w:rsidR="00FF5141" w:rsidRPr="00FF5141" w:rsidRDefault="00FF5141" w:rsidP="00FF5141">
      <w:pPr>
        <w:spacing w:before="240"/>
        <w:ind w:firstLine="567"/>
        <w:jc w:val="both"/>
        <w:rPr>
          <w:rFonts w:ascii="Times New Roman" w:eastAsia="Calibri" w:hAnsi="Times New Roman" w:cs="Times New Roman"/>
          <w:sz w:val="24"/>
        </w:rPr>
      </w:pPr>
      <w:r w:rsidRPr="00FF5141">
        <w:rPr>
          <w:rFonts w:ascii="Times New Roman" w:eastAsia="Calibri" w:hAnsi="Times New Roman" w:cs="Times New Roman"/>
          <w:sz w:val="24"/>
        </w:rPr>
        <w:t xml:space="preserve">Средство антивирусной защиты для почтовых серверов должно обеспечивать поддержку следующих почтовых серверов: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Microsoft Exchange Server 2007 x64 Service Pack 3;</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Microsoft Exchange Server 2010 x64 Service Pack 1 </w:t>
      </w:r>
      <w:r w:rsidRPr="00FF5141">
        <w:rPr>
          <w:rFonts w:ascii="Times New Roman" w:eastAsia="Calibri" w:hAnsi="Times New Roman" w:cs="Times New Roman"/>
          <w:sz w:val="24"/>
        </w:rPr>
        <w:t>и</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выше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Microsoft Exchange Server 2013;</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Lotus Notes/Domino 7.0.4;</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Lotus Notes/Domino 8.0, 8.0.1, 8.0.2;</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Lotus Notes/Domino 8.5, 8.5.1 FP5, 8.5.2, 8.5.3;</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CommuniGate Pro 6.2;</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Postfix 2.5 и выше;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Sendmail 8.14 и выше;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Exim 4.71 и выше;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qmail 1.03 и выше.</w:t>
      </w:r>
    </w:p>
    <w:p w:rsidR="00FF5141" w:rsidRPr="00FF5141" w:rsidRDefault="00FF5141" w:rsidP="00FF5141">
      <w:pPr>
        <w:spacing w:after="0"/>
        <w:ind w:left="993"/>
        <w:contextualSpacing/>
        <w:jc w:val="both"/>
        <w:rPr>
          <w:rFonts w:ascii="Times New Roman" w:eastAsia="Calibri" w:hAnsi="Times New Roman" w:cs="Times New Roman"/>
          <w:sz w:val="24"/>
          <w:lang w:val="x-none"/>
        </w:rPr>
      </w:pP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Средство антивирусной защиты для почтовых серверов должно поддерживать следующие операционные системы:</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Microsoft Windows Server 2003 x64 Edition (</w:t>
      </w:r>
      <w:r w:rsidRPr="00FF5141">
        <w:rPr>
          <w:rFonts w:ascii="Times New Roman" w:eastAsia="Calibri" w:hAnsi="Times New Roman" w:cs="Times New Roman"/>
          <w:sz w:val="24"/>
        </w:rPr>
        <w:t>Пакет</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обновлений</w:t>
      </w:r>
      <w:r w:rsidRPr="00FF5141">
        <w:rPr>
          <w:rFonts w:ascii="Times New Roman" w:eastAsia="Calibri" w:hAnsi="Times New Roman" w:cs="Times New Roman"/>
          <w:sz w:val="24"/>
          <w:lang w:val="en-US"/>
        </w:rPr>
        <w:t xml:space="preserve"> 2);</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Microsoft Windows Server 2003 R2 x64 Edition (</w:t>
      </w:r>
      <w:r w:rsidRPr="00FF5141">
        <w:rPr>
          <w:rFonts w:ascii="Times New Roman" w:eastAsia="Calibri" w:hAnsi="Times New Roman" w:cs="Times New Roman"/>
          <w:sz w:val="24"/>
        </w:rPr>
        <w:t>Пакет</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обновлений</w:t>
      </w:r>
      <w:r w:rsidRPr="00FF5141">
        <w:rPr>
          <w:rFonts w:ascii="Times New Roman" w:eastAsia="Calibri" w:hAnsi="Times New Roman" w:cs="Times New Roman"/>
          <w:sz w:val="24"/>
          <w:lang w:val="en-US"/>
        </w:rPr>
        <w:t xml:space="preserve"> 2);</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Microsoft Windows Server 2008 x64 Edition (</w:t>
      </w:r>
      <w:r w:rsidRPr="00FF5141">
        <w:rPr>
          <w:rFonts w:ascii="Times New Roman" w:eastAsia="Calibri" w:hAnsi="Times New Roman" w:cs="Times New Roman"/>
          <w:sz w:val="24"/>
        </w:rPr>
        <w:t>Пакет</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обновлений</w:t>
      </w:r>
      <w:r w:rsidRPr="00FF5141">
        <w:rPr>
          <w:rFonts w:ascii="Times New Roman" w:eastAsia="Calibri" w:hAnsi="Times New Roman" w:cs="Times New Roman"/>
          <w:sz w:val="24"/>
          <w:lang w:val="en-US"/>
        </w:rPr>
        <w:t xml:space="preserve"> 2);</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Microsoft Windows Server 2008 R2 x64 Edition (</w:t>
      </w:r>
      <w:r w:rsidRPr="00FF5141">
        <w:rPr>
          <w:rFonts w:ascii="Times New Roman" w:eastAsia="Calibri" w:hAnsi="Times New Roman" w:cs="Times New Roman"/>
          <w:sz w:val="24"/>
        </w:rPr>
        <w:t>Пакет</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обновлений</w:t>
      </w:r>
      <w:r w:rsidRPr="00FF5141">
        <w:rPr>
          <w:rFonts w:ascii="Times New Roman" w:eastAsia="Calibri" w:hAnsi="Times New Roman" w:cs="Times New Roman"/>
          <w:sz w:val="24"/>
          <w:lang w:val="en-US"/>
        </w:rPr>
        <w:t xml:space="preserve"> 2);</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Red Hat Enterprise Linux 6.4 Server;</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SUSE Linux Enterprise Server 11 SP3;</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CentOS 6.4;</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Ubuntu Server 10.04.4 LTS / 12.04 LTS;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Debian GNU / Linux 6.0.5 / 7.1;</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FreeBSD 8.4 / 9.1;</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Novell Open Enterprise Server 11;</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следующих 32-битных библиотек для 64-битных операционных систем: libc6-i386, ia32-libs для Debian и Ubuntu; glibc.i686 для RHEL и CentOS; libc-32bit для SLES и OES.</w:t>
      </w:r>
    </w:p>
    <w:p w:rsidR="00FF5141" w:rsidRPr="00FF5141" w:rsidRDefault="00FF5141" w:rsidP="00FF5141">
      <w:pPr>
        <w:spacing w:after="0"/>
        <w:ind w:firstLine="284"/>
        <w:contextualSpacing/>
        <w:jc w:val="both"/>
        <w:rPr>
          <w:rFonts w:ascii="Times New Roman" w:eastAsia="Calibri" w:hAnsi="Times New Roman" w:cs="Times New Roman"/>
          <w:sz w:val="24"/>
          <w:lang w:val="x-none"/>
        </w:rPr>
      </w:pPr>
    </w:p>
    <w:p w:rsidR="00FF5141" w:rsidRPr="00FF5141" w:rsidRDefault="00FF5141" w:rsidP="00FF5141">
      <w:pPr>
        <w:spacing w:after="0"/>
        <w:ind w:firstLine="284"/>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ПО антивирусной защиты для почтовых серверов дожно обеспечивать защиту не менее 50 почтовых ящиков в период не менее 24 месяцев.</w:t>
      </w:r>
    </w:p>
    <w:p w:rsidR="00FF5141" w:rsidRPr="00FF5141" w:rsidRDefault="00FF5141" w:rsidP="00FF5141">
      <w:pPr>
        <w:widowControl w:val="0"/>
        <w:numPr>
          <w:ilvl w:val="0"/>
          <w:numId w:val="7"/>
        </w:numPr>
        <w:autoSpaceDE w:val="0"/>
        <w:autoSpaceDN w:val="0"/>
        <w:adjustRightInd w:val="0"/>
        <w:spacing w:before="120" w:after="0" w:line="240" w:lineRule="auto"/>
        <w:ind w:left="426" w:hanging="426"/>
        <w:jc w:val="both"/>
        <w:rPr>
          <w:rFonts w:ascii="Times New Roman" w:eastAsia="Calibri" w:hAnsi="Times New Roman" w:cs="Times New Roman"/>
          <w:b/>
          <w:sz w:val="24"/>
        </w:rPr>
      </w:pPr>
      <w:r w:rsidRPr="00FF5141">
        <w:rPr>
          <w:rFonts w:ascii="Times New Roman" w:eastAsia="Calibri" w:hAnsi="Times New Roman" w:cs="Times New Roman"/>
          <w:b/>
          <w:sz w:val="24"/>
        </w:rPr>
        <w:t>ПО защиты платформ виртуализации</w:t>
      </w:r>
    </w:p>
    <w:p w:rsidR="00FF5141" w:rsidRPr="00FF5141" w:rsidRDefault="00FF5141" w:rsidP="00FF5141">
      <w:pPr>
        <w:spacing w:after="0"/>
        <w:ind w:firstLine="426"/>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ПО защиты платформы виртуализации предназначено для обеспечения безопасности виртуальной инфраструктуры, развернутой с использованием систем VMware vSphere 4, VMware vSphere 4.1, VMware vSphere 5 и VMware vSphere 5.1.</w:t>
      </w:r>
    </w:p>
    <w:p w:rsidR="00FF5141" w:rsidRPr="00FF5141" w:rsidRDefault="00FF5141" w:rsidP="00FF5141">
      <w:pPr>
        <w:spacing w:after="0"/>
        <w:ind w:firstLine="426"/>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ПО защиты платформ виртуализации должно обеспечивать разграничение доступа к управлению виртуальной инфраструктурой: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Усиленная аутентификация администраторов виртуальной инфраструктуры, в том числе двухфакторная, с использованием  ключей iButton, eToken.</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Разделение ролей администраторов информационной безопасности и виртуальной инфраструктуры в целях исключения суперпользователя.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Согласование изменений настроек виртуализации у администратора информационной безопасности.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Мандатное управление доступом на основе категорий и уровней конфиденциальности.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Контроль доступа администраторов виртуальной инфраструктуры к данным, обрабатываемым виртуальными машинами.</w:t>
      </w:r>
    </w:p>
    <w:p w:rsidR="00FF5141" w:rsidRPr="00FF5141" w:rsidRDefault="00FF5141" w:rsidP="00FF5141">
      <w:pPr>
        <w:spacing w:after="0"/>
        <w:ind w:firstLine="426"/>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Средство защиты платформ виртуализации должно иметь встроенные функции регистрации и аудита событий безопасности: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Расширенная регистрация событий, связанных с информационной безопасностью.</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Создание структурированных отчетов о текущем состоянии системы и произошедших изменениях.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Эффективный инструмент расследования инцидентов.</w:t>
      </w:r>
    </w:p>
    <w:p w:rsidR="00FF5141" w:rsidRPr="00FF5141" w:rsidRDefault="00FF5141" w:rsidP="00FF5141">
      <w:pPr>
        <w:spacing w:after="0"/>
        <w:ind w:firstLine="426"/>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ПО защиты платформ виртуализации должно обеспечивать защиту от специфических угроз, характерных для виртуальных сред:</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Контроль виртуальных устройств.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Контроль изменений в системе на основе заданных политик безопасности.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Контроль целостности и доверенная загрузка ESX(i)-серверов и виртуальных машин.</w:t>
      </w:r>
    </w:p>
    <w:p w:rsidR="00FF5141" w:rsidRPr="00FF5141" w:rsidRDefault="00FF5141" w:rsidP="00FF5141">
      <w:pPr>
        <w:spacing w:after="0"/>
        <w:ind w:firstLine="426"/>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ПО защиты платформ виртуализации должно иметь встроенные функции централизованного управления и контроля: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Управлять учетными записями пользователей и правами доступа к защищаемым объектам.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Развертывать и настраивать компоненты защиты ESX(i)- и vCenter-серверов.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Управлять параметрами виртуальных машин.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 Просматривать журнал событий.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 защиты платформ виртуализации должно иметь поддержку создания распределенных инфраструктур:</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быстрого импорта и экспорта конфигурации vGate R2 на резервные центры хранения и обработки данных (ЦОД).</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работы с несколькими серверами vCenter, объединенными с помощью режима VMware vCenter Linked Mode.</w:t>
      </w:r>
    </w:p>
    <w:p w:rsidR="00FF5141" w:rsidRPr="00FF5141" w:rsidRDefault="00FF5141" w:rsidP="00FF5141">
      <w:pPr>
        <w:spacing w:after="0"/>
        <w:ind w:firstLine="426"/>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 xml:space="preserve">ПО защиты платформ виртуализации должно обеспечивать защиту не менее 8 процессоров ESX хостов. </w:t>
      </w:r>
    </w:p>
    <w:p w:rsidR="00FF5141" w:rsidRPr="00FF5141" w:rsidRDefault="00FF5141" w:rsidP="00FF5141">
      <w:pPr>
        <w:spacing w:after="0"/>
        <w:ind w:firstLine="426"/>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ПО защиты платформ виртуализации должно иметь сертификат ФСТЭК, подтверждающий соответствие требованиям руководящих документов в части защиты от несанкционированного доступа – по 5 классу защищенности (СВТ5) и контроля отсутствия недекларированных возможностей – по 4 уровню контроля (НДВ4), а также может использоваться в АС до класса защищенности 1Г включительно и для защиты информации в ИСПДн до 1 класса включительно.</w:t>
      </w:r>
    </w:p>
    <w:p w:rsidR="00FF5141" w:rsidRPr="00FF5141" w:rsidRDefault="00FF5141" w:rsidP="00FF5141">
      <w:pPr>
        <w:spacing w:after="0"/>
        <w:ind w:firstLine="426"/>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 xml:space="preserve">ПО защиты платформ виртуализации должно обеспечивать защиту не менее 6 ESХ хостов, имеющих по 2 физических процессора на срок не менее 36 месяцев. </w:t>
      </w:r>
    </w:p>
    <w:p w:rsidR="00FF5141" w:rsidRPr="00FF5141" w:rsidRDefault="00FF5141" w:rsidP="00FF5141">
      <w:pPr>
        <w:widowControl w:val="0"/>
        <w:numPr>
          <w:ilvl w:val="0"/>
          <w:numId w:val="7"/>
        </w:numPr>
        <w:autoSpaceDE w:val="0"/>
        <w:autoSpaceDN w:val="0"/>
        <w:adjustRightInd w:val="0"/>
        <w:spacing w:before="120" w:after="0" w:line="240" w:lineRule="auto"/>
        <w:ind w:left="426" w:hanging="426"/>
        <w:jc w:val="both"/>
        <w:rPr>
          <w:rFonts w:ascii="Times New Roman" w:eastAsia="Calibri" w:hAnsi="Times New Roman" w:cs="Times New Roman"/>
          <w:b/>
          <w:sz w:val="24"/>
        </w:rPr>
      </w:pPr>
      <w:r w:rsidRPr="00FF5141">
        <w:rPr>
          <w:rFonts w:ascii="Times New Roman" w:eastAsia="Calibri" w:hAnsi="Times New Roman" w:cs="Times New Roman"/>
          <w:b/>
          <w:sz w:val="24"/>
        </w:rPr>
        <w:t xml:space="preserve">ПО СЗИ от НСД для ОС Windows </w:t>
      </w:r>
    </w:p>
    <w:p w:rsidR="00FF5141" w:rsidRPr="00FF5141" w:rsidRDefault="00FF5141" w:rsidP="00FF5141">
      <w:pPr>
        <w:spacing w:after="0"/>
        <w:ind w:firstLine="426"/>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ПО СЗИ от НСД для ОС Windows  должно обеспечивать защиту от несанкционированного доступа к информационным ресурсам компьютеров, функционирующих под управлением следующих операционных систем: MS Windows 8/7/Vista/XP и Windows Server 2012/2008/2003.</w:t>
      </w:r>
    </w:p>
    <w:p w:rsidR="00FF5141" w:rsidRPr="00FF5141" w:rsidRDefault="00FF5141" w:rsidP="00FF5141">
      <w:pPr>
        <w:spacing w:after="0"/>
        <w:ind w:firstLine="426"/>
        <w:contextualSpacing/>
        <w:jc w:val="both"/>
        <w:rPr>
          <w:rFonts w:ascii="Times New Roman" w:eastAsia="Calibri" w:hAnsi="Times New Roman" w:cs="Times New Roman"/>
          <w:sz w:val="24"/>
          <w:lang w:val="x-none"/>
        </w:rPr>
      </w:pPr>
      <w:r w:rsidRPr="00FF5141">
        <w:rPr>
          <w:rFonts w:ascii="Times New Roman" w:eastAsia="Calibri" w:hAnsi="Times New Roman" w:cs="Times New Roman"/>
          <w:sz w:val="24"/>
          <w:lang w:val="x-none"/>
        </w:rPr>
        <w:t>Требования к функциональности: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функционирования в сетевом и автономном режиме;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Контроль входа пользователей в систему, как по логину/паролю, так и с использованием аппаратных средств усиленной аутентификации;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механизма дискреционного разграничения доступа, который позволяет контролировать и управлять правами доступа пользователей и групп пользователей к объектам файловой системы — файлам и каталогам;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Разграничение доступа пользователей к шинам USB, SATA, IEEE 1394 и подключаемым к ним устройствам;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Контроль целостности ключевых компонент СЗИ от НСД и критических объектов файловой системы;</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Контроль печати с возможностью теневого копирования, универсальной настраиваемой маркировки документов и назначения прав доступа и параметров принтеров;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Регистрация всех событий, происходящих на компьютере: включение/выключение компьютера, вход/выход пользователей, события информационной безопасности, в том числе и события, связанные с доступом пользователей к защищаемым файлам, устройствам и узлам вычислительной сети;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Возможность фильтрации событий безопасности, контекстный поиск в журнале безопасности, поиск по временному интервалу, сохранение отчетов в файл и интерактивный мониторинг событий;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Аудит действий пользователей с защищаемыми объектами, аудит сетевой активности пользователей, а также аудит отчуждения информации. Все события регистрируются в журнале аудита, возможность автоматического построения отчетов по результатам аудита;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Уничтожение (затирание) содержимого конфиденциальных файлов при их удалении пользователем. Очистка освобождаемых областей оперативной памяти компьютера и запоминающих устройств (жестких дисков, внешних запоминающих устройств) путем выполнения в них однократной (или многократной) произвольной записи.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Защита терминальной инфраструктуры и поддержка технологий виртуализации рабочих столов (VDI);</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средства централизованного управления.</w:t>
      </w:r>
    </w:p>
    <w:p w:rsidR="00FF5141" w:rsidRPr="00FF5141" w:rsidRDefault="00FF5141" w:rsidP="00FF5141">
      <w:pPr>
        <w:ind w:firstLine="567"/>
        <w:jc w:val="both"/>
        <w:rPr>
          <w:rFonts w:ascii="Times New Roman" w:eastAsia="Calibri" w:hAnsi="Times New Roman" w:cs="Times New Roman"/>
          <w:sz w:val="24"/>
        </w:rPr>
      </w:pP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ПО СЗИ от НСД для ОС Windows должно соответствовать  руководящим документам ФСТЭК России по 2 уровню контроля на отсутствие НДВ и 3 классу защищенности по СВТ с возможностью использования в автоматизированных системах до класса защищенности 1Б включительно и в ИСПДн до 1 класса включительно.</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 СЗИ от НСД для ОС Windows должно обеспечивать защиту от несанкционированного доступа для не менее чем 62-х рабочих станций и серверов, на срок не менее 36 месяцев.. </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ПО СЗИ от НСД должно включать в себя модуль блокировки НСД к жесткому диску для обеспечения сокрытия информации для не менее чем 9-ти  рабочих мест под управлением ОС Windows.</w:t>
      </w:r>
    </w:p>
    <w:p w:rsidR="00FF5141" w:rsidRPr="00FF5141" w:rsidRDefault="00FF5141" w:rsidP="00FF5141">
      <w:pPr>
        <w:widowControl w:val="0"/>
        <w:numPr>
          <w:ilvl w:val="0"/>
          <w:numId w:val="7"/>
        </w:numPr>
        <w:autoSpaceDE w:val="0"/>
        <w:autoSpaceDN w:val="0"/>
        <w:adjustRightInd w:val="0"/>
        <w:spacing w:before="120" w:after="0" w:line="240" w:lineRule="auto"/>
        <w:ind w:left="426" w:hanging="426"/>
        <w:jc w:val="both"/>
        <w:rPr>
          <w:rFonts w:ascii="Times New Roman" w:eastAsia="Calibri" w:hAnsi="Times New Roman" w:cs="Times New Roman"/>
          <w:b/>
          <w:sz w:val="24"/>
        </w:rPr>
      </w:pPr>
      <w:r w:rsidRPr="00FF5141">
        <w:rPr>
          <w:rFonts w:ascii="Times New Roman" w:eastAsia="Calibri" w:hAnsi="Times New Roman" w:cs="Times New Roman"/>
          <w:b/>
          <w:sz w:val="24"/>
        </w:rPr>
        <w:t xml:space="preserve">ПО СЗИ от НСД для ОС Linux </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 СЗИ от НСД для ОС Linux должно обеспечивать защиту от несанкционированного доступа к информационным ресурсам компьютеров, функционирующих под управлением следующих операционных систем: Альт Линукс СПТ 6.0.0 х86/х64; Alt Linux 6.0.0. </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ПО СЗИ от НСД для ОС Linux должно реализовывать следующие основные функции: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контроль входа пользователей в систему, в том числе с использованием аппаратных средств защиты;</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разграничение доступа пользователей к защищаемым ресурсам (файлам, каталогам) компьютера;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разграничение доступа пользователей к шинам USB, SATA, IEEE 1394 и подключаемым к ним устройствам;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уничтожение (затирание) содержимого файлов при их удалении;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очистка освобождаемых областей оперативной памяти компьютера и запоминающих устройств (жестких дисков, внешних запоминающих устройств);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контроль целостности ключевых компонентов Secret Net LSP и объектов файловой системы;</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регистрация событий безопасности в журналах;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контроль действий пользователей, связанных с доступом к файлам, устройствам и узлам вычислительной сети;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проведение аудита действий субъектов (пользователей, процессов) с объектами файловой системы и аудита сетевых соединений.</w:t>
      </w:r>
    </w:p>
    <w:p w:rsidR="00FF5141" w:rsidRPr="00FF5141" w:rsidRDefault="00FF5141" w:rsidP="00FF5141">
      <w:pPr>
        <w:spacing w:after="0"/>
        <w:ind w:left="567"/>
        <w:contextualSpacing/>
        <w:jc w:val="both"/>
        <w:rPr>
          <w:rFonts w:ascii="Times New Roman" w:eastAsia="Calibri" w:hAnsi="Times New Roman" w:cs="Times New Roman"/>
          <w:sz w:val="24"/>
          <w:lang w:val="x-none"/>
        </w:rPr>
      </w:pP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ПО СЗИ от НСД для ОС Linux должно соответствовать требованиям руководящих документов ФСТЭК России по 5 классу защищенности по СВТ и по 4 уровню контроля отсутствия НДВ, а также обладать возможностью его использования при создании автоматизированных систем до класса защищенности 1Г включительно и для защиты информации в ИСПДн до 1 класса включительно.</w:t>
      </w:r>
    </w:p>
    <w:p w:rsidR="00FF5141" w:rsidRPr="00FF5141" w:rsidRDefault="00FF5141" w:rsidP="00FF5141">
      <w:pPr>
        <w:ind w:firstLine="567"/>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 СЗИ от НСД для ОС Linux должно обеспечивать защиту серверов под управлением ОС Linux на срок не менее 36. </w:t>
      </w:r>
    </w:p>
    <w:p w:rsidR="00FF5141" w:rsidRPr="00FF5141" w:rsidRDefault="00FF5141" w:rsidP="00FF5141">
      <w:pPr>
        <w:widowControl w:val="0"/>
        <w:numPr>
          <w:ilvl w:val="0"/>
          <w:numId w:val="7"/>
        </w:numPr>
        <w:autoSpaceDE w:val="0"/>
        <w:autoSpaceDN w:val="0"/>
        <w:adjustRightInd w:val="0"/>
        <w:spacing w:before="120" w:after="0" w:line="240" w:lineRule="auto"/>
        <w:ind w:left="426" w:hanging="426"/>
        <w:jc w:val="both"/>
        <w:rPr>
          <w:rFonts w:ascii="Times New Roman" w:eastAsia="Calibri" w:hAnsi="Times New Roman" w:cs="Times New Roman"/>
          <w:b/>
          <w:sz w:val="24"/>
        </w:rPr>
      </w:pPr>
      <w:r w:rsidRPr="00FF5141">
        <w:rPr>
          <w:rFonts w:ascii="Times New Roman" w:eastAsia="Calibri" w:hAnsi="Times New Roman" w:cs="Times New Roman"/>
          <w:b/>
          <w:sz w:val="24"/>
        </w:rPr>
        <w:t>Персональный идентификатор</w:t>
      </w:r>
    </w:p>
    <w:p w:rsidR="00FF5141" w:rsidRPr="00FF5141" w:rsidRDefault="00FF5141" w:rsidP="00FF5141">
      <w:pPr>
        <w:ind w:firstLine="426"/>
        <w:jc w:val="both"/>
        <w:rPr>
          <w:rFonts w:ascii="Times New Roman" w:eastAsia="Calibri" w:hAnsi="Times New Roman" w:cs="Times New Roman"/>
          <w:sz w:val="24"/>
        </w:rPr>
      </w:pPr>
      <w:r w:rsidRPr="00FF5141">
        <w:rPr>
          <w:rFonts w:ascii="Times New Roman" w:eastAsia="Calibri" w:hAnsi="Times New Roman" w:cs="Times New Roman"/>
          <w:sz w:val="24"/>
        </w:rPr>
        <w:t>Персональный идентификатор предназначен для</w:t>
      </w:r>
      <w:r w:rsidRPr="00FF5141">
        <w:rPr>
          <w:rFonts w:ascii="Times New Roman" w:eastAsia="Calibri" w:hAnsi="Times New Roman" w:cs="Times New Roman"/>
          <w:b/>
          <w:sz w:val="24"/>
        </w:rPr>
        <w:t xml:space="preserve"> </w:t>
      </w:r>
      <w:r w:rsidRPr="00FF5141">
        <w:rPr>
          <w:rFonts w:ascii="Times New Roman" w:eastAsia="Calibri" w:hAnsi="Times New Roman" w:cs="Times New Roman"/>
          <w:sz w:val="24"/>
        </w:rPr>
        <w:t>обеспечения строгой двухфакторной аутентификации пользователей в операционных системах и бизнес-приложениях, безопасного хранения ключевой информации.</w:t>
      </w:r>
    </w:p>
    <w:p w:rsidR="00FF5141" w:rsidRPr="00FF5141" w:rsidRDefault="00FF5141" w:rsidP="00FF5141">
      <w:pPr>
        <w:ind w:firstLine="349"/>
        <w:jc w:val="both"/>
        <w:rPr>
          <w:rFonts w:ascii="Times New Roman" w:eastAsia="Calibri" w:hAnsi="Times New Roman" w:cs="Times New Roman"/>
          <w:sz w:val="24"/>
        </w:rPr>
      </w:pPr>
      <w:r w:rsidRPr="00FF5141">
        <w:rPr>
          <w:rFonts w:ascii="Times New Roman" w:eastAsia="Calibri" w:hAnsi="Times New Roman" w:cs="Times New Roman"/>
          <w:sz w:val="24"/>
        </w:rPr>
        <w:t>Персональный идентификатор должен соответствовать следующим требованиям: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Объем защищенной памяти для безопасного хранения персональных данных и ключевой информации пользователя: не менее 72Кб;</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встраивания RFID метки;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следующих интерфейсов и стандартов:</w:t>
      </w:r>
    </w:p>
    <w:p w:rsidR="00FF5141" w:rsidRPr="00FF5141" w:rsidRDefault="00FF5141" w:rsidP="00FF5141">
      <w:pPr>
        <w:numPr>
          <w:ilvl w:val="1"/>
          <w:numId w:val="16"/>
        </w:numPr>
        <w:tabs>
          <w:tab w:val="left" w:pos="220"/>
          <w:tab w:val="left" w:pos="720"/>
        </w:tabs>
        <w:autoSpaceDE w:val="0"/>
        <w:autoSpaceDN w:val="0"/>
        <w:adjustRightInd w:val="0"/>
        <w:spacing w:after="0" w:line="240" w:lineRule="auto"/>
        <w:ind w:left="1276"/>
        <w:contextualSpacing/>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PKCS#11 версии 2.01</w:t>
      </w:r>
      <w:r w:rsidRPr="00FF5141">
        <w:rPr>
          <w:rFonts w:ascii="Times New Roman" w:eastAsia="Calibri" w:hAnsi="Times New Roman" w:cs="Times New Roman"/>
          <w:sz w:val="24"/>
          <w:szCs w:val="24"/>
          <w:lang w:val="en-US"/>
        </w:rPr>
        <w:t>;</w:t>
      </w:r>
    </w:p>
    <w:p w:rsidR="00FF5141" w:rsidRPr="00FF5141" w:rsidRDefault="00FF5141" w:rsidP="00FF5141">
      <w:pPr>
        <w:numPr>
          <w:ilvl w:val="1"/>
          <w:numId w:val="16"/>
        </w:numPr>
        <w:tabs>
          <w:tab w:val="left" w:pos="220"/>
          <w:tab w:val="left" w:pos="720"/>
        </w:tabs>
        <w:autoSpaceDE w:val="0"/>
        <w:autoSpaceDN w:val="0"/>
        <w:adjustRightInd w:val="0"/>
        <w:spacing w:after="0" w:line="240" w:lineRule="auto"/>
        <w:ind w:left="1276"/>
        <w:contextualSpacing/>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Microsoft CryptoAPI</w:t>
      </w:r>
      <w:r w:rsidRPr="00FF5141">
        <w:rPr>
          <w:rFonts w:ascii="Times New Roman" w:eastAsia="Calibri" w:hAnsi="Times New Roman" w:cs="Times New Roman"/>
          <w:sz w:val="24"/>
          <w:szCs w:val="24"/>
          <w:lang w:val="en-US"/>
        </w:rPr>
        <w:t>;</w:t>
      </w:r>
    </w:p>
    <w:p w:rsidR="00FF5141" w:rsidRPr="00FF5141" w:rsidRDefault="00FF5141" w:rsidP="00FF5141">
      <w:pPr>
        <w:numPr>
          <w:ilvl w:val="1"/>
          <w:numId w:val="16"/>
        </w:numPr>
        <w:tabs>
          <w:tab w:val="left" w:pos="220"/>
          <w:tab w:val="left" w:pos="720"/>
        </w:tabs>
        <w:autoSpaceDE w:val="0"/>
        <w:autoSpaceDN w:val="0"/>
        <w:adjustRightInd w:val="0"/>
        <w:spacing w:after="0" w:line="240" w:lineRule="auto"/>
        <w:ind w:left="1276"/>
        <w:contextualSpacing/>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PC/SC</w:t>
      </w:r>
      <w:r w:rsidRPr="00FF5141">
        <w:rPr>
          <w:rFonts w:ascii="Times New Roman" w:eastAsia="Calibri" w:hAnsi="Times New Roman" w:cs="Times New Roman"/>
          <w:sz w:val="24"/>
          <w:szCs w:val="24"/>
          <w:lang w:val="en-US"/>
        </w:rPr>
        <w:t>;</w:t>
      </w:r>
    </w:p>
    <w:p w:rsidR="00FF5141" w:rsidRPr="00FF5141" w:rsidRDefault="00FF5141" w:rsidP="00FF5141">
      <w:pPr>
        <w:numPr>
          <w:ilvl w:val="1"/>
          <w:numId w:val="16"/>
        </w:numPr>
        <w:tabs>
          <w:tab w:val="left" w:pos="220"/>
          <w:tab w:val="left" w:pos="720"/>
        </w:tabs>
        <w:autoSpaceDE w:val="0"/>
        <w:autoSpaceDN w:val="0"/>
        <w:adjustRightInd w:val="0"/>
        <w:spacing w:after="0" w:line="240" w:lineRule="auto"/>
        <w:ind w:left="1276"/>
        <w:contextualSpacing/>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Сертификаты X.509 v3, SSL v3, IPSec/IKE;</w:t>
      </w:r>
    </w:p>
    <w:p w:rsidR="00FF5141" w:rsidRPr="00FF5141" w:rsidRDefault="00FF5141" w:rsidP="00FF5141">
      <w:pPr>
        <w:numPr>
          <w:ilvl w:val="1"/>
          <w:numId w:val="16"/>
        </w:numPr>
        <w:tabs>
          <w:tab w:val="left" w:pos="220"/>
          <w:tab w:val="left" w:pos="720"/>
        </w:tabs>
        <w:autoSpaceDE w:val="0"/>
        <w:autoSpaceDN w:val="0"/>
        <w:adjustRightInd w:val="0"/>
        <w:spacing w:after="0" w:line="240" w:lineRule="auto"/>
        <w:ind w:left="1276"/>
        <w:contextualSpacing/>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Microsoft CCID</w:t>
      </w:r>
      <w:r w:rsidRPr="00FF5141">
        <w:rPr>
          <w:rFonts w:ascii="Times New Roman" w:eastAsia="Calibri" w:hAnsi="Times New Roman" w:cs="Times New Roman"/>
          <w:sz w:val="24"/>
          <w:szCs w:val="24"/>
          <w:lang w:val="en-US"/>
        </w:rPr>
        <w:t>;</w:t>
      </w:r>
    </w:p>
    <w:p w:rsidR="00FF5141" w:rsidRPr="00FF5141" w:rsidRDefault="00FF5141" w:rsidP="00FF5141">
      <w:pPr>
        <w:numPr>
          <w:ilvl w:val="1"/>
          <w:numId w:val="16"/>
        </w:numPr>
        <w:tabs>
          <w:tab w:val="left" w:pos="220"/>
          <w:tab w:val="left" w:pos="720"/>
        </w:tabs>
        <w:autoSpaceDE w:val="0"/>
        <w:autoSpaceDN w:val="0"/>
        <w:adjustRightInd w:val="0"/>
        <w:spacing w:after="0" w:line="240" w:lineRule="auto"/>
        <w:ind w:left="1276"/>
        <w:contextualSpacing/>
        <w:rPr>
          <w:rFonts w:ascii="Times New Roman" w:eastAsia="Calibri" w:hAnsi="Times New Roman" w:cs="Times New Roman"/>
          <w:sz w:val="24"/>
          <w:szCs w:val="24"/>
          <w:lang w:val="x-none"/>
        </w:rPr>
      </w:pPr>
      <w:hyperlink r:id="rId10" w:history="1">
        <w:r w:rsidRPr="00FF5141">
          <w:rPr>
            <w:rFonts w:ascii="Times New Roman" w:eastAsia="Calibri" w:hAnsi="Times New Roman" w:cs="Times New Roman"/>
            <w:sz w:val="24"/>
            <w:szCs w:val="24"/>
            <w:lang w:val="x-none"/>
          </w:rPr>
          <w:t>eToken Minidriver</w:t>
        </w:r>
      </w:hyperlink>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Аппаратно-реализованные алгоритмы:</w:t>
      </w:r>
    </w:p>
    <w:p w:rsidR="00FF5141" w:rsidRPr="00FF5141" w:rsidRDefault="00FF5141" w:rsidP="00FF5141">
      <w:pPr>
        <w:numPr>
          <w:ilvl w:val="1"/>
          <w:numId w:val="16"/>
        </w:numPr>
        <w:tabs>
          <w:tab w:val="left" w:pos="220"/>
          <w:tab w:val="left" w:pos="720"/>
        </w:tabs>
        <w:autoSpaceDE w:val="0"/>
        <w:autoSpaceDN w:val="0"/>
        <w:adjustRightInd w:val="0"/>
        <w:spacing w:after="0" w:line="240" w:lineRule="auto"/>
        <w:ind w:left="1276"/>
        <w:contextualSpacing/>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RSA 1024 / 2048</w:t>
      </w:r>
      <w:r w:rsidRPr="00FF5141">
        <w:rPr>
          <w:rFonts w:ascii="Times New Roman" w:eastAsia="Calibri" w:hAnsi="Times New Roman" w:cs="Times New Roman"/>
          <w:sz w:val="24"/>
          <w:szCs w:val="24"/>
          <w:lang w:val="en-US"/>
        </w:rPr>
        <w:t>;</w:t>
      </w:r>
    </w:p>
    <w:p w:rsidR="00FF5141" w:rsidRPr="00FF5141" w:rsidRDefault="00FF5141" w:rsidP="00FF5141">
      <w:pPr>
        <w:numPr>
          <w:ilvl w:val="1"/>
          <w:numId w:val="16"/>
        </w:numPr>
        <w:tabs>
          <w:tab w:val="left" w:pos="220"/>
          <w:tab w:val="left" w:pos="720"/>
        </w:tabs>
        <w:autoSpaceDE w:val="0"/>
        <w:autoSpaceDN w:val="0"/>
        <w:adjustRightInd w:val="0"/>
        <w:spacing w:after="0" w:line="240" w:lineRule="auto"/>
        <w:ind w:left="1276"/>
        <w:contextualSpacing/>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3DES</w:t>
      </w:r>
      <w:r w:rsidRPr="00FF5141">
        <w:rPr>
          <w:rFonts w:ascii="Times New Roman" w:eastAsia="Calibri" w:hAnsi="Times New Roman" w:cs="Times New Roman"/>
          <w:sz w:val="24"/>
          <w:szCs w:val="24"/>
          <w:lang w:val="en-US"/>
        </w:rPr>
        <w:t>;</w:t>
      </w:r>
    </w:p>
    <w:p w:rsidR="00FF5141" w:rsidRPr="00FF5141" w:rsidRDefault="00FF5141" w:rsidP="00FF5141">
      <w:pPr>
        <w:numPr>
          <w:ilvl w:val="1"/>
          <w:numId w:val="16"/>
        </w:numPr>
        <w:tabs>
          <w:tab w:val="left" w:pos="220"/>
          <w:tab w:val="left" w:pos="720"/>
        </w:tabs>
        <w:autoSpaceDE w:val="0"/>
        <w:autoSpaceDN w:val="0"/>
        <w:adjustRightInd w:val="0"/>
        <w:spacing w:after="0" w:line="240" w:lineRule="auto"/>
        <w:ind w:left="1276"/>
        <w:contextualSpacing/>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SHA-1</w:t>
      </w:r>
      <w:r w:rsidRPr="00FF5141">
        <w:rPr>
          <w:rFonts w:ascii="Times New Roman" w:eastAsia="Calibri" w:hAnsi="Times New Roman" w:cs="Times New Roman"/>
          <w:sz w:val="24"/>
          <w:szCs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расширения функционала за счет загрузки дополнительных приложений (Java-апплетов);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Форм-фактор: USB-ключ.</w:t>
      </w:r>
    </w:p>
    <w:p w:rsidR="00FF5141" w:rsidRPr="00FF5141" w:rsidRDefault="00FF5141" w:rsidP="00FF5141">
      <w:pPr>
        <w:widowControl w:val="0"/>
        <w:numPr>
          <w:ilvl w:val="0"/>
          <w:numId w:val="7"/>
        </w:numPr>
        <w:autoSpaceDE w:val="0"/>
        <w:autoSpaceDN w:val="0"/>
        <w:adjustRightInd w:val="0"/>
        <w:spacing w:before="120" w:after="0" w:line="240" w:lineRule="auto"/>
        <w:ind w:left="284" w:hanging="284"/>
        <w:jc w:val="both"/>
        <w:rPr>
          <w:rFonts w:ascii="Times New Roman" w:eastAsia="Calibri" w:hAnsi="Times New Roman" w:cs="Times New Roman"/>
          <w:b/>
          <w:sz w:val="24"/>
        </w:rPr>
      </w:pPr>
      <w:r w:rsidRPr="00FF5141">
        <w:rPr>
          <w:rFonts w:ascii="Times New Roman" w:eastAsia="Calibri" w:hAnsi="Times New Roman" w:cs="Times New Roman"/>
          <w:b/>
          <w:sz w:val="24"/>
        </w:rPr>
        <w:t>ПО системы централизованного управления и мониторинга</w:t>
      </w:r>
    </w:p>
    <w:p w:rsidR="00FF5141" w:rsidRPr="00FF5141" w:rsidRDefault="00FF5141" w:rsidP="00FF5141">
      <w:pPr>
        <w:ind w:firstLine="426"/>
        <w:jc w:val="both"/>
        <w:rPr>
          <w:rFonts w:ascii="Times New Roman" w:eastAsia="Calibri" w:hAnsi="Times New Roman" w:cs="Times New Roman"/>
          <w:sz w:val="24"/>
        </w:rPr>
      </w:pPr>
      <w:r w:rsidRPr="00FF5141">
        <w:rPr>
          <w:rFonts w:ascii="Times New Roman" w:eastAsia="Calibri" w:hAnsi="Times New Roman" w:cs="Times New Roman"/>
          <w:sz w:val="24"/>
        </w:rPr>
        <w:t>ПО системы централизованного управления и мониторинга должно быть совместимо с уже функционирующим  ПО StoneGate Management Center и предусматривать апгрейд с версии  SMC-2 обеспечивающим возможность управления не менее 2 сетевых устройтсв до 5 устройств сетевой безопасности с поддержкой режима высокой доступности (HA);</w:t>
      </w:r>
    </w:p>
    <w:p w:rsidR="00FF5141" w:rsidRPr="00FF5141" w:rsidRDefault="00FF5141" w:rsidP="00FF5141">
      <w:pPr>
        <w:ind w:firstLine="42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 системы централизованного управления и мониторинга должна обеспечивать централизованное управление всеми устройствами безопасности StoneGate через интуитивно понятный графический интерфейс, осуществлять визуализацию и интеллектуальную обработку событий информационной безопасности от различных </w:t>
      </w:r>
      <w:r w:rsidRPr="00FF5141">
        <w:rPr>
          <w:rFonts w:ascii="Times New Roman" w:eastAsia="Calibri" w:hAnsi="Times New Roman" w:cs="Times New Roman"/>
          <w:sz w:val="24"/>
        </w:rPr>
        <w:lastRenderedPageBreak/>
        <w:t>устройств, а также позволять производить мониторинг всех сетевых устройств и каналов связи в режиме «реального времени».</w:t>
      </w:r>
    </w:p>
    <w:p w:rsidR="00FF5141" w:rsidRPr="00FF5141" w:rsidRDefault="00FF5141" w:rsidP="00FF5141">
      <w:pPr>
        <w:ind w:firstLine="426"/>
        <w:jc w:val="both"/>
        <w:rPr>
          <w:rFonts w:ascii="Times New Roman" w:eastAsia="Calibri" w:hAnsi="Times New Roman" w:cs="Times New Roman"/>
          <w:sz w:val="24"/>
        </w:rPr>
      </w:pPr>
      <w:r w:rsidRPr="00FF5141">
        <w:rPr>
          <w:rFonts w:ascii="Times New Roman" w:eastAsia="Calibri" w:hAnsi="Times New Roman" w:cs="Times New Roman"/>
          <w:sz w:val="24"/>
        </w:rPr>
        <w:t>ПО системы централизованного управления и мониторинга должна обладать следующими возможностями: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Централизованное управление всеми устройствами безопасности StoneGate;</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Ролевое администрирование;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Использование единых сетевых элементов управления продуктами StoneGate Firewall, VPN и IPS;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Совместное использование таких инструментов, как общие журналы событий, аудит, генерация отчетов и др;</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Оповещение администраторов о наступлении событий безопасности по электронной почте через SNMP-Trap, запуском внешней программы, с помощью SMS;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Встроенная система создания отчётов и аудита.</w:t>
      </w:r>
    </w:p>
    <w:p w:rsidR="00FF5141" w:rsidRPr="00FF5141" w:rsidRDefault="00FF5141" w:rsidP="00FF5141">
      <w:pPr>
        <w:spacing w:before="240"/>
        <w:ind w:firstLine="42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 системы централизованного управления и мониторинга должно поставляться с технической поддержкой производителя на срок не менее 36 месяцев. </w:t>
      </w:r>
    </w:p>
    <w:p w:rsidR="00FF5141" w:rsidRPr="00FF5141" w:rsidRDefault="00FF5141" w:rsidP="00FF5141">
      <w:pPr>
        <w:spacing w:before="120"/>
        <w:jc w:val="center"/>
        <w:rPr>
          <w:rFonts w:ascii="Times New Roman" w:eastAsia="Calibri" w:hAnsi="Times New Roman" w:cs="Times New Roman"/>
          <w:sz w:val="24"/>
        </w:rPr>
      </w:pPr>
      <w:r w:rsidRPr="00FF5141">
        <w:rPr>
          <w:rFonts w:ascii="Times New Roman" w:eastAsia="Calibri" w:hAnsi="Times New Roman" w:cs="Times New Roman"/>
          <w:b/>
          <w:bCs/>
          <w:iCs/>
          <w:sz w:val="24"/>
        </w:rPr>
        <w:t>Б. Количество оборудования и экземпляров ПО</w:t>
      </w:r>
    </w:p>
    <w:tbl>
      <w:tblPr>
        <w:tblW w:w="9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797"/>
        <w:gridCol w:w="1246"/>
      </w:tblGrid>
      <w:tr w:rsidR="00FF5141" w:rsidRPr="00FF5141" w:rsidTr="00633606">
        <w:trPr>
          <w:trHeight w:val="294"/>
        </w:trPr>
        <w:tc>
          <w:tcPr>
            <w:tcW w:w="567" w:type="dxa"/>
            <w:noWrap/>
          </w:tcPr>
          <w:p w:rsidR="00FF5141" w:rsidRPr="00FF5141" w:rsidRDefault="00FF5141" w:rsidP="00FF5141">
            <w:pPr>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w:t>
            </w:r>
          </w:p>
        </w:tc>
        <w:tc>
          <w:tcPr>
            <w:tcW w:w="7797" w:type="dxa"/>
            <w:noWrap/>
          </w:tcPr>
          <w:p w:rsidR="00FF5141" w:rsidRPr="00FF5141" w:rsidRDefault="00FF5141" w:rsidP="00FF5141">
            <w:pPr>
              <w:spacing w:after="0" w:line="240" w:lineRule="auto"/>
              <w:ind w:firstLine="709"/>
              <w:jc w:val="center"/>
              <w:rPr>
                <w:rFonts w:ascii="Times New Roman" w:eastAsia="Calibri" w:hAnsi="Times New Roman" w:cs="Times New Roman"/>
                <w:b/>
                <w:sz w:val="24"/>
              </w:rPr>
            </w:pPr>
            <w:r w:rsidRPr="00FF5141">
              <w:rPr>
                <w:rFonts w:ascii="Times New Roman" w:eastAsia="Calibri" w:hAnsi="Times New Roman" w:cs="Times New Roman"/>
                <w:b/>
                <w:sz w:val="24"/>
              </w:rPr>
              <w:t>Наименование</w:t>
            </w:r>
          </w:p>
        </w:tc>
        <w:tc>
          <w:tcPr>
            <w:tcW w:w="1246" w:type="dxa"/>
            <w:noWrap/>
          </w:tcPr>
          <w:p w:rsidR="00FF5141" w:rsidRPr="00FF5141" w:rsidRDefault="00FF5141" w:rsidP="00FF5141">
            <w:pPr>
              <w:spacing w:after="0" w:line="240" w:lineRule="auto"/>
              <w:ind w:firstLine="51"/>
              <w:jc w:val="center"/>
              <w:rPr>
                <w:rFonts w:ascii="Times New Roman" w:eastAsia="Calibri" w:hAnsi="Times New Roman" w:cs="Times New Roman"/>
                <w:b/>
                <w:sz w:val="24"/>
              </w:rPr>
            </w:pPr>
            <w:r w:rsidRPr="00FF5141">
              <w:rPr>
                <w:rFonts w:ascii="Times New Roman" w:eastAsia="Calibri" w:hAnsi="Times New Roman" w:cs="Times New Roman"/>
                <w:b/>
                <w:sz w:val="24"/>
              </w:rPr>
              <w:t>Кол-во</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 xml:space="preserve">Межсетевой экран </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Криптографический шлюз</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Средство обнаружения вторжений</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анализа защищенности  (128 IP-адресов)</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антивирусной защиты для почтовых серверов</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50</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антивирусной защиты для рабочих станций и серверов</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69</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Сервер авторизации</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для защиты ESX-хостов (за 1 физический процессор на защищаемом ESX-хост)</w:t>
            </w:r>
          </w:p>
        </w:tc>
        <w:tc>
          <w:tcPr>
            <w:tcW w:w="1246" w:type="dxa"/>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12</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СЗИ от НСД для ОС Windows</w:t>
            </w:r>
          </w:p>
        </w:tc>
        <w:tc>
          <w:tcPr>
            <w:tcW w:w="1246" w:type="dxa"/>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62</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Модуль блокировки НСД к жесткому диску</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9</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СЗИ от НСД для ОС Linux</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7</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Системы централизованного мониторинга и управления</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Персональный идентификатор</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25</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Резервная платформа межсетевого экрана</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Сетевой модуль (4 порта SFP Gigabit Ethernet)</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13"/>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LC-коннектор (1000BASE-SX)</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bl>
    <w:p w:rsidR="00FF5141" w:rsidRPr="00FF5141" w:rsidRDefault="00FF5141" w:rsidP="00FF5141">
      <w:pPr>
        <w:spacing w:before="240"/>
        <w:ind w:firstLine="426"/>
        <w:jc w:val="both"/>
        <w:rPr>
          <w:rFonts w:ascii="Times New Roman" w:eastAsia="Calibri" w:hAnsi="Times New Roman" w:cs="Times New Roman"/>
          <w:sz w:val="24"/>
        </w:rPr>
      </w:pPr>
    </w:p>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8"/>
          <w:szCs w:val="24"/>
          <w:lang w:eastAsia="ru-RU"/>
        </w:rPr>
      </w:pPr>
      <w:r w:rsidRPr="00FF5141">
        <w:rPr>
          <w:rFonts w:ascii="Times New Roman" w:eastAsia="Times New Roman" w:hAnsi="Times New Roman" w:cs="Times New Roman"/>
          <w:b/>
          <w:bCs/>
          <w:iCs/>
          <w:sz w:val="28"/>
          <w:szCs w:val="24"/>
          <w:lang w:eastAsia="ru-RU"/>
        </w:rPr>
        <w:t>Раздел I</w:t>
      </w:r>
      <w:r w:rsidRPr="00FF5141">
        <w:rPr>
          <w:rFonts w:ascii="Times New Roman" w:eastAsia="Times New Roman" w:hAnsi="Times New Roman" w:cs="Times New Roman"/>
          <w:b/>
          <w:bCs/>
          <w:iCs/>
          <w:sz w:val="28"/>
          <w:szCs w:val="24"/>
          <w:lang w:val="en-US" w:eastAsia="ru-RU"/>
        </w:rPr>
        <w:t xml:space="preserve">I. </w:t>
      </w:r>
      <w:r w:rsidRPr="00FF5141">
        <w:rPr>
          <w:rFonts w:ascii="Times New Roman" w:eastAsia="Times New Roman" w:hAnsi="Times New Roman" w:cs="Times New Roman"/>
          <w:b/>
          <w:bCs/>
          <w:iCs/>
          <w:sz w:val="28"/>
          <w:szCs w:val="24"/>
          <w:lang w:eastAsia="ru-RU"/>
        </w:rPr>
        <w:t>Информационно-вычислительный комплекс</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серверу тип 1</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должен быть выполнен в форм-факторе для установки в серверный шкаф 19", высота корпуса не должна превышать 1U.</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установку не более 2 процессоров.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 xml:space="preserve">Должно быть установлено не менее одного процессора имеющего не менее 8 ядер с тактовой частотой не менее 2,0 ГГц, с частотой системной шины 1600 МГц и объемом кэш-памяти не менее 20 МБ.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не менее двух блоков питания с поддержкой резервирования и «горячей» замены мощностью не менее 550Вт.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16 ГБ оперативной памяти PC3-12800 CL11 ECC DDR3 с возможностью масштабирования до 768 ГБ.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поддерживать аппаратную реализацию RAID-массивов уровней 0, 1, 10.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быть реализован механизм визуальной индикации отказавших компонентов.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Должен быть реализован механизм предсказания сбоев процессоров, модулей управления напряжением, оперативной памяти, жестких дисков.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установки до 8 жестких дисков SAS/SATA форм-фактора 2,5'' внутри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3 (трех) накопителей с объемом не менее 300ГБ каждый со скоростью вращения 15000 об/мин.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должен иметь не менее четырех портов 1 Гбит Ethernet.</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интегрированный сервисный процессор удалённого управления и мониторинга, использующий выделенный сетевой порт 10/100/1000 Мбит/с который должен обеспечивать следующие функции: удаленная перезагрузка, включение/выключение сервера; удаленная загрузка операционной системы сервера при помощи виртуальной дискеты, ISO-образа, а также с виртуальных CD/DVD-устройств; подключение, независимо от операционной системы, через порт удаленного управления файловых папок, сменных носителей (USB, CD/DVD) локального компьютера администратора.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Гарантия на сервер должна быть не менее 3-х лет с временем подачи заявок 24х7.</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серверу тип 2 (платформа сервера приложений)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должен быть выполнен в форм-факторе для установки в серверный шкаф 19", высота корпуса не должна превышать 1U.</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установку не более 2 процессоров.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Должно быть установлено не менее одного процессора имеющего не менее 8 ядер с тактовой частотой не менее 2,0 ГГц, с частотой системной шины 1600 МГц и объемом кэш-памяти не менее 20 МБ.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не менее двух блоков питания с поддержкой резервирования и «горячей» замены мощностью не менее 550Вт.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32 ГБ оперативной памяти PC3-12800 CL11 ECC DDR3 с возможностью масштабирования до 768 ГБ.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поддерживать аппаратную реализацию RAID-массивов уровней 0, 1, 10.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быть реализован механизм визуальной индикации отказавших компонентов.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быть реализован механизм предсказания сбоев процессоров, модулей управления напряжением, оперативной памяти, жестких дисков.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установки до 8 жестких дисков SAS/SATA форм-фактора 2,5'' внутри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5 (пяти) накопителей с объемом не менее 900ГБ каждый со скоростью вращения 10000 об/мин.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должен иметь не менее четырех портов 1 Гбит Ethernet.</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Должен иметь интегрированный сервисный процессор удалённого управления и мониторинга, использующий выделенный сетевой порт 10/100/1000 Мбит/с </w:t>
      </w:r>
      <w:r w:rsidRPr="00FF5141">
        <w:rPr>
          <w:rFonts w:ascii="Times New Roman" w:eastAsia="Times New Roman" w:hAnsi="Times New Roman" w:cs="Times New Roman"/>
          <w:sz w:val="24"/>
          <w:szCs w:val="24"/>
          <w:lang w:eastAsia="ru-RU"/>
        </w:rPr>
        <w:lastRenderedPageBreak/>
        <w:t>который должен обеспечивать следующие функции: удаленная перезагрузка, включение/выключение сервера; удаленная загрузка операционной системы сервера при помощи виртуальной дискеты, ISO-образа, а также с виртуальных CD/DVD-устройств; подключение, независимо от операционной системы, через порт удаленного управления файловых папок, сменных носителей (USB, CD/DVD) локального компьютера администратора.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Гарантия на сервер должна быть не менее 3-х лет с временем подачи заявок 24х7.</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вычислительному блоку (серверным шасси) – 1 шт.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 целях унификации вычислительных ресурсов, блок вычислительной инфраструктуры должен быть построен на основе технологий серверов-лезвий и состоять из одного или более серверных шасси.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Вычислительный блок должен иметь возможность установки не менее 28 двухпроцессорных серверов. В случае, если это не достижимо в пределах одного шасси, то необходимо предоставить несколько шасси, каждое из которых удовлетворяет нижеизложенным требованиям. В совокупности предоставляемые шасси должны быть способны вместить суммарное количество серверов-лезвий, указанных в настоящих требованиях.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Серверное шасси должно иметь форм-фактор для установки в стандартный 19” серверный шкаф и должно быть укомплектовано полным набором крепежа для установки. Должно занимать не более 10 минимальных монтажных единиц  (U) в серверном шкафу.</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Должно иметь полный набор блоков питания и вентиляторных модулей с резервированием и возможностью «горячей» замены. Резервирование системы электропитания должно реализовываться по схеме N+N или N+1.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поддерживать одновременную установку вычислительных узлов на базе процессоров архитектуры CISC и альтернативных архитектур процессоров типа RISC или EPIC.</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Для установки инфраструктурных компонентов должно иметь не менее четырёх отсеков для модулей коммутации сетей Ethernet, Fibre Channel (FC), Fibre Channel over Ethernet (FCoE) или Infiniband. Все отсеки должны поддерживать «горячую» замену модулей.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иметь панель индикации отказа следующих компонентов системы: любого из сервера и коммутатора, вентиляторов, блоков питания шасси и возможность более подробной диагностики неисправности.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Должно быть установлено не менее двух модулей управления, поддерживающих «горячую» замену и автоматическое переключение при выходе одного из строя. Каждый модуль системного управления должен иметь не менее одного порта Ethernet 10/100 Base-TX с разъемом RJ45 для системного управления.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Модули управления должны обеспечивать связь с контроллером управления каждого сервера, должны иметь как графический пользовательский интерфейс (GUI), так и возможность интерфейс командной строки (CLI).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Модуль управления должен иметь возможность управлять модулями коммутации, модулями охлаждения  и блоками питания.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Модули управления, а также поставляемое в комплекте с оборудованием программное обеспечение системного управления должны реализовывать следующие функции:</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удаленный перехват консоли управления сервера: экрана, клавиатуры и мыши, как на этапе загрузки сервера, так и во время работы операционных систем;</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удаленный доступ к консоли управления сервера посредством www-браузеров;</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диагностику неисправностей всего установленного в шасси оборудования, а так же осуществлять автоматическое информирование администратора обо всех сбоях и предсказаниях сбоев в процессорах и модулях оперативной памяти посредством отправки электронной почты и/или выведения сообщения на консоль администратора;</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мониторинга состояния шасси, серверы, модулей коммутации, блоков питания и вентиляторных модулей, а так же должен предоставлять возможность ведения логов событий, осуществлять сбор инвентаризационных данных и пр.</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двух коммутаторов сети 10 Gb Ethernet, поддерживающих горячую замену и работающих в режиме горячего резерва (active-active). Каждый коммутатор должен иметь не менее 14 (четырнадцати) активированных внутренних портов 10 Гбит/с, а также не менее восьми активированных внешних портов 10 Гбит/с. В случае невозможности достижения этих требований допускается установка дополнительных коммутаторов в рамках шасси или для установки в стойку суммарно удовлетворяющие пропускной способности внешних портов не менее 80 Гб/c. В комплект поставки каждого коммутатора не менее 6 (шести) оптических кабелей длиной не менее 5 метров, 10 SFP+ SR трансиверов и 4 трансиверов SFP RJ-45.</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двух модулей сквозной коммутации сети хранения данных SAN 8 Гбит/с, поддерживающих «горячую» замену и работающих в режиме «горячего» резерва (active-active). Каждый модуль сквозной коммутации должен иметь не менее 14 внутренних портов Fibre Channel 8 Гбит/с и не менее 6 (шести) внешних активированных портов Fibre Channel 8 Гбит/с. Каждый коммутатор должен поставляться с 6-ю оптическими модулями 8Gbps SW SFP+.</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На шасси и входящие в него компоненты должна быть предоставлена сервисная поддержка производителя сроком на 36 месяцев. </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серверу-лезвию тип 1 (сервер виртуализации, закрытый контур)</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реализована возможность обновления унифицированного расширяемого интерфейса микрокода без перезагрузки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не менее 2 (двух) процессоров, каждый из которых должен иметь не менее 10 (десяти) ядер, работать на частоте не ниже 2,8 ГГц при частоте внешней шины не ниже 1866 МГц, иметь кэш-память объемом не менее 25 Мбайт. Максимальная мощность процессора должна быть не более 115 Ватт.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ОЗУ объемом не менее 192 Гбайт с поддержкой ECC; модули должны поддерживать обнаружение и исправление многобитных ошибок, зеркалирование и резервирование рангов модулей памяти. Максимальное число слотов для установки модулей ОЗУ должно быть не менее 24.</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интегрированный RAID-контроллер, с поддержкой RAID массива уровня 0, 1, 10.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2-х USB-модулей для загрузки гипервизора объемом не менее 2 ГБ.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должен поддерживать установку и работу не менее 2-х дисковых либо твердотельных накопителей формата 2.5 дюйма.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возможность установки не менее двух адаптеров ввода-вывода, подключаемых к шине PCI 3.0 x16;</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Должен быть реализован механизм предсказания сбоев основных компонентов сервера – процессоров, оперативной памяти, жестких дисков.  Системные сообщения о предсказании сбоев должны являться поводом для обращения в сервисный центр производителя оборудования.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не менее 4 (четырех) портов с максимальной скоростью передачи данных не менее 10 Гбит/с.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Все диски, контроллеры и другие устройства должны быть установлены в корпусе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установленный 2-портовый адаптер сети хранения данных с максимальной скоростью  передачи  каждого порта не менее 8 Гбит/с, если это требование невыполнимо, допускается установка дополнительного адаптера для достижения суммарной пропускной способности сети хранения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На сервер и все входящие в него компоненты должна быть предоставлена сервисная поддержка производителя сроком на 36 месяцев. </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серверу-лезвию тип 2 (сервер виртуализации, открытый контур)</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реализована возможность обновления унифицированного расширяемого интерфейса микрокода без перезагрузки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не менее 2 (двух) процессоров, каждый из которых должен иметь не менее 10 (десяти) ядер, работать на частоте не ниже 2,8 ГГц при частоте внешней шины не ниже 1866 МГц, иметь кэш-память объемом не менее 25 Мбайт. Максимальная мощность процессора должна быть не более 115 Ватт.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ОЗУ объемом не менее 192 Гбайт с поддержкой ECC; модули должны поддерживать обнаружение и исправление многобитных ошибок, зеркалирование и резервирование рангов модулей памяти. Максимальное число слотов для установки модулей ОЗУ должно быть не менее 24.</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интегрированный RAID-контроллер, с поддержкой RAID массива уровня 0, 1, 10.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2-х USB-модулей для загрузки гипервизора объемом не менее 2 ГБ.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должен поддерживать установку и работу не менее 2-х дисковых, либо твердотельных накопителей формата 2,5 дюйма.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возможность установки не менее двух адаптеров ввода-вывода, подключаемых к шине PCI 3.0 x16.</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быть реализован механизм предсказания сбоев основных компонентов сервера – процессоров, оперативной памяти, жестких дисков.  Системные сообщения о предсказании сбоев должны являться поводом для обращения в сервисный центр производителя оборудования.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не менее 4 (четырех) портов с максимальной скоростью передачи данных не менее 10 Гбит/с.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Все диски, контроллеры и другие устройства должны быть установлены в корпусе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установленный 2-портовый адаптер сети хранения данных с максимальной скоростью  передачи  каждого порта не менее 8 Гбит/с, если это требование невыполнимо, допускается установка дополнительного адаптера для достижения суммарной пропускной способности сети хранения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 сервер и все входящие в него компоненты должна быть предоставлена сервисная поддержка производителя сроком на 36 месяцев.</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lastRenderedPageBreak/>
        <w:t>Технические требования к серверу-лезвию тип 3 (сервер баз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реализована возможность обновления унифицированного расширяемого интерфейса микрокода без перезагрузки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не менее 2 (двух) процессоров, каждый из которых должен иметь не менее 8 (восьми) ядер, работать на частоте не ниже 2,0 ГГц при частоте внешней шины не ниже 1600 МГц, иметь кэш-память объемом не менее 20 Мбайт. Максимальная мощность процессора должна быть не более 95 Ватт.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ОЗУ объемом не менее 48 Гбайт с поддержкой ECC; модули должны поддерживать обнаружение и исправление многобитных ошибок, зеркалирование и резервирование рангов модулей памяти. Максимальное число слотов для установки модулей ОЗУ должно быть не менее 24.</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интегрированный RAID-контроллер, с поддержкой RAID массива уровня 0, 1, 10.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2-х жестких дисков с интерфейсом SAS c «горячей» заменой объемом не менее 146ГБ каждый и скоростью вращения шпинделя не менее 15000 об/мин.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должен поддерживать установку и работу не менее 2-х дисковых, либо твердотельных накопителей формата 2,5 дюйма.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возможность установки не менее двух адаптеров ввода-вывода, подключаемых к шине PCI 3.0 x16.</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быть реализован механизм предсказания сбоев основных компонентов сервера – процессоров, оперативной памяти, жестких дисков.  Системные сообщения о предсказании сбоев должны являться поводом для обращения в сервисный центр производителя оборудования.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не менее 2 (двух) портов с максимальной скоростью передачи данных не менее 10 Гбит/с.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Все диски, контроллеры и другие устройства должны быть установлены в корпусе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установленный 2-портовый адаптер сети хранения данных с максимальной скоростью  передачи  каждого порта не менее 8 Гбит/с, если это требование невыполнимо, допускается установка дополнительного адаптера для достижения суммарной пропускной способности сети хранения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На сервер и все входящие в него компоненты должна быть предоставлена сервисная поддержка производителя сроком на 36 месяцев. </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серверу-лезвию тип 4 (сервер ПОИБ)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реализована возможность обновления унифицированного расширяемого интерфейса микрокода без перезагрузки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не менее 2 (двух) процессоров, каждый из которых должен иметь не менее 6 (шести) ядер, работать на частоте не ниже 2,2 ГГц при частоте внешней шины не ниже 1333 МГц, иметь кэш-память объемом не менее 15 Мбайт. Максимальная мощность процессора должна быть не более 95 Ватт.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ОЗУ объемом не менее 12 Гбайт с поддержкой ECC; модули должны поддерживать обнаружение и исправление многобитных ошибок, зеркалирование и резервирование рангов модулей памяти. Максимальное число слотов для установки модулей ОЗУ должно быть не менее 12.</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интегрированный RAID-контроллер, с поддержкой RAID массива уровня 0, 1 для дисков SATA.</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Должно быть установлено не менее 2-х жестких дисков с интерфейсом SATA c «горячей» заменой объемом не менее 500ГБ каждый и скоростью вращения шпинделя не менее 7200 об/мин.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должен поддерживать установку и работу не менее 4-х дисковых, либо твердотельных накопителей.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возможность установки не менее двух адаптеров ввода-вывода, подключаемых к шине PCI 3.0 x8.</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быть реализован механизм предсказания сбоев основных компонентов сервера – процессоров, оперативной памяти, жестких дисков.  Системные сообщения о предсказании сбоев должны являться поводом для обращения в сервисный центр производителя оборудования.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не менее 2 (двух) портов с максимальной скоростью передачи данных не менее 1 Гбит/с.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Все диски, контроллеры и другие устройства должны быть установлены в корпусе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 сервер и все входящие в него компоненты должна быть предоставлена сервисная поддержка производителя сроком на 36 месяцев.</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серверу-лезвию тип 5 (сервер ГИС)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реализована возможность обновления унифицированного расширяемого интерфейса микрокода без перезагрузки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не менее 2 (двух) процессоров, каждый из которых должен иметь не менее 8 (восьми) ядер, работать на частоте не ниже 2,0 ГГц при частоте внешней шины не ниже 1600 МГц, иметь кэш-память объемом не менее 20 Мбайт. Максимальная мощность процессора должна быть не более 95 Ватт.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ОЗУ объемом не менее 192 Гбайт с поддержкой ECC; модули должны поддерживать обнаружение и исправление многобитных ошибок, зеркалирование и резервирование рангов модулей памяти. Максимальное число слотов для установки модулей ОЗУ должно быть не менее 24.</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интегрированный RAID-контроллер, с поддержкой RAID массива уровня 0, 1, 10.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2-х жестких дисков с интерфейсом SAS c «горячей» заменой объемом не менее 146ГБ каждый и скоростью вращения шпинделя не менее 15000 об/мин.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должен поддерживать установку и работу не менее 4-х дисковых, либо твердотельных накопителей.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возможность установки не менее двух адаптеров ввода-вывода, подключаемых к шине PCI 3.0 x16.</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быть реализован механизм предсказания сбоев основных компонентов сервера – процессоров, оперативной памяти, жестких дисков.  Системные сообщения о предсказании сбоев должны являться поводом для обращения в сервисный центр производителя оборудования.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не менее 2 (двух) портов с максимальной скоростью передачи данных не менее 10 Гбит/с.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Все диски, контроллеры и другие устройства должны быть установлены в корпусе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установленный 2-портовый адаптер сети хранения данных с максимальной скоростью  передачи  каждого порта не менее 8 Гбит/с, если это требование невыполнимо, допускается установка дополнительного адаптера для достижения суммарной пропускной способности сети хранения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 xml:space="preserve">На сервер и все входящие в него компоненты должна быть предоставлена сервисная поддержка производителя сроком на 36 месяцев. </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серверу-лезвию тип 6 (сервер виртуализации – резервный сервер)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реализована возможность обновления унифицированного расширяемого интерфейса микрокода без перезагрузки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не менее 2 (двух) процессоров, каждый из которых должен иметь не менее 10 (десяти) ядер, работать на частоте не ниже 2,8 ГГц при частоте внешней шины не ниже 1866 МГц, иметь кэш-память объемом не менее 25 Мбайт. Максимальная мощность процессора должна быть не более 115 Ватт.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ОЗУ объемом не менее 192 Гбайт с поддержкой ECC; модули должны поддерживать обнаружение и исправление многобитных ошибок, зеркалирование и резервирование рангов модулей памяти. Максимальное число слотов для установки модулей ОЗУ должно быть не менее 24.</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интегрированный RAID-контроллер, с поддержкой RAID массива уровня 0, 1, 10.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1-го USB-модуля для загрузки гипервизора объемом не менее 2 ГБ.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должен поддерживать установку и работу не менее 2-х дисковых, либо твердотельных накопителей формата 2,5 дюйма.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возможность установки не менее двух адаптеров ввода-вывода, подключаемых к шине PCI 3.0 x16.</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быть реализован механизм предсказания сбоев основных компонентов сервера – процессоров, оперативной памяти, жестких дисков.  Системные сообщения о предсказании сбоев должны являться поводом для обращения в сервисный центр производителя оборудования.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не менее 4 (четырех) портов с максимальной скоростью передачи данных не менее 10 Гбит/с.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Все диски, контроллеры и другие устройства должны быть установлены в корпусе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установленный 2-портовый адаптер сети хранения данных с максимальной скоростью  передачи  каждого порта не менее 8 Гбит/с, если это требование невыполнимо, допускается установка дополнительного адаптера для достижения суммарной пропускной способности сети хранения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 сервер и все входящие в него компоненты должна быть предоставлена сервисная поддержка производителя сроком на 36 месяцев.</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серверу-лезвию тип 7 (сервер контакт-центра - открытый контур)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реализована возможность обновления унифицированного расширяемого интерфейса микрокода без перезагрузки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не менее 2 (двух) процессоров, каждый из которых должен иметь не менее 10 (десяти) ядер, работать на частоте не ниже 2,8 ГГц при частоте внешней шины не ниже 1866 МГц, иметь кэш-память объемом не менее 25 Мбайт. Максимальная мощность процессора должна быть не более 115 Ватт.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Должно быть установлено ОЗУ объемом не менее 192 Гбайт с поддержкой ECC; модули должны поддерживать обнаружение и исправление многобитных ошибок, </w:t>
      </w:r>
      <w:r w:rsidRPr="00FF5141">
        <w:rPr>
          <w:rFonts w:ascii="Times New Roman" w:eastAsia="Times New Roman" w:hAnsi="Times New Roman" w:cs="Times New Roman"/>
          <w:sz w:val="24"/>
          <w:szCs w:val="24"/>
          <w:lang w:eastAsia="ru-RU"/>
        </w:rPr>
        <w:lastRenderedPageBreak/>
        <w:t>зеркалирование и резервирование рангов модулей памяти. Максимальное число слотов для установки модулей ОЗУ должно быть не менее 24.</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интегрированный RAID-контроллер, с поддержкой RAID массива уровня 0, 1, 10.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1-го USB-модуля для загрузки гипервизора объемом не менее 2 ГБ.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должен поддерживать установку и работу не менее 2-х дисковых, либо твердотельных накопителей формата 2,5 дюйма.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возможность установки не менее двух адаптеров ввода-вывода, подключаемых к шине PCI 3.0 x16.</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быть реализован механизм предсказания сбоев основных компонентов сервера – процессоров, оперативной памяти, жестких дисков.  Системные сообщения о предсказании сбоев должны являться поводом для обращения в сервисный центр производителя оборудования.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иметь не менее 4 (четырех) портов с максимальной скоростью передачи данных не менее 10 Гбит/с.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Все диски, контроллеры и другие устройства должны быть установлены в корпусе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установленный 2-портовый адаптер сети хранения данных с максимальной скоростью  передачи  каждого порта не менее 8 Гбит/с, если это требование невыполнимо, допускается установка дополнительного адаптера для достижения суммарной пропускной способности сети хранения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 сервер и все входящие в него компоненты должна быть предоставлена сервисная поддержка производителя сроком на 36 месяцев.</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серверу резервного копирования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должен быть выполнен в форм-факторе для установки в серверный шкаф 19", высота корпуса не должна превышать 2U.</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установку не более 4 процессоров.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Должно быть установлено не менее двух процессоров имеющих не менее 6 ядер с тактовой частотой не менее 2,3 ГГц, с частотой системной шины 1333 МГц и объемом кэш-памяти не менее 15 МБ.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не менее двух блоков питания с поддержкой резервирования и «горячей» замены мощностью не менее 750Вт.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96 ГБ оперативной памяти PC3L-10600 CL9 ECC DDR3 с возможностью масштабирования до 768 ГБ.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не менее двух двухпортовых 10 Гб Ethernet контроллеров ввода-вывода с 2 (двумя) SFP+ SR модулями каждый.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поддерживать аппаратную реализацию RAID-массивов уровней 0,1,10.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быть реализован механизм визуальной индикации отказавших компонентов.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быть реализован механизм предсказания сбоев процессоров, модулей управления напряжением, оперативной памяти, жестких дисков,. Компоненты, сбой которых был предсказан, должны заменяться в рамках стандартной гарантии на оборудование.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установки до 16 жестких дисков SAS/SATA форм-фактора 2,5'' внутри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2 (двух) накопителей с объемом не менее 300 ГБ каждый со скоростью вращения 15000 об/мин.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должен иметь не менее четырех портов 1 Гбит Ethernet.</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Должно быть установлено не менее 2 (двух) двухпортовых адаптеров Fiber channel с пропускной способностью не менее 8Гб/c</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Стандартная гарантия на сервер должна быть не менее 3-х лет. </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серверным опциям тип 1 </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 целью модернизации (или замены) имеющегося оборудования опции должны быть совместимы с сервером-лезвием IBM Flex System x240: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 (Одна) планка оперативной памяти объемом не менее 16GB, CL13 PC3-14900 ECC DDR3 номинальной частотой не менее 1866МГц.</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 (Одна) планка оперативной памяти объемом не менее 8GB, CL11 PC3L-12800 ECC DDR3 номинальной частотой не менее 1600МГц.</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 (Один) двухпортовый адаптер сети хранения с пропускной способностью 8 Гбит/c.</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 1 (Один) комплект для установки USB-носителей внутри сервера-лезвия IBM Flex System x240.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 (Один) USB-носитель  для установки гипервизора VMware объемом не менее 2 ГБ.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 (Один) жесткий диск с интерфейсом SAS c «горячей» заменой объемом не менее 146ГБ каждый и скоростью вращения шпинделя не менее 15000 об/мин.</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серверным опциям тип 2 </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 целью модернизации (или замены) имеющегося оборудования опции должны быть совместимы с сервером-лезвием IBM Flex System x220: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 (Один) жесткий диск с интерфейсом SATA c «горячей» заменой объемом не менее 500ГБ каждый и скоростью вращения шпинделя не менее 7200 об/мин.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 (Одна) планка оперативной памяти объемом не менее 8GB, CL9 PC3L-10600 ECC DDR3 номинальной частотой не менее 1333МГц.</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серверным опциям тип 3 </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 целью модернизации (или замены) имеющегося оборудования опции должны быть совместимы с шасси IBM Flex System Ent chassis: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 (Один) жесткий диск с интерфейсом SAS c «горячей» заменой объемом не менее 146ГБ и скоростью вращения шпинделя не менее 15000 об/мин.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2 (Два) трансивера с пропускной способностью не менее 8 Гбит/с совместимые с имеющимся коммутатором сети хранения данных FC3171.</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2 (Два) трансивера с пропускной способностью не менее 1 Гбит/с (RJ45) совместимые с имеющимся коммутатором сети хранения данных EN4093R.</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2 (Два) трансивера с пропускной способностью не менее 10 Гбит/с совместимые с имеющимся коммутатором сети хранения данных EN4093R.</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4 (Четыре) модуля охлаждения для шасси IBM Flex System.</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2 (Два) оптических кабеля LC-LC длиной не менее 5 метров.</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серверным опциям тип 4 </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 целью модернизации (или замены) имеющегося оборудования опции должны быть совместимы с сервером IBM x3550 M4:</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2 (Два) блока питания с номинальной мощностью не менее 550W.</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системе хранения данных – 1 шт.</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 Наличие не менее двух контроллеров, работающих в режиме активной пары, с возможностью расширения до не менее восьми контроллеров, работающих в режиме четырех активных пар без замены ранее установленных компонент. Контроллеры должны предоставлять доступ к данным посредством протокола Fiber Channel (FC), доступ ко всем данным хранящимся в системе должен предоставляться через любой из контроллеров.</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2. Не менее 16 Гбайт кэш-памяти на каждый контроллер п.1. Указанный объем кэш-памяти должен использоваться для обеспечения кэширования операций блочного типа доступа. </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3. Не менее 4 портов Fiber Channel с производительностью 8 Гбит/сек на каждый контроллер п.1 с установленными модульными компактными приемопередатчиками (трансиверами) стандарта SFP+ со скоростью передачи данных не менее 8 Гбит/сек.</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Не менее 2 портов 10G Ethernet на каждый контроллер с установленным модульным компактным приемопередатчиком стандарта SFP+ со скоростью передачи данных не менее 10 Гбит/сек.</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4. Не менее 15 жестких дисков SFF SAS емкостью не менее 1200Гбайт (1.2 TB) каждый и со скоростью вращения шпинделя жесткого диска не менее 10000 об/мин. </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Не менее 9 жестких дисков SFF SAS емкостью не менее 300Гбайт (300 GB) каждый и со скоростью вращения шпинделя жесткого диска не менее 15000 об/мин. </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Не менее 10 жестких дисков NL-SAS емкостью не менее 4Tерабайт (4 TB) каждый и со скоростью вращения шпинделя жесткого диска не менее 7200 об/мин. </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5. Поддерживать возможность модернизации до конфигурации, содержащей не менее 960 дисков.</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6. Должна иметь интегрированную функцию автоматического переноса данных на высокопроизводительные твердотельные диски (SSD).</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7. Должна иметь аппаратную реализацию RAID 1, 5, 6.</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8. Должна быть реализована технология динамического перераспределения дискового пространства между приложениями в зависимости от их потребности в данный момент времени (технология Thin Provisioning) с лицензиями на весь поставляемый объем дискового пространства.</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9. Должна иметь функционал создания мгновенных снимков и клонов томов без влияния на производительность системы с лицензиями на весь поставляемый объем дискового пространства.</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10. Должна поддерживать возможность объединения дискового пространства внешних СХД сторонних производителей, подключенных посредством протокола Fiber Channel (FC) к контроллерам п.1, в логически единое дисковое пространство, доступ к которому осуществляется через порты Fiber Channel (FC) контроллеров п.1. </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11. Должна иметь функционал автоматического перемещения данных между уровнями хранения (дисковыми группами различной производительности) в зависимости от нагрузки на основе автоматически собираемой статистики с лицензиями на весь поставляемый объем дискового пространства.</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12. Должна иметь функционал синхронной и асинхронной репликации данных по протоколу FC и поставляться с лицензиями на 1 (одну) дисковую полку.</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13. Должна иметь управление через web-интерфейс.</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14. Должна иметь программное обеспечение мониторинга производительности системы.</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15. Должна обладать возможностью обновления (апгрейда) системы для работы по файловому доступу. Файловые модули должны быть отдельными внешними контроллерами к основному блочному для разделения различных типов нагрузок.</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16. Должна поставляться с гарантией производителя сроком не менее 3 лет, включая поддержку внутреннего программного обеспечения.</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17. Должна поставляться с не менее 4 (четыре) оптическими кабелями длиной 5 метров. </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18. Должна иметь кабели питания для подключения к блоку распределения питания (PDU), размещенному в шкафу.</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опциям системы хранения данных – 1 комплект</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 целью модернизации (или замены) имеющегося оборудования опции должны быть совместимы с СХД IBM Storwize v7000: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 (Один) жесткий диск 2.5” с интерфейсом SAS c «горячей» заменой объемом не менее 300ГБ и скоростью вращения шпинделя не менее 15000 об/мин.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 (Один) жесткий диск 2.5” с интерфейсом SAS c «горячей» заменой объемом не менее 1200ГБ и скоростью вращения шпинделя не менее 15000 об/мин.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 (Один) трансивер SFP+ с пропускной способностью не менее 10 Гбит/с.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2 (Два) оптических кабеля длиной не менее 5 метров.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2 (Два) соединительных кабеля с интерфейсом SAS длиной не менее 1 метра.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 (Один) комплект лицензий ПО репликации в расчете на 1(одну) дисковую полку с поддержкой 3 года.</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SAN коммутаторам – 1 комплект</w:t>
      </w:r>
    </w:p>
    <w:p w:rsidR="00FF5141" w:rsidRPr="00FF5141" w:rsidRDefault="00FF5141" w:rsidP="00FF5141">
      <w:pPr>
        <w:keepNext/>
        <w:keepLines/>
        <w:spacing w:before="240" w:after="120" w:line="240" w:lineRule="auto"/>
        <w:ind w:firstLine="360"/>
        <w:jc w:val="both"/>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val="en-US" w:eastAsia="ar-SA"/>
        </w:rPr>
        <w:t>18.1 SAN</w:t>
      </w:r>
      <w:r w:rsidRPr="00FF5141">
        <w:rPr>
          <w:rFonts w:ascii="Times New Roman" w:eastAsia="Times New Roman" w:hAnsi="Times New Roman" w:cs="Times New Roman"/>
          <w:b/>
          <w:sz w:val="24"/>
          <w:szCs w:val="20"/>
          <w:lang w:eastAsia="ar-SA"/>
        </w:rPr>
        <w:t xml:space="preserve"> коммутатор, тип 1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масштабирования до 48 (сорок восемь) портов.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Интерфейс - Fiber Channel.</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Пропускная способность порта не менее 16 Гбит/сек.</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Поддержка автоматического определения полосы пропускания портов 2/4/8/16 Гбит/с.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Поддержка суммарной полосы пропускания в режиме full-duplex до 768Гбит/с.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не менее 24 активированных порта.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не менее 22 установленных модульных компактных коротковолновых приемопередатчика (трансивера) стандарта SFP+ со скоростью передачи данных не менее 8 Гбит/сек.</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лицензии предоставляющих возможность соединений на расстоянии до 10 км и более.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лицензии на объединение нескольких физических каналов (портов) в один логический.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Программно-аппаратные средства удаленного управления (Web-интерфейс).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Избыточный блок питания с горячей заменой по схеме 1+1.</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Дизайн для установки в шкаф 19”.</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Занимаемое место в стойке не более 1U.</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Крепежный комплект для установки в шкаф 19”.</w:t>
      </w:r>
    </w:p>
    <w:p w:rsidR="00FF5141" w:rsidRPr="00FF5141" w:rsidRDefault="00FF5141" w:rsidP="00FF5141">
      <w:pPr>
        <w:keepNext/>
        <w:keepLines/>
        <w:spacing w:before="240" w:after="120" w:line="240" w:lineRule="auto"/>
        <w:ind w:firstLine="360"/>
        <w:jc w:val="both"/>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18.2 SAN коммутатор, тип 2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масштабирования до 48 (сорок восемь) портов.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Интерфейс - Fiber Channel.</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Пропускная способность порта не менее 16 Гбит/сек.</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 xml:space="preserve">Поддержка автоматического определения полосы пропускания портов 2/4/8/16 Гбит/с.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Поддержка суммарной полосы пропускания в режиме full-duplex до 768Гбит/с.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не менее 24 активированных порта.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не менее 38 модульных компактных коротковолновых приемопередатчика (трансивера) стандарта SFP+ со скоростью передачи данных не менее 8 Гбит/сек.</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не менее 2 модульных компактных длиноволновых (10km LW) приемопередатчика (трансивера) стандарта SFP со скоростью передачи данных не менее 8 Гбит/сек.</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Наличие лицензии предоставляющих возможность соединений на расстоянии до 10 км и более.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лицензии на объединение нескольких физических каналов (портов) в один логический.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Программно-аппаратные средства удаленного управления (Web-интерфейс).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Избыточный блок питания с горячей заменой по схеме 1+1.</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Дизайн для установки в шкаф 19”.</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Занимаемое место в стойке не более 1U.</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Крепежный комплект для установки в шкаф 19”.</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опциям SAN коммутатора </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 целью модернизации (или замены) имеющегося оборудования опции должны быть совместимы с SAN коммутатором IBM SAN48B-5:</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4 (четыре) компактных коротковолновых приемопередатчика (трансивера) стандарта SFP+ со скоростью передачи данных не менее 8 Гбит/сек.</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2 (два) компактных длиноволновых (10km LW) приемопередатчика (трансивера) стандарта SFP со скоростью передачи данных не менее 8 Гбит/сек.</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ленточной библиотеке </w:t>
      </w:r>
    </w:p>
    <w:p w:rsidR="00FF5141" w:rsidRPr="00FF5141" w:rsidRDefault="00FF5141" w:rsidP="00FF5141">
      <w:pPr>
        <w:numPr>
          <w:ilvl w:val="0"/>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Должна поставляться в собственных шкафах или иметь конструктив для установки в стойку 19 дюймов.</w:t>
      </w:r>
    </w:p>
    <w:p w:rsidR="00FF5141" w:rsidRPr="00FF5141" w:rsidRDefault="00FF5141" w:rsidP="00FF5141">
      <w:pPr>
        <w:numPr>
          <w:ilvl w:val="0"/>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 xml:space="preserve">Поставляемая конфигурация библиотеки не должна превышать высоту в 14 монтажных единиц. Длина (глубина) конфигурации не более 802 мм. Вес конфигурации не более 89 кг.  </w:t>
      </w:r>
    </w:p>
    <w:p w:rsidR="00FF5141" w:rsidRPr="00FF5141" w:rsidRDefault="00FF5141" w:rsidP="00FF5141">
      <w:pPr>
        <w:numPr>
          <w:ilvl w:val="0"/>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Питание однофазное, общая потребляемая мощность конфигурации не более 0.4 кВА. Подсистема питания должна быть задублирована. Блоки питания должны поддерживать «горячую» установку и удаление.</w:t>
      </w:r>
    </w:p>
    <w:p w:rsidR="00FF5141" w:rsidRPr="00FF5141" w:rsidRDefault="00FF5141" w:rsidP="00FF5141">
      <w:pPr>
        <w:numPr>
          <w:ilvl w:val="0"/>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 xml:space="preserve">Поддержка чтения картриджей форматов </w:t>
      </w:r>
      <w:r w:rsidRPr="00FF5141">
        <w:rPr>
          <w:rFonts w:ascii="Times New Roman" w:eastAsia="Calibri" w:hAnsi="Times New Roman" w:cs="Times New Roman"/>
          <w:sz w:val="24"/>
          <w:lang w:val="en-US"/>
        </w:rPr>
        <w:t>LTO</w:t>
      </w:r>
      <w:r w:rsidRPr="00FF5141">
        <w:rPr>
          <w:rFonts w:ascii="Times New Roman" w:eastAsia="Calibri" w:hAnsi="Times New Roman" w:cs="Times New Roman"/>
          <w:sz w:val="24"/>
          <w:lang w:val="x-none"/>
        </w:rPr>
        <w:t xml:space="preserve"> 4, </w:t>
      </w:r>
      <w:r w:rsidRPr="00FF5141">
        <w:rPr>
          <w:rFonts w:ascii="Times New Roman" w:eastAsia="Calibri" w:hAnsi="Times New Roman" w:cs="Times New Roman"/>
          <w:sz w:val="24"/>
          <w:lang w:val="en-US"/>
        </w:rPr>
        <w:t>LTO</w:t>
      </w:r>
      <w:r w:rsidRPr="00FF5141">
        <w:rPr>
          <w:rFonts w:ascii="Times New Roman" w:eastAsia="Calibri" w:hAnsi="Times New Roman" w:cs="Times New Roman"/>
          <w:sz w:val="24"/>
          <w:lang w:val="x-none"/>
        </w:rPr>
        <w:t xml:space="preserve"> 5, </w:t>
      </w:r>
      <w:r w:rsidRPr="00FF5141">
        <w:rPr>
          <w:rFonts w:ascii="Times New Roman" w:eastAsia="Calibri" w:hAnsi="Times New Roman" w:cs="Times New Roman"/>
          <w:sz w:val="24"/>
          <w:lang w:val="en-US"/>
        </w:rPr>
        <w:t>LTO</w:t>
      </w:r>
      <w:r w:rsidRPr="00FF5141">
        <w:rPr>
          <w:rFonts w:ascii="Times New Roman" w:eastAsia="Calibri" w:hAnsi="Times New Roman" w:cs="Times New Roman"/>
          <w:sz w:val="24"/>
          <w:lang w:val="x-none"/>
        </w:rPr>
        <w:t xml:space="preserve"> 6. Поддержка технологии </w:t>
      </w:r>
      <w:r w:rsidRPr="00FF5141">
        <w:rPr>
          <w:rFonts w:ascii="Times New Roman" w:eastAsia="Calibri" w:hAnsi="Times New Roman" w:cs="Times New Roman"/>
          <w:sz w:val="24"/>
          <w:lang w:val="en-US"/>
        </w:rPr>
        <w:t>LTFS.</w:t>
      </w:r>
    </w:p>
    <w:p w:rsidR="00FF5141" w:rsidRPr="00FF5141" w:rsidRDefault="00FF5141" w:rsidP="00FF5141">
      <w:pPr>
        <w:numPr>
          <w:ilvl w:val="0"/>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 xml:space="preserve">Должно быть установлено 2 полноразмерных приводов формата </w:t>
      </w:r>
      <w:r w:rsidRPr="00FF5141">
        <w:rPr>
          <w:rFonts w:ascii="Times New Roman" w:eastAsia="Calibri" w:hAnsi="Times New Roman" w:cs="Times New Roman"/>
          <w:sz w:val="24"/>
          <w:lang w:val="en-US"/>
        </w:rPr>
        <w:t>LTO</w:t>
      </w:r>
      <w:r w:rsidRPr="00FF5141">
        <w:rPr>
          <w:rFonts w:ascii="Times New Roman" w:eastAsia="Calibri" w:hAnsi="Times New Roman" w:cs="Times New Roman"/>
          <w:sz w:val="24"/>
          <w:lang w:val="x-none"/>
        </w:rPr>
        <w:t>6.</w:t>
      </w:r>
    </w:p>
    <w:p w:rsidR="00FF5141" w:rsidRPr="00FF5141" w:rsidRDefault="00FF5141" w:rsidP="00FF5141">
      <w:pPr>
        <w:ind w:left="720"/>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Каждый привод должен иметь:</w:t>
      </w:r>
    </w:p>
    <w:p w:rsidR="00FF5141" w:rsidRPr="00FF5141" w:rsidRDefault="00FF5141" w:rsidP="00FF5141">
      <w:pPr>
        <w:numPr>
          <w:ilvl w:val="1"/>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 xml:space="preserve">двух портовый </w:t>
      </w:r>
      <w:r w:rsidRPr="00FF5141">
        <w:rPr>
          <w:rFonts w:ascii="Times New Roman" w:eastAsia="Calibri" w:hAnsi="Times New Roman" w:cs="Times New Roman"/>
          <w:sz w:val="24"/>
          <w:lang w:val="en-US"/>
        </w:rPr>
        <w:t>FC</w:t>
      </w:r>
      <w:r w:rsidRPr="00FF5141">
        <w:rPr>
          <w:rFonts w:ascii="Times New Roman" w:eastAsia="Calibri" w:hAnsi="Times New Roman" w:cs="Times New Roman"/>
          <w:sz w:val="24"/>
          <w:lang w:val="x-none"/>
        </w:rPr>
        <w:t xml:space="preserve"> интерфейс с возможностью передачи данных со скоростью 4/8Гб в секунду. Обеспечивать скорость чтения/записи на ленту до 160 МБ/сек;</w:t>
      </w:r>
    </w:p>
    <w:p w:rsidR="00FF5141" w:rsidRPr="00FF5141" w:rsidRDefault="00FF5141" w:rsidP="00FF5141">
      <w:pPr>
        <w:numPr>
          <w:ilvl w:val="1"/>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 xml:space="preserve">возможность шифрования данных на носителях формата </w:t>
      </w:r>
      <w:r w:rsidRPr="00FF5141">
        <w:rPr>
          <w:rFonts w:ascii="Times New Roman" w:eastAsia="Calibri" w:hAnsi="Times New Roman" w:cs="Times New Roman"/>
          <w:sz w:val="24"/>
          <w:lang w:val="en-US"/>
        </w:rPr>
        <w:t>LTO</w:t>
      </w:r>
      <w:r w:rsidRPr="00FF5141">
        <w:rPr>
          <w:rFonts w:ascii="Times New Roman" w:eastAsia="Calibri" w:hAnsi="Times New Roman" w:cs="Times New Roman"/>
          <w:sz w:val="24"/>
          <w:lang w:val="x-none"/>
        </w:rPr>
        <w:t xml:space="preserve">6 и </w:t>
      </w:r>
      <w:r w:rsidRPr="00FF5141">
        <w:rPr>
          <w:rFonts w:ascii="Times New Roman" w:eastAsia="Calibri" w:hAnsi="Times New Roman" w:cs="Times New Roman"/>
          <w:sz w:val="24"/>
          <w:lang w:val="en-US"/>
        </w:rPr>
        <w:t>LTO</w:t>
      </w:r>
      <w:r w:rsidRPr="00FF5141">
        <w:rPr>
          <w:rFonts w:ascii="Times New Roman" w:eastAsia="Calibri" w:hAnsi="Times New Roman" w:cs="Times New Roman"/>
          <w:sz w:val="24"/>
          <w:lang w:val="x-none"/>
        </w:rPr>
        <w:t>5;</w:t>
      </w:r>
    </w:p>
    <w:p w:rsidR="00FF5141" w:rsidRPr="00FF5141" w:rsidRDefault="00FF5141" w:rsidP="00FF5141">
      <w:pPr>
        <w:numPr>
          <w:ilvl w:val="1"/>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 xml:space="preserve">поддерживать создание </w:t>
      </w:r>
      <w:r w:rsidRPr="00FF5141">
        <w:rPr>
          <w:rFonts w:ascii="Times New Roman" w:eastAsia="Calibri" w:hAnsi="Times New Roman" w:cs="Times New Roman"/>
          <w:sz w:val="24"/>
          <w:lang w:val="en-US"/>
        </w:rPr>
        <w:t>LTFS</w:t>
      </w:r>
      <w:r w:rsidRPr="00FF5141">
        <w:rPr>
          <w:rFonts w:ascii="Times New Roman" w:eastAsia="Calibri" w:hAnsi="Times New Roman" w:cs="Times New Roman"/>
          <w:sz w:val="24"/>
          <w:lang w:val="x-none"/>
        </w:rPr>
        <w:t xml:space="preserve"> разделов;</w:t>
      </w:r>
    </w:p>
    <w:p w:rsidR="00FF5141" w:rsidRPr="00FF5141" w:rsidRDefault="00FF5141" w:rsidP="00FF5141">
      <w:pPr>
        <w:numPr>
          <w:ilvl w:val="1"/>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внутреннюю буферную память не менее 1024Мб;</w:t>
      </w:r>
    </w:p>
    <w:p w:rsidR="00FF5141" w:rsidRPr="00FF5141" w:rsidRDefault="00FF5141" w:rsidP="00FF5141">
      <w:pPr>
        <w:numPr>
          <w:ilvl w:val="1"/>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должны поддерживать «горячую» установку и удаление.</w:t>
      </w:r>
    </w:p>
    <w:p w:rsidR="00FF5141" w:rsidRPr="00FF5141" w:rsidRDefault="00FF5141" w:rsidP="00FF5141">
      <w:pPr>
        <w:numPr>
          <w:ilvl w:val="0"/>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lastRenderedPageBreak/>
        <w:t>Должно быть установлено, как минимум, 1 чистящий картридж.</w:t>
      </w:r>
    </w:p>
    <w:p w:rsidR="00FF5141" w:rsidRPr="00FF5141" w:rsidRDefault="00FF5141" w:rsidP="00FF5141">
      <w:pPr>
        <w:numPr>
          <w:ilvl w:val="0"/>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Должно быть установлено не менее 40 картриджей предназначенных для записи данных.</w:t>
      </w:r>
    </w:p>
    <w:p w:rsidR="00FF5141" w:rsidRPr="00FF5141" w:rsidRDefault="00FF5141" w:rsidP="00FF5141">
      <w:pPr>
        <w:ind w:left="720"/>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Каждый картридж должен:</w:t>
      </w:r>
    </w:p>
    <w:p w:rsidR="00FF5141" w:rsidRPr="00FF5141" w:rsidRDefault="00FF5141" w:rsidP="00FF5141">
      <w:pPr>
        <w:numPr>
          <w:ilvl w:val="1"/>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 xml:space="preserve">поддерживать формат записи </w:t>
      </w:r>
      <w:r w:rsidRPr="00FF5141">
        <w:rPr>
          <w:rFonts w:ascii="Times New Roman" w:eastAsia="Calibri" w:hAnsi="Times New Roman" w:cs="Times New Roman"/>
          <w:sz w:val="24"/>
          <w:lang w:val="en-US"/>
        </w:rPr>
        <w:t>LTO</w:t>
      </w:r>
      <w:r w:rsidRPr="00FF5141">
        <w:rPr>
          <w:rFonts w:ascii="Times New Roman" w:eastAsia="Calibri" w:hAnsi="Times New Roman" w:cs="Times New Roman"/>
          <w:sz w:val="24"/>
          <w:lang w:val="x-none"/>
        </w:rPr>
        <w:t>6;</w:t>
      </w:r>
    </w:p>
    <w:p w:rsidR="00FF5141" w:rsidRPr="00FF5141" w:rsidRDefault="00FF5141" w:rsidP="00FF5141">
      <w:pPr>
        <w:numPr>
          <w:ilvl w:val="1"/>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иметь цветовую метку, нанесенную фабричным способом с уникальным штрих-кодом;</w:t>
      </w:r>
    </w:p>
    <w:p w:rsidR="00FF5141" w:rsidRPr="00FF5141" w:rsidRDefault="00FF5141" w:rsidP="00FF5141">
      <w:pPr>
        <w:numPr>
          <w:ilvl w:val="1"/>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иметь емкость не менее 2.5 ТБ.</w:t>
      </w:r>
    </w:p>
    <w:p w:rsidR="00FF5141" w:rsidRPr="00FF5141" w:rsidRDefault="00FF5141" w:rsidP="00FF5141">
      <w:pPr>
        <w:numPr>
          <w:ilvl w:val="0"/>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Поставляемая конфигурация должна иметь возможность разместить и использовать не менее 133 картриджа, обладать возможностью увеличения кол-ва используемых картриджей более чем в 3 раза.</w:t>
      </w:r>
    </w:p>
    <w:p w:rsidR="00FF5141" w:rsidRPr="00FF5141" w:rsidRDefault="00FF5141" w:rsidP="00FF5141">
      <w:pPr>
        <w:numPr>
          <w:ilvl w:val="0"/>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Иметь механизм автоматического обхода сбойного пути передачи данных.</w:t>
      </w:r>
    </w:p>
    <w:p w:rsidR="00FF5141" w:rsidRPr="00FF5141" w:rsidRDefault="00FF5141" w:rsidP="00FF5141">
      <w:pPr>
        <w:numPr>
          <w:ilvl w:val="0"/>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Иметь программно-аппаратные средства удаленного управления (</w:t>
      </w:r>
      <w:r w:rsidRPr="00FF5141">
        <w:rPr>
          <w:rFonts w:ascii="Times New Roman" w:eastAsia="Calibri" w:hAnsi="Times New Roman" w:cs="Times New Roman"/>
          <w:sz w:val="24"/>
          <w:lang w:val="en-US"/>
        </w:rPr>
        <w:t>Web</w:t>
      </w:r>
      <w:r w:rsidRPr="00FF5141">
        <w:rPr>
          <w:rFonts w:ascii="Times New Roman" w:eastAsia="Calibri" w:hAnsi="Times New Roman" w:cs="Times New Roman"/>
          <w:sz w:val="24"/>
          <w:lang w:val="x-none"/>
        </w:rPr>
        <w:t>-интерфейс)</w:t>
      </w:r>
    </w:p>
    <w:p w:rsidR="00FF5141" w:rsidRPr="00FF5141" w:rsidRDefault="00FF5141" w:rsidP="00FF5141">
      <w:pPr>
        <w:numPr>
          <w:ilvl w:val="0"/>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 xml:space="preserve">Иметь оптические кабели </w:t>
      </w:r>
      <w:r w:rsidRPr="00FF5141">
        <w:rPr>
          <w:rFonts w:ascii="Times New Roman" w:eastAsia="Calibri" w:hAnsi="Times New Roman" w:cs="Times New Roman"/>
          <w:sz w:val="24"/>
          <w:lang w:val="en-US"/>
        </w:rPr>
        <w:t>lc</w:t>
      </w:r>
      <w:r w:rsidRPr="00FF5141">
        <w:rPr>
          <w:rFonts w:ascii="Times New Roman" w:eastAsia="Calibri" w:hAnsi="Times New Roman" w:cs="Times New Roman"/>
          <w:sz w:val="24"/>
          <w:lang w:val="x-none"/>
        </w:rPr>
        <w:t>-</w:t>
      </w:r>
      <w:r w:rsidRPr="00FF5141">
        <w:rPr>
          <w:rFonts w:ascii="Times New Roman" w:eastAsia="Calibri" w:hAnsi="Times New Roman" w:cs="Times New Roman"/>
          <w:sz w:val="24"/>
          <w:lang w:val="en-US"/>
        </w:rPr>
        <w:t>lc</w:t>
      </w:r>
      <w:r w:rsidRPr="00FF5141">
        <w:rPr>
          <w:rFonts w:ascii="Times New Roman" w:eastAsia="Calibri" w:hAnsi="Times New Roman" w:cs="Times New Roman"/>
          <w:sz w:val="24"/>
          <w:lang w:val="x-none"/>
        </w:rPr>
        <w:t>, длиной не менее 13 метров, в кол-ве достаточном для подключения всех приводов.</w:t>
      </w:r>
    </w:p>
    <w:p w:rsidR="00FF5141" w:rsidRPr="00FF5141" w:rsidRDefault="00FF5141" w:rsidP="00FF5141">
      <w:pPr>
        <w:numPr>
          <w:ilvl w:val="0"/>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В состав поставки должно быть включено ПО которое о</w:t>
      </w:r>
      <w:r w:rsidRPr="00FF5141">
        <w:rPr>
          <w:rFonts w:ascii="Times New Roman" w:eastAsia="Calibri" w:hAnsi="Times New Roman" w:cs="Times New Roman"/>
          <w:sz w:val="24"/>
          <w:shd w:val="clear" w:color="auto" w:fill="FFFFFF"/>
          <w:lang w:val="x-none"/>
        </w:rPr>
        <w:t>беспечит высокий уровень защиты ключевых приложений и баз данных с помощью интегрированных в дисковый массив функций резервного копирования и восстановления моментальных копий приложений общей емкостью 4ТБ. Срок технической поддержки ПО не менее 3 лет.</w:t>
      </w:r>
      <w:r w:rsidRPr="00FF5141">
        <w:rPr>
          <w:rFonts w:ascii="Times New Roman" w:eastAsia="Calibri" w:hAnsi="Times New Roman" w:cs="Times New Roman"/>
          <w:sz w:val="24"/>
          <w:lang w:val="x-none"/>
        </w:rPr>
        <w:t xml:space="preserve"> </w:t>
      </w:r>
    </w:p>
    <w:p w:rsidR="00FF5141" w:rsidRPr="00FF5141" w:rsidRDefault="00FF5141" w:rsidP="00FF5141">
      <w:pPr>
        <w:numPr>
          <w:ilvl w:val="0"/>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 xml:space="preserve">Ленточная библиотека должна иметь сертификат соответствия Таможенного союза, в соответствии с которым: </w:t>
      </w:r>
    </w:p>
    <w:p w:rsidR="00FF5141" w:rsidRPr="00FF5141" w:rsidRDefault="00FF5141" w:rsidP="00FF5141">
      <w:pPr>
        <w:numPr>
          <w:ilvl w:val="1"/>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Орган по сертификации, Заявитель и Изготовитель должны быть компаниями, зарегистрированными на территории Российской Федерации;</w:t>
      </w:r>
    </w:p>
    <w:p w:rsidR="00FF5141" w:rsidRPr="00FF5141" w:rsidRDefault="00FF5141" w:rsidP="00FF5141">
      <w:pPr>
        <w:numPr>
          <w:ilvl w:val="1"/>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Соответствовать требованиям Технического регламента Таможенного союза;</w:t>
      </w:r>
    </w:p>
    <w:p w:rsidR="00FF5141" w:rsidRPr="00FF5141" w:rsidRDefault="00FF5141" w:rsidP="00FF5141">
      <w:pPr>
        <w:numPr>
          <w:ilvl w:val="1"/>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Сертификат должен быть выдан на основании протоколов испытаний, проведенных на территории Российской Федерации, проведенных испытательными лабораториями, зарегистрированными на территории Российской Федерации;</w:t>
      </w:r>
    </w:p>
    <w:p w:rsidR="00FF5141" w:rsidRPr="00FF5141" w:rsidRDefault="00FF5141" w:rsidP="00FF5141">
      <w:pPr>
        <w:numPr>
          <w:ilvl w:val="1"/>
          <w:numId w:val="4"/>
        </w:numPr>
        <w:contextualSpacing/>
        <w:rPr>
          <w:rFonts w:ascii="Times New Roman" w:eastAsia="Calibri" w:hAnsi="Times New Roman" w:cs="Times New Roman"/>
          <w:sz w:val="24"/>
          <w:lang w:val="x-none"/>
        </w:rPr>
      </w:pPr>
      <w:r w:rsidRPr="00FF5141">
        <w:rPr>
          <w:rFonts w:ascii="Times New Roman" w:eastAsia="Calibri" w:hAnsi="Times New Roman" w:cs="Times New Roman"/>
          <w:sz w:val="24"/>
          <w:lang w:val="x-none"/>
        </w:rPr>
        <w:t>Серийный выпуск продукции должен осуществляться в соответствии с разработанными и утвержденными техническими условиями и на основании квалификационных испытаний, осуществляемых компаниями, зарегистрированными на территории Российской Федерации.</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оборудованию АРМ пользователей (операторов РЦОВ и обслуживающего персонала) – 1 комплект</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21.1 Системный блок</w:t>
      </w:r>
      <w:r w:rsidRPr="00FF5141">
        <w:rPr>
          <w:rFonts w:ascii="Times New Roman" w:eastAsia="Times New Roman" w:hAnsi="Times New Roman" w:cs="Times New Roman"/>
          <w:sz w:val="24"/>
          <w:szCs w:val="24"/>
          <w:lang w:eastAsia="ru-RU"/>
        </w:rPr>
        <w:t xml:space="preserve"> должен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Корпус должен иметь форм-фактор MiniTower;</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 задней панели требуется наличие как минимум следующих портов: 1 x VGA, 1 x DVI-D, 2 x PS/2, 1 x LPT, 6 x USB 2.0, 1 x RJ-45, 1 x AudioOut, 1 x Microphone;</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Для обеспечения возможности установки дополнительных плат, требуется наличие как минимум двух слотов для карт расширения PCI, 1 слот для карт расширения PCI Express x1б, 1 слот для карт расширения PCI Express x16;</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Габариты системного блока должны быть менее 182х365х420 мм;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Должен быть установлен блок питания мощностью не менее 400 Вт с вентилятором диаметром более 115 мм;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предустановлено не менее 4 Гбайт оперативной памяти стандарта не ниже DDR3-1333;</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Сетевая карта должна обеспечивать скорость передачи данных до 1000 Мбит/с;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Процессор должен иметь не менее 2 ядер, базовая частота процессора должна быть не менее 3 ГГц;</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Максимальное тепловыделение процессора должно быть менее 58 Вт;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Процессор должен быть выполнен по технологии, использующей литографию не более 22 нм;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предустановлена лицензионная операционная система Windows 7 Professional 64-bit (требуется соответствие для обеспечения взаимодействия с имеющимся оборудованием и программным обеспечением);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Материнская плата должна поддерживать двухканальный режим работы оперативной памяти;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Конфигурация системного блока должна позволять наращивать объем оперативной памяти до не менее 8 Гбайт без извлечения уже установленных компонент;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Видеоядро должно поддерживать одновременную работу как минимум 2 мониторов, иметь базовую частоту более 640 МГц и максимальную частоту более 1 ГГц;</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 комплект поставки должны входить клавиатура и мышь;</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Процессор должен поддерживать технологию виртуализации;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быть установлен жесткий диск емкостью не менее 500 Гбайт и частотой вращения не менее 7200 оборотов в минуту.</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 xml:space="preserve">21.2 Видеокабель </w:t>
      </w:r>
      <w:r w:rsidRPr="00FF5141">
        <w:rPr>
          <w:rFonts w:ascii="Times New Roman" w:eastAsia="Times New Roman" w:hAnsi="Times New Roman" w:cs="Times New Roman"/>
          <w:sz w:val="24"/>
          <w:szCs w:val="24"/>
          <w:lang w:eastAsia="ru-RU"/>
        </w:rPr>
        <w:t>должен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Длина кабеля – не менее 1.8 метра;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val="en-US" w:eastAsia="ru-RU"/>
        </w:rPr>
      </w:pPr>
      <w:r w:rsidRPr="00FF5141">
        <w:rPr>
          <w:rFonts w:ascii="Times New Roman" w:eastAsia="Times New Roman" w:hAnsi="Times New Roman" w:cs="Times New Roman"/>
          <w:sz w:val="24"/>
          <w:szCs w:val="24"/>
          <w:lang w:eastAsia="ru-RU"/>
        </w:rPr>
        <w:t>Интерфейсы</w:t>
      </w:r>
      <w:r w:rsidRPr="00FF5141">
        <w:rPr>
          <w:rFonts w:ascii="Times New Roman" w:eastAsia="Times New Roman" w:hAnsi="Times New Roman" w:cs="Times New Roman"/>
          <w:sz w:val="24"/>
          <w:szCs w:val="24"/>
          <w:lang w:val="en-US" w:eastAsia="ru-RU"/>
        </w:rPr>
        <w:t>: DVI-D – DVI-D (Dual Link);</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предусмотрено крепление к разъемам с помощью винтов.</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21.3 Монитор</w:t>
      </w:r>
      <w:r w:rsidRPr="00FF5141">
        <w:rPr>
          <w:rFonts w:ascii="Times New Roman" w:eastAsia="Times New Roman" w:hAnsi="Times New Roman" w:cs="Times New Roman"/>
          <w:sz w:val="24"/>
          <w:szCs w:val="24"/>
          <w:lang w:eastAsia="ru-RU"/>
        </w:rPr>
        <w:t xml:space="preserve"> должен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Размер по диагонали - не менее 23 дюймов;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Максимальное разрешение - не менее 1920х1080;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Контрастность - не менее 1000:1;</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Время отклика - не более 5 мс;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Требуется наличие LED подсветки;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Экран должен иметь антибликовое покрытие;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Минимальный расчетный срок службы элементов подсветки должен быть более 28000 часов;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Требуется наличие как минимум следующих разъемов: VGA, DVI-D;</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Энергопотребление при работе должно быть менее 23 Вт;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Требуется поддержка крепления VESA стандарта 100х100 мм;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 комплект поставки должен входить VGA-кабель, а также все необходимые для обеспечения работоспособности аксессуары (включая кабель питания).</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21.4 Компьютерная акустика</w:t>
      </w:r>
      <w:r w:rsidRPr="00FF5141">
        <w:rPr>
          <w:rFonts w:ascii="Times New Roman" w:eastAsia="Times New Roman" w:hAnsi="Times New Roman" w:cs="Times New Roman"/>
          <w:sz w:val="24"/>
          <w:szCs w:val="24"/>
          <w:lang w:eastAsia="ru-RU"/>
        </w:rPr>
        <w:t xml:space="preserve"> должна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В составе должно быть не менее двух аудиоколонок;</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Суммарная мощность - более 2.2 Вт;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Диапазон воспроизводимых частот должен охватывать частоты в диапазоне 55-19800 Гц;</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Подключение к ПК - посредством разъема mini jack;</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 одной из колонок требуется наличие разъема для подключения наушников;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Требуется наличие светового индикатора включения;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Требуется наличие ручки регулировки громкости;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Длина кабеля, соединяющего колонки, должна быть более 1.1 м.</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 xml:space="preserve">21.5 Принтер </w:t>
      </w:r>
      <w:r w:rsidRPr="00FF5141">
        <w:rPr>
          <w:rFonts w:ascii="Times New Roman" w:eastAsia="Times New Roman" w:hAnsi="Times New Roman" w:cs="Times New Roman"/>
          <w:sz w:val="24"/>
          <w:szCs w:val="24"/>
          <w:lang w:eastAsia="ru-RU"/>
        </w:rPr>
        <w:t>должен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Технология печати - электрофотографическая;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Максимальный формат - не ниже A4;</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Требуется наличие автоматической двусторонней печати;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Максимальное разрешение для ч/б печати - не ниже 2400x600 dpi;</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Скорость печати -  не менее 26 страниц А4 в минуту;</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Время выхода первого отпечатка - не более 10 секунд;</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Стандартная подача бумаги - не менее 251 лист;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Вывод бумаги - не менее 100 лист. (стандартный);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Диапазон поддерживаемой плотности бумаги - не менее 60-162 грамм на квадратный метр;</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Требуется поддержка печати на бумаге из вторсырья;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Ресурс фотобарабана - более 11000 страниц;</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Ресурс картриджа повышенной емкости - не менее 2600 страниц;</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Объем памяти - более 30 Мб;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Интерфейсы - как минимум Ethernet (RJ-45), USB 2.0;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Управление через веб-интерфейс;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ОС - как минимум Windows, Linux, Mac OS;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Потребляемая мощность (при работе) - не более 500 Вт;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Потребляемая мощность (в режиме ожидания) - не более 80 Вт;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Габариты - менее 370x183x360 мм;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Вес - менее 8 кг.</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21.6 Фотобарабан</w:t>
      </w:r>
      <w:r w:rsidRPr="00FF5141">
        <w:rPr>
          <w:rFonts w:ascii="Times New Roman" w:eastAsia="Times New Roman" w:hAnsi="Times New Roman" w:cs="Times New Roman"/>
          <w:sz w:val="24"/>
          <w:szCs w:val="24"/>
          <w:lang w:eastAsia="ru-RU"/>
        </w:rPr>
        <w:t xml:space="preserve"> должен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Фотобарабан должен быть оригинальным (того же производителя, что и принтер), совместимым с принтером Тип 1 и иметь ресурс более 11000 страниц.</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21.7 Источник бесперебойного питания</w:t>
      </w:r>
      <w:r w:rsidRPr="00FF5141">
        <w:rPr>
          <w:rFonts w:ascii="Times New Roman" w:eastAsia="Times New Roman" w:hAnsi="Times New Roman" w:cs="Times New Roman"/>
          <w:sz w:val="24"/>
          <w:szCs w:val="24"/>
          <w:lang w:eastAsia="ru-RU"/>
        </w:rPr>
        <w:t xml:space="preserve">  должен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Максимальная выходная мощность - не менее 300 Ватт/500 ВА;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Номинальное выходное напряжение - не менее 230V;</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Выходные соединения должны включать в себя как минимум 3 х IEC 320 C13 и 1 х IEC Jumpers;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входного соединения - IEC-320 C14 (требуется соответствие);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Длина шнура - более 1.8 метра;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Диапазон входного напряжения при работе от сети - не менее 160 - 280В;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Максимальный входной ток - не ниже 2A;</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Звуковые сигналы как минимум должны включать в себя сигнал перехода в режим работы от аккумуляторов, особый сигнал исчерпания заряда батарей, непрерывный сигнал перегрузки;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Номинал входного автоматического предохранителя - не менее 7 A;</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Цвет - черный;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Рабочий диапазон температур - не менее 0 - 40 °C;</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Рабочий диапазон относительной влажности - не менее 0 - 95%.</w:t>
      </w:r>
    </w:p>
    <w:p w:rsidR="00FF5141" w:rsidRPr="00FF5141" w:rsidRDefault="00FF5141" w:rsidP="00FF5141">
      <w:pPr>
        <w:keepNext/>
        <w:keepLines/>
        <w:numPr>
          <w:ilvl w:val="0"/>
          <w:numId w:val="2"/>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программному обеспечению (ПО) - 1 комплект</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22.1 Экземпляр ПО серверная операционная система (ОС) тип 1 - 7 экземпляов ПО на 1 виртуальную машину до 8 процессоров каждая</w:t>
      </w:r>
      <w:r w:rsidRPr="00FF5141">
        <w:rPr>
          <w:rFonts w:ascii="Times New Roman" w:eastAsia="Times New Roman" w:hAnsi="Times New Roman" w:cs="Times New Roman"/>
          <w:sz w:val="24"/>
          <w:szCs w:val="24"/>
          <w:lang w:eastAsia="ru-RU"/>
        </w:rPr>
        <w:t xml:space="preserve"> - должно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платформ Intel x86, EMT64T, AMD64;</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платформ Intel Itanium;</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val="en-US" w:eastAsia="ru-RU"/>
        </w:rPr>
      </w:pPr>
      <w:r w:rsidRPr="00FF5141">
        <w:rPr>
          <w:rFonts w:ascii="Times New Roman" w:eastAsia="Times New Roman" w:hAnsi="Times New Roman" w:cs="Times New Roman"/>
          <w:sz w:val="24"/>
          <w:szCs w:val="24"/>
          <w:lang w:eastAsia="ru-RU"/>
        </w:rPr>
        <w:t>поддержка</w:t>
      </w:r>
      <w:r w:rsidRPr="00FF5141">
        <w:rPr>
          <w:rFonts w:ascii="Times New Roman" w:eastAsia="Times New Roman" w:hAnsi="Times New Roman" w:cs="Times New Roman"/>
          <w:sz w:val="24"/>
          <w:szCs w:val="24"/>
          <w:lang w:val="en-US" w:eastAsia="ru-RU"/>
        </w:rPr>
        <w:t xml:space="preserve"> </w:t>
      </w:r>
      <w:r w:rsidRPr="00FF5141">
        <w:rPr>
          <w:rFonts w:ascii="Times New Roman" w:eastAsia="Times New Roman" w:hAnsi="Times New Roman" w:cs="Times New Roman"/>
          <w:sz w:val="24"/>
          <w:szCs w:val="24"/>
          <w:lang w:eastAsia="ru-RU"/>
        </w:rPr>
        <w:t>платформ</w:t>
      </w:r>
      <w:r w:rsidRPr="00FF5141">
        <w:rPr>
          <w:rFonts w:ascii="Times New Roman" w:eastAsia="Times New Roman" w:hAnsi="Times New Roman" w:cs="Times New Roman"/>
          <w:sz w:val="24"/>
          <w:szCs w:val="24"/>
          <w:lang w:val="en-US" w:eastAsia="ru-RU"/>
        </w:rPr>
        <w:t xml:space="preserve"> IBM POWER, zSeries, S/390;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протокола идентификации Kerberos;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функция управления производительностью;</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архитектуры с неравномерной памятью NUMA;</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максимальное количество ОЗУ – не менее 192Гб;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приложений клиентского назначения;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приложений серверного назначения;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технологий ISCSI и FCOE Targets;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создания кластеров высокой доступности;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максимальный размер файлов 2 Тб;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максимальный размер файловой системы 16 Тб;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максимальное адресное пространство памяти для процесса 128 Тб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поддерживает файловые системы Ext3, Ext4, XFS;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версия ядра Linux не ниже 3.10;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протокола IPv6;</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поставщиков ПО: BEA, Oracle, IBM, VERITAS;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графического интерфейса пользователя на базе X.org 7.7;</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гостевой виртуализации на базе KVM;</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обновления ОС;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отказоустойчивые кластерные узлы - не менее 64;</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сетевые подключения - без ограничений;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подписка и поддержка не менее 1 года.</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22.2 Экземпляр ПО обеспечения катастрофоустойчивости</w:t>
      </w:r>
      <w:r w:rsidRPr="00FF5141">
        <w:rPr>
          <w:rFonts w:ascii="Times New Roman" w:eastAsia="Times New Roman" w:hAnsi="Times New Roman" w:cs="Times New Roman"/>
          <w:sz w:val="24"/>
          <w:szCs w:val="24"/>
          <w:lang w:eastAsia="ru-RU"/>
        </w:rPr>
        <w:t xml:space="preserve"> </w:t>
      </w:r>
      <w:r w:rsidRPr="00FF5141">
        <w:rPr>
          <w:rFonts w:ascii="Times New Roman" w:eastAsia="Times New Roman" w:hAnsi="Times New Roman" w:cs="Times New Roman"/>
          <w:b/>
          <w:sz w:val="24"/>
          <w:szCs w:val="24"/>
          <w:lang w:eastAsia="ru-RU"/>
        </w:rPr>
        <w:t>- 2 экземпляра ПО на 25 виртуальных машин каждый</w:t>
      </w:r>
      <w:r w:rsidRPr="00FF5141">
        <w:rPr>
          <w:rFonts w:ascii="Times New Roman" w:eastAsia="Times New Roman" w:hAnsi="Times New Roman" w:cs="Times New Roman"/>
          <w:sz w:val="24"/>
          <w:szCs w:val="24"/>
          <w:lang w:eastAsia="ru-RU"/>
        </w:rPr>
        <w:t xml:space="preserve"> - должно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создания различных групп восстановления для включения в них виртуальных серверов;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создания планов аварийного восстановления для обеспечения возможности перезапуска виртуальных машин на резервной площадке;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предварительной настройки последовательности загрузки виртуальных машин в ходе восстановления;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возможность изменения параметров IP-настроек виртуальных машин после аварийного переключения на уровне подсети и отдельных адресов;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обеспечение различных схем репликации;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остановки репликации для максимального ускорения восстановления;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автоматического возврата в исходную среду после восстановления основной площадки;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запуска тестовых сценариев восстановления;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автоматизации очистки тестовых сред после завершения тестирования;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подписка и поддержка не менее 3 лет.</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22.3 Экземпляр ПО виртуализации - 12 экземпляров на 1 процессор</w:t>
      </w:r>
      <w:r w:rsidRPr="00FF5141">
        <w:rPr>
          <w:rFonts w:ascii="Times New Roman" w:eastAsia="Times New Roman" w:hAnsi="Times New Roman" w:cs="Times New Roman"/>
          <w:sz w:val="24"/>
          <w:szCs w:val="24"/>
          <w:lang w:eastAsia="ru-RU"/>
        </w:rPr>
        <w:t xml:space="preserve"> - должно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организация работы нескольких виртуальных машин на одном физическом сервере;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создание виртуальных машин (ВМ) с несколькими виртуальными процессорами;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работа ВМ в кластерной конфигурации, обеспечивающей высокую надежность и производительность за счет динамического параллельного использования вычислительных ресурсов нескольких серверов;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обеспечение миграции работающих ВМ с одного физического сервера виртуализации на другой без остановки работы ВМ;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разграничение сетевого трафика на уровне VLAN;</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создания шаблонов для развертывания ОС;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централизованное управление серверами виртуализации и ВМ;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использование ресурсов в соответствии с приоритетами бизнеса путем автоматической балансировки нагрузки узлов и оптимизация электропотребления за счет отключения узлов в период снижения нагрузки;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и выполнение Hadoop для реализации высокого уровня надежности и адаптивности используемых ресурсов;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подключение к сети через концентратор последовательных портов к консоли последовательного порта любого сервера;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поддержка распределенного виртуального коммутатора;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подписка и техническая поддержка не менее 3 лет.</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22.4 Экземпляр ПО управления виртуальной средой - 1 экземпляр ПО -</w:t>
      </w:r>
      <w:r w:rsidRPr="00FF5141">
        <w:rPr>
          <w:rFonts w:ascii="Times New Roman" w:eastAsia="Times New Roman" w:hAnsi="Times New Roman" w:cs="Times New Roman"/>
          <w:sz w:val="24"/>
          <w:szCs w:val="24"/>
          <w:lang w:eastAsia="ru-RU"/>
        </w:rPr>
        <w:t xml:space="preserve"> должно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управление виртуальной средой, состоящей из неограниченного количества хостов;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подписка и техническая поддержка не менее 3 лет.</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 xml:space="preserve">22.5 Экземпляр ПО серверная операционная система (ОС) тип 2 - 16 экземпляров ПО на 2 процессора каждая - </w:t>
      </w:r>
      <w:r w:rsidRPr="00FF5141">
        <w:rPr>
          <w:rFonts w:ascii="Times New Roman" w:eastAsia="Times New Roman" w:hAnsi="Times New Roman" w:cs="Times New Roman"/>
          <w:sz w:val="24"/>
          <w:szCs w:val="24"/>
          <w:lang w:eastAsia="ru-RU"/>
        </w:rPr>
        <w:t>должно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Содержать роль веб-сервера и службы IIS 8;</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файловые системы FAT32, NTFS;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Содержать средства командной строки с применением PowerShell версии не ниже 2.0;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x64 аппаратную платформу;</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не менее 64 физических процессоров;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Отказоустойчивые кластерные узлы - не менее 64;</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Сетевые подключения - без ограничений;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Права использования виртуальных образов - не более 2 виртуальных машин.</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Экземпляр ПО на клиентский доступ к серверной операционной системе тип 2</w:t>
      </w:r>
      <w:r w:rsidRPr="00FF5141">
        <w:rPr>
          <w:rFonts w:ascii="Times New Roman" w:eastAsia="Times New Roman" w:hAnsi="Times New Roman" w:cs="Times New Roman"/>
          <w:sz w:val="24"/>
          <w:szCs w:val="24"/>
          <w:lang w:eastAsia="ru-RU"/>
        </w:rPr>
        <w:t xml:space="preserve"> - должна отвечать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позволять одному устройству осуществлять доступ к серверному программному обеспечению для любого числа пользователей;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обеспечивать клиентский доступ к ресурсам файловых серверов и серверов печати.</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 xml:space="preserve">22.6 Экземпляр ПО система управления базами данных (СУБД) </w:t>
      </w:r>
      <w:r w:rsidRPr="00FF5141">
        <w:rPr>
          <w:rFonts w:ascii="Times New Roman" w:eastAsia="Times New Roman" w:hAnsi="Times New Roman" w:cs="Times New Roman"/>
          <w:sz w:val="24"/>
          <w:szCs w:val="24"/>
          <w:lang w:eastAsia="ru-RU"/>
        </w:rPr>
        <w:t>- должно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до 4х процессоров или 16 ядер;</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до 128 Гб оперативной памяти;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базы данных до 524 ПБ.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операционную систему Windows Server 2008 R2 и выше;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PowerShell 2.0 и выше;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обеспечивать совместимость с платформой .Net Framework 3.5 и выше.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режим зеркалирования;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обеспечивать сжатие резервных копий;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функционировать в режиме 2х узлового кластера.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обеспечивать основные возможности аудита;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обеспечивать определяемые пользователем роли;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шифрование резервных копий.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режим репликации слиянием;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репликацию транзакций.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скрипты PowerShell;</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обеспечивать интеграцию со средой Microsoft Visual Studio.</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Экземпляр ПО на клиентский доступ к СУБД</w:t>
      </w:r>
      <w:r w:rsidRPr="00FF5141">
        <w:rPr>
          <w:rFonts w:ascii="Times New Roman" w:eastAsia="Times New Roman" w:hAnsi="Times New Roman" w:cs="Times New Roman"/>
          <w:sz w:val="24"/>
          <w:szCs w:val="24"/>
          <w:lang w:eastAsia="ru-RU"/>
        </w:rPr>
        <w:t xml:space="preserve"> - должна отвечать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позволять одному устройству осуществлять доступ к СУБД для любого числа пользователей.</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22.7 Экземпляр ПО СУБД для бизнес-аналитики -</w:t>
      </w:r>
      <w:r w:rsidRPr="00FF5141">
        <w:rPr>
          <w:rFonts w:ascii="Times New Roman" w:eastAsia="Times New Roman" w:hAnsi="Times New Roman" w:cs="Times New Roman"/>
          <w:sz w:val="24"/>
          <w:szCs w:val="24"/>
          <w:lang w:eastAsia="ru-RU"/>
        </w:rPr>
        <w:t xml:space="preserve"> должно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до 4х процессоров или 16 ядер;</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до 128 Гб оперативной памяти;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базы данных до 524 ПБ;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более 64ГБ оперативной памяти для служб Analysis Services и Reporting Services;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операционную систему Windows Server 2008 R2 и выше;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режим зеркалирования;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обеспечивать сжатие резервных копий;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функционировать в режиме 2х узлового кластера;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обеспечивать основные возможности аудита;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обеспечивать определяемые пользователем роли;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шифрование резервных копий;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режим репликации слиянием;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репликацию транзакций;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скрипты PowerShell;</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поддерживать базы данных служб Master Data Services.</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b/>
          <w:sz w:val="24"/>
          <w:szCs w:val="24"/>
          <w:lang w:eastAsia="ru-RU"/>
        </w:rPr>
        <w:t>22.8 ПО резервного копирования</w:t>
      </w:r>
      <w:r w:rsidRPr="00FF5141">
        <w:rPr>
          <w:rFonts w:ascii="Times New Roman" w:eastAsia="Times New Roman" w:hAnsi="Times New Roman" w:cs="Times New Roman"/>
          <w:sz w:val="24"/>
          <w:szCs w:val="24"/>
          <w:lang w:eastAsia="ru-RU"/>
        </w:rPr>
        <w:t xml:space="preserve"> должно удовлетворять как минимум следующим требованиям: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обеспечивать защиту данных на разнородных системах;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возможность централизованного управления;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встроенные механизмы устранения дублирования исходных и целевых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обеспечивать комплексную и простую в применении защиту виртуальных машин;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обеспечивать быстрое выборочное восстановление данных из приложений и гипервизоров;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высокий уровень масштабируемости;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обеспечивать полностью автоматизированное послеаварийное восстановление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иметь агенты наиболее распространённых приложений и баз данных для возможности горячего/онлайнового резервного копирования.</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 комплект поставки должны входить лицензии, обеспечивающие резервное копирование  и восстановление для следующей инфраструктуры:</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Один 2-х процессорный сервер резервного копирования архитектуры x86 под управлением ОС Windows;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Два 2-х процессорных сервера виртуализации архитектуры x86 под управлением VMware;</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Два 2-х процессорных сервера БД архитектуры x86 под управлением ОС Windows;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Пять 2-процессорых серверов архитектуры x86 под управлением ОС Windows;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Ленточная библиотека с 2 ленточными приводами;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резервного копирования на диски устройства NDMP, объём front-end данных 1ТБ.</w:t>
      </w:r>
    </w:p>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4"/>
          <w:szCs w:val="24"/>
          <w:lang w:eastAsia="ru-RU"/>
        </w:rPr>
      </w:pPr>
      <w:r w:rsidRPr="00FF5141">
        <w:rPr>
          <w:rFonts w:ascii="Times New Roman" w:eastAsia="Times New Roman" w:hAnsi="Times New Roman" w:cs="Times New Roman"/>
          <w:b/>
          <w:bCs/>
          <w:iCs/>
          <w:sz w:val="24"/>
          <w:szCs w:val="24"/>
          <w:lang w:eastAsia="ru-RU"/>
        </w:rPr>
        <w:t>Количество оборудования и экземпляров программного обеспечения</w:t>
      </w:r>
    </w:p>
    <w:tbl>
      <w:tblPr>
        <w:tblW w:w="9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797"/>
        <w:gridCol w:w="1246"/>
      </w:tblGrid>
      <w:tr w:rsidR="00FF5141" w:rsidRPr="00FF5141" w:rsidTr="00633606">
        <w:trPr>
          <w:trHeight w:val="294"/>
        </w:trPr>
        <w:tc>
          <w:tcPr>
            <w:tcW w:w="567" w:type="dxa"/>
            <w:noWrap/>
          </w:tcPr>
          <w:p w:rsidR="00FF5141" w:rsidRPr="00FF5141" w:rsidRDefault="00FF5141" w:rsidP="00FF5141">
            <w:pPr>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w:t>
            </w:r>
          </w:p>
        </w:tc>
        <w:tc>
          <w:tcPr>
            <w:tcW w:w="7797" w:type="dxa"/>
            <w:noWrap/>
          </w:tcPr>
          <w:p w:rsidR="00FF5141" w:rsidRPr="00FF5141" w:rsidRDefault="00FF5141" w:rsidP="00FF5141">
            <w:pPr>
              <w:spacing w:after="0" w:line="240" w:lineRule="auto"/>
              <w:ind w:firstLine="709"/>
              <w:jc w:val="center"/>
              <w:rPr>
                <w:rFonts w:ascii="Times New Roman" w:eastAsia="Calibri" w:hAnsi="Times New Roman" w:cs="Times New Roman"/>
                <w:b/>
                <w:sz w:val="24"/>
              </w:rPr>
            </w:pPr>
            <w:r w:rsidRPr="00FF5141">
              <w:rPr>
                <w:rFonts w:ascii="Times New Roman" w:eastAsia="Calibri" w:hAnsi="Times New Roman" w:cs="Times New Roman"/>
                <w:b/>
                <w:sz w:val="24"/>
              </w:rPr>
              <w:t>Наименование</w:t>
            </w:r>
          </w:p>
        </w:tc>
        <w:tc>
          <w:tcPr>
            <w:tcW w:w="1246" w:type="dxa"/>
            <w:noWrap/>
          </w:tcPr>
          <w:p w:rsidR="00FF5141" w:rsidRPr="00FF5141" w:rsidRDefault="00FF5141" w:rsidP="00FF5141">
            <w:pPr>
              <w:spacing w:after="0" w:line="240" w:lineRule="auto"/>
              <w:ind w:firstLine="51"/>
              <w:jc w:val="center"/>
              <w:rPr>
                <w:rFonts w:ascii="Times New Roman" w:eastAsia="Calibri" w:hAnsi="Times New Roman" w:cs="Times New Roman"/>
                <w:b/>
                <w:sz w:val="24"/>
              </w:rPr>
            </w:pPr>
            <w:r w:rsidRPr="00FF5141">
              <w:rPr>
                <w:rFonts w:ascii="Times New Roman" w:eastAsia="Calibri" w:hAnsi="Times New Roman" w:cs="Times New Roman"/>
                <w:b/>
                <w:sz w:val="24"/>
              </w:rPr>
              <w:t>Кол-во</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 xml:space="preserve">Сервер тип 1 </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3</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Сервер тип 2</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Вычислительный блок (серверное шасси)</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Сервер – лезвие тип 1</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Сервер – лезвие тип 2</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Сервер – лезвие тип 3</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Сервер – лезвие тип 4</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5</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Сервер – лезвие тип 5</w:t>
            </w:r>
          </w:p>
        </w:tc>
        <w:tc>
          <w:tcPr>
            <w:tcW w:w="1246" w:type="dxa"/>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Сервер – лезвие тип 6</w:t>
            </w:r>
          </w:p>
        </w:tc>
        <w:tc>
          <w:tcPr>
            <w:tcW w:w="1246" w:type="dxa"/>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Сервер – лезвие тип 7</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Сервер резервного копирования</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Серверные опции тип 1</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Серверные опции тип 2</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Серверные опции тип 3</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Серверные опции тип 4</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Система хранения данных</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Опция системы хранения данных</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lang w:val="en-US"/>
              </w:rPr>
              <w:t xml:space="preserve">SAN </w:t>
            </w:r>
            <w:r w:rsidRPr="00FF5141">
              <w:rPr>
                <w:rFonts w:ascii="Times New Roman" w:eastAsia="Calibri" w:hAnsi="Times New Roman" w:cs="Times New Roman"/>
                <w:sz w:val="24"/>
              </w:rPr>
              <w:t>коммутатор тип 1</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lang w:val="en-US"/>
              </w:rPr>
              <w:t xml:space="preserve">SAN </w:t>
            </w:r>
            <w:r w:rsidRPr="00FF5141">
              <w:rPr>
                <w:rFonts w:ascii="Times New Roman" w:eastAsia="Calibri" w:hAnsi="Times New Roman" w:cs="Times New Roman"/>
                <w:sz w:val="24"/>
              </w:rPr>
              <w:t>коммутатор тип 2</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 xml:space="preserve">Опция </w:t>
            </w:r>
            <w:r w:rsidRPr="00FF5141">
              <w:rPr>
                <w:rFonts w:ascii="Times New Roman" w:eastAsia="Calibri" w:hAnsi="Times New Roman" w:cs="Times New Roman"/>
                <w:sz w:val="24"/>
                <w:lang w:val="en-US"/>
              </w:rPr>
              <w:t xml:space="preserve">SAN </w:t>
            </w:r>
            <w:r w:rsidRPr="00FF5141">
              <w:rPr>
                <w:rFonts w:ascii="Times New Roman" w:eastAsia="Calibri" w:hAnsi="Times New Roman" w:cs="Times New Roman"/>
                <w:sz w:val="24"/>
              </w:rPr>
              <w:t>коммутатора</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Ленточная библиотека</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Системный блок</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51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Видеокабель</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102</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Монитор</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101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Компьютерная акустика</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Принтер</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6</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Фотобарабан</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3</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Источник бесперебойного питания</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51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Серверной ОС тип 1</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7</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Times New Roman" w:hAnsi="Times New Roman" w:cs="Times New Roman"/>
                <w:sz w:val="24"/>
                <w:szCs w:val="24"/>
                <w:lang w:eastAsia="ru-RU"/>
              </w:rPr>
              <w:t>Экземпляр ПО обеспечения катастрофоустойчивости</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Times New Roman" w:hAnsi="Times New Roman" w:cs="Times New Roman"/>
                <w:sz w:val="24"/>
                <w:szCs w:val="24"/>
                <w:lang w:eastAsia="ru-RU"/>
              </w:rPr>
              <w:t>Экземпляр ПО виртуализации</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Times New Roman" w:hAnsi="Times New Roman" w:cs="Times New Roman"/>
                <w:sz w:val="24"/>
                <w:szCs w:val="24"/>
                <w:lang w:eastAsia="ru-RU"/>
              </w:rPr>
              <w:t>Экземпляр ПО управления виртуальной средой</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Серверной ОС тип 2</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16</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Times New Roman" w:hAnsi="Times New Roman" w:cs="Times New Roman"/>
                <w:sz w:val="24"/>
                <w:szCs w:val="24"/>
                <w:lang w:eastAsia="ru-RU"/>
              </w:rPr>
              <w:t>Экземпляр ПО на клиентский доступ к серверной операционной системе тип 2</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54</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Times New Roman" w:hAnsi="Times New Roman" w:cs="Times New Roman"/>
                <w:sz w:val="24"/>
                <w:szCs w:val="24"/>
                <w:lang w:eastAsia="ru-RU"/>
              </w:rPr>
              <w:t>Экземпляр ПО система управления базами данных</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4</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Экземпляр ПО на клиентский доступ к СУБД</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5</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Экземпляр ПО СУБД для бизнес-аналитики</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6"/>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 резервного копирования</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bl>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4"/>
          <w:szCs w:val="24"/>
          <w:lang w:eastAsia="ru-RU"/>
        </w:rPr>
      </w:pPr>
    </w:p>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8"/>
          <w:szCs w:val="24"/>
          <w:lang w:eastAsia="ru-RU"/>
        </w:rPr>
      </w:pPr>
      <w:r w:rsidRPr="00FF5141">
        <w:rPr>
          <w:rFonts w:ascii="Times New Roman" w:eastAsia="Times New Roman" w:hAnsi="Times New Roman" w:cs="Times New Roman"/>
          <w:b/>
          <w:bCs/>
          <w:iCs/>
          <w:sz w:val="28"/>
          <w:szCs w:val="24"/>
          <w:lang w:eastAsia="ru-RU"/>
        </w:rPr>
        <w:t xml:space="preserve">Раздел </w:t>
      </w:r>
      <w:r w:rsidRPr="00FF5141">
        <w:rPr>
          <w:rFonts w:ascii="Times New Roman" w:eastAsia="Times New Roman" w:hAnsi="Times New Roman" w:cs="Times New Roman"/>
          <w:b/>
          <w:bCs/>
          <w:iCs/>
          <w:sz w:val="28"/>
          <w:szCs w:val="24"/>
          <w:lang w:val="en-US" w:eastAsia="ru-RU"/>
        </w:rPr>
        <w:t xml:space="preserve">III. </w:t>
      </w:r>
      <w:r w:rsidRPr="00FF5141">
        <w:rPr>
          <w:rFonts w:ascii="Times New Roman" w:eastAsia="Times New Roman" w:hAnsi="Times New Roman" w:cs="Times New Roman"/>
          <w:b/>
          <w:bCs/>
          <w:iCs/>
          <w:sz w:val="28"/>
          <w:szCs w:val="24"/>
          <w:lang w:eastAsia="ru-RU"/>
        </w:rPr>
        <w:t>Подсистема контакт-центра</w:t>
      </w:r>
    </w:p>
    <w:p w:rsidR="00FF5141" w:rsidRPr="00FF5141" w:rsidRDefault="00FF5141" w:rsidP="00FF5141">
      <w:pPr>
        <w:keepNext/>
        <w:keepLines/>
        <w:numPr>
          <w:ilvl w:val="0"/>
          <w:numId w:val="8"/>
        </w:numPr>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экземпляру программного обеспечения коммутационной платформы софтсвича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Опция на программное обеспечение софтсвича 4 и 5 классов для подсистемы обработки вызовов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Программное обеспечение софтсвича 4 и 5 классов и остальные компоненты подсистемы обработки вызовов должны быть разработаны одним российским разработчиком и производителем и управляться через единую систему мониторинга и управления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Программное обеспечение софтсвича 4 и 5 классов должно быть совместимым с программным обеспечением платформы контакт-центра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Программное обеспечение софтсвича 4 и 5 классов должно быть совместимым с установленным у Заказчика в центре обработки вызовов Системы-112 программным обеспечением софтсвича Eltex ECSS-10 (версия программного обеспечения 3.0)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протоколов: SIP v2.0 (RFC 3261), SIP-T/SIP-I, H.323, H.248, Sigtran (M2UA, M3UA, IUA), RTP/RTCP, T.38, SNMP (v.1, v.2, v.3), RADIUS AAA, ОКС7, EDSS-1</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Поддержка возможности подключения к телефонной сети общего пользования через транковый шлюз с помощью протоколов TDM: ОКС7 и EDSS-1 (PRI)</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аудиокодеков: G.711A/U, G.729A, G.723.1</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видеокодеков: H.263, H.263-1998, H.264</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механизмов маршрутизации:</w:t>
      </w:r>
    </w:p>
    <w:p w:rsidR="00FF5141" w:rsidRPr="00FF5141" w:rsidRDefault="00FF5141" w:rsidP="00FF5141">
      <w:pPr>
        <w:autoSpaceDE w:val="0"/>
        <w:autoSpaceDN w:val="0"/>
        <w:adjustRightInd w:val="0"/>
        <w:spacing w:after="0" w:line="240" w:lineRule="auto"/>
        <w:ind w:left="709"/>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1) Внутренняя маршрутизация по параметрам:</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Номер вызывающего / вызываемого абонента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Маршрутизация по категории вызывающего абонента (CPC) </w:t>
      </w:r>
    </w:p>
    <w:p w:rsidR="00FF5141" w:rsidRPr="00FF5141" w:rsidRDefault="00FF5141" w:rsidP="00FF5141">
      <w:pPr>
        <w:autoSpaceDE w:val="0"/>
        <w:autoSpaceDN w:val="0"/>
        <w:adjustRightInd w:val="0"/>
        <w:spacing w:after="0" w:line="240" w:lineRule="auto"/>
        <w:ind w:left="709"/>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2) Внешняя тарификация:</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RADIUS AAA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режимов с проксированием и без проксирования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возможностей по сбору статистики и анализу качества обслуживания:</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Мониторинг статистики по направлению / шлюзу / терминирующему и оригинирующему оборудованию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Контроль работоспособности компонентов системы с помощью SNMP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Отображение статистики по различным событиям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Поиск и отображение CDR по любому заданному параметру для анализа вызовов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СDR в текстовом формате для удобства анализа и предварительной отладки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Сбор и удобное представление отладочной информации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возможностей по учёту обработанных вызовов: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возможность сохранения информации о вызовах в CDR-файлах;</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RADIUS API для интеграции с системами учета и начисления платы;</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Стандарт Cisco VSA;</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Авторизация пользователя непосредственно в системе учета и начисления платы на основании данных системы</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Возможность биллинга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схемы локального резервирования программных и аппаратных ресурсов по схеме active-active с полным сохранением вызова на любой стадии его обслуживания в случае выхода из строя одного из серверов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схемы географического резервирования с установленной у Заказчика в центре обработки вызовов Системы-112 платформой софтсвича Eltex ECSS-10 (версия программного обеспечения 3.0)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возможности изменения конфигурации оборудования без перезагрузки системы</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возможности создания групп абонентов: при поступлении входящего вызова на группу абонентов, вызов должен поступать всем абонентам, входящих в данную группу; при ответе одного абонента вызов не должен больше поступать остальным абонентам в группе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специализированного приложения, работающего с использованием протокола HTTP, для управления персональными настройками и сервисами абонента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сервисов внешнего доступа и авторизации: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автосекретарь (Auto Attendant), IVR.</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Поддержка сервисов работы с голосовыми сообщениями: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lastRenderedPageBreak/>
        <w:t>запись телефонного разговора (Conversation Recording);</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голосовая почта (Voice Mail).</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сервисов удаленного управления услугами: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управление основными параметрами переадресации (Query/Set Forward);</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управление основными параметрами быстрого набора (Query/Set Speed Dial).</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Поддержка персональных сервисов: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«Черные/Белые списки» (Black/White lists);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lang w:val="en-US"/>
        </w:rPr>
      </w:pPr>
      <w:r w:rsidRPr="00FF5141">
        <w:rPr>
          <w:rFonts w:ascii="Times New Roman" w:eastAsia="Calibri" w:hAnsi="Times New Roman" w:cs="Times New Roman"/>
          <w:color w:val="000000"/>
          <w:sz w:val="24"/>
          <w:szCs w:val="20"/>
          <w:lang w:val="en-US"/>
        </w:rPr>
        <w:t>«</w:t>
      </w:r>
      <w:r w:rsidRPr="00FF5141">
        <w:rPr>
          <w:rFonts w:ascii="Times New Roman" w:eastAsia="Calibri" w:hAnsi="Times New Roman" w:cs="Times New Roman"/>
          <w:color w:val="000000"/>
          <w:sz w:val="24"/>
          <w:szCs w:val="20"/>
        </w:rPr>
        <w:t>Не</w:t>
      </w:r>
      <w:r w:rsidRPr="00FF5141">
        <w:rPr>
          <w:rFonts w:ascii="Times New Roman" w:eastAsia="Calibri" w:hAnsi="Times New Roman" w:cs="Times New Roman"/>
          <w:color w:val="000000"/>
          <w:sz w:val="24"/>
          <w:szCs w:val="20"/>
          <w:lang w:val="en-US"/>
        </w:rPr>
        <w:t xml:space="preserve"> </w:t>
      </w:r>
      <w:r w:rsidRPr="00FF5141">
        <w:rPr>
          <w:rFonts w:ascii="Times New Roman" w:eastAsia="Calibri" w:hAnsi="Times New Roman" w:cs="Times New Roman"/>
          <w:color w:val="000000"/>
          <w:sz w:val="24"/>
          <w:szCs w:val="20"/>
        </w:rPr>
        <w:t>беспокоить</w:t>
      </w:r>
      <w:r w:rsidRPr="00FF5141">
        <w:rPr>
          <w:rFonts w:ascii="Times New Roman" w:eastAsia="Calibri" w:hAnsi="Times New Roman" w:cs="Times New Roman"/>
          <w:color w:val="000000"/>
          <w:sz w:val="24"/>
          <w:szCs w:val="20"/>
          <w:lang w:val="en-US"/>
        </w:rPr>
        <w:t xml:space="preserve">» (Do not Disturb);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быстрый набор (Speed Dial);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lang w:val="en-US"/>
        </w:rPr>
      </w:pPr>
      <w:r w:rsidRPr="00FF5141">
        <w:rPr>
          <w:rFonts w:ascii="Times New Roman" w:eastAsia="Calibri" w:hAnsi="Times New Roman" w:cs="Times New Roman"/>
          <w:color w:val="000000"/>
          <w:sz w:val="24"/>
          <w:szCs w:val="20"/>
        </w:rPr>
        <w:t>повторный</w:t>
      </w:r>
      <w:r w:rsidRPr="00FF5141">
        <w:rPr>
          <w:rFonts w:ascii="Times New Roman" w:eastAsia="Calibri" w:hAnsi="Times New Roman" w:cs="Times New Roman"/>
          <w:color w:val="000000"/>
          <w:sz w:val="24"/>
          <w:szCs w:val="20"/>
          <w:lang w:val="en-US"/>
        </w:rPr>
        <w:t xml:space="preserve"> </w:t>
      </w:r>
      <w:r w:rsidRPr="00FF5141">
        <w:rPr>
          <w:rFonts w:ascii="Times New Roman" w:eastAsia="Calibri" w:hAnsi="Times New Roman" w:cs="Times New Roman"/>
          <w:color w:val="000000"/>
          <w:sz w:val="24"/>
          <w:szCs w:val="20"/>
        </w:rPr>
        <w:t>набор</w:t>
      </w:r>
      <w:r w:rsidRPr="00FF5141">
        <w:rPr>
          <w:rFonts w:ascii="Times New Roman" w:eastAsia="Calibri" w:hAnsi="Times New Roman" w:cs="Times New Roman"/>
          <w:color w:val="000000"/>
          <w:sz w:val="24"/>
          <w:szCs w:val="20"/>
          <w:lang w:val="en-US"/>
        </w:rPr>
        <w:t xml:space="preserve"> (Last Number Redial);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автодозвон (Auto Redial);</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АОН / Анти АОН / запрет анонимных вызовов;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голосовая почта;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SIP-forking;</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будильник (Alarm);</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извещение о поступлении второго вызова (CWAIT);</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условная переадресация (CFU, CFB, CFNR, CFT);</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нотификация о пропущенных вызовах по jabber и email;</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перехват вызова (Call Pickup);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обратный вызов (Call Back);</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следуй за мной (Follow Me);</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виртуальный факс (Fax-to-Email);</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индикация присутствия (SIP presence и BLF);</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удержание вызова (CHOLD);</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перевод вызова во время разговора (CTR).</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Поддержка  сервиса поиска первой свободной линии по списку (Call Hunt)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сервиса аудиоконференцсвязи не менее чем на 8 участников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подключения не менее 200 SIP/H.248 абонентов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проключения не менее 100 одновременных вызовов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операционной системы на основе Linux</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расширенной гарантии на срок не менее чем 12 месяцев</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экземпляру программного обеспечения для подсистемы обработки вызовов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Опция на программное обеспечение контакт-центра для подсистемы обработки вызовов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Программное обеспечение контакт-центра и остальные компоненты подсистемы обработки вызовов должны быть разработаны одним российским разработчиком и производителем и управлять через единую систему мониторинга и управления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Программное обеспечение контакт-центра должно быть совместимым с программным обеспечением коммутационной платформы софтсвича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Программное обеспечение контакт-центра должно быть совместимым с установленным у Заказчика в центре обработки вызовов Системы-112 </w:t>
      </w:r>
      <w:r w:rsidRPr="00FF5141">
        <w:rPr>
          <w:rFonts w:ascii="Times New Roman" w:eastAsia="Times New Roman" w:hAnsi="Times New Roman" w:cs="Times New Roman"/>
          <w:sz w:val="24"/>
          <w:szCs w:val="24"/>
          <w:lang w:eastAsia="ru-RU"/>
        </w:rPr>
        <w:lastRenderedPageBreak/>
        <w:t>программным обеспечением контакт-центра Eltex ECSS-10 (версия программного обеспечения 3.0)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Поддержка взаимодействия с АРМ Оператора для обеспечения следующего функционала: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регистрация оператора в системе;</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организация групп операторов;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отслеживание статуса оператора;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привязка записанного разговора к карточке происшествия.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механизмов обслуживания вызовов: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организация "черного" списка абонентов;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организация "белого" списка абонентов;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выполнение сценариев IVR (приветствие, музыка, меню) при приема вызовов. Организации возможности переключения абонента на IVR из разговора с оператором;</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маршрутизация входящего вызова по категориям: информация АОН; приоритета вызова ("белый" список); число вызовов, ожидающих в очереди к данной группе операторов; квалификация оператора; количество свободных операторов в группе, способных обслужить заявку;</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выбор оператора в группе по процедуре: случайный выбор, round-robin (циклическое распределение вызовов), наиболее свободный оператор, наименее занятый оператор;</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передача вызова из очереди к оператору call-центра: распределение вызова на телефонный аппарат доступного для обработки вызовов оператора ЦОВ; передача нотификации о входящем вызове с информацией АОН абонента; при ответе оператора начинается разговор; запись разговоров и конференций между абонентами и операторами ЦОВ/РЦОВ/ЕДДС/ДДС; при отбое со стороны абонента в АРМ отправляется нотификация об отбое; при отбое со стороны оператора в сторону абонента идет разъединение;</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постановка обслуживаемого вызова на удержание;</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перевод обслуживаемого вызова другому оператору: перевод вызова другому оператору своей группы; перевод вызова на обслуживание другой группе операторов (по групповому номеру);</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подключение к обслуживаемому вызову другого оператора в режиме конференции: сбор конференции через "удержание"; режим когда все слышат всех;</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исходящий вызов от оператора call-центра на PSTN: инициирование вызова с ТА; инициирование вызова с АРМ.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записи и хранения телефонных разговоров: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получение файлов с записью разговоров абонентов с операторами ЦОВ/РЦОВ/ЕДДС/ДДС и конференций;</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прослушивание записей из архива разговоров с помощью ТА;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прослушивание записей еще не завершенных разговоров с помощью ТА.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формирования CDR</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Поддержка API АРМ-а Супервизора: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регистрации супервизора в системе;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lastRenderedPageBreak/>
        <w:t>прослушивание разговоров операторов в реальном времени (режим прослушивания, режим консультирования, режим конференции);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блокировка/вывод из системы оператора;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блокировка группы операторов.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АРМ Администратора: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регистрация администратора в системе;</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настройка маршрутизации вызовов на группы операторов ЦОВ;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настройка групп операторов;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привязка групп операторов к службам ДДС (создание профилей операторов);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настройка учетных записей операторов;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настройка модуля записи телефонных разговоров ЦОВ/РЦОВ/ЕДДС/ДДС, конференций.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голосового самообслуживания (IVR):</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создание сценариев IVR при поступлении звонка на номер "112", возможность перевода абонента от оператора к IVR;</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привязка сценариев IVR к службам (группам операторов).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Поддержка следующих режимов обслуживания вызовов: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выбор оператора в группе по процедуре с учетом приоритета/квалификации оператора;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подключение к обслуживаемому вызову другого оператора в режиме конференции (сбор конференции без постановки абонента на "удержание"; режим когда оператор слышит и абонента и другого оператора, но абонент не слышит второго оператора);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автоматическое голосовое оповещение абонентов по заданному списку телефонов.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схемы локального резервирования программных и аппаратных ресурсов по схеме active-active с полным сохранением вызова на любой стадии его обслуживания в случае выхода из строя одного из серверов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схемы географического резервирования с установленной у Заказчика в центре обработки вызовов Системы-112 платформой контакт-центра Eltex ECSS-10 (версия программного обеспечения 3.0)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подключения не менее 354 АРМ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проключения не менее 50 входящих вызовов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операционной системы на основе Linux</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расширенной гарантии на срок не менее чем 12 месяцев</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экземпляру программному обеспечению </w:t>
      </w:r>
      <w:r w:rsidRPr="00FF5141">
        <w:rPr>
          <w:rFonts w:ascii="Times New Roman" w:eastAsia="Times New Roman" w:hAnsi="Times New Roman" w:cs="Times New Roman"/>
          <w:b/>
          <w:sz w:val="24"/>
          <w:szCs w:val="24"/>
          <w:lang w:eastAsia="ru-RU"/>
        </w:rPr>
        <w:t>Системы 112</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Информационно-коммуникационная подсистема должна обеспечивать в автоматизированном режиме выполнение следующих функций: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прием, регистрация и документирование каждого обслуженного;</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приём и обработка вызовов на единый телефонный номер «112», поступающих через операторов фиксированной и мобильной связи, в том числе с помощью e-mail, SMS, направление их оператору ЦОВ, перенаправление диспетчеру ДДС;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организацию и ведение очереди входящих вызовов;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распределение и маршрутизация вызовов между операторами ЦОВ ЕДДС;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переадресацию вызова в двух режимах (с отключением оператора от разговора и с участием оператора в разговоре) на ДДС, другого оператора, группу операторов, эксперта, специалиста, психолога, переводчика, должностное лицо во всех возможных вариантах взаимодействия объектов Системы-112;</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детектирование повторных обращений граждан;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регистрацию номера телефона вызывающего абонента, если эта информация поступила от оператора связи;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запись телефонного разговора оператора при обработке вызова;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прием, регистрация, документирование вызовов поступающих в формате: SMS, e-mail, обращения через портал и пересылку оператору ЦОВ;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получение информации о месте происшествия;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фиксация ложных и злонамеренных вызовов;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ведения списков абонентов или номеров телефонов, запросы которых обслуживаются по особому сценарию;</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учет следующих параметров в процессе обработки телефонного вызова: дата, день недели, время, номер абонента, линия, с которой поступил вызов;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сбор, обработку и представление информации о работе Системы-112 в различной форме, в том числе и с применением средств деловой графики, и в различных разрезах (временном, территориальном);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хранение записанных переговоров;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формирование отчетов, как за указанный период, так и отчетов реального времени;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предоставление средств редактирования информационно-консультационной базы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хранения, наполнения и редактирования базы данных о типовых ситуациях, методах реагирования, используемой в системах поддержки принятия решений и консультативного обслуживания населения;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возможность получения отчетов на основании актуальных и архивных данных;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автоматического формирования группы отчетов в режиме реального времени;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построения отчетов с агрегацией показателей и с их детальной расшифровкой;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разграничение прав доступа к отчетам;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автоматизацию процесса принятия решений, в том числе использование типовых сценариев реагирования на основе утвержденных ведомственных регламентов при ликвидации ЧС и происшествий;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доступ оператора к информационно-консультационной базе данных и быстрый поиск в ней для получения информации о типовых ситуациях и методах реагирования;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использование соответствующих справочников (при формировании записи о происшествии для категорий, видов и статусов происшествий) и возможность актуализации данных справочников;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учет вызовов, ЧС и происшествий;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работы со списком происшествий – атрибутивный и полнотекстовый поиск, сортировка, вывод на печать;</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отображение (визуализацию) информации по вызову и происшествию (в том числе номера вызывающего абонента с указанием при наличии технической возможности </w:t>
      </w:r>
      <w:r w:rsidRPr="00FF5141">
        <w:rPr>
          <w:rFonts w:ascii="Times New Roman" w:eastAsia="Times New Roman" w:hAnsi="Times New Roman" w:cs="Times New Roman"/>
          <w:sz w:val="24"/>
          <w:szCs w:val="24"/>
          <w:lang w:eastAsia="ru-RU"/>
        </w:rPr>
        <w:lastRenderedPageBreak/>
        <w:t>адрес места установки телефона или местоположения мобильного устройства, принадлежности вызывающего номера к «черному списку» для информирования о возможном ложном или злонамеренном вызове, атрибут повторности вызова, наличие уже зарегистрированных происшествий по тому же адресу (атрибут массовых вызовов));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привязку нескольких записей зарегистрированных вызовов к одной записи о происшествии;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автоматизированный выбор состава оповещаемых экстренных служб в зависимости от типа происшествия с возможностью корректировки этого перечня оператором;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отображение информации о поступлении или не поступлении в соответствии с регламентом подтверждения («квитанции») о регистрации происшествия во взаимодействующей АС;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визуализацию информации, накопленной прочими подсистемами Системы-112;</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прием информации по показаниям контрольных устройств, установленных на объектах, осуществление функций контроля и управления согласно установленным регламентам, прослушивание салона автомобиля и голосовая связь с водителем.</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Технические решения контактного центра (ЦОВ) должны обеспечивать следующий функционал:</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приём, регистрация, документирование поступающих вызовов: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организация очереди входящих вызовов к операторской группе с возможностью настройки различных алгоритмов распределения вызовов между операторами (циклическое распределение вызовов, выбор наиболее свободного оператора, выбор наименее занятого диспетчера, др.);</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автоматическое заполнение электронной карточки вызова данными, получаемыми от оператора связи (АОН, др. данные);</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ручное (диспетчером, оператором) заполнение соответствующих полей электронной карточки;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запись телефонных разговоров абонент-оператор, оператор-оператор;</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переадресация вызовов в двух режимах (с отключением оператора ЦОВ от разговора и с участием оператора ЦОВ в разговоре):</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оператору ЕДДС;</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дежурному ЦУКС ГУ МЧС России по Новосибирской области;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диспетчеру ДДС;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обработка массовых вызовов по поводу уже зарегистрированного происшествия;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при переадресации вызова др. оператору (диспетчеру), передача ранее полученной информации об источнике вызова и случившемся событии;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маршрутизация входящих вызовов на операторов в соответствии со следующими критериями: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информация АОН;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число вызовов, ожидающих в очереди к данной группе операторов;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количество свободных операторов в группе, способных обслужить заявку;</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организация групп операторов в соответствии с архитектурой построения ЦОВ и административно-хозяйственного устройства  НСО;</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выполнения оператором исходящих (в ТФОП) вызовов;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горячего резервирования всех модулей подсистемы;</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выполнения сценариев при обработке входящих вызовов;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просмотра истории вызовов;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прослушивания записанных переговоров;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организация рабочего места оператора со следующими функциями: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регистрация на рабочем месте с правами оператора;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прием входящих вызовов с отображением информации о номере вызывающего абонента и номере вызываемой службы;</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возможность принудительного разъединения вызова;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перевод вызова на другого оператора внутри одной группы операторов;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перевод  вызовов в другие группы операторов;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переадресация входящего вызова на внешний номер или на подсистему самообслуживания (автоинформатор);</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постановка на удержание;</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передача вызова, конференция, консультация;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организация рабочего места администратора подсистемы со следующими функциями: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регистрация на рабочем месте с правами администратора;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предоставление гибкого интерфейса для настройки подсистемы в целом и всех составляющих модулей, в том числе:</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настройка маршрутизации вызовов во всех МО;</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настройка групп операторов ЕДДС, ДДС;</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привязка групп операторов к службам;</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настройка рабочих мест операторов;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настройка статистики и отчетности;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настройка модуля записи телефонных переговоров;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наличие возможности мониторинга работы всей подсистемы в целом так и отдельных модулей;</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приём, регистрация, документирование вызовов в формате электронной почты;</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приём, регистрация, обработка и переадресация вызовов элементов проектируемой Системы, в случае отказа (занятости) элементов Системы нижестоящего или равного уровней;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получение следующих групп отчётов: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отчеты по приёму и обработке вызовов, как по отдельно взятой ЕДДС, ДДС, так и по совокупности;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отчёты реального времени, отражающие текущую ситуацию;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исторические отчеты о показателях за определенный период (день, месяц, год и др.);</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отчеты по событиям (превышение пороговых значений, устанавливаемых в настройках подсистемы и т.п.).</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записи и хранения телефонных разговоров со следующими функциями: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запись телефонных разговоров должна производиться централизованно;</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lastRenderedPageBreak/>
        <w:t>управление и общая настройка должна осуществляться централизовано из единого места, где сосредоточено управление всем ЦОВ;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записываться должны все переговоры как операторов ЕДДС, так и ДДС;</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резервирование серверов записи аудиоинформации, для записи IP телефонов по схеме N+N (“один к одному”) и N+M (“один к нескольким”);</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запись как IP-телефонов, так и аналоговых аппаратов с единым интерфейсом для поиска и воспроизведения вызовов;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собственной подсистемы отчётности для построения хронологических отчётов по статистикам записанных вызовов.</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Система-112 поддержки принятия решений должна обеспечивать следующую функциональность:</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расчет основных показателей деятельности Системы-112;</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автоматического формирования стандартных аналитических и статистических отчетов по заданному расписанию;</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построение произвольных аналитических  и статистических отчетов с минимальными временными затратами и без нагрузки на транзакционную часть системы.</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Архитектура подсистемы должна основываться на принципах построения аналитических систем и систем поддержки принятия решений класса Business Intelligence и должна включать все себя следующие элементы:</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многомерное хранилище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модуль загрузки и трансформации данных (ETL);</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модуль формирования и визуализации отчетов.</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Подсистема реализует следующие функции: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предоставление населению информации о Системе-112;</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оказание информационных услуг в интересах обеспечения безопасности граждан;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размещение в сети Интернет документов нормативно-правового обеспечения по вопросам предупреждения и ликвидации чрезвычайных ситуаций.</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Подсистема ГИС должна обеспечивать решение следующих задач:</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отображение картографических слоев многослойного цифрового плана города (здания, границы кварталов, зеленые массивы, водные объекты, железные дороги, мосты, улицы и т.д.) в произвольном масштабе с возможностью настройки параметров отображения (порядок отображения слоев, цвета и стили линий и заливок, шрифты надписей, использование условных знаков и т.д.);</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нанесение и редактирование оперативной обстановки на цифровых планах городов, картах местности;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выполнение пространственных измерений;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реляционное соединение с базами данных по внешним ключам таблицы атрибутов;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вычисление прямоугольных или географических координат объекта по его почтовому адресу и наоборот (поддержка геокодирования);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поиск объекта по его почтовому адресу, наименованию;</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справка об объектах под курсором с получением информации по базам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поиск объекта по таблице с отображением на карте;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поиск объекта по названию, включая определение его адреса или координат; при визуализации плана (карты) он(а) должна панорамироваться к этому объекту, объект должен при этом быть подсвечен;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выборка из базы данных пространственных объектов, отвечающих заданному критерию; критерием являются определенные значения атрибутов (например, выборка всех производственных объектов, имеющих хранилища ГСМ).</w:t>
      </w:r>
    </w:p>
    <w:p w:rsidR="00FF5141" w:rsidRPr="00FF5141" w:rsidRDefault="00FF5141" w:rsidP="00FF5141">
      <w:pPr>
        <w:spacing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Программное обеспечение должно состоять из следующих функциональных модулей:</w:t>
      </w:r>
    </w:p>
    <w:p w:rsidR="00FF5141" w:rsidRPr="00FF5141" w:rsidRDefault="00FF5141" w:rsidP="00FF5141">
      <w:pPr>
        <w:numPr>
          <w:ilvl w:val="0"/>
          <w:numId w:val="27"/>
        </w:numPr>
        <w:suppressAutoHyphens/>
        <w:spacing w:after="0" w:line="240" w:lineRule="auto"/>
        <w:ind w:left="1134"/>
        <w:rPr>
          <w:rFonts w:ascii="Times New Roman" w:eastAsia="Calibri" w:hAnsi="Times New Roman" w:cs="Times New Roman"/>
          <w:sz w:val="24"/>
          <w:szCs w:val="24"/>
        </w:rPr>
      </w:pPr>
      <w:r w:rsidRPr="00FF5141">
        <w:rPr>
          <w:rFonts w:ascii="Times New Roman" w:eastAsia="Calibri" w:hAnsi="Times New Roman" w:cs="Times New Roman"/>
          <w:sz w:val="24"/>
          <w:szCs w:val="24"/>
        </w:rPr>
        <w:t>Интеграционной шины данных;</w:t>
      </w:r>
    </w:p>
    <w:p w:rsidR="00FF5141" w:rsidRPr="00FF5141" w:rsidRDefault="00FF5141" w:rsidP="00FF5141">
      <w:pPr>
        <w:numPr>
          <w:ilvl w:val="0"/>
          <w:numId w:val="27"/>
        </w:numPr>
        <w:suppressAutoHyphens/>
        <w:spacing w:after="0" w:line="240" w:lineRule="auto"/>
        <w:ind w:left="1134"/>
        <w:rPr>
          <w:rFonts w:ascii="Times New Roman" w:eastAsia="Calibri" w:hAnsi="Times New Roman" w:cs="Times New Roman"/>
          <w:sz w:val="24"/>
          <w:szCs w:val="24"/>
        </w:rPr>
      </w:pPr>
      <w:r w:rsidRPr="00FF5141">
        <w:rPr>
          <w:rFonts w:ascii="Times New Roman" w:eastAsia="Calibri" w:hAnsi="Times New Roman" w:cs="Times New Roman"/>
          <w:sz w:val="24"/>
          <w:szCs w:val="24"/>
        </w:rPr>
        <w:t>Подсистемы АРМ оператора;</w:t>
      </w:r>
    </w:p>
    <w:p w:rsidR="00FF5141" w:rsidRPr="00FF5141" w:rsidRDefault="00FF5141" w:rsidP="00FF5141">
      <w:pPr>
        <w:numPr>
          <w:ilvl w:val="0"/>
          <w:numId w:val="27"/>
        </w:numPr>
        <w:suppressAutoHyphens/>
        <w:spacing w:after="0" w:line="240" w:lineRule="auto"/>
        <w:ind w:left="1134"/>
        <w:rPr>
          <w:rFonts w:ascii="Times New Roman" w:eastAsia="Calibri" w:hAnsi="Times New Roman" w:cs="Times New Roman"/>
          <w:sz w:val="24"/>
          <w:szCs w:val="24"/>
        </w:rPr>
      </w:pPr>
      <w:r w:rsidRPr="00FF5141">
        <w:rPr>
          <w:rFonts w:ascii="Times New Roman" w:eastAsia="Calibri" w:hAnsi="Times New Roman" w:cs="Times New Roman"/>
          <w:sz w:val="24"/>
          <w:szCs w:val="24"/>
        </w:rPr>
        <w:t>Подсистемы ГИС;</w:t>
      </w:r>
    </w:p>
    <w:p w:rsidR="00FF5141" w:rsidRPr="00FF5141" w:rsidRDefault="00FF5141" w:rsidP="00FF5141">
      <w:pPr>
        <w:numPr>
          <w:ilvl w:val="0"/>
          <w:numId w:val="27"/>
        </w:numPr>
        <w:suppressAutoHyphens/>
        <w:spacing w:after="0" w:line="240" w:lineRule="auto"/>
        <w:ind w:left="1134"/>
        <w:rPr>
          <w:rFonts w:ascii="Times New Roman" w:eastAsia="Calibri" w:hAnsi="Times New Roman" w:cs="Times New Roman"/>
          <w:sz w:val="24"/>
          <w:szCs w:val="24"/>
        </w:rPr>
      </w:pPr>
      <w:r w:rsidRPr="00FF5141">
        <w:rPr>
          <w:rFonts w:ascii="Times New Roman" w:eastAsia="Calibri" w:hAnsi="Times New Roman" w:cs="Times New Roman"/>
          <w:sz w:val="24"/>
          <w:szCs w:val="24"/>
        </w:rPr>
        <w:t>Системы управления Базами данных;</w:t>
      </w:r>
    </w:p>
    <w:p w:rsidR="00FF5141" w:rsidRPr="00FF5141" w:rsidRDefault="00FF5141" w:rsidP="00FF5141">
      <w:pPr>
        <w:numPr>
          <w:ilvl w:val="0"/>
          <w:numId w:val="27"/>
        </w:numPr>
        <w:suppressAutoHyphens/>
        <w:spacing w:after="0" w:line="240" w:lineRule="auto"/>
        <w:ind w:left="1134"/>
        <w:rPr>
          <w:rFonts w:ascii="Times New Roman" w:eastAsia="Calibri" w:hAnsi="Times New Roman" w:cs="Times New Roman"/>
          <w:sz w:val="24"/>
          <w:szCs w:val="24"/>
        </w:rPr>
      </w:pPr>
      <w:r w:rsidRPr="00FF5141">
        <w:rPr>
          <w:rFonts w:ascii="Times New Roman" w:eastAsia="Calibri" w:hAnsi="Times New Roman" w:cs="Times New Roman"/>
          <w:sz w:val="24"/>
          <w:szCs w:val="24"/>
        </w:rPr>
        <w:t>Подсистемы поддержки принятия решений;</w:t>
      </w:r>
    </w:p>
    <w:p w:rsidR="00FF5141" w:rsidRPr="00FF5141" w:rsidRDefault="00FF5141" w:rsidP="00FF5141">
      <w:pPr>
        <w:numPr>
          <w:ilvl w:val="0"/>
          <w:numId w:val="27"/>
        </w:numPr>
        <w:suppressAutoHyphens/>
        <w:spacing w:after="0" w:line="240" w:lineRule="auto"/>
        <w:ind w:left="1134"/>
        <w:rPr>
          <w:rFonts w:ascii="Times New Roman" w:eastAsia="Calibri" w:hAnsi="Times New Roman" w:cs="Times New Roman"/>
          <w:sz w:val="24"/>
          <w:szCs w:val="24"/>
        </w:rPr>
      </w:pPr>
      <w:r w:rsidRPr="00FF5141">
        <w:rPr>
          <w:rFonts w:ascii="Times New Roman" w:eastAsia="Calibri" w:hAnsi="Times New Roman" w:cs="Times New Roman"/>
          <w:sz w:val="24"/>
          <w:szCs w:val="24"/>
        </w:rPr>
        <w:t>Подсистема безопасности.</w:t>
      </w:r>
    </w:p>
    <w:p w:rsidR="00FF5141" w:rsidRPr="00FF5141" w:rsidRDefault="00FF5141" w:rsidP="00FF5141">
      <w:pPr>
        <w:spacing w:before="240" w:after="0" w:line="240" w:lineRule="auto"/>
        <w:ind w:firstLine="720"/>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Шина должна интегрировать в себя следующие технологические сервисы и системы:</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Провайдера Телекоммуникационной подсистемы;</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Провайдера АРМ операторов;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Провайдера Геоинформационной подсистемы;</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Подсистемы мониторинга;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Служебные системы.</w:t>
      </w:r>
    </w:p>
    <w:p w:rsidR="00FF5141" w:rsidRPr="00FF5141" w:rsidRDefault="00FF5141" w:rsidP="00FF5141">
      <w:pPr>
        <w:suppressAutoHyphens/>
        <w:ind w:firstLine="567"/>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Система управления базами данных в программном обеспечении должна предоставлять сервисы хранения и управления данными для всех функциональных подсистем:</w:t>
      </w:r>
    </w:p>
    <w:p w:rsidR="00FF5141" w:rsidRPr="00FF5141" w:rsidRDefault="00FF5141" w:rsidP="00FF5141">
      <w:pPr>
        <w:numPr>
          <w:ilvl w:val="0"/>
          <w:numId w:val="28"/>
        </w:numPr>
        <w:suppressAutoHyphens/>
        <w:spacing w:after="0" w:line="240" w:lineRule="auto"/>
        <w:jc w:val="both"/>
        <w:rPr>
          <w:rFonts w:ascii="Times New Roman" w:eastAsia="Calibri" w:hAnsi="Times New Roman" w:cs="Times New Roman"/>
          <w:sz w:val="24"/>
          <w:szCs w:val="24"/>
        </w:rPr>
      </w:pPr>
      <w:r w:rsidRPr="00FF5141">
        <w:rPr>
          <w:rFonts w:ascii="Times New Roman" w:eastAsia="Calibri" w:hAnsi="Times New Roman" w:cs="Times New Roman"/>
          <w:sz w:val="24"/>
          <w:szCs w:val="24"/>
        </w:rPr>
        <w:t>Информационно – коммуникационная подсистема;</w:t>
      </w:r>
    </w:p>
    <w:p w:rsidR="00FF5141" w:rsidRPr="00FF5141" w:rsidRDefault="00FF5141" w:rsidP="00FF5141">
      <w:pPr>
        <w:numPr>
          <w:ilvl w:val="0"/>
          <w:numId w:val="28"/>
        </w:numPr>
        <w:suppressAutoHyphens/>
        <w:spacing w:after="0" w:line="240" w:lineRule="auto"/>
        <w:jc w:val="both"/>
        <w:rPr>
          <w:rFonts w:ascii="Times New Roman" w:eastAsia="Calibri" w:hAnsi="Times New Roman" w:cs="Times New Roman"/>
          <w:sz w:val="24"/>
          <w:szCs w:val="24"/>
        </w:rPr>
      </w:pPr>
      <w:r w:rsidRPr="00FF5141">
        <w:rPr>
          <w:rFonts w:ascii="Times New Roman" w:eastAsia="Calibri" w:hAnsi="Times New Roman" w:cs="Times New Roman"/>
          <w:sz w:val="24"/>
          <w:szCs w:val="24"/>
        </w:rPr>
        <w:t>Подсистема консультативного обслуживания населения;</w:t>
      </w:r>
    </w:p>
    <w:p w:rsidR="00FF5141" w:rsidRPr="00FF5141" w:rsidRDefault="00FF5141" w:rsidP="00FF5141">
      <w:pPr>
        <w:numPr>
          <w:ilvl w:val="0"/>
          <w:numId w:val="28"/>
        </w:numPr>
        <w:suppressAutoHyphens/>
        <w:spacing w:after="0" w:line="240" w:lineRule="auto"/>
        <w:jc w:val="both"/>
        <w:rPr>
          <w:rFonts w:ascii="Times New Roman" w:eastAsia="Calibri" w:hAnsi="Times New Roman" w:cs="Times New Roman"/>
          <w:sz w:val="24"/>
          <w:szCs w:val="24"/>
        </w:rPr>
      </w:pPr>
      <w:r w:rsidRPr="00FF5141">
        <w:rPr>
          <w:rFonts w:ascii="Times New Roman" w:eastAsia="Calibri" w:hAnsi="Times New Roman" w:cs="Times New Roman"/>
          <w:sz w:val="24"/>
          <w:szCs w:val="24"/>
        </w:rPr>
        <w:t>Подсистема мониторинга;</w:t>
      </w:r>
    </w:p>
    <w:p w:rsidR="00FF5141" w:rsidRPr="00FF5141" w:rsidRDefault="00FF5141" w:rsidP="00FF5141">
      <w:pPr>
        <w:numPr>
          <w:ilvl w:val="0"/>
          <w:numId w:val="28"/>
        </w:numPr>
        <w:suppressAutoHyphens/>
        <w:spacing w:after="0" w:line="240" w:lineRule="auto"/>
        <w:jc w:val="both"/>
        <w:rPr>
          <w:rFonts w:ascii="Times New Roman" w:eastAsia="Calibri" w:hAnsi="Times New Roman" w:cs="Times New Roman"/>
          <w:sz w:val="24"/>
          <w:szCs w:val="24"/>
        </w:rPr>
      </w:pPr>
      <w:r w:rsidRPr="00FF5141">
        <w:rPr>
          <w:rFonts w:ascii="Times New Roman" w:eastAsia="Calibri" w:hAnsi="Times New Roman" w:cs="Times New Roman"/>
          <w:sz w:val="24"/>
          <w:szCs w:val="24"/>
        </w:rPr>
        <w:t>Географическая информационная подсистема;</w:t>
      </w:r>
    </w:p>
    <w:p w:rsidR="00FF5141" w:rsidRPr="00FF5141" w:rsidRDefault="00FF5141" w:rsidP="00FF5141">
      <w:pPr>
        <w:numPr>
          <w:ilvl w:val="0"/>
          <w:numId w:val="28"/>
        </w:numPr>
        <w:suppressAutoHyphens/>
        <w:spacing w:after="0" w:line="240" w:lineRule="auto"/>
        <w:jc w:val="both"/>
        <w:rPr>
          <w:rFonts w:ascii="Times New Roman" w:eastAsia="Calibri" w:hAnsi="Times New Roman" w:cs="Times New Roman"/>
          <w:sz w:val="24"/>
          <w:szCs w:val="24"/>
        </w:rPr>
      </w:pPr>
      <w:r w:rsidRPr="00FF5141">
        <w:rPr>
          <w:rFonts w:ascii="Times New Roman" w:eastAsia="Calibri" w:hAnsi="Times New Roman" w:cs="Times New Roman"/>
          <w:sz w:val="24"/>
          <w:szCs w:val="24"/>
        </w:rPr>
        <w:t>Подсистема обеспечения информационной безопасности.</w:t>
      </w:r>
    </w:p>
    <w:p w:rsidR="00FF5141" w:rsidRPr="00FF5141" w:rsidRDefault="00FF5141" w:rsidP="00FF5141">
      <w:pPr>
        <w:suppressAutoHyphens/>
        <w:spacing w:before="240"/>
        <w:ind w:firstLine="567"/>
        <w:jc w:val="both"/>
        <w:rPr>
          <w:rFonts w:ascii="Calibri" w:eastAsia="Calibri" w:hAnsi="Calibri" w:cs="Times New Roman"/>
          <w:sz w:val="24"/>
          <w:szCs w:val="24"/>
        </w:rPr>
      </w:pPr>
      <w:r w:rsidRPr="00FF5141">
        <w:rPr>
          <w:rFonts w:ascii="Times New Roman" w:eastAsia="Times New Roman" w:hAnsi="Times New Roman" w:cs="Times New Roman"/>
          <w:sz w:val="24"/>
          <w:szCs w:val="24"/>
          <w:lang w:eastAsia="ru-RU"/>
        </w:rPr>
        <w:t>Для обеспечения работы адаптеров телефонии должны быть использованы следующие события:</w:t>
      </w:r>
      <w:r w:rsidRPr="00FF5141">
        <w:rPr>
          <w:rFonts w:ascii="Calibri" w:eastAsia="Calibri" w:hAnsi="Calibri" w:cs="Times New Roman"/>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647"/>
        <w:gridCol w:w="6100"/>
      </w:tblGrid>
      <w:tr w:rsidR="00FF5141" w:rsidRPr="00FF5141" w:rsidTr="00633606">
        <w:tc>
          <w:tcPr>
            <w:tcW w:w="3647" w:type="dxa"/>
            <w:shd w:val="clear" w:color="auto" w:fill="auto"/>
          </w:tcPr>
          <w:p w:rsidR="00FF5141" w:rsidRPr="00FF5141" w:rsidRDefault="00FF5141" w:rsidP="00FF5141">
            <w:pPr>
              <w:spacing w:after="0" w:line="240" w:lineRule="auto"/>
              <w:jc w:val="center"/>
              <w:rPr>
                <w:rFonts w:ascii="Times New Roman" w:eastAsia="Calibri" w:hAnsi="Times New Roman" w:cs="Times New Roman"/>
                <w:b/>
                <w:i/>
                <w:sz w:val="24"/>
                <w:szCs w:val="24"/>
              </w:rPr>
            </w:pPr>
            <w:r w:rsidRPr="00FF5141">
              <w:rPr>
                <w:rFonts w:ascii="Times New Roman" w:eastAsia="Calibri" w:hAnsi="Times New Roman" w:cs="Times New Roman"/>
                <w:b/>
                <w:sz w:val="24"/>
                <w:szCs w:val="24"/>
              </w:rPr>
              <w:t>Объект. Метод</w:t>
            </w:r>
          </w:p>
        </w:tc>
        <w:tc>
          <w:tcPr>
            <w:tcW w:w="6100" w:type="dxa"/>
            <w:shd w:val="clear" w:color="auto" w:fill="auto"/>
          </w:tcPr>
          <w:p w:rsidR="00FF5141" w:rsidRPr="00FF5141" w:rsidRDefault="00FF5141" w:rsidP="00FF5141">
            <w:pPr>
              <w:spacing w:after="0" w:line="240" w:lineRule="auto"/>
              <w:jc w:val="center"/>
              <w:rPr>
                <w:rFonts w:ascii="Times New Roman" w:eastAsia="Calibri" w:hAnsi="Times New Roman" w:cs="Times New Roman"/>
                <w:b/>
                <w:i/>
                <w:sz w:val="24"/>
                <w:szCs w:val="24"/>
                <w:lang w:val="en-US"/>
              </w:rPr>
            </w:pPr>
            <w:r w:rsidRPr="00FF5141">
              <w:rPr>
                <w:rFonts w:ascii="Times New Roman" w:eastAsia="Calibri" w:hAnsi="Times New Roman" w:cs="Times New Roman"/>
                <w:b/>
                <w:sz w:val="24"/>
                <w:szCs w:val="24"/>
              </w:rPr>
              <w:t>Назначение</w:t>
            </w:r>
          </w:p>
        </w:tc>
      </w:tr>
      <w:tr w:rsidR="00FF5141" w:rsidRPr="00FF5141" w:rsidTr="00633606">
        <w:tc>
          <w:tcPr>
            <w:tcW w:w="9747" w:type="dxa"/>
            <w:gridSpan w:val="2"/>
            <w:shd w:val="clear" w:color="auto" w:fill="auto"/>
          </w:tcPr>
          <w:p w:rsidR="00FF5141" w:rsidRPr="00FF5141" w:rsidRDefault="00FF5141" w:rsidP="00FF5141">
            <w:pPr>
              <w:spacing w:after="0" w:line="240" w:lineRule="auto"/>
              <w:ind w:left="720"/>
              <w:jc w:val="center"/>
              <w:rPr>
                <w:rFonts w:ascii="Times New Roman" w:eastAsia="Calibri" w:hAnsi="Times New Roman" w:cs="Times New Roman"/>
                <w:i/>
                <w:sz w:val="24"/>
                <w:szCs w:val="24"/>
              </w:rPr>
            </w:pPr>
            <w:r w:rsidRPr="00FF5141">
              <w:rPr>
                <w:rFonts w:ascii="Times New Roman" w:eastAsia="Calibri" w:hAnsi="Times New Roman" w:cs="Times New Roman"/>
                <w:sz w:val="24"/>
                <w:szCs w:val="24"/>
              </w:rPr>
              <w:t>Обслуживание операторов</w:t>
            </w:r>
          </w:p>
        </w:tc>
      </w:tr>
      <w:tr w:rsidR="00FF5141" w:rsidRPr="00FF5141" w:rsidTr="00633606">
        <w:tc>
          <w:tcPr>
            <w:tcW w:w="3647"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lang w:val="en-US"/>
              </w:rPr>
            </w:pPr>
            <w:r w:rsidRPr="00FF5141">
              <w:rPr>
                <w:rFonts w:ascii="Times New Roman" w:eastAsia="Calibri" w:hAnsi="Times New Roman" w:cs="Times New Roman"/>
                <w:sz w:val="24"/>
                <w:szCs w:val="24"/>
              </w:rPr>
              <w:t>Session.login()</w:t>
            </w:r>
          </w:p>
        </w:tc>
        <w:tc>
          <w:tcPr>
            <w:tcW w:w="6100"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lang w:val="en-US"/>
              </w:rPr>
            </w:pPr>
            <w:r w:rsidRPr="00FF5141">
              <w:rPr>
                <w:rFonts w:ascii="Times New Roman" w:eastAsia="Calibri" w:hAnsi="Times New Roman" w:cs="Times New Roman"/>
                <w:sz w:val="24"/>
                <w:szCs w:val="24"/>
              </w:rPr>
              <w:t>Вход оператора</w:t>
            </w:r>
          </w:p>
        </w:tc>
      </w:tr>
      <w:tr w:rsidR="00FF5141" w:rsidRPr="00FF5141" w:rsidTr="00633606">
        <w:tc>
          <w:tcPr>
            <w:tcW w:w="3647"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lang w:val="en-US"/>
              </w:rPr>
            </w:pPr>
            <w:r w:rsidRPr="00FF5141">
              <w:rPr>
                <w:rFonts w:ascii="Times New Roman" w:eastAsia="Calibri" w:hAnsi="Times New Roman" w:cs="Times New Roman"/>
                <w:sz w:val="24"/>
                <w:szCs w:val="24"/>
              </w:rPr>
              <w:t>Session.logout()</w:t>
            </w:r>
          </w:p>
        </w:tc>
        <w:tc>
          <w:tcPr>
            <w:tcW w:w="6100"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lang w:val="en-US"/>
              </w:rPr>
            </w:pPr>
            <w:r w:rsidRPr="00FF5141">
              <w:rPr>
                <w:rFonts w:ascii="Times New Roman" w:eastAsia="Calibri" w:hAnsi="Times New Roman" w:cs="Times New Roman"/>
                <w:sz w:val="24"/>
                <w:szCs w:val="24"/>
              </w:rPr>
              <w:t>Выход оператора</w:t>
            </w:r>
          </w:p>
        </w:tc>
      </w:tr>
      <w:tr w:rsidR="00FF5141" w:rsidRPr="00FF5141" w:rsidTr="00633606">
        <w:tc>
          <w:tcPr>
            <w:tcW w:w="3647"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lang w:val="en-US"/>
              </w:rPr>
            </w:pPr>
            <w:r w:rsidRPr="00FF5141">
              <w:rPr>
                <w:rFonts w:ascii="Times New Roman" w:eastAsia="Calibri" w:hAnsi="Times New Roman" w:cs="Times New Roman"/>
                <w:sz w:val="24"/>
                <w:szCs w:val="24"/>
              </w:rPr>
              <w:t>Session.enterAuxWork()</w:t>
            </w:r>
          </w:p>
        </w:tc>
        <w:tc>
          <w:tcPr>
            <w:tcW w:w="6100"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Оператор не может принимать задачи (вызовы)</w:t>
            </w:r>
          </w:p>
        </w:tc>
      </w:tr>
      <w:tr w:rsidR="00FF5141" w:rsidRPr="00FF5141" w:rsidTr="00633606">
        <w:tc>
          <w:tcPr>
            <w:tcW w:w="3647"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Session.makeAvailable()</w:t>
            </w:r>
          </w:p>
        </w:tc>
        <w:tc>
          <w:tcPr>
            <w:tcW w:w="6100"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Оператор готов к обслуживанию задач (вызовов)</w:t>
            </w:r>
          </w:p>
        </w:tc>
      </w:tr>
      <w:tr w:rsidR="00FF5141" w:rsidRPr="00FF5141" w:rsidTr="00633606">
        <w:tc>
          <w:tcPr>
            <w:tcW w:w="9747" w:type="dxa"/>
            <w:gridSpan w:val="2"/>
            <w:shd w:val="clear" w:color="auto" w:fill="auto"/>
          </w:tcPr>
          <w:p w:rsidR="00FF5141" w:rsidRPr="00FF5141" w:rsidRDefault="00FF5141" w:rsidP="00FF5141">
            <w:pPr>
              <w:spacing w:after="0" w:line="240" w:lineRule="auto"/>
              <w:ind w:left="720"/>
              <w:jc w:val="center"/>
              <w:rPr>
                <w:rFonts w:ascii="Times New Roman" w:eastAsia="Calibri" w:hAnsi="Times New Roman" w:cs="Times New Roman"/>
                <w:i/>
                <w:sz w:val="24"/>
                <w:szCs w:val="24"/>
              </w:rPr>
            </w:pPr>
            <w:r w:rsidRPr="00FF5141">
              <w:rPr>
                <w:rFonts w:ascii="Times New Roman" w:eastAsia="Calibri" w:hAnsi="Times New Roman" w:cs="Times New Roman"/>
                <w:sz w:val="24"/>
                <w:szCs w:val="24"/>
              </w:rPr>
              <w:t>Обслуживание вызовов</w:t>
            </w:r>
          </w:p>
        </w:tc>
      </w:tr>
      <w:tr w:rsidR="00FF5141" w:rsidRPr="00FF5141" w:rsidTr="00633606">
        <w:tc>
          <w:tcPr>
            <w:tcW w:w="3647"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WorkItem.accept()</w:t>
            </w:r>
          </w:p>
        </w:tc>
        <w:tc>
          <w:tcPr>
            <w:tcW w:w="6100"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Подтверждение о принятии задачи в обработку (поднятие трубки на входящий вызов)</w:t>
            </w:r>
          </w:p>
        </w:tc>
      </w:tr>
      <w:tr w:rsidR="00FF5141" w:rsidRPr="00FF5141" w:rsidTr="00633606">
        <w:tc>
          <w:tcPr>
            <w:tcW w:w="3647"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WorkItem.collaborationBegin()</w:t>
            </w:r>
          </w:p>
        </w:tc>
        <w:tc>
          <w:tcPr>
            <w:tcW w:w="6100"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Инициализация конференции (дозвон до участника конференции при существующем вызове)</w:t>
            </w:r>
          </w:p>
        </w:tc>
      </w:tr>
      <w:tr w:rsidR="00FF5141" w:rsidRPr="00FF5141" w:rsidTr="00633606">
        <w:tc>
          <w:tcPr>
            <w:tcW w:w="3647"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WorkItem.collaborationComplete()</w:t>
            </w:r>
          </w:p>
        </w:tc>
        <w:tc>
          <w:tcPr>
            <w:tcW w:w="6100"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 xml:space="preserve">Подключение участника конференции в случае удачного </w:t>
            </w:r>
            <w:r w:rsidRPr="00FF5141">
              <w:rPr>
                <w:rFonts w:ascii="Times New Roman" w:eastAsia="Calibri" w:hAnsi="Times New Roman" w:cs="Times New Roman"/>
                <w:sz w:val="24"/>
                <w:szCs w:val="24"/>
              </w:rPr>
              <w:lastRenderedPageBreak/>
              <w:t>дозвона</w:t>
            </w:r>
          </w:p>
        </w:tc>
      </w:tr>
      <w:tr w:rsidR="00FF5141" w:rsidRPr="00FF5141" w:rsidTr="00633606">
        <w:tc>
          <w:tcPr>
            <w:tcW w:w="3647"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lastRenderedPageBreak/>
              <w:t>WorkItem.transfer()</w:t>
            </w:r>
          </w:p>
        </w:tc>
        <w:tc>
          <w:tcPr>
            <w:tcW w:w="6100"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Переадресация вызова при существующем вызове</w:t>
            </w:r>
          </w:p>
        </w:tc>
      </w:tr>
      <w:tr w:rsidR="00FF5141" w:rsidRPr="00FF5141" w:rsidTr="00633606">
        <w:tc>
          <w:tcPr>
            <w:tcW w:w="3647"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WorkItem.release()</w:t>
            </w:r>
          </w:p>
        </w:tc>
        <w:tc>
          <w:tcPr>
            <w:tcW w:w="6100"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Разъединение абонента</w:t>
            </w:r>
          </w:p>
        </w:tc>
      </w:tr>
      <w:tr w:rsidR="00FF5141" w:rsidRPr="00FF5141" w:rsidTr="00633606">
        <w:tc>
          <w:tcPr>
            <w:tcW w:w="3647"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MediaInteraction.complete()</w:t>
            </w:r>
          </w:p>
        </w:tc>
        <w:tc>
          <w:tcPr>
            <w:tcW w:w="6100"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Разъединение абонента</w:t>
            </w:r>
          </w:p>
        </w:tc>
      </w:tr>
      <w:tr w:rsidR="00FF5141" w:rsidRPr="00FF5141" w:rsidTr="00633606">
        <w:tc>
          <w:tcPr>
            <w:tcW w:w="3647"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VoiceChannel.makeCall()</w:t>
            </w:r>
          </w:p>
        </w:tc>
        <w:tc>
          <w:tcPr>
            <w:tcW w:w="6100"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Совершение исходящего вызова</w:t>
            </w:r>
          </w:p>
        </w:tc>
      </w:tr>
    </w:tbl>
    <w:p w:rsidR="00FF5141" w:rsidRPr="00FF5141" w:rsidRDefault="00FF5141" w:rsidP="00FF5141">
      <w:pPr>
        <w:suppressAutoHyphens/>
        <w:spacing w:before="240"/>
        <w:ind w:firstLine="567"/>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Перехватываемые сигналы от телефонии должны соответствовать следующему: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578"/>
        <w:gridCol w:w="6169"/>
      </w:tblGrid>
      <w:tr w:rsidR="00FF5141" w:rsidRPr="00FF5141" w:rsidTr="00633606">
        <w:tc>
          <w:tcPr>
            <w:tcW w:w="3578" w:type="dxa"/>
            <w:shd w:val="clear" w:color="auto" w:fill="auto"/>
          </w:tcPr>
          <w:p w:rsidR="00FF5141" w:rsidRPr="00FF5141" w:rsidRDefault="00FF5141" w:rsidP="00FF5141">
            <w:pPr>
              <w:spacing w:after="0" w:line="240" w:lineRule="auto"/>
              <w:jc w:val="center"/>
              <w:rPr>
                <w:rFonts w:ascii="Times New Roman" w:eastAsia="Calibri" w:hAnsi="Times New Roman" w:cs="Times New Roman"/>
                <w:b/>
                <w:i/>
                <w:sz w:val="24"/>
                <w:szCs w:val="24"/>
              </w:rPr>
            </w:pPr>
            <w:r w:rsidRPr="00FF5141">
              <w:rPr>
                <w:rFonts w:ascii="Times New Roman" w:eastAsia="Calibri" w:hAnsi="Times New Roman" w:cs="Times New Roman"/>
                <w:b/>
                <w:sz w:val="24"/>
                <w:szCs w:val="24"/>
              </w:rPr>
              <w:t>Событие телефонии</w:t>
            </w:r>
          </w:p>
        </w:tc>
        <w:tc>
          <w:tcPr>
            <w:tcW w:w="6169" w:type="dxa"/>
            <w:shd w:val="clear" w:color="auto" w:fill="auto"/>
          </w:tcPr>
          <w:p w:rsidR="00FF5141" w:rsidRPr="00FF5141" w:rsidRDefault="00FF5141" w:rsidP="00FF5141">
            <w:pPr>
              <w:spacing w:after="0" w:line="240" w:lineRule="auto"/>
              <w:jc w:val="center"/>
              <w:rPr>
                <w:rFonts w:ascii="Times New Roman" w:eastAsia="Calibri" w:hAnsi="Times New Roman" w:cs="Times New Roman"/>
                <w:b/>
                <w:i/>
                <w:sz w:val="24"/>
                <w:szCs w:val="24"/>
              </w:rPr>
            </w:pPr>
            <w:r w:rsidRPr="00FF5141">
              <w:rPr>
                <w:rFonts w:ascii="Times New Roman" w:eastAsia="Calibri" w:hAnsi="Times New Roman" w:cs="Times New Roman"/>
                <w:b/>
                <w:sz w:val="24"/>
                <w:szCs w:val="24"/>
              </w:rPr>
              <w:t>Описание</w:t>
            </w:r>
          </w:p>
        </w:tc>
      </w:tr>
      <w:tr w:rsidR="00FF5141" w:rsidRPr="00FF5141" w:rsidTr="00633606">
        <w:tc>
          <w:tcPr>
            <w:tcW w:w="3578"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Session.StateChanged</w:t>
            </w:r>
          </w:p>
        </w:tc>
        <w:tc>
          <w:tcPr>
            <w:tcW w:w="6169"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Статус оператора изменился</w:t>
            </w:r>
          </w:p>
        </w:tc>
      </w:tr>
      <w:tr w:rsidR="00FF5141" w:rsidRPr="00FF5141" w:rsidTr="00633606">
        <w:tc>
          <w:tcPr>
            <w:tcW w:w="3578"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lang w:val="en-US"/>
              </w:rPr>
              <w:t>Session</w:t>
            </w:r>
            <w:r w:rsidRPr="00FF5141">
              <w:rPr>
                <w:rFonts w:ascii="Times New Roman" w:eastAsia="Calibri" w:hAnsi="Times New Roman" w:cs="Times New Roman"/>
                <w:sz w:val="24"/>
                <w:szCs w:val="24"/>
                <w:u w:val="single"/>
                <w:lang w:val="en-US"/>
              </w:rPr>
              <w:t>.</w:t>
            </w:r>
            <w:r w:rsidRPr="00FF5141">
              <w:rPr>
                <w:rFonts w:ascii="Times New Roman" w:eastAsia="Calibri" w:hAnsi="Times New Roman" w:cs="Times New Roman"/>
                <w:sz w:val="24"/>
                <w:szCs w:val="24"/>
                <w:lang w:val="en-US"/>
              </w:rPr>
              <w:t>Shutdown</w:t>
            </w:r>
          </w:p>
        </w:tc>
        <w:tc>
          <w:tcPr>
            <w:tcW w:w="6169"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lang w:val="en-US"/>
              </w:rPr>
              <w:t>Shutdown</w:t>
            </w:r>
          </w:p>
        </w:tc>
      </w:tr>
      <w:tr w:rsidR="00FF5141" w:rsidRPr="00FF5141" w:rsidTr="00633606">
        <w:tc>
          <w:tcPr>
            <w:tcW w:w="3578"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u w:val="single"/>
                <w:lang w:val="en-US"/>
              </w:rPr>
              <w:t>Session</w:t>
            </w:r>
            <w:r w:rsidRPr="00FF5141">
              <w:rPr>
                <w:rFonts w:ascii="Times New Roman" w:eastAsia="Calibri" w:hAnsi="Times New Roman" w:cs="Times New Roman"/>
                <w:sz w:val="24"/>
                <w:szCs w:val="24"/>
                <w:lang w:val="en-US"/>
              </w:rPr>
              <w:t>.StatusChanged</w:t>
            </w:r>
          </w:p>
        </w:tc>
        <w:tc>
          <w:tcPr>
            <w:tcW w:w="6169"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lang w:val="en-US"/>
              </w:rPr>
              <w:t>Status</w:t>
            </w:r>
            <w:r w:rsidRPr="00FF5141">
              <w:rPr>
                <w:rFonts w:ascii="Times New Roman" w:eastAsia="Calibri" w:hAnsi="Times New Roman" w:cs="Times New Roman"/>
                <w:sz w:val="24"/>
                <w:szCs w:val="24"/>
              </w:rPr>
              <w:t xml:space="preserve"> </w:t>
            </w:r>
            <w:r w:rsidRPr="00FF5141">
              <w:rPr>
                <w:rFonts w:ascii="Times New Roman" w:eastAsia="Calibri" w:hAnsi="Times New Roman" w:cs="Times New Roman"/>
                <w:sz w:val="24"/>
                <w:szCs w:val="24"/>
                <w:lang w:val="en-US"/>
              </w:rPr>
              <w:t>Changed</w:t>
            </w:r>
          </w:p>
        </w:tc>
      </w:tr>
      <w:tr w:rsidR="00FF5141" w:rsidRPr="00FF5141" w:rsidTr="00633606">
        <w:tc>
          <w:tcPr>
            <w:tcW w:w="3578"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u w:val="single"/>
                <w:lang w:val="en-US"/>
              </w:rPr>
              <w:t>Session</w:t>
            </w:r>
            <w:r w:rsidRPr="00FF5141">
              <w:rPr>
                <w:rFonts w:ascii="Times New Roman" w:eastAsia="Calibri" w:hAnsi="Times New Roman" w:cs="Times New Roman"/>
                <w:sz w:val="24"/>
                <w:szCs w:val="24"/>
                <w:lang w:val="en-US"/>
              </w:rPr>
              <w:t>.ConnectionStatusChanged</w:t>
            </w:r>
          </w:p>
        </w:tc>
        <w:tc>
          <w:tcPr>
            <w:tcW w:w="6169"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lang w:val="en-US"/>
              </w:rPr>
              <w:t>Connection</w:t>
            </w:r>
            <w:r w:rsidRPr="00FF5141">
              <w:rPr>
                <w:rFonts w:ascii="Times New Roman" w:eastAsia="Calibri" w:hAnsi="Times New Roman" w:cs="Times New Roman"/>
                <w:sz w:val="24"/>
                <w:szCs w:val="24"/>
              </w:rPr>
              <w:t xml:space="preserve"> </w:t>
            </w:r>
            <w:r w:rsidRPr="00FF5141">
              <w:rPr>
                <w:rFonts w:ascii="Times New Roman" w:eastAsia="Calibri" w:hAnsi="Times New Roman" w:cs="Times New Roman"/>
                <w:sz w:val="24"/>
                <w:szCs w:val="24"/>
                <w:lang w:val="en-US"/>
              </w:rPr>
              <w:t>Status</w:t>
            </w:r>
            <w:r w:rsidRPr="00FF5141">
              <w:rPr>
                <w:rFonts w:ascii="Times New Roman" w:eastAsia="Calibri" w:hAnsi="Times New Roman" w:cs="Times New Roman"/>
                <w:sz w:val="24"/>
                <w:szCs w:val="24"/>
              </w:rPr>
              <w:t xml:space="preserve"> </w:t>
            </w:r>
            <w:r w:rsidRPr="00FF5141">
              <w:rPr>
                <w:rFonts w:ascii="Times New Roman" w:eastAsia="Calibri" w:hAnsi="Times New Roman" w:cs="Times New Roman"/>
                <w:sz w:val="24"/>
                <w:szCs w:val="24"/>
                <w:lang w:val="en-US"/>
              </w:rPr>
              <w:t>Changed</w:t>
            </w:r>
          </w:p>
        </w:tc>
      </w:tr>
      <w:tr w:rsidR="00FF5141" w:rsidRPr="00FF5141" w:rsidTr="00633606">
        <w:tc>
          <w:tcPr>
            <w:tcW w:w="3578"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u w:val="single"/>
                <w:lang w:val="en-US"/>
              </w:rPr>
              <w:t>Session.</w:t>
            </w:r>
            <w:r w:rsidRPr="00FF5141">
              <w:rPr>
                <w:rFonts w:ascii="Times New Roman" w:eastAsia="Calibri" w:hAnsi="Times New Roman" w:cs="Times New Roman"/>
                <w:sz w:val="24"/>
                <w:szCs w:val="24"/>
                <w:lang w:val="en-US"/>
              </w:rPr>
              <w:t>OperationFailed</w:t>
            </w:r>
          </w:p>
        </w:tc>
        <w:tc>
          <w:tcPr>
            <w:tcW w:w="6169"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lang w:val="en-US"/>
              </w:rPr>
              <w:t>Operation</w:t>
            </w:r>
            <w:r w:rsidRPr="00FF5141">
              <w:rPr>
                <w:rFonts w:ascii="Times New Roman" w:eastAsia="Calibri" w:hAnsi="Times New Roman" w:cs="Times New Roman"/>
                <w:sz w:val="24"/>
                <w:szCs w:val="24"/>
              </w:rPr>
              <w:t xml:space="preserve"> </w:t>
            </w:r>
            <w:r w:rsidRPr="00FF5141">
              <w:rPr>
                <w:rFonts w:ascii="Times New Roman" w:eastAsia="Calibri" w:hAnsi="Times New Roman" w:cs="Times New Roman"/>
                <w:sz w:val="24"/>
                <w:szCs w:val="24"/>
                <w:lang w:val="en-US"/>
              </w:rPr>
              <w:t>Failed</w:t>
            </w:r>
          </w:p>
        </w:tc>
      </w:tr>
      <w:tr w:rsidR="00FF5141" w:rsidRPr="00FF5141" w:rsidTr="00633606">
        <w:tc>
          <w:tcPr>
            <w:tcW w:w="3578"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WorkList.WorkItemAdded</w:t>
            </w:r>
          </w:p>
        </w:tc>
        <w:tc>
          <w:tcPr>
            <w:tcW w:w="6169"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Для оператора добавлена задача (как правило -  индикация входящего вызова)</w:t>
            </w:r>
          </w:p>
        </w:tc>
      </w:tr>
      <w:tr w:rsidR="00FF5141" w:rsidRPr="00FF5141" w:rsidTr="00633606">
        <w:tc>
          <w:tcPr>
            <w:tcW w:w="3578"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WorkItem.StateChanged</w:t>
            </w:r>
          </w:p>
        </w:tc>
        <w:tc>
          <w:tcPr>
            <w:tcW w:w="6169"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Статус текущей задачи (вызова) изменился</w:t>
            </w:r>
          </w:p>
        </w:tc>
      </w:tr>
      <w:tr w:rsidR="00FF5141" w:rsidRPr="00FF5141" w:rsidTr="00633606">
        <w:tc>
          <w:tcPr>
            <w:tcW w:w="3578"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WorkItem.OperationFailed</w:t>
            </w:r>
          </w:p>
        </w:tc>
        <w:tc>
          <w:tcPr>
            <w:tcW w:w="6169"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Последняя операция прошла неудачно</w:t>
            </w:r>
          </w:p>
        </w:tc>
      </w:tr>
      <w:tr w:rsidR="00FF5141" w:rsidRPr="00FF5141" w:rsidTr="00633606">
        <w:tc>
          <w:tcPr>
            <w:tcW w:w="3578"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lang w:val="en-US"/>
              </w:rPr>
              <w:t>Channel</w:t>
            </w:r>
            <w:r w:rsidRPr="00FF5141">
              <w:rPr>
                <w:rFonts w:ascii="Times New Roman" w:eastAsia="Calibri" w:hAnsi="Times New Roman" w:cs="Times New Roman"/>
                <w:sz w:val="24"/>
                <w:szCs w:val="24"/>
              </w:rPr>
              <w:t>.</w:t>
            </w:r>
            <w:r w:rsidRPr="00FF5141">
              <w:rPr>
                <w:rFonts w:ascii="Times New Roman" w:eastAsia="Calibri" w:hAnsi="Times New Roman" w:cs="Times New Roman"/>
                <w:sz w:val="24"/>
                <w:szCs w:val="24"/>
                <w:lang w:val="en-US"/>
              </w:rPr>
              <w:t>StateChanged</w:t>
            </w:r>
          </w:p>
        </w:tc>
        <w:tc>
          <w:tcPr>
            <w:tcW w:w="6169"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lang w:val="en-US"/>
              </w:rPr>
              <w:t>State</w:t>
            </w:r>
            <w:r w:rsidRPr="00FF5141">
              <w:rPr>
                <w:rFonts w:ascii="Times New Roman" w:eastAsia="Calibri" w:hAnsi="Times New Roman" w:cs="Times New Roman"/>
                <w:sz w:val="24"/>
                <w:szCs w:val="24"/>
              </w:rPr>
              <w:t xml:space="preserve"> </w:t>
            </w:r>
            <w:r w:rsidRPr="00FF5141">
              <w:rPr>
                <w:rFonts w:ascii="Times New Roman" w:eastAsia="Calibri" w:hAnsi="Times New Roman" w:cs="Times New Roman"/>
                <w:sz w:val="24"/>
                <w:szCs w:val="24"/>
                <w:lang w:val="en-US"/>
              </w:rPr>
              <w:t>Changed</w:t>
            </w:r>
          </w:p>
        </w:tc>
      </w:tr>
      <w:tr w:rsidR="00FF5141" w:rsidRPr="00FF5141" w:rsidTr="00633606">
        <w:tc>
          <w:tcPr>
            <w:tcW w:w="3578"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lang w:val="en-US"/>
              </w:rPr>
              <w:t>Channel</w:t>
            </w:r>
            <w:r w:rsidRPr="00FF5141">
              <w:rPr>
                <w:rFonts w:ascii="Times New Roman" w:eastAsia="Calibri" w:hAnsi="Times New Roman" w:cs="Times New Roman"/>
                <w:sz w:val="24"/>
                <w:szCs w:val="24"/>
              </w:rPr>
              <w:t>.</w:t>
            </w:r>
            <w:r w:rsidRPr="00FF5141">
              <w:rPr>
                <w:rFonts w:ascii="Times New Roman" w:eastAsia="Calibri" w:hAnsi="Times New Roman" w:cs="Times New Roman"/>
                <w:sz w:val="24"/>
                <w:szCs w:val="24"/>
                <w:lang w:val="en-US"/>
              </w:rPr>
              <w:t>HealthStatusChanged</w:t>
            </w:r>
          </w:p>
        </w:tc>
        <w:tc>
          <w:tcPr>
            <w:tcW w:w="6169"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lang w:val="en-US"/>
              </w:rPr>
              <w:t>Health</w:t>
            </w:r>
            <w:r w:rsidRPr="00FF5141">
              <w:rPr>
                <w:rFonts w:ascii="Times New Roman" w:eastAsia="Calibri" w:hAnsi="Times New Roman" w:cs="Times New Roman"/>
                <w:sz w:val="24"/>
                <w:szCs w:val="24"/>
              </w:rPr>
              <w:t xml:space="preserve"> </w:t>
            </w:r>
            <w:r w:rsidRPr="00FF5141">
              <w:rPr>
                <w:rFonts w:ascii="Times New Roman" w:eastAsia="Calibri" w:hAnsi="Times New Roman" w:cs="Times New Roman"/>
                <w:sz w:val="24"/>
                <w:szCs w:val="24"/>
                <w:lang w:val="en-US"/>
              </w:rPr>
              <w:t>Status</w:t>
            </w:r>
            <w:r w:rsidRPr="00FF5141">
              <w:rPr>
                <w:rFonts w:ascii="Times New Roman" w:eastAsia="Calibri" w:hAnsi="Times New Roman" w:cs="Times New Roman"/>
                <w:sz w:val="24"/>
                <w:szCs w:val="24"/>
              </w:rPr>
              <w:t xml:space="preserve"> </w:t>
            </w:r>
            <w:r w:rsidRPr="00FF5141">
              <w:rPr>
                <w:rFonts w:ascii="Times New Roman" w:eastAsia="Calibri" w:hAnsi="Times New Roman" w:cs="Times New Roman"/>
                <w:sz w:val="24"/>
                <w:szCs w:val="24"/>
                <w:lang w:val="en-US"/>
              </w:rPr>
              <w:t>Changed</w:t>
            </w:r>
          </w:p>
        </w:tc>
      </w:tr>
      <w:tr w:rsidR="00FF5141" w:rsidRPr="00FF5141" w:rsidTr="00633606">
        <w:tc>
          <w:tcPr>
            <w:tcW w:w="3578"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lang w:val="en-US"/>
              </w:rPr>
              <w:t>Channel</w:t>
            </w:r>
            <w:r w:rsidRPr="00FF5141">
              <w:rPr>
                <w:rFonts w:ascii="Times New Roman" w:eastAsia="Calibri" w:hAnsi="Times New Roman" w:cs="Times New Roman"/>
                <w:sz w:val="24"/>
                <w:szCs w:val="24"/>
                <w:u w:val="single"/>
              </w:rPr>
              <w:t>.</w:t>
            </w:r>
            <w:r w:rsidRPr="00FF5141">
              <w:rPr>
                <w:rFonts w:ascii="Times New Roman" w:eastAsia="Calibri" w:hAnsi="Times New Roman" w:cs="Times New Roman"/>
                <w:sz w:val="24"/>
                <w:szCs w:val="24"/>
                <w:lang w:val="en-US"/>
              </w:rPr>
              <w:t>DeliveryStatusChanged</w:t>
            </w:r>
          </w:p>
        </w:tc>
        <w:tc>
          <w:tcPr>
            <w:tcW w:w="6169"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lang w:val="en-US"/>
              </w:rPr>
              <w:t>Delivery</w:t>
            </w:r>
            <w:r w:rsidRPr="00FF5141">
              <w:rPr>
                <w:rFonts w:ascii="Times New Roman" w:eastAsia="Calibri" w:hAnsi="Times New Roman" w:cs="Times New Roman"/>
                <w:sz w:val="24"/>
                <w:szCs w:val="24"/>
              </w:rPr>
              <w:t xml:space="preserve"> </w:t>
            </w:r>
            <w:r w:rsidRPr="00FF5141">
              <w:rPr>
                <w:rFonts w:ascii="Times New Roman" w:eastAsia="Calibri" w:hAnsi="Times New Roman" w:cs="Times New Roman"/>
                <w:sz w:val="24"/>
                <w:szCs w:val="24"/>
                <w:lang w:val="en-US"/>
              </w:rPr>
              <w:t>Status</w:t>
            </w:r>
            <w:r w:rsidRPr="00FF5141">
              <w:rPr>
                <w:rFonts w:ascii="Times New Roman" w:eastAsia="Calibri" w:hAnsi="Times New Roman" w:cs="Times New Roman"/>
                <w:sz w:val="24"/>
                <w:szCs w:val="24"/>
              </w:rPr>
              <w:t xml:space="preserve"> </w:t>
            </w:r>
            <w:r w:rsidRPr="00FF5141">
              <w:rPr>
                <w:rFonts w:ascii="Times New Roman" w:eastAsia="Calibri" w:hAnsi="Times New Roman" w:cs="Times New Roman"/>
                <w:sz w:val="24"/>
                <w:szCs w:val="24"/>
                <w:lang w:val="en-US"/>
              </w:rPr>
              <w:t>Changed</w:t>
            </w:r>
          </w:p>
        </w:tc>
      </w:tr>
      <w:tr w:rsidR="00FF5141" w:rsidRPr="00FF5141" w:rsidTr="00633606">
        <w:tc>
          <w:tcPr>
            <w:tcW w:w="3578"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lang w:val="en-US"/>
              </w:rPr>
              <w:t>Channel</w:t>
            </w:r>
            <w:r w:rsidRPr="00FF5141">
              <w:rPr>
                <w:rFonts w:ascii="Times New Roman" w:eastAsia="Calibri" w:hAnsi="Times New Roman" w:cs="Times New Roman"/>
                <w:sz w:val="24"/>
                <w:szCs w:val="24"/>
              </w:rPr>
              <w:t>.</w:t>
            </w:r>
            <w:r w:rsidRPr="00FF5141">
              <w:rPr>
                <w:rFonts w:ascii="Times New Roman" w:eastAsia="Calibri" w:hAnsi="Times New Roman" w:cs="Times New Roman"/>
                <w:sz w:val="24"/>
                <w:szCs w:val="24"/>
                <w:lang w:val="en-US"/>
              </w:rPr>
              <w:t>OperationFailed</w:t>
            </w:r>
          </w:p>
        </w:tc>
        <w:tc>
          <w:tcPr>
            <w:tcW w:w="6169" w:type="dxa"/>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lang w:val="en-US"/>
              </w:rPr>
              <w:t>Operation</w:t>
            </w:r>
            <w:r w:rsidRPr="00FF5141">
              <w:rPr>
                <w:rFonts w:ascii="Times New Roman" w:eastAsia="Calibri" w:hAnsi="Times New Roman" w:cs="Times New Roman"/>
                <w:sz w:val="24"/>
                <w:szCs w:val="24"/>
              </w:rPr>
              <w:t xml:space="preserve"> </w:t>
            </w:r>
            <w:r w:rsidRPr="00FF5141">
              <w:rPr>
                <w:rFonts w:ascii="Times New Roman" w:eastAsia="Calibri" w:hAnsi="Times New Roman" w:cs="Times New Roman"/>
                <w:sz w:val="24"/>
                <w:szCs w:val="24"/>
                <w:lang w:val="en-US"/>
              </w:rPr>
              <w:t>Failed</w:t>
            </w:r>
          </w:p>
        </w:tc>
      </w:tr>
    </w:tbl>
    <w:p w:rsidR="00FF5141" w:rsidRPr="00FF5141" w:rsidRDefault="00FF5141" w:rsidP="00FF5141">
      <w:pPr>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p>
    <w:p w:rsidR="00FF5141" w:rsidRPr="00FF5141" w:rsidRDefault="00FF5141" w:rsidP="00FF5141">
      <w:pPr>
        <w:suppressAutoHyphens/>
        <w:spacing w:before="240"/>
        <w:ind w:firstLine="567"/>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Для обеспечения взаимодействия с шиной данных должны использоваться следующие команды: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3F" w:firstRow="1" w:lastRow="0" w:firstColumn="0" w:lastColumn="0" w:noHBand="0" w:noVBand="0"/>
      </w:tblPr>
      <w:tblGrid>
        <w:gridCol w:w="2996"/>
        <w:gridCol w:w="6472"/>
      </w:tblGrid>
      <w:tr w:rsidR="00FF5141" w:rsidRPr="00FF5141" w:rsidTr="00633606">
        <w:tc>
          <w:tcPr>
            <w:tcW w:w="1582" w:type="pct"/>
            <w:shd w:val="clear" w:color="auto" w:fill="auto"/>
          </w:tcPr>
          <w:p w:rsidR="00FF5141" w:rsidRPr="00FF5141" w:rsidRDefault="00FF5141" w:rsidP="00FF5141">
            <w:pPr>
              <w:spacing w:after="0" w:line="240" w:lineRule="auto"/>
              <w:jc w:val="center"/>
              <w:rPr>
                <w:rFonts w:ascii="Times New Roman" w:eastAsia="Calibri" w:hAnsi="Times New Roman" w:cs="Times New Roman"/>
                <w:b/>
                <w:i/>
                <w:sz w:val="24"/>
                <w:szCs w:val="24"/>
              </w:rPr>
            </w:pPr>
            <w:r w:rsidRPr="00FF5141">
              <w:rPr>
                <w:rFonts w:ascii="Times New Roman" w:eastAsia="Calibri" w:hAnsi="Times New Roman" w:cs="Times New Roman"/>
                <w:b/>
                <w:sz w:val="24"/>
                <w:szCs w:val="24"/>
              </w:rPr>
              <w:t>Сообщение</w:t>
            </w:r>
          </w:p>
        </w:tc>
        <w:tc>
          <w:tcPr>
            <w:tcW w:w="3418" w:type="pct"/>
            <w:shd w:val="clear" w:color="auto" w:fill="auto"/>
          </w:tcPr>
          <w:p w:rsidR="00FF5141" w:rsidRPr="00FF5141" w:rsidRDefault="00FF5141" w:rsidP="00FF5141">
            <w:pPr>
              <w:spacing w:after="0" w:line="240" w:lineRule="auto"/>
              <w:jc w:val="center"/>
              <w:rPr>
                <w:rFonts w:ascii="Times New Roman" w:eastAsia="Calibri" w:hAnsi="Times New Roman" w:cs="Times New Roman"/>
                <w:b/>
                <w:i/>
                <w:sz w:val="24"/>
                <w:szCs w:val="24"/>
              </w:rPr>
            </w:pPr>
            <w:r w:rsidRPr="00FF5141">
              <w:rPr>
                <w:rFonts w:ascii="Times New Roman" w:eastAsia="Calibri" w:hAnsi="Times New Roman" w:cs="Times New Roman"/>
                <w:b/>
                <w:sz w:val="24"/>
                <w:szCs w:val="24"/>
              </w:rPr>
              <w:t>Назначение</w:t>
            </w:r>
          </w:p>
        </w:tc>
      </w:tr>
      <w:tr w:rsidR="00FF5141" w:rsidRPr="00FF5141" w:rsidTr="00633606">
        <w:tc>
          <w:tcPr>
            <w:tcW w:w="1582"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Conferencing</w:t>
            </w:r>
          </w:p>
        </w:tc>
        <w:tc>
          <w:tcPr>
            <w:tcW w:w="3418"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Подключение абонента к конференции (набор номера), высылается инициатору</w:t>
            </w:r>
          </w:p>
        </w:tc>
      </w:tr>
      <w:tr w:rsidR="00FF5141" w:rsidRPr="00FF5141" w:rsidTr="00633606">
        <w:tc>
          <w:tcPr>
            <w:tcW w:w="1582"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ConnectMessage</w:t>
            </w:r>
          </w:p>
        </w:tc>
        <w:tc>
          <w:tcPr>
            <w:tcW w:w="3418"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Соединение абонентов</w:t>
            </w:r>
          </w:p>
        </w:tc>
      </w:tr>
      <w:tr w:rsidR="00FF5141" w:rsidRPr="00FF5141" w:rsidTr="00633606">
        <w:tc>
          <w:tcPr>
            <w:tcW w:w="1582"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DisconnectMessage</w:t>
            </w:r>
          </w:p>
        </w:tc>
        <w:tc>
          <w:tcPr>
            <w:tcW w:w="3418"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Разъединение абонентов</w:t>
            </w:r>
          </w:p>
        </w:tc>
      </w:tr>
      <w:tr w:rsidR="00FF5141" w:rsidRPr="00FF5141" w:rsidTr="00633606">
        <w:tc>
          <w:tcPr>
            <w:tcW w:w="1582"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IncomingCallMessage</w:t>
            </w:r>
          </w:p>
        </w:tc>
        <w:tc>
          <w:tcPr>
            <w:tcW w:w="3418"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Входящий вызов (ringing)</w:t>
            </w:r>
          </w:p>
        </w:tc>
      </w:tr>
      <w:tr w:rsidR="00FF5141" w:rsidRPr="00FF5141" w:rsidTr="00633606">
        <w:tc>
          <w:tcPr>
            <w:tcW w:w="1582"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OperationFailedMessage</w:t>
            </w:r>
          </w:p>
        </w:tc>
        <w:tc>
          <w:tcPr>
            <w:tcW w:w="3418"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Неудача операции</w:t>
            </w:r>
          </w:p>
        </w:tc>
      </w:tr>
      <w:tr w:rsidR="00FF5141" w:rsidRPr="00FF5141" w:rsidTr="00633606">
        <w:tc>
          <w:tcPr>
            <w:tcW w:w="1582"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OperatorState</w:t>
            </w:r>
          </w:p>
        </w:tc>
        <w:tc>
          <w:tcPr>
            <w:tcW w:w="3418"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Изменилось состояние оператора</w:t>
            </w:r>
          </w:p>
        </w:tc>
      </w:tr>
      <w:tr w:rsidR="00FF5141" w:rsidRPr="00FF5141" w:rsidTr="00633606">
        <w:tc>
          <w:tcPr>
            <w:tcW w:w="1582"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OutgoingCallMessage</w:t>
            </w:r>
          </w:p>
        </w:tc>
        <w:tc>
          <w:tcPr>
            <w:tcW w:w="3418"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Исходящий вызов (набор номера)</w:t>
            </w:r>
          </w:p>
        </w:tc>
      </w:tr>
      <w:tr w:rsidR="00FF5141" w:rsidRPr="00FF5141" w:rsidTr="00633606">
        <w:tc>
          <w:tcPr>
            <w:tcW w:w="1582"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PartyConnected</w:t>
            </w:r>
          </w:p>
        </w:tc>
        <w:tc>
          <w:tcPr>
            <w:tcW w:w="3418"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Подключение абонента к конференции (трубка взята), высылается инициатору</w:t>
            </w:r>
          </w:p>
        </w:tc>
      </w:tr>
      <w:tr w:rsidR="00FF5141" w:rsidRPr="00FF5141" w:rsidTr="00633606">
        <w:tc>
          <w:tcPr>
            <w:tcW w:w="1582"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PartyDisconnected</w:t>
            </w:r>
          </w:p>
        </w:tc>
        <w:tc>
          <w:tcPr>
            <w:tcW w:w="3418" w:type="pct"/>
            <w:shd w:val="clear" w:color="auto" w:fill="auto"/>
          </w:tcPr>
          <w:p w:rsidR="00FF5141" w:rsidRPr="00FF5141" w:rsidRDefault="00FF5141" w:rsidP="00FF5141">
            <w:pPr>
              <w:spacing w:after="0" w:line="240" w:lineRule="auto"/>
              <w:rPr>
                <w:rFonts w:ascii="Times New Roman" w:eastAsia="Calibri" w:hAnsi="Times New Roman" w:cs="Times New Roman"/>
                <w:i/>
                <w:sz w:val="24"/>
                <w:szCs w:val="24"/>
              </w:rPr>
            </w:pPr>
            <w:r w:rsidRPr="00FF5141">
              <w:rPr>
                <w:rFonts w:ascii="Times New Roman" w:eastAsia="Calibri" w:hAnsi="Times New Roman" w:cs="Times New Roman"/>
                <w:sz w:val="24"/>
                <w:szCs w:val="24"/>
              </w:rPr>
              <w:t>Отключение абонента от конференции (трубка положена), высылается инициатору</w:t>
            </w:r>
          </w:p>
        </w:tc>
      </w:tr>
      <w:tr w:rsidR="00FF5141" w:rsidRPr="00FF5141" w:rsidTr="00633606">
        <w:tc>
          <w:tcPr>
            <w:tcW w:w="1582"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Сообщение</w:t>
            </w:r>
          </w:p>
        </w:tc>
        <w:tc>
          <w:tcPr>
            <w:tcW w:w="3418"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ind w:left="720"/>
              <w:rPr>
                <w:rFonts w:ascii="Times New Roman" w:eastAsia="Calibri" w:hAnsi="Times New Roman" w:cs="Times New Roman"/>
                <w:sz w:val="24"/>
                <w:szCs w:val="24"/>
              </w:rPr>
            </w:pPr>
            <w:r w:rsidRPr="00FF5141">
              <w:rPr>
                <w:rFonts w:ascii="Times New Roman" w:eastAsia="Calibri" w:hAnsi="Times New Roman" w:cs="Times New Roman"/>
                <w:sz w:val="24"/>
                <w:szCs w:val="24"/>
              </w:rPr>
              <w:t>Назначение</w:t>
            </w:r>
          </w:p>
        </w:tc>
      </w:tr>
      <w:tr w:rsidR="00FF5141" w:rsidRPr="00FF5141" w:rsidTr="00633606">
        <w:tc>
          <w:tcPr>
            <w:tcW w:w="1582"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Conference</w:t>
            </w:r>
          </w:p>
        </w:tc>
        <w:tc>
          <w:tcPr>
            <w:tcW w:w="3418"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Подключение абонента к разговору (конференция)</w:t>
            </w:r>
          </w:p>
        </w:tc>
      </w:tr>
      <w:tr w:rsidR="00FF5141" w:rsidRPr="00FF5141" w:rsidTr="00633606">
        <w:tc>
          <w:tcPr>
            <w:tcW w:w="1582"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Dial</w:t>
            </w:r>
          </w:p>
        </w:tc>
        <w:tc>
          <w:tcPr>
            <w:tcW w:w="3418"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Набор номера</w:t>
            </w:r>
          </w:p>
        </w:tc>
      </w:tr>
      <w:tr w:rsidR="00FF5141" w:rsidRPr="00FF5141" w:rsidTr="00633606">
        <w:tc>
          <w:tcPr>
            <w:tcW w:w="1582"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OperatorAuxWork</w:t>
            </w:r>
          </w:p>
        </w:tc>
        <w:tc>
          <w:tcPr>
            <w:tcW w:w="3418"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Перевод оператора в режим Auxilary Work</w:t>
            </w:r>
          </w:p>
        </w:tc>
      </w:tr>
      <w:tr w:rsidR="00FF5141" w:rsidRPr="00FF5141" w:rsidTr="00633606">
        <w:tc>
          <w:tcPr>
            <w:tcW w:w="1582"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OperatorLogin</w:t>
            </w:r>
          </w:p>
        </w:tc>
        <w:tc>
          <w:tcPr>
            <w:tcW w:w="3418"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Вход в подсистему телефонии</w:t>
            </w:r>
          </w:p>
        </w:tc>
      </w:tr>
      <w:tr w:rsidR="00FF5141" w:rsidRPr="00FF5141" w:rsidTr="00633606">
        <w:tc>
          <w:tcPr>
            <w:tcW w:w="1582"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OperatorLogout</w:t>
            </w:r>
          </w:p>
        </w:tc>
        <w:tc>
          <w:tcPr>
            <w:tcW w:w="3418"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Выход из подсистемы телефонии</w:t>
            </w:r>
          </w:p>
        </w:tc>
      </w:tr>
      <w:tr w:rsidR="00FF5141" w:rsidRPr="00FF5141" w:rsidTr="00633606">
        <w:tc>
          <w:tcPr>
            <w:tcW w:w="1582"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OperatorOffhook</w:t>
            </w:r>
          </w:p>
        </w:tc>
        <w:tc>
          <w:tcPr>
            <w:tcW w:w="3418"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Поднять трубку (пока не используется)</w:t>
            </w:r>
          </w:p>
        </w:tc>
      </w:tr>
      <w:tr w:rsidR="00FF5141" w:rsidRPr="00FF5141" w:rsidTr="00633606">
        <w:tc>
          <w:tcPr>
            <w:tcW w:w="1582"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OperatorOnhook</w:t>
            </w:r>
          </w:p>
        </w:tc>
        <w:tc>
          <w:tcPr>
            <w:tcW w:w="3418"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Положить трубку (пока не используется)</w:t>
            </w:r>
          </w:p>
        </w:tc>
      </w:tr>
      <w:tr w:rsidR="00FF5141" w:rsidRPr="00FF5141" w:rsidTr="00633606">
        <w:tc>
          <w:tcPr>
            <w:tcW w:w="1582"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OperatorReady</w:t>
            </w:r>
          </w:p>
        </w:tc>
        <w:tc>
          <w:tcPr>
            <w:tcW w:w="3418"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Перевести оператора в состояние "Готов" (из состояния AuxWork)</w:t>
            </w:r>
          </w:p>
        </w:tc>
      </w:tr>
      <w:tr w:rsidR="00FF5141" w:rsidRPr="00FF5141" w:rsidTr="00633606">
        <w:tc>
          <w:tcPr>
            <w:tcW w:w="1582"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Transfer</w:t>
            </w:r>
          </w:p>
        </w:tc>
        <w:tc>
          <w:tcPr>
            <w:tcW w:w="3418" w:type="pct"/>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szCs w:val="24"/>
              </w:rPr>
            </w:pPr>
            <w:r w:rsidRPr="00FF5141">
              <w:rPr>
                <w:rFonts w:ascii="Times New Roman" w:eastAsia="Calibri" w:hAnsi="Times New Roman" w:cs="Times New Roman"/>
                <w:sz w:val="24"/>
                <w:szCs w:val="24"/>
              </w:rPr>
              <w:t>Перевести вызов (пока не используется)</w:t>
            </w:r>
          </w:p>
        </w:tc>
      </w:tr>
    </w:tbl>
    <w:p w:rsidR="00FF5141" w:rsidRPr="00FF5141" w:rsidRDefault="00FF5141" w:rsidP="00FF5141">
      <w:pPr>
        <w:suppressAutoHyphens/>
        <w:spacing w:before="240"/>
        <w:ind w:firstLine="567"/>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Программное обеспечение должно обеспечивать единое информационное пространство и бесшовный стык с программным обеспечением Системы – 112 «Национальная платформа Гелиос ТС – 112», установленным в Центре обработки вызовов Системы 112 Новосибирской области.</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экземпляру программного обеспечения Системы 112 клиентского рабочего места: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Экземпляр программного обеспечения клиентского рабочего места должен обеспечить подключение клинетского рабочего места к ядру программного обеспечения Системы 112 «Национальная платформа Гелиос ТС – 112», установленному в ЦОВ Новосибирской области.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Экземпляр программного обеспечения клиентского рабочего места должен обеспечить подключение клинетского рабочего места к ядру программного обеспечения Системы, планируемого к установке в Резервном центре обработки вызовов Системы 112.</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Экземлпяр программного обеспечения клиентского рабочего места должен обеспечить возможность выполнения всего основного функционала рабочего места оператора Системы 112 без установки на рабочие места пользователей отдельных программных продуктов.</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экземпляру программного обеспечения системы управления и мониторинга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Опция на программное обеспечение системы управления и мониторинга для подсистем обработки вызовов и передачи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Программное обеспечение систем управления и мониторинга, контакт-центра, коммутационной платформы софтсвича и сети передачи данных должно быть разработаны одним российским разработчиком и производителем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возможностей мониторинга, конфигурирования и обновления ПО для оборудования подсистем обработки вызовов и передачи данных через единую точку подключения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приёма аварийной или диагностической информации, передачи команды на оборудование посредством протокола SNMP</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единого интерфейса Telnet или SSH командной консоли управления и выхода на Web-интерфейс управления оборудованием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возможности независимого одновременного управления всеми элементами сети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мониторинга основных параметров устройств: время в работе, температура, загрузка процессора, работа вентиляторов, версия ПО, серийный номер</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возможности отображения в графическом виде состояния физических портов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мониторинга статистики по физическим и логическим интерфейсам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возможности получения информации оптических интерфейсов: тип модуля, мощность оптического излучения и уровень принимаемого сигнала, измеренное расстояние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управления SFP-модулями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возможности сбора и хранения аварийных сообщений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возможности централизованного сбора сообщений от устройств по протоколу Syslog</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Поддержка возможности построения графиков динамики различных статистических параметров в режиме онлайн</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возможности выгрузки данных в виде графических изображений и таблиц</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многоуровневой настройки прав доступа к функционалу системы</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системы логгирования всех действий пользователей в рамках системы</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возможности управления 32 сетевыми элементами подсистемы передачи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возможности управления платформой контакт-центра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возможности управления коммутационной платформой софтсвича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расширенной гарантии на срок не менее чем 12 месяцев</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оборудованию цифрового шлюза (транковый шлюз для подсистемы обработки вызовов)</w:t>
      </w:r>
    </w:p>
    <w:p w:rsidR="00FF5141" w:rsidRPr="00FF5141" w:rsidRDefault="00FF5141" w:rsidP="00FF5141">
      <w:pPr>
        <w:autoSpaceDE w:val="0"/>
        <w:autoSpaceDN w:val="0"/>
        <w:adjustRightInd w:val="0"/>
        <w:spacing w:before="100" w:beforeAutospacing="1" w:after="100" w:afterAutospacing="1" w:line="240" w:lineRule="auto"/>
        <w:ind w:left="709"/>
        <w:jc w:val="both"/>
        <w:rPr>
          <w:rFonts w:ascii="Times New Roman" w:eastAsia="Times New Roman" w:hAnsi="Times New Roman" w:cs="Times New Roman"/>
          <w:b/>
          <w:i/>
          <w:sz w:val="24"/>
          <w:szCs w:val="24"/>
          <w:lang w:eastAsia="ru-RU"/>
        </w:rPr>
      </w:pPr>
      <w:r w:rsidRPr="00FF5141">
        <w:rPr>
          <w:rFonts w:ascii="Times New Roman" w:eastAsia="Times New Roman" w:hAnsi="Times New Roman" w:cs="Times New Roman"/>
          <w:b/>
          <w:i/>
          <w:sz w:val="24"/>
          <w:szCs w:val="24"/>
          <w:lang w:eastAsia="ru-RU"/>
        </w:rPr>
        <w:t>Аппаратные требования: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форм-фактор для установки в стандартную стойку 19” высотой не более 1U;</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не менее 1 центрального процессора: не менее 2 ядер, тактовая частота не менее 1,00 ГГц;</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не менее 512 МБ оперативной памяти типа Double Data Rate 2 (DDR-2);</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интегрированный сетевой адаптер не менее, чем с 3 портами 10/100/1000BASE-T с автоопределением и 2 портами 1000BASE-X;</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не менее 4 потоков Е1 (centronics-36) с возможностью расширения до 16 потоков Е1 (centronics-36) при покупке дополнительных субмодулей;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не менее 128 VoIP-каналов при использовании кодека G.711 с возможностью расширения до 768 VoIP-каналов при покупке дополнительных модулей;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не менее 2 интерфейсов SATA с возможностью аварийного логгирования;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не менее двух портов для внешней принудительной синхронизации;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основной и резервный блок питания, обеспечивающий функционирование шлюза, работающий от сети переменного тока 220 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потребляемая мощность не более 50 Вт.</w:t>
      </w:r>
    </w:p>
    <w:p w:rsidR="00FF5141" w:rsidRPr="00FF5141" w:rsidRDefault="00FF5141" w:rsidP="00FF5141">
      <w:pPr>
        <w:autoSpaceDE w:val="0"/>
        <w:autoSpaceDN w:val="0"/>
        <w:adjustRightInd w:val="0"/>
        <w:spacing w:before="100" w:beforeAutospacing="1" w:after="100" w:afterAutospacing="1" w:line="240" w:lineRule="auto"/>
        <w:ind w:left="709"/>
        <w:jc w:val="both"/>
        <w:rPr>
          <w:rFonts w:ascii="Times New Roman" w:eastAsia="Times New Roman" w:hAnsi="Times New Roman" w:cs="Times New Roman"/>
          <w:b/>
          <w:i/>
          <w:sz w:val="24"/>
          <w:szCs w:val="24"/>
          <w:lang w:eastAsia="ru-RU"/>
        </w:rPr>
      </w:pPr>
      <w:r w:rsidRPr="00FF5141">
        <w:rPr>
          <w:rFonts w:ascii="Times New Roman" w:eastAsia="Times New Roman" w:hAnsi="Times New Roman" w:cs="Times New Roman"/>
          <w:b/>
          <w:i/>
          <w:sz w:val="24"/>
          <w:szCs w:val="24"/>
          <w:lang w:eastAsia="ru-RU"/>
        </w:rPr>
        <w:t>Функциональные требования: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протоколов сигнализации VoIP: SIP, SIP-T/I;</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поддержка протоколов сигнализации TDM: EDSS-1 (PRI ISDN), ОКС №7;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поддерживать голосовые кодеки: G.711 (A/U), G.729 AB, G.723.1, G.726;</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поддерживать методы передачи факсов: Т.38, G.711;</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регистрации не менее 2000 SIP-абонентов (при покупке дополнительного программного обеспечения);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транковый шлюз, программное обеспечение коммутационной платформы софтсвича, контакт-центра, системы управления и мониторинга должны быть разработаны и произведены одним российским разработчиком и производителем;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 комплект поставки транкового шлюза должен быть включён кабель, оконеченный разъёмами centronics-36;</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расширенной гарантии на срок не менее чем 12 месяцев.</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SFP+ оптическому модулю</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SFP+ оптический модуль</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Скорость – 10 Гбит/с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волокон - 2</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Длина волны – 850 нм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многомодовых оптических волокон (MMF)</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Дальность – 300 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коннектора - LC</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совместимости с коммутаторами подсистемы передачи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расширенной гарантии на срок не менее чем 12 месяцев</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Ethernet-коммутатору на 24 порта 10/100/1000 BASE-T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Ethernet-коммутатор для подключения 24 портов 10/100/1000 BASE-T (подсистема передачи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не менее 24 портов 10/100/1000 Base-T (RJ-45), 4х10G Base-R/1000 Base-X (SFP+/SFP) портов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функций интерфейсов: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защита от блокировки очереди (HOL)</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обратного давления (Back pressure)</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MDI/MDIX</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сверхдлинных кадров (Jumbo frames)</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управление потоком (IEEE 802.3X)</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функция Loopback Detection</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функций при работе с МAC-адресами: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таблица MAC-адресов не менее 16K</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независимый режим обучения в каждой VLAN</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многоадресной рассылки (MAC MulticastSupport)</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регулируемое время хранения MAC-адресов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cтатические записи MAC (Static MAC Entries)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функций L2:</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функция Multicast (IGMP Snooping)</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MLD Snooping</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профилей Multicast</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IGMP snooping fast leave</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lang w:val="en-US"/>
        </w:rPr>
      </w:pPr>
      <w:r w:rsidRPr="00FF5141">
        <w:rPr>
          <w:rFonts w:ascii="Times New Roman" w:eastAsia="Calibri" w:hAnsi="Times New Roman" w:cs="Times New Roman"/>
          <w:color w:val="000000"/>
          <w:sz w:val="24"/>
          <w:szCs w:val="20"/>
        </w:rPr>
        <w:t>поддержка</w:t>
      </w:r>
      <w:r w:rsidRPr="00FF5141">
        <w:rPr>
          <w:rFonts w:ascii="Times New Roman" w:eastAsia="Calibri" w:hAnsi="Times New Roman" w:cs="Times New Roman"/>
          <w:color w:val="000000"/>
          <w:sz w:val="24"/>
          <w:szCs w:val="20"/>
          <w:lang w:val="en-US"/>
        </w:rPr>
        <w:t xml:space="preserve"> IGMP snooping host-based fast leave</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защита от широковещательного «шторма»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зеркалирование портов (Port Mirroring)</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изоляция портов (Protected ports)</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Private VLAN Edge</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Private VLAN (light version)</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протокола STP (Spanning Tree Protocol)</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lang w:val="en-US"/>
        </w:rPr>
      </w:pPr>
      <w:r w:rsidRPr="00FF5141">
        <w:rPr>
          <w:rFonts w:ascii="Times New Roman" w:eastAsia="Calibri" w:hAnsi="Times New Roman" w:cs="Times New Roman"/>
          <w:color w:val="000000"/>
          <w:sz w:val="24"/>
          <w:szCs w:val="20"/>
        </w:rPr>
        <w:t>поддержка</w:t>
      </w:r>
      <w:r w:rsidRPr="00FF5141">
        <w:rPr>
          <w:rFonts w:ascii="Times New Roman" w:eastAsia="Calibri" w:hAnsi="Times New Roman" w:cs="Times New Roman"/>
          <w:color w:val="000000"/>
          <w:sz w:val="24"/>
          <w:szCs w:val="20"/>
          <w:lang w:val="en-US"/>
        </w:rPr>
        <w:t xml:space="preserve"> </w:t>
      </w:r>
      <w:r w:rsidRPr="00FF5141">
        <w:rPr>
          <w:rFonts w:ascii="Times New Roman" w:eastAsia="Calibri" w:hAnsi="Times New Roman" w:cs="Times New Roman"/>
          <w:color w:val="000000"/>
          <w:sz w:val="24"/>
          <w:szCs w:val="20"/>
        </w:rPr>
        <w:t>протокола</w:t>
      </w:r>
      <w:r w:rsidRPr="00FF5141">
        <w:rPr>
          <w:rFonts w:ascii="Times New Roman" w:eastAsia="Calibri" w:hAnsi="Times New Roman" w:cs="Times New Roman"/>
          <w:color w:val="000000"/>
          <w:sz w:val="24"/>
          <w:szCs w:val="20"/>
          <w:lang w:val="en-US"/>
        </w:rPr>
        <w:t xml:space="preserve"> RSTP (Rapid spaning tree protocol)</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протокола MSTP (Multiple STP)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lang w:val="en-US"/>
        </w:rPr>
      </w:pPr>
      <w:r w:rsidRPr="00FF5141">
        <w:rPr>
          <w:rFonts w:ascii="Times New Roman" w:eastAsia="Calibri" w:hAnsi="Times New Roman" w:cs="Times New Roman"/>
          <w:color w:val="000000"/>
          <w:sz w:val="24"/>
          <w:szCs w:val="20"/>
        </w:rPr>
        <w:t>поддержка</w:t>
      </w:r>
      <w:r w:rsidRPr="00FF5141">
        <w:rPr>
          <w:rFonts w:ascii="Times New Roman" w:eastAsia="Calibri" w:hAnsi="Times New Roman" w:cs="Times New Roman"/>
          <w:color w:val="000000"/>
          <w:sz w:val="24"/>
          <w:szCs w:val="20"/>
          <w:lang w:val="en-US"/>
        </w:rPr>
        <w:t xml:space="preserve"> Ethernet Automatic Protection Switching (EAPS)</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VLAN</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GVRP (GARP VLAN)</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VLAN на базе портов (Port-Based VLAN)</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lastRenderedPageBreak/>
        <w:t>поддержка 802.1Q</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Selective Q-in-Q</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объединение каналов с использованием LACP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создание групп LAG</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Auto Voice VLAN</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IGMP Proxy</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Ethernet OAM</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ULDP (протокол обнаружения однонаправленных связей)</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Ethernet CFM</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ERPS G.8032v2</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функций L3:</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Количество IP-интерфейсов: не менее 512</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До 12 К записей маршрутизации устройств с</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использованием протоколов IPv4/v6</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До 12K для маршрутов IPv4</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До 3K для маршрутов IPv6</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lang w:val="en-US"/>
        </w:rPr>
      </w:pPr>
      <w:r w:rsidRPr="00FF5141">
        <w:rPr>
          <w:rFonts w:ascii="Times New Roman" w:eastAsia="Calibri" w:hAnsi="Times New Roman" w:cs="Times New Roman"/>
          <w:color w:val="000000"/>
          <w:sz w:val="24"/>
          <w:szCs w:val="20"/>
        </w:rPr>
        <w:t>клиенты</w:t>
      </w:r>
      <w:r w:rsidRPr="00FF5141">
        <w:rPr>
          <w:rFonts w:ascii="Times New Roman" w:eastAsia="Calibri" w:hAnsi="Times New Roman" w:cs="Times New Roman"/>
          <w:color w:val="000000"/>
          <w:sz w:val="24"/>
          <w:szCs w:val="20"/>
          <w:lang w:val="en-US"/>
        </w:rPr>
        <w:t xml:space="preserve"> BootP </w:t>
      </w:r>
      <w:r w:rsidRPr="00FF5141">
        <w:rPr>
          <w:rFonts w:ascii="Times New Roman" w:eastAsia="Calibri" w:hAnsi="Times New Roman" w:cs="Times New Roman"/>
          <w:color w:val="000000"/>
          <w:sz w:val="24"/>
          <w:szCs w:val="20"/>
        </w:rPr>
        <w:t>и</w:t>
      </w:r>
      <w:r w:rsidRPr="00FF5141">
        <w:rPr>
          <w:rFonts w:ascii="Times New Roman" w:eastAsia="Calibri" w:hAnsi="Times New Roman" w:cs="Times New Roman"/>
          <w:color w:val="000000"/>
          <w:sz w:val="24"/>
          <w:szCs w:val="20"/>
          <w:lang w:val="en-US"/>
        </w:rPr>
        <w:t xml:space="preserve"> DHCP(Dynamic Host Configuration Protocol)</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статические IP-маршруты</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динамическая маршрутизация RIP v.2</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lang w:val="en-US"/>
        </w:rPr>
      </w:pPr>
      <w:r w:rsidRPr="00FF5141">
        <w:rPr>
          <w:rFonts w:ascii="Times New Roman" w:eastAsia="Calibri" w:hAnsi="Times New Roman" w:cs="Times New Roman"/>
          <w:color w:val="000000"/>
          <w:sz w:val="24"/>
          <w:szCs w:val="20"/>
        </w:rPr>
        <w:t>поддержка</w:t>
      </w:r>
      <w:r w:rsidRPr="00FF5141">
        <w:rPr>
          <w:rFonts w:ascii="Times New Roman" w:eastAsia="Calibri" w:hAnsi="Times New Roman" w:cs="Times New Roman"/>
          <w:color w:val="000000"/>
          <w:sz w:val="24"/>
          <w:szCs w:val="20"/>
          <w:lang w:val="en-US"/>
        </w:rPr>
        <w:t xml:space="preserve"> ARP (Address Resolution Protocol), ARP Proxy</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динамическая маршрутизация OSPF v.2</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функций обеспечения безопасности: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DHCP snooping</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опция 82 протокола DHCP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UDP Relay, DHCP Relay</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IP Source address guard</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Dynamic ARP Inspection (Protection)</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проверка подлинности на основе MAC-адреса, ограничение количества MAC-адресов, статические MAC-адреса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проверка подлинности по портам на основе 802.1x</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SSL v1/v2/v3</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Защита от атак BPDU</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PPPoE Intermediate agent</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функционала широковещательной рассылки: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до 1000 широковещательных групп</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механизмов AAA:</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Управление доступом на основе Web (WAC)</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Управление доступом на основе порта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Управление доступом на основе хоста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Динамическое назначение VLAN</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Управление доступом на основе MAC-адресов (MAC)</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Управление доступом на основе порта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Управление доступом на основе хоста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Динамическое назначение VLAN</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lastRenderedPageBreak/>
        <w:t>Guest VLAN</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функции ACL:</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до 1024 правил</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lang w:val="en-US"/>
        </w:rPr>
      </w:pPr>
      <w:r w:rsidRPr="00FF5141">
        <w:rPr>
          <w:rFonts w:ascii="Times New Roman" w:eastAsia="Calibri" w:hAnsi="Times New Roman" w:cs="Times New Roman"/>
          <w:color w:val="000000"/>
          <w:sz w:val="24"/>
          <w:szCs w:val="20"/>
          <w:lang w:val="en-US"/>
        </w:rPr>
        <w:t>L2-L3-L4 ACL (Access Control List)</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Time-Based ACL</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ACL на основе</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Очередей приоритетов 802.1p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VLAN ID</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MAC-адресов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Типа кадра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IPv4/v6-адрес</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DSCP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Типа протокола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Номера порта TCP/UDP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Класса трафикаIPv6</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Метки потока IPv6</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Содержимого пакетов, определяемых пользователем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функций качества обслуживания (QoS):</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до 8 приоритетных очередей</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класса обслуживания 802.1p(CoS)</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приоритетов на основе DSCP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802.1p Class of Service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Обработка очередей</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Режим Strict</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lang w:val="en-US"/>
        </w:rPr>
      </w:pPr>
      <w:r w:rsidRPr="00FF5141">
        <w:rPr>
          <w:rFonts w:ascii="Times New Roman" w:eastAsia="Calibri" w:hAnsi="Times New Roman" w:cs="Times New Roman"/>
          <w:color w:val="000000"/>
          <w:sz w:val="24"/>
          <w:szCs w:val="20"/>
        </w:rPr>
        <w:t>Режим</w:t>
      </w:r>
      <w:r w:rsidRPr="00FF5141">
        <w:rPr>
          <w:rFonts w:ascii="Times New Roman" w:eastAsia="Calibri" w:hAnsi="Times New Roman" w:cs="Times New Roman"/>
          <w:color w:val="000000"/>
          <w:sz w:val="24"/>
          <w:szCs w:val="20"/>
          <w:lang w:val="en-US"/>
        </w:rPr>
        <w:t xml:space="preserve"> Weighted Round Robin (WRR)</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Режим Strict +WRR</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CoS на основе</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Порта коммутатора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VLAN ID</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MAC-адрес</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IPv4/v6-адреса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Типа протокола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Класса трафика IPv6</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Метки потока IPv6</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Номера портаTCP/UDP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Содержимого пакетов, определяемыхпользователем</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следующих действий для потоков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Метка приоритета 802.1p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Метка TOS/DSCP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Управление полосой пропускания</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Статистика потока</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Управление полосой пропускания</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На основе портов (Ingress/Egress, минимум – 64Кбит/с)</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На основе потока (Ingress, минимум – 64 Кбит/с)</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Time-based QoS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OAM:</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lastRenderedPageBreak/>
        <w:t>802.3ah Ethernet Link OAM</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Dying Gasp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lang w:val="en-US"/>
        </w:rPr>
      </w:pPr>
      <w:r w:rsidRPr="00FF5141">
        <w:rPr>
          <w:rFonts w:ascii="Times New Roman" w:eastAsia="Calibri" w:hAnsi="Times New Roman" w:cs="Times New Roman"/>
          <w:color w:val="000000"/>
          <w:sz w:val="24"/>
          <w:szCs w:val="20"/>
          <w:lang w:val="en-US"/>
        </w:rPr>
        <w:t>802.1ag Connectivity Fault Management (CFM)</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802.3ah Unidirectional LinkDetection (DULD)</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функций управления:</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Web-интерфейс</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загрузка и выгрузка файла настройки по TFTP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удаленный мониторинг (RMON)</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протокол SNMP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интерфейс командной строки(CLI)</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Syslog</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lang w:val="en-US"/>
        </w:rPr>
      </w:pPr>
      <w:r w:rsidRPr="00FF5141">
        <w:rPr>
          <w:rFonts w:ascii="Times New Roman" w:eastAsia="Calibri" w:hAnsi="Times New Roman" w:cs="Times New Roman"/>
          <w:color w:val="000000"/>
          <w:sz w:val="24"/>
          <w:szCs w:val="20"/>
          <w:lang w:val="en-US"/>
        </w:rPr>
        <w:t>SNTP (Simple Network Time Protocol)</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Traceroute</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управление контролируемым доступом – уровни привелегий</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блокировка интерфейса управления</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локальная аутентификация</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фильтрация IP-адресов для SNMP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клиент RADIUS TACACS+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сервер SSH</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поддержка макро-команд</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СерверTelnet</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Клиент Telnet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ZModem</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System Log</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sFlow</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LLDP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BootP/DHCP-клиент</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Автонастройка DHCP</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DHCP Relay</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DHCP Relay Option 60; 61</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DHCP Relay Option 82</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DHCP-сервер</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 xml:space="preserve">Команда отладки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сервер FTP</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Поддержка сервисных функций: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виртуальное тестирование кабеля (VCT)</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Основной и резервный блок питания от сети переменного тока 220В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Резервный блок питания должен работать в режиме горячего резервирования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Габаритные размеры должны обеспечивать возможность установки в стойку стандарта 19″ (МЭК-297), высота коммутатора 1U</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Производительность не менее 128 Гбит/с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Таблица MAC-адресов размером не менее 16К</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Таблица VLAN размером не менее 4К</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Таблица ACL размером не менее 1К</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Размер Jumbo-фреима не менее 10К</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Поддержка возможности управления коммутатором через единую систему управления и мониторинга транковыми шлюзами, коммутационной платформой софтсвича, контакт-центром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расширенной гарантии на срок не менее чем 12 месяцев</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SFP+ медному соединителю</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Скорость передачи – 1-10 Гбит/с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Длина соединителя – 1 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Соответствие спецификации SFP+ MSA</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совместимости с коммутаторами подсистемы передачи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расширенной гарантии на срок не менее чем 12 месяцев</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серверу коммутационной платформы софтсвича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с корпусом форм-фактора Rack 1U</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Процессор восьмиядерный, тактовая частота не менее 2.0ГГц, объём кэш-памяти не менее 20 МБ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Оперативная память не менее 16 Гбайт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Жёсткий диск 300 Гбайт с возможностью горячей замены, SAS, форм-фактор 2.5 SFF – 3 шт.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Основной и резервный блоки питания 220В AC</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Техническая поддержка в течение 3 лет в режиме 24х7</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Гарантийный срок не менее 36 месяцев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Программное обеспечение коммутационной платформы софтсвича в конфигурации не хуже или эквивалент</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серверу контакт-центра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с корпусом форм-фактора Rack1U</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Процессор восьмиядерный, тактовая частота не менее 2.0ГГц, объём кэш-памяти не менее 20 МБ</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Оперативная память не менее 32 Гбайт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Жёсткий диск 900 Гбайт с возможностью горячей замены, SAS, форм-фактор 2.5 SFF – 5 шт.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Основной и резервный блоки питания 220В AC</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Техническая поддержка в течение 3 лет в режиме 24х7</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Гарантийный срок не менее 36 месяцев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Программное обеспечение контакт-центра в конфигурации не хуже или эквивалент</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цифровому шлюзу (коммуникационная платформа (КП), обеспечивающая проксирование вызовов из протокола SIP в H.323)</w:t>
      </w:r>
    </w:p>
    <w:p w:rsidR="00FF5141" w:rsidRPr="00FF5141" w:rsidRDefault="00FF5141" w:rsidP="00FF5141">
      <w:pPr>
        <w:autoSpaceDE w:val="0"/>
        <w:autoSpaceDN w:val="0"/>
        <w:adjustRightInd w:val="0"/>
        <w:spacing w:before="100" w:beforeAutospacing="1" w:after="100" w:afterAutospacing="1" w:line="240" w:lineRule="auto"/>
        <w:ind w:left="709"/>
        <w:jc w:val="both"/>
        <w:rPr>
          <w:rFonts w:ascii="Times New Roman" w:eastAsia="Times New Roman" w:hAnsi="Times New Roman" w:cs="Times New Roman"/>
          <w:b/>
          <w:i/>
          <w:sz w:val="24"/>
          <w:szCs w:val="24"/>
          <w:lang w:eastAsia="ru-RU"/>
        </w:rPr>
      </w:pPr>
      <w:r w:rsidRPr="00FF5141">
        <w:rPr>
          <w:rFonts w:ascii="Times New Roman" w:eastAsia="Times New Roman" w:hAnsi="Times New Roman" w:cs="Times New Roman"/>
          <w:b/>
          <w:i/>
          <w:sz w:val="24"/>
          <w:szCs w:val="24"/>
          <w:lang w:eastAsia="ru-RU"/>
        </w:rPr>
        <w:t>Функциональные требования: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коммуникационной платформы (КП) -  модульная цифровая конвергентная;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КП должна поддерживать протокол сигнализации H.323 не ниже 2 версии и SIP не ниже версии 3.0;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КП должна поддерживать протокол передачи факсов Т.38 не ниже версии 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При вызове с использованием протокола H.323 ТС должны передавать имя вызывающего абонента в стандартном поле “IE:Display”;</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КП должны поддерживать кодеки G.711, G.729, G.726;</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КП должны иметь возможность расширения не менее, чем до 36,000 абонентских портов и не менее, чем до 12,000 соединительных линий без замены процессора ТС;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Программное обеспечение обслуживания вызовов должно работать под управлением операционных систем семейства UNIX или LINUX;</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Цифровые и IP-телефонные абонентские терминалы должны поддерживать русский язык;</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КП, должна быть оснащены  интегрированным (без использования дополнительного сервера) устройством автосекретаря со следующими функциями: </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Ответ на входящий вызов с проигрыванием записанного сообщения, не менее 63-х разных одновременно проигрываемых сообщения;</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Распознавание тонового набора (кода DTMF) для целей навигации по голосовому меню или донабора внутреннего номера абонента не менее 64-х одновременных каналов распознавания;</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Переключение вызова на набранный абонентом внутренний или внешний номер;</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Переключение вызова на предопределенный номер в случае отсутствия ввода цифр абонентом в течение определенного времени;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Голосовое меню с уровнем вложения не менее десяти;</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Переключение на предопределенный внутренний номер в результате выбора в голосовом меню.</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 помощью аналоговых, цифровых и IP абонентских линий должна обеспечиваться возможность подключения к КП абонентских терминалов следующих типов: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Аналоговых абонентских терминалов с дисковыми или кнопочными номеронабирателями, импульсным и тоновым набором с выдачей номера многочастотным кодом DTMF;</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Цифровых абонентских терминалов (предназначенных для работы с предлагаемой КП);</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Факсимильных аппаратов;</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IP телефонов (предназначенных для работы с предлагаемой КП);</w:t>
      </w:r>
    </w:p>
    <w:p w:rsidR="00FF5141" w:rsidRPr="00FF5141" w:rsidRDefault="00FF5141" w:rsidP="00FF5141">
      <w:pPr>
        <w:numPr>
          <w:ilvl w:val="0"/>
          <w:numId w:val="6"/>
        </w:numPr>
        <w:autoSpaceDE w:val="0"/>
        <w:autoSpaceDN w:val="0"/>
        <w:adjustRightInd w:val="0"/>
        <w:spacing w:after="0" w:line="240" w:lineRule="auto"/>
        <w:ind w:left="1418"/>
        <w:jc w:val="both"/>
        <w:rPr>
          <w:rFonts w:ascii="Times New Roman" w:eastAsia="Calibri" w:hAnsi="Times New Roman" w:cs="Times New Roman"/>
          <w:color w:val="000000"/>
          <w:sz w:val="24"/>
          <w:szCs w:val="20"/>
        </w:rPr>
      </w:pPr>
      <w:r w:rsidRPr="00FF5141">
        <w:rPr>
          <w:rFonts w:ascii="Times New Roman" w:eastAsia="Calibri" w:hAnsi="Times New Roman" w:cs="Times New Roman"/>
          <w:color w:val="000000"/>
          <w:sz w:val="24"/>
          <w:szCs w:val="20"/>
        </w:rPr>
        <w:t>Программных IP-телефонов, реализованных на персональном компьютере (SoftPhone) с возможностью передачи мультимедийной информации и видео</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Просмотр индикации занятости абонента с цифровых абонентских терминалов, в рамках одной КП;</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Доступ абонентов к функциям настройки ускоренного набора;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Трансляция номера и имени (идентификатора) на цифровой или IP абонентский терминал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обеспечения передачи номера и имени на аналоговые абонентские терминалы с поддержкой функции «Caller ID»;</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организации автоматизированного рабочего места (АРМ) с использованием любых типов абонентских терминалов, программного обеспечения, эмулирующего абонентский терминал, ПК и видеокамеры. При использовании аналогового абонентского терминала в АРМ, должна быть доступна функция многолинейности;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Возможность управления и мониторинга конфигурацией по протоколам SNMP, HTTP, HTTPS или Telnet;</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Удаленный доступ для целей администрирования, как по коммутируемому каналу, так и по протоколу IP;</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 КП должна быть предусмотрена как визуальная индикация отказов и сбоев (непосредственно на платах), так и хранение информации об отказах и сбоях в журналах;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 КП должны быть предусмотрены программные сценарии для заведения новых или модификации параметров существующих абонентов и групп;</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отчётов по работе системных ресурсов: групп соединительных линий; групп абонентов; процессоров системы. Возможность организации расписания снятия отчётов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функция хранения и автоматического резервирования системных данных и данных по настройке абонентов на флэш-картах, ftp, secureFTP или TFTP серверах;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обеспечено не менее 3-х уровней доступа к администрированию КП;</w:t>
      </w:r>
    </w:p>
    <w:p w:rsidR="00FF5141" w:rsidRPr="00FF5141" w:rsidRDefault="00FF5141" w:rsidP="00FF5141">
      <w:pPr>
        <w:autoSpaceDE w:val="0"/>
        <w:autoSpaceDN w:val="0"/>
        <w:adjustRightInd w:val="0"/>
        <w:spacing w:before="100" w:beforeAutospacing="1" w:after="100" w:afterAutospacing="1" w:line="240" w:lineRule="auto"/>
        <w:ind w:left="709"/>
        <w:jc w:val="both"/>
        <w:rPr>
          <w:rFonts w:ascii="Times New Roman" w:eastAsia="Times New Roman" w:hAnsi="Times New Roman" w:cs="Times New Roman"/>
          <w:b/>
          <w:i/>
          <w:sz w:val="24"/>
          <w:szCs w:val="24"/>
          <w:lang w:eastAsia="ru-RU"/>
        </w:rPr>
      </w:pPr>
      <w:r w:rsidRPr="00FF5141">
        <w:rPr>
          <w:rFonts w:ascii="Times New Roman" w:eastAsia="Times New Roman" w:hAnsi="Times New Roman" w:cs="Times New Roman"/>
          <w:b/>
          <w:i/>
          <w:sz w:val="24"/>
          <w:szCs w:val="24"/>
          <w:lang w:eastAsia="ru-RU"/>
        </w:rPr>
        <w:t>Коммуникационная платформа должна включать ПО сервера управления сессиями на базе SIP-протокола (2 экземпляра ПО).</w:t>
      </w:r>
    </w:p>
    <w:p w:rsidR="00FF5141" w:rsidRPr="00FF5141" w:rsidRDefault="00FF5141" w:rsidP="00FF5141">
      <w:pPr>
        <w:spacing w:before="240" w:after="0" w:line="240" w:lineRule="auto"/>
        <w:ind w:firstLine="426"/>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Сервер управления сессиями должен обеспечивать:</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интеграцию оборудования различных производителей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организацию единого плана нумерации и профиля пользователей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централизованное SIP-соединиение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упрощенную маршрутизацию вызовов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нормализацию SIP протокола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val="en-US" w:eastAsia="ru-RU"/>
        </w:rPr>
      </w:pPr>
      <w:r w:rsidRPr="00FF5141">
        <w:rPr>
          <w:rFonts w:ascii="Times New Roman" w:eastAsia="Times New Roman" w:hAnsi="Times New Roman" w:cs="Times New Roman"/>
          <w:sz w:val="24"/>
          <w:szCs w:val="24"/>
          <w:lang w:eastAsia="ru-RU"/>
        </w:rPr>
        <w:t>поддержку</w:t>
      </w:r>
      <w:r w:rsidRPr="00FF5141">
        <w:rPr>
          <w:rFonts w:ascii="Times New Roman" w:eastAsia="Times New Roman" w:hAnsi="Times New Roman" w:cs="Times New Roman"/>
          <w:sz w:val="24"/>
          <w:szCs w:val="24"/>
          <w:lang w:val="en-US" w:eastAsia="ru-RU"/>
        </w:rPr>
        <w:t xml:space="preserve"> Transport Layer Security (TLS) 1.2</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поддержку не менее 90000 одновременных SIP сессий.</w:t>
      </w:r>
    </w:p>
    <w:p w:rsidR="00FF5141" w:rsidRPr="00FF5141" w:rsidRDefault="00FF5141" w:rsidP="00FF5141">
      <w:pPr>
        <w:autoSpaceDE w:val="0"/>
        <w:autoSpaceDN w:val="0"/>
        <w:adjustRightInd w:val="0"/>
        <w:spacing w:before="100" w:beforeAutospacing="1" w:after="100" w:afterAutospacing="1" w:line="240" w:lineRule="auto"/>
        <w:ind w:left="709"/>
        <w:jc w:val="both"/>
        <w:rPr>
          <w:rFonts w:ascii="Times New Roman" w:eastAsia="Times New Roman" w:hAnsi="Times New Roman" w:cs="Times New Roman"/>
          <w:b/>
          <w:i/>
          <w:sz w:val="24"/>
          <w:szCs w:val="24"/>
          <w:lang w:eastAsia="ru-RU"/>
        </w:rPr>
      </w:pPr>
      <w:r w:rsidRPr="00FF5141">
        <w:rPr>
          <w:rFonts w:ascii="Times New Roman" w:eastAsia="Times New Roman" w:hAnsi="Times New Roman" w:cs="Times New Roman"/>
          <w:b/>
          <w:i/>
          <w:sz w:val="24"/>
          <w:szCs w:val="24"/>
          <w:lang w:eastAsia="ru-RU"/>
        </w:rPr>
        <w:t>Коммуникационная платформа должна включать 1 экземпляр ПО сервера компьютерно-телефонной интеграции (CTI-сервер), позволяющего организовать процесс обслуживания телефонных вызовов на основе информации, хранящейся в базе данных. Функциональные требования к CTI-серверу:</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CTI-Сервер должен  обеспечивать  API для внешних приложений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CTI-Сервер должен поддерживать протоколы TSAPI, JTAPI, CMAPI/DMCC, ASAI, CVLAN, DLG</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обеспечивать функцию базового управления вызовами (TSAPI)</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обеспечивать функцию расширенного  управление вызовами (TSAPI advanced)</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val="en-US" w:eastAsia="ru-RU"/>
        </w:rPr>
      </w:pPr>
      <w:r w:rsidRPr="00FF5141">
        <w:rPr>
          <w:rFonts w:ascii="Times New Roman" w:eastAsia="Times New Roman" w:hAnsi="Times New Roman" w:cs="Times New Roman"/>
          <w:sz w:val="24"/>
          <w:szCs w:val="24"/>
          <w:lang w:eastAsia="ru-RU"/>
        </w:rPr>
        <w:t>Должен</w:t>
      </w:r>
      <w:r w:rsidRPr="00FF5141">
        <w:rPr>
          <w:rFonts w:ascii="Times New Roman" w:eastAsia="Times New Roman" w:hAnsi="Times New Roman" w:cs="Times New Roman"/>
          <w:sz w:val="24"/>
          <w:szCs w:val="24"/>
          <w:lang w:val="en-US" w:eastAsia="ru-RU"/>
        </w:rPr>
        <w:t xml:space="preserve"> </w:t>
      </w:r>
      <w:r w:rsidRPr="00FF5141">
        <w:rPr>
          <w:rFonts w:ascii="Times New Roman" w:eastAsia="Times New Roman" w:hAnsi="Times New Roman" w:cs="Times New Roman"/>
          <w:sz w:val="24"/>
          <w:szCs w:val="24"/>
          <w:lang w:eastAsia="ru-RU"/>
        </w:rPr>
        <w:t>поддерживать</w:t>
      </w:r>
      <w:r w:rsidRPr="00FF5141">
        <w:rPr>
          <w:rFonts w:ascii="Times New Roman" w:eastAsia="Times New Roman" w:hAnsi="Times New Roman" w:cs="Times New Roman"/>
          <w:sz w:val="24"/>
          <w:szCs w:val="24"/>
          <w:lang w:val="en-US" w:eastAsia="ru-RU"/>
        </w:rPr>
        <w:t xml:space="preserve"> Web-</w:t>
      </w:r>
      <w:r w:rsidRPr="00FF5141">
        <w:rPr>
          <w:rFonts w:ascii="Times New Roman" w:eastAsia="Times New Roman" w:hAnsi="Times New Roman" w:cs="Times New Roman"/>
          <w:sz w:val="24"/>
          <w:szCs w:val="24"/>
          <w:lang w:eastAsia="ru-RU"/>
        </w:rPr>
        <w:t>службу</w:t>
      </w:r>
      <w:r w:rsidRPr="00FF5141">
        <w:rPr>
          <w:rFonts w:ascii="Times New Roman" w:eastAsia="Times New Roman" w:hAnsi="Times New Roman" w:cs="Times New Roman"/>
          <w:sz w:val="24"/>
          <w:szCs w:val="24"/>
          <w:lang w:val="en-US" w:eastAsia="ru-RU"/>
        </w:rPr>
        <w:t xml:space="preserve"> System Management Service (SMS)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поддерживать операционную систему на основе Linux.</w:t>
      </w:r>
    </w:p>
    <w:p w:rsidR="00FF5141" w:rsidRPr="00FF5141" w:rsidRDefault="00FF5141" w:rsidP="00FF5141">
      <w:pPr>
        <w:autoSpaceDE w:val="0"/>
        <w:autoSpaceDN w:val="0"/>
        <w:adjustRightInd w:val="0"/>
        <w:spacing w:before="100" w:beforeAutospacing="1" w:after="100" w:afterAutospacing="1" w:line="240" w:lineRule="auto"/>
        <w:ind w:left="709"/>
        <w:jc w:val="both"/>
        <w:rPr>
          <w:rFonts w:ascii="Times New Roman" w:eastAsia="Times New Roman" w:hAnsi="Times New Roman" w:cs="Times New Roman"/>
          <w:b/>
          <w:i/>
          <w:sz w:val="24"/>
          <w:szCs w:val="24"/>
          <w:lang w:eastAsia="ru-RU"/>
        </w:rPr>
      </w:pPr>
      <w:r w:rsidRPr="00FF5141">
        <w:rPr>
          <w:rFonts w:ascii="Times New Roman" w:eastAsia="Times New Roman" w:hAnsi="Times New Roman" w:cs="Times New Roman"/>
          <w:b/>
          <w:i/>
          <w:sz w:val="24"/>
          <w:szCs w:val="24"/>
          <w:lang w:eastAsia="ru-RU"/>
        </w:rPr>
        <w:t>Аппаратные требования: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КП должна комплектоваться интегрированным голосовым IP-шлюзом с интерфейсами Ethernet или FastEthernet для подключения к ведомственной сети, с возможностью обработки не менее  80 одновременных соединений с кодеком G.711 или G.729;</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КП должна комплектоваться интегрированным голосовым IP-шлюзом с возможностью обработки не менее 206 одновременных вызовов между IP соединением и классическими TDM устройствами и линиями;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корпуса форм-фактора Rack 3U</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Шлюз должен комплектоваться дополнительным блоком питания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 состав шлюза должны входить DHCP, FTP, TFTP сервера без добавления дополнительного аппаратного обеспечения</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терминалу управления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Монитор 19”, тип подключения VGA (D-Sub)</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KVM-переключатель не менее 8 портов PS2/USB</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полке под оборудование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Полка для тяжелого оборудования;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Грузоподъемность не менее 50 кг;</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Глубина шкафа: 600мм;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Материал: сталь.</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патч-корду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UTP;</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Категория: 5e;</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Материал оболочки: ПВХ Ø5.5 ± 0.2 мм;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Левый коннектор: RJ-45;</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Правый коннектор: RJ-45;</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Длина не менее 3 м.</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IP-телефону </w:t>
      </w:r>
    </w:p>
    <w:p w:rsidR="00FF5141" w:rsidRPr="00FF5141" w:rsidRDefault="00FF5141" w:rsidP="00FF5141">
      <w:pPr>
        <w:autoSpaceDE w:val="0"/>
        <w:autoSpaceDN w:val="0"/>
        <w:adjustRightInd w:val="0"/>
        <w:spacing w:before="100" w:beforeAutospacing="1" w:after="100" w:afterAutospacing="1" w:line="240" w:lineRule="auto"/>
        <w:ind w:left="709"/>
        <w:jc w:val="both"/>
        <w:rPr>
          <w:rFonts w:ascii="Times New Roman" w:eastAsia="Times New Roman" w:hAnsi="Times New Roman" w:cs="Times New Roman"/>
          <w:b/>
          <w:i/>
          <w:sz w:val="24"/>
          <w:szCs w:val="24"/>
          <w:lang w:eastAsia="ru-RU"/>
        </w:rPr>
      </w:pPr>
      <w:r w:rsidRPr="00FF5141">
        <w:rPr>
          <w:rFonts w:ascii="Times New Roman" w:eastAsia="Times New Roman" w:hAnsi="Times New Roman" w:cs="Times New Roman"/>
          <w:b/>
          <w:i/>
          <w:sz w:val="24"/>
          <w:szCs w:val="24"/>
          <w:lang w:eastAsia="ru-RU"/>
        </w:rPr>
        <w:t>Характеристики телефона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не менее 2 SIP-аккаунтов с независимой конфигурацией;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Не менее 2 программируемых кнопок со световой индикацией;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Меню, веб-интерфейс, ввод контактов должно быть на русском языке;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функции блокировки клавиатуры, регулировки громкости, выбор мелодии звонка.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функций: Удержание и ожидание вызова, переадресация и перевод звонка, режим DND, конференц-связь, захват вызова, интерком-вызовы (в том числе групповой интерком-вызов: Paging), горячая линия, автоответ, экстренный вызов, режим автодозвона.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голосовой почты, SIP SMS;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управления и настройки телефона с клавиатуры, через Web-интерфейс или удаленно.</w:t>
      </w:r>
    </w:p>
    <w:p w:rsidR="00FF5141" w:rsidRPr="00FF5141" w:rsidRDefault="00FF5141" w:rsidP="00FF5141">
      <w:pPr>
        <w:autoSpaceDE w:val="0"/>
        <w:autoSpaceDN w:val="0"/>
        <w:adjustRightInd w:val="0"/>
        <w:spacing w:before="100" w:beforeAutospacing="1" w:after="100" w:afterAutospacing="1" w:line="240" w:lineRule="auto"/>
        <w:ind w:left="709"/>
        <w:jc w:val="both"/>
        <w:rPr>
          <w:rFonts w:ascii="Times New Roman" w:eastAsia="Times New Roman" w:hAnsi="Times New Roman" w:cs="Times New Roman"/>
          <w:b/>
          <w:i/>
          <w:sz w:val="24"/>
          <w:szCs w:val="24"/>
          <w:lang w:eastAsia="ru-RU"/>
        </w:rPr>
      </w:pPr>
      <w:r w:rsidRPr="00FF5141">
        <w:rPr>
          <w:rFonts w:ascii="Times New Roman" w:eastAsia="Times New Roman" w:hAnsi="Times New Roman" w:cs="Times New Roman"/>
          <w:b/>
          <w:i/>
          <w:sz w:val="24"/>
          <w:szCs w:val="24"/>
          <w:lang w:eastAsia="ru-RU"/>
        </w:rPr>
        <w:t>Сетевые характеристики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протокола SIP 2.0 (RFC3261);</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протоколов: UDP, TCP, TLS, DNS SRV;</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NAT transverse: режим STUN;</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val="en-US" w:eastAsia="ru-RU"/>
        </w:rPr>
      </w:pPr>
      <w:r w:rsidRPr="00FF5141">
        <w:rPr>
          <w:rFonts w:ascii="Times New Roman" w:eastAsia="Times New Roman" w:hAnsi="Times New Roman" w:cs="Times New Roman"/>
          <w:sz w:val="24"/>
          <w:szCs w:val="24"/>
          <w:lang w:eastAsia="ru-RU"/>
        </w:rPr>
        <w:lastRenderedPageBreak/>
        <w:t>Режимы</w:t>
      </w:r>
      <w:r w:rsidRPr="00FF5141">
        <w:rPr>
          <w:rFonts w:ascii="Times New Roman" w:eastAsia="Times New Roman" w:hAnsi="Times New Roman" w:cs="Times New Roman"/>
          <w:sz w:val="24"/>
          <w:szCs w:val="24"/>
          <w:lang w:val="en-US" w:eastAsia="ru-RU"/>
        </w:rPr>
        <w:t xml:space="preserve"> </w:t>
      </w:r>
      <w:r w:rsidRPr="00FF5141">
        <w:rPr>
          <w:rFonts w:ascii="Times New Roman" w:eastAsia="Times New Roman" w:hAnsi="Times New Roman" w:cs="Times New Roman"/>
          <w:sz w:val="24"/>
          <w:szCs w:val="24"/>
          <w:lang w:eastAsia="ru-RU"/>
        </w:rPr>
        <w:t>звонка</w:t>
      </w:r>
      <w:r w:rsidRPr="00FF5141">
        <w:rPr>
          <w:rFonts w:ascii="Times New Roman" w:eastAsia="Times New Roman" w:hAnsi="Times New Roman" w:cs="Times New Roman"/>
          <w:sz w:val="24"/>
          <w:szCs w:val="24"/>
          <w:lang w:val="en-US" w:eastAsia="ru-RU"/>
        </w:rPr>
        <w:t>: Peer-to-Peer, SIP Proxy;</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3 режимов работы с сетью: DHCP/статический IP-адрес/PPPoE;</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802.1x, LLDP;</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val="en-US" w:eastAsia="ru-RU"/>
        </w:rPr>
      </w:pPr>
      <w:r w:rsidRPr="00FF5141">
        <w:rPr>
          <w:rFonts w:ascii="Times New Roman" w:eastAsia="Times New Roman" w:hAnsi="Times New Roman" w:cs="Times New Roman"/>
          <w:sz w:val="24"/>
          <w:szCs w:val="24"/>
          <w:lang w:eastAsia="ru-RU"/>
        </w:rPr>
        <w:t>Поддержка</w:t>
      </w:r>
      <w:r w:rsidRPr="00FF5141">
        <w:rPr>
          <w:rFonts w:ascii="Times New Roman" w:eastAsia="Times New Roman" w:hAnsi="Times New Roman" w:cs="Times New Roman"/>
          <w:sz w:val="24"/>
          <w:szCs w:val="24"/>
          <w:lang w:val="en-US" w:eastAsia="ru-RU"/>
        </w:rPr>
        <w:t xml:space="preserve"> VLAN (IEEE 802.1p/q tagging), TOS (layer 3);</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val="en-US" w:eastAsia="ru-RU"/>
        </w:rPr>
      </w:pPr>
      <w:r w:rsidRPr="00FF5141">
        <w:rPr>
          <w:rFonts w:ascii="Times New Roman" w:eastAsia="Times New Roman" w:hAnsi="Times New Roman" w:cs="Times New Roman"/>
          <w:sz w:val="24"/>
          <w:szCs w:val="24"/>
          <w:lang w:eastAsia="ru-RU"/>
        </w:rPr>
        <w:t>Поддержка</w:t>
      </w:r>
      <w:r w:rsidRPr="00FF5141">
        <w:rPr>
          <w:rFonts w:ascii="Times New Roman" w:eastAsia="Times New Roman" w:hAnsi="Times New Roman" w:cs="Times New Roman"/>
          <w:sz w:val="24"/>
          <w:szCs w:val="24"/>
          <w:lang w:val="en-US" w:eastAsia="ru-RU"/>
        </w:rPr>
        <w:t xml:space="preserve"> in-band DTMF, out-of band RFC2833 DTMF </w:t>
      </w:r>
      <w:r w:rsidRPr="00FF5141">
        <w:rPr>
          <w:rFonts w:ascii="Times New Roman" w:eastAsia="Times New Roman" w:hAnsi="Times New Roman" w:cs="Times New Roman"/>
          <w:sz w:val="24"/>
          <w:szCs w:val="24"/>
          <w:lang w:eastAsia="ru-RU"/>
        </w:rPr>
        <w:t>и</w:t>
      </w:r>
      <w:r w:rsidRPr="00FF5141">
        <w:rPr>
          <w:rFonts w:ascii="Times New Roman" w:eastAsia="Times New Roman" w:hAnsi="Times New Roman" w:cs="Times New Roman"/>
          <w:sz w:val="24"/>
          <w:szCs w:val="24"/>
          <w:lang w:val="en-US" w:eastAsia="ru-RU"/>
        </w:rPr>
        <w:t xml:space="preserve"> SIP INFO;</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стандартов шифрования и идентификации (MD5 и MD5-sess);</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HD динамика трубки и громкой связи; HD кодек G.722;</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Звуковой диапазон от 50Гц до 7кГц;</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широкополосного кодека G.722, поддержка стандартных кодеков G.711, G.726, G. 729AB, G.723.1;</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VAD (обнаружение активности голоса), CNG (генератор комфортного шума), AEC (подавление эха), NLP (подавление шумов), AGC (автоматическая регулировка чувствительности микрофона), AJB (адаптивный буфер для голосовых пакетов);</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функции громкой связи с подавлением эха.</w:t>
      </w:r>
    </w:p>
    <w:p w:rsidR="00FF5141" w:rsidRPr="00FF5141" w:rsidRDefault="00FF5141" w:rsidP="00FF5141">
      <w:pPr>
        <w:autoSpaceDE w:val="0"/>
        <w:autoSpaceDN w:val="0"/>
        <w:adjustRightInd w:val="0"/>
        <w:spacing w:before="100" w:beforeAutospacing="1" w:after="100" w:afterAutospacing="1" w:line="240" w:lineRule="auto"/>
        <w:ind w:left="709"/>
        <w:jc w:val="both"/>
        <w:rPr>
          <w:rFonts w:ascii="Times New Roman" w:eastAsia="Times New Roman" w:hAnsi="Times New Roman" w:cs="Times New Roman"/>
          <w:b/>
          <w:i/>
          <w:sz w:val="24"/>
          <w:szCs w:val="24"/>
          <w:lang w:eastAsia="ru-RU"/>
        </w:rPr>
      </w:pPr>
      <w:r w:rsidRPr="00FF5141">
        <w:rPr>
          <w:rFonts w:ascii="Times New Roman" w:eastAsia="Times New Roman" w:hAnsi="Times New Roman" w:cs="Times New Roman"/>
          <w:b/>
          <w:i/>
          <w:sz w:val="24"/>
          <w:szCs w:val="24"/>
          <w:lang w:eastAsia="ru-RU"/>
        </w:rPr>
        <w:t>Физические характеристики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Наличие не менее двух портов  RJ45;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Графический LCD экран не менее 2,3" с разрешением не менее 132x64 точек;</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Разъем для гарнитуры RJ9 (4P4C);</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val="en-US" w:eastAsia="ru-RU"/>
        </w:rPr>
      </w:pPr>
      <w:r w:rsidRPr="00FF5141">
        <w:rPr>
          <w:rFonts w:ascii="Times New Roman" w:eastAsia="Times New Roman" w:hAnsi="Times New Roman" w:cs="Times New Roman"/>
          <w:sz w:val="24"/>
          <w:szCs w:val="24"/>
          <w:lang w:eastAsia="ru-RU"/>
        </w:rPr>
        <w:t>Поддержка</w:t>
      </w:r>
      <w:r w:rsidRPr="00FF5141">
        <w:rPr>
          <w:rFonts w:ascii="Times New Roman" w:eastAsia="Times New Roman" w:hAnsi="Times New Roman" w:cs="Times New Roman"/>
          <w:sz w:val="24"/>
          <w:szCs w:val="24"/>
          <w:lang w:val="en-US" w:eastAsia="ru-RU"/>
        </w:rPr>
        <w:t xml:space="preserve"> </w:t>
      </w:r>
      <w:r w:rsidRPr="00FF5141">
        <w:rPr>
          <w:rFonts w:ascii="Times New Roman" w:eastAsia="Times New Roman" w:hAnsi="Times New Roman" w:cs="Times New Roman"/>
          <w:sz w:val="24"/>
          <w:szCs w:val="24"/>
          <w:lang w:eastAsia="ru-RU"/>
        </w:rPr>
        <w:t>РоЕ</w:t>
      </w:r>
      <w:r w:rsidRPr="00FF5141">
        <w:rPr>
          <w:rFonts w:ascii="Times New Roman" w:eastAsia="Times New Roman" w:hAnsi="Times New Roman" w:cs="Times New Roman"/>
          <w:sz w:val="24"/>
          <w:szCs w:val="24"/>
          <w:lang w:val="en-US" w:eastAsia="ru-RU"/>
        </w:rPr>
        <w:t xml:space="preserve"> (Power over Ethernet, 802.3af) Class 2;</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Питание: DC 5В, 0.6A;</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Потребление не более 1.4-2.6Вт;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крепления на стену;</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Рабочая температура от 0° до 40°;</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Размеры не более 188x150x41мм;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Клавиатура должна быть с русскими и английскими буквами;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Не менее 2 клавиш линий со светодиодами с возможностью программирования;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Не менее 4 контекстно-зависимых динамически программируемые XML-клавиши;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Не менее 6 навигационных клавиш с возможностью перепрограммирования;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Не менее одной функциональной клавиши с возможностью перепрограммирования: перевод звонка;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Не менее 4 функциональных клавиш без возможности перепрограммирования: доступ к голосовой почте, гарнитура, повторный набор номера, громкая связь.</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гарнитуре для </w:t>
      </w:r>
      <w:r w:rsidRPr="00FF5141">
        <w:rPr>
          <w:rFonts w:ascii="Times New Roman" w:eastAsia="Times New Roman" w:hAnsi="Times New Roman" w:cs="Times New Roman"/>
          <w:b/>
          <w:sz w:val="24"/>
          <w:szCs w:val="20"/>
          <w:lang w:val="en-US" w:eastAsia="ar-SA"/>
        </w:rPr>
        <w:t>IP</w:t>
      </w:r>
      <w:r w:rsidRPr="00FF5141">
        <w:rPr>
          <w:rFonts w:ascii="Times New Roman" w:eastAsia="Times New Roman" w:hAnsi="Times New Roman" w:cs="Times New Roman"/>
          <w:b/>
          <w:sz w:val="24"/>
          <w:szCs w:val="20"/>
          <w:lang w:eastAsia="ar-SA"/>
        </w:rPr>
        <w:t>-телефона - 50 шт.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Корпус гарнитуры должен быть выполнен из металла и пластика;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встроенного микрофона;</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гибкого крепления;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функции шумоподавления;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Наушники с оголовьем;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проводного типа подключения;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Телефонная линия: RJ-11;</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Вес не более 95 г.</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Технические требования к SFP оптическому модулю (ЗИП) - 16 шт.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Скорость не менее 10 Гбит/с</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Количество волокон не менее 2</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Длина волны не менее 850 нм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многомодовых оптических волокон (MMF)</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Дальность не менее 300 м</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коннектора - LC</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Поддержка совместимости с коммутаторами подсистемы передачи данных</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Гарантийный срок не менее 36 месяцев</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экземпляру программного обеспечения для управления сетевым элементом (ЗИП)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 состав ЗИП должен быть включен экземпляр ПО для управления одним сетевым элементом производителя программного обеспечения управления системой.</w:t>
      </w:r>
    </w:p>
    <w:p w:rsidR="00FF5141" w:rsidRPr="00FF5141" w:rsidRDefault="00FF5141" w:rsidP="00FF5141">
      <w:pPr>
        <w:keepNext/>
        <w:keepLines/>
        <w:numPr>
          <w:ilvl w:val="0"/>
          <w:numId w:val="8"/>
        </w:numPr>
        <w:tabs>
          <w:tab w:val="num" w:pos="426"/>
        </w:tabs>
        <w:spacing w:before="240" w:after="120" w:line="240" w:lineRule="auto"/>
        <w:ind w:left="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 xml:space="preserve">Технические требования к </w:t>
      </w:r>
      <w:r w:rsidRPr="00FF5141">
        <w:rPr>
          <w:rFonts w:ascii="Times New Roman" w:eastAsia="Times New Roman" w:hAnsi="Times New Roman" w:cs="Times New Roman"/>
          <w:b/>
          <w:bCs/>
          <w:iCs/>
          <w:sz w:val="24"/>
          <w:szCs w:val="24"/>
          <w:lang w:eastAsia="ru-RU"/>
        </w:rPr>
        <w:t>коммутационному шнуру тип 1</w:t>
      </w:r>
      <w:r w:rsidRPr="00FF5141">
        <w:rPr>
          <w:rFonts w:ascii="Times New Roman" w:eastAsia="Times New Roman" w:hAnsi="Times New Roman" w:cs="Times New Roman"/>
          <w:b/>
          <w:sz w:val="24"/>
          <w:szCs w:val="20"/>
          <w:lang w:eastAsia="ar-SA"/>
        </w:rPr>
        <w:t xml:space="preserve"> - 100 шт.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Материал проводника медь</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пар 4 - наличие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Категория кабеля не менее 5e</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кабеля U/UTP (не экранированная) – наличие</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Длина кабеля не менее 3 м</w:t>
      </w:r>
    </w:p>
    <w:p w:rsidR="00FF5141" w:rsidRPr="00FF5141" w:rsidRDefault="00FF5141" w:rsidP="00FF514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F5141">
        <w:rPr>
          <w:rFonts w:ascii="Times New Roman" w:eastAsia="Times New Roman" w:hAnsi="Times New Roman" w:cs="Times New Roman"/>
          <w:b/>
          <w:sz w:val="24"/>
          <w:szCs w:val="24"/>
          <w:lang w:eastAsia="ru-RU"/>
        </w:rPr>
        <w:t>Перечень оборудования и экземпляров программного обеспечения</w:t>
      </w:r>
    </w:p>
    <w:tbl>
      <w:tblPr>
        <w:tblW w:w="9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797"/>
        <w:gridCol w:w="1246"/>
      </w:tblGrid>
      <w:tr w:rsidR="00FF5141" w:rsidRPr="00FF5141" w:rsidTr="00633606">
        <w:trPr>
          <w:trHeight w:val="294"/>
        </w:trPr>
        <w:tc>
          <w:tcPr>
            <w:tcW w:w="567" w:type="dxa"/>
            <w:noWrap/>
          </w:tcPr>
          <w:p w:rsidR="00FF5141" w:rsidRPr="00FF5141" w:rsidRDefault="00FF5141" w:rsidP="00FF5141">
            <w:pPr>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w:t>
            </w:r>
          </w:p>
        </w:tc>
        <w:tc>
          <w:tcPr>
            <w:tcW w:w="7797" w:type="dxa"/>
            <w:noWrap/>
          </w:tcPr>
          <w:p w:rsidR="00FF5141" w:rsidRPr="00FF5141" w:rsidRDefault="00FF5141" w:rsidP="00FF5141">
            <w:pPr>
              <w:spacing w:after="0" w:line="240" w:lineRule="auto"/>
              <w:ind w:firstLine="709"/>
              <w:jc w:val="center"/>
              <w:rPr>
                <w:rFonts w:ascii="Times New Roman" w:eastAsia="Calibri" w:hAnsi="Times New Roman" w:cs="Times New Roman"/>
                <w:b/>
                <w:sz w:val="24"/>
              </w:rPr>
            </w:pPr>
            <w:r w:rsidRPr="00FF5141">
              <w:rPr>
                <w:rFonts w:ascii="Times New Roman" w:eastAsia="Calibri" w:hAnsi="Times New Roman" w:cs="Times New Roman"/>
                <w:b/>
                <w:sz w:val="24"/>
              </w:rPr>
              <w:t>Наименование</w:t>
            </w:r>
          </w:p>
        </w:tc>
        <w:tc>
          <w:tcPr>
            <w:tcW w:w="1246" w:type="dxa"/>
            <w:noWrap/>
          </w:tcPr>
          <w:p w:rsidR="00FF5141" w:rsidRPr="00FF5141" w:rsidRDefault="00FF5141" w:rsidP="00FF5141">
            <w:pPr>
              <w:spacing w:after="0" w:line="240" w:lineRule="auto"/>
              <w:ind w:firstLine="51"/>
              <w:jc w:val="center"/>
              <w:rPr>
                <w:rFonts w:ascii="Times New Roman" w:eastAsia="Calibri" w:hAnsi="Times New Roman" w:cs="Times New Roman"/>
                <w:b/>
                <w:sz w:val="24"/>
              </w:rPr>
            </w:pPr>
            <w:r w:rsidRPr="00FF5141">
              <w:rPr>
                <w:rFonts w:ascii="Times New Roman" w:eastAsia="Calibri" w:hAnsi="Times New Roman" w:cs="Times New Roman"/>
                <w:b/>
                <w:sz w:val="24"/>
              </w:rPr>
              <w:t>Кол-во</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Экземплря ПО коммутационной платформы софтсвича</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Экземплря ПО для подсистемы обработки вызовов</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Экземплря ПО Системы 112</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Системы 112 клиентского рабочего места</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системы управления и мониторинга</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1</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Оборудование цифрового шлюза</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2</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lang w:val="en-US"/>
              </w:rPr>
            </w:pPr>
            <w:r w:rsidRPr="00FF5141">
              <w:rPr>
                <w:rFonts w:ascii="Times New Roman" w:eastAsia="Calibri" w:hAnsi="Times New Roman" w:cs="Times New Roman"/>
                <w:sz w:val="24"/>
              </w:rPr>
              <w:t>SFP+ оптический модуль</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4</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Ethernet-коммутатор на 24 порта 10/100/1000 BASE-T</w:t>
            </w:r>
          </w:p>
        </w:tc>
        <w:tc>
          <w:tcPr>
            <w:tcW w:w="1246" w:type="dxa"/>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 медный соединитель</w:t>
            </w:r>
          </w:p>
        </w:tc>
        <w:tc>
          <w:tcPr>
            <w:tcW w:w="1246" w:type="dxa"/>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lang w:val="en-US"/>
              </w:rPr>
            </w:pPr>
            <w:r w:rsidRPr="00FF5141">
              <w:rPr>
                <w:rFonts w:ascii="Times New Roman" w:eastAsia="Calibri" w:hAnsi="Times New Roman" w:cs="Times New Roman"/>
                <w:sz w:val="24"/>
              </w:rPr>
              <w:t>Cервер коммутационной платформы софтсвича</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3</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Сервер контакт - центра</w:t>
            </w:r>
          </w:p>
        </w:tc>
        <w:tc>
          <w:tcPr>
            <w:tcW w:w="1246" w:type="dxa"/>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Цифровой шлюз</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Терминал управления</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Полка под оборудование</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Патч - корд</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29</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IP телефон</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50</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 xml:space="preserve">Гарнитура </w:t>
            </w:r>
            <w:r w:rsidRPr="00FF5141">
              <w:rPr>
                <w:rFonts w:ascii="Times New Roman" w:eastAsia="Calibri" w:hAnsi="Times New Roman" w:cs="Times New Roman"/>
                <w:sz w:val="24"/>
                <w:lang w:val="en-US"/>
              </w:rPr>
              <w:t xml:space="preserve">IP </w:t>
            </w:r>
            <w:r w:rsidRPr="00FF5141">
              <w:rPr>
                <w:rFonts w:ascii="Times New Roman" w:eastAsia="Calibri" w:hAnsi="Times New Roman" w:cs="Times New Roman"/>
                <w:sz w:val="24"/>
              </w:rPr>
              <w:t>телефона</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50</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lang w:val="en-US"/>
              </w:rPr>
            </w:pPr>
            <w:r w:rsidRPr="00FF5141">
              <w:rPr>
                <w:rFonts w:ascii="Times New Roman" w:eastAsia="Calibri" w:hAnsi="Times New Roman" w:cs="Times New Roman"/>
                <w:sz w:val="24"/>
              </w:rPr>
              <w:t>SFP оптический модуль</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16</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для управления сетевым элементом</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16</w:t>
            </w:r>
          </w:p>
        </w:tc>
      </w:tr>
      <w:tr w:rsidR="00FF5141" w:rsidRPr="00FF5141" w:rsidTr="00633606">
        <w:trPr>
          <w:trHeight w:val="238"/>
        </w:trPr>
        <w:tc>
          <w:tcPr>
            <w:tcW w:w="567" w:type="dxa"/>
            <w:noWrap/>
          </w:tcPr>
          <w:p w:rsidR="00FF5141" w:rsidRPr="00FF5141" w:rsidRDefault="00FF5141" w:rsidP="00FF5141">
            <w:pPr>
              <w:numPr>
                <w:ilvl w:val="0"/>
                <w:numId w:val="37"/>
              </w:numPr>
              <w:spacing w:after="0" w:line="240" w:lineRule="auto"/>
              <w:ind w:left="567" w:hanging="425"/>
              <w:contextualSpacing/>
              <w:rPr>
                <w:rFonts w:ascii="Times New Roman" w:eastAsia="Calibri" w:hAnsi="Times New Roman" w:cs="Times New Roman"/>
                <w:sz w:val="24"/>
                <w:szCs w:val="24"/>
                <w:lang w:eastAsia="ru-RU"/>
              </w:rPr>
            </w:pPr>
          </w:p>
        </w:tc>
        <w:tc>
          <w:tcPr>
            <w:tcW w:w="7797" w:type="dxa"/>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Коммутационной шнур</w:t>
            </w:r>
          </w:p>
        </w:tc>
        <w:tc>
          <w:tcPr>
            <w:tcW w:w="1246" w:type="dxa"/>
            <w:noWrap/>
            <w:vAlign w:val="center"/>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100</w:t>
            </w:r>
          </w:p>
        </w:tc>
      </w:tr>
    </w:tbl>
    <w:p w:rsidR="00FF5141" w:rsidRPr="00FF5141" w:rsidRDefault="00FF5141" w:rsidP="00FF5141">
      <w:pPr>
        <w:rPr>
          <w:rFonts w:ascii="Times New Roman" w:eastAsia="Calibri" w:hAnsi="Times New Roman" w:cs="Times New Roman"/>
          <w:lang w:val="en-US"/>
        </w:rPr>
      </w:pPr>
    </w:p>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8"/>
          <w:szCs w:val="24"/>
          <w:lang w:eastAsia="ru-RU"/>
        </w:rPr>
      </w:pPr>
      <w:r w:rsidRPr="00FF5141">
        <w:rPr>
          <w:rFonts w:ascii="Times New Roman" w:eastAsia="Times New Roman" w:hAnsi="Times New Roman" w:cs="Times New Roman"/>
          <w:b/>
          <w:bCs/>
          <w:iCs/>
          <w:sz w:val="28"/>
          <w:szCs w:val="24"/>
          <w:lang w:eastAsia="ru-RU"/>
        </w:rPr>
        <w:t>Раздел IV. Локальная вычислительная сеть (ЛВС)</w:t>
      </w:r>
    </w:p>
    <w:p w:rsidR="00FF5141" w:rsidRPr="00FF5141" w:rsidRDefault="00FF5141" w:rsidP="00FF5141">
      <w:pPr>
        <w:spacing w:before="120"/>
        <w:jc w:val="center"/>
        <w:rPr>
          <w:rFonts w:ascii="Times New Roman" w:eastAsia="Calibri" w:hAnsi="Times New Roman" w:cs="Times New Roman"/>
          <w:sz w:val="24"/>
        </w:rPr>
      </w:pPr>
      <w:r w:rsidRPr="00FF5141">
        <w:rPr>
          <w:rFonts w:ascii="Times New Roman" w:eastAsia="Calibri" w:hAnsi="Times New Roman" w:cs="Times New Roman"/>
          <w:b/>
          <w:bCs/>
          <w:iCs/>
          <w:sz w:val="24"/>
        </w:rPr>
        <w:t>А. Показатели для определения соответствия</w:t>
      </w:r>
    </w:p>
    <w:p w:rsidR="00FF5141" w:rsidRPr="00FF5141" w:rsidRDefault="00FF5141" w:rsidP="00FF5141">
      <w:pPr>
        <w:widowControl w:val="0"/>
        <w:numPr>
          <w:ilvl w:val="0"/>
          <w:numId w:val="14"/>
        </w:numPr>
        <w:autoSpaceDE w:val="0"/>
        <w:autoSpaceDN w:val="0"/>
        <w:adjustRightInd w:val="0"/>
        <w:spacing w:before="120" w:after="0" w:line="240" w:lineRule="auto"/>
        <w:ind w:left="426"/>
        <w:jc w:val="both"/>
        <w:rPr>
          <w:rFonts w:ascii="Times New Roman" w:eastAsia="Calibri" w:hAnsi="Times New Roman" w:cs="Times New Roman"/>
          <w:sz w:val="24"/>
        </w:rPr>
      </w:pPr>
      <w:r w:rsidRPr="00FF5141">
        <w:rPr>
          <w:rFonts w:ascii="Times New Roman" w:eastAsia="Calibri" w:hAnsi="Times New Roman" w:cs="Times New Roman"/>
          <w:b/>
          <w:sz w:val="24"/>
        </w:rPr>
        <w:lastRenderedPageBreak/>
        <w:t>Маршрутизатор ядра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Маршрутизатор должен иметь не менее 4 портов 10GE (XFP);</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Маршрутизатор должен иметь модульную конструкцию;</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протоколов удаленного управления SNMP 2 и 3, HTTP;</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Поддержка VPN и MPLS, QoS, управляемость, Queuing;</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 xml:space="preserve">Наличие лицензии для полной поддержки функций </w:t>
      </w:r>
      <w:r w:rsidRPr="00FF5141">
        <w:rPr>
          <w:rFonts w:ascii="Times New Roman" w:eastAsia="Calibri" w:hAnsi="Times New Roman" w:cs="Times New Roman"/>
          <w:sz w:val="24"/>
          <w:shd w:val="clear" w:color="auto" w:fill="FFFFFF"/>
          <w:lang w:val="en-US"/>
        </w:rPr>
        <w:t>L</w:t>
      </w:r>
      <w:r w:rsidRPr="00FF5141">
        <w:rPr>
          <w:rFonts w:ascii="Times New Roman" w:eastAsia="Calibri" w:hAnsi="Times New Roman" w:cs="Times New Roman"/>
          <w:sz w:val="24"/>
          <w:shd w:val="clear" w:color="auto" w:fill="FFFFFF"/>
        </w:rPr>
        <w:t>3;</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shd w:val="clear" w:color="auto" w:fill="FFFFFF"/>
        </w:rPr>
        <w:t>Пропускная способность системы до 80 Гбит/с;</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shd w:val="clear" w:color="auto" w:fill="FFFFFF"/>
        </w:rPr>
        <w:t>Скорость коммутации пакетов не менее 55 млн. пакетов в секунду;</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shd w:val="clear" w:color="auto" w:fill="FFFFFF"/>
        </w:rPr>
        <w:t>Поддержка не менее 2 MICs карт;</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Маршрутизатор поддерживает инкапсуляцию пакетов в GRE-туннели;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Маршрутизатор имеет возможность работать как межсетевой экран с поддержкой зон и политик, CGNAT, IPSec при установке сервисного модуля;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Не менее одного Ethernet порта 10Base-T/100Base-TX, разъем RJ-45;</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shd w:val="clear" w:color="auto" w:fill="FFFFFF"/>
        </w:rPr>
        <w:t>Не менее одного USB порта;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Не менее одного вспомогательного порта с разъемом RJ-45;</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Не менее двух блоков питания переменного тока;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Энергопотребление маршрутизатора не более 376 Ватт;</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Высота не более 2</w:t>
      </w:r>
      <w:r w:rsidRPr="00FF5141">
        <w:rPr>
          <w:rFonts w:ascii="Times New Roman" w:eastAsia="Calibri" w:hAnsi="Times New Roman" w:cs="Times New Roman"/>
          <w:sz w:val="24"/>
          <w:lang w:val="en-US"/>
        </w:rPr>
        <w:t>U;</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Наличие сервисной поддержки производителя с уровнем реакции </w:t>
      </w:r>
      <w:r w:rsidRPr="00FF5141">
        <w:rPr>
          <w:rFonts w:ascii="Times New Roman" w:eastAsia="Calibri" w:hAnsi="Times New Roman" w:cs="Times New Roman"/>
          <w:sz w:val="24"/>
          <w:lang w:val="en-US"/>
        </w:rPr>
        <w:t>NextDay</w:t>
      </w:r>
      <w:r w:rsidRPr="00FF5141">
        <w:rPr>
          <w:rFonts w:ascii="Times New Roman" w:eastAsia="Calibri" w:hAnsi="Times New Roman" w:cs="Times New Roman"/>
          <w:sz w:val="24"/>
        </w:rPr>
        <w:t xml:space="preserve"> не менее, чем на 3 года.</w:t>
      </w:r>
    </w:p>
    <w:p w:rsidR="00FF5141" w:rsidRPr="00FF5141" w:rsidRDefault="00FF5141" w:rsidP="00FF5141">
      <w:pPr>
        <w:widowControl w:val="0"/>
        <w:numPr>
          <w:ilvl w:val="0"/>
          <w:numId w:val="14"/>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XFP оптический модуль тип 1</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XFP оптический модуль</w:t>
      </w:r>
      <w:r w:rsidRPr="00FF5141">
        <w:rPr>
          <w:rFonts w:ascii="Times New Roman" w:eastAsia="Calibri" w:hAnsi="Times New Roman" w:cs="Times New Roman"/>
          <w:sz w:val="24"/>
          <w:shd w:val="clear" w:color="auto" w:fill="FFFFFF"/>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Скорость – 10 Гбит/с</w:t>
      </w:r>
      <w:r w:rsidRPr="00FF5141">
        <w:rPr>
          <w:rFonts w:ascii="Times New Roman" w:eastAsia="Calibri" w:hAnsi="Times New Roman" w:cs="Times New Roman"/>
          <w:sz w:val="24"/>
          <w:shd w:val="clear" w:color="auto" w:fill="FFFFFF"/>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Длина волны – 1310 нм</w:t>
      </w:r>
      <w:r w:rsidRPr="00FF5141">
        <w:rPr>
          <w:rFonts w:ascii="Times New Roman" w:eastAsia="Calibri" w:hAnsi="Times New Roman" w:cs="Times New Roman"/>
          <w:sz w:val="24"/>
          <w:shd w:val="clear" w:color="auto" w:fill="FFFFFF"/>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Дальность – 10 км</w:t>
      </w:r>
      <w:r w:rsidRPr="00FF5141">
        <w:rPr>
          <w:rFonts w:ascii="Times New Roman" w:eastAsia="Calibri" w:hAnsi="Times New Roman" w:cs="Times New Roman"/>
          <w:sz w:val="24"/>
          <w:shd w:val="clear" w:color="auto" w:fill="FFFFFF"/>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Тип коннектора – LC</w:t>
      </w:r>
      <w:r w:rsidRPr="00FF5141">
        <w:rPr>
          <w:rFonts w:ascii="Times New Roman" w:eastAsia="Calibri" w:hAnsi="Times New Roman" w:cs="Times New Roman"/>
          <w:sz w:val="24"/>
          <w:shd w:val="clear" w:color="auto" w:fill="FFFFFF"/>
          <w:lang w:val="en-US"/>
        </w:rPr>
        <w:t>.</w:t>
      </w:r>
    </w:p>
    <w:p w:rsidR="00FF5141" w:rsidRPr="00FF5141" w:rsidRDefault="00FF5141" w:rsidP="00FF5141">
      <w:pPr>
        <w:widowControl w:val="0"/>
        <w:numPr>
          <w:ilvl w:val="0"/>
          <w:numId w:val="14"/>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XFP оптический модуль тип 2</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XFP оптический модуль</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Скорость – 10 Гбит/с</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Длина волны – 850 нм</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Дальность – 300 м</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Тип коннектора – LC</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14"/>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Коммутатор ядра (Ethernet-коммутатор на 48 портов 10/100/1000 BASE-T)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Ethernet-коммутатор для подключения 48 портов 10G BASE-X (SFP+) / 1000 BASE-X (SFP) / 1000 BASE-T (SFP-T) (подсистема передачи данных);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не менее 48 интерфейсов 10G BASE-X (SFP+) / 1000 BASE-X (SFP) / 1000 BASE-T (SFP-T);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интерфейсов:</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Работа с модулями SFP+, SFP;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rPr>
        <w:t>Работа</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с</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кабелем</w:t>
      </w:r>
      <w:r w:rsidRPr="00FF5141">
        <w:rPr>
          <w:rFonts w:ascii="Times New Roman" w:eastAsia="Calibri" w:hAnsi="Times New Roman" w:cs="Times New Roman"/>
          <w:sz w:val="24"/>
          <w:lang w:val="en-US"/>
        </w:rPr>
        <w:t xml:space="preserve"> Copper Direct Attach;</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Автоматическая установка режима интерфейса 1 Гбит/с - 10 Гбит/с;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сверхдлинных кадров (Jumbo frames);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Защита от блокировки очереди (HOL);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потоком (IEEE 802.3X)</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Зеркалирование портов (Port Mirroring)</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Защита от широковещательного «шторма»</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при работе с МAC-адресами:</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Таблица MAC-адресов не менее 32K;</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Независимый режим обучения в каждой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многоадресной рассылки (MAC MulticastSupport);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Регулируемое время хранения MAC-адресов;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Статические MAC-адреса (Static MAC Entries)</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L2:</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IEEE802.1w Rapid Spanning Tree;</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IEEE802.1s MultipleSpanningTree, </w:t>
      </w:r>
      <w:r w:rsidRPr="00FF5141">
        <w:rPr>
          <w:rFonts w:ascii="Times New Roman" w:eastAsia="Calibri" w:hAnsi="Times New Roman" w:cs="Times New Roman"/>
          <w:sz w:val="24"/>
        </w:rPr>
        <w:t>до</w:t>
      </w:r>
      <w:r w:rsidRPr="00FF5141">
        <w:rPr>
          <w:rFonts w:ascii="Times New Roman" w:eastAsia="Calibri" w:hAnsi="Times New Roman" w:cs="Times New Roman"/>
          <w:sz w:val="24"/>
          <w:lang w:val="en-US"/>
        </w:rPr>
        <w:t xml:space="preserve"> 128 </w:t>
      </w:r>
      <w:r w:rsidRPr="00FF5141">
        <w:rPr>
          <w:rFonts w:ascii="Times New Roman" w:eastAsia="Calibri" w:hAnsi="Times New Roman" w:cs="Times New Roman"/>
          <w:sz w:val="24"/>
        </w:rPr>
        <w:t>экземпляров</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STP Root Guard</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Фильтрация BPDU</w:t>
      </w:r>
      <w:r w:rsidRPr="00FF5141">
        <w:rPr>
          <w:rFonts w:ascii="Times New Roman" w:eastAsia="Calibri" w:hAnsi="Times New Roman" w:cs="Times New Roman"/>
          <w:sz w:val="24"/>
          <w:lang w:val="en-US"/>
        </w:rPr>
        <w:t>;</w:t>
      </w:r>
      <w:r w:rsidRPr="00FF5141">
        <w:rPr>
          <w:rFonts w:ascii="Times New Roman" w:eastAsia="Calibri" w:hAnsi="Times New Roman" w:cs="Times New Roman"/>
          <w:sz w:val="24"/>
        </w:rPr>
        <w:t xml:space="preserve">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Обнаружение петель Loopback Detection</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IEEE802.3ad LinkAggregation/LACP (до 8 портов на группу, до 32 групп);</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IEEE802.1AB Link Layer Discovery Protocol;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VLAN, до 4K в соответствии с 802.1Q;</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VLAN </w:t>
      </w:r>
      <w:r w:rsidRPr="00FF5141">
        <w:rPr>
          <w:rFonts w:ascii="Times New Roman" w:eastAsia="Calibri" w:hAnsi="Times New Roman" w:cs="Times New Roman"/>
          <w:sz w:val="24"/>
        </w:rPr>
        <w:t>на</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базе</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портов</w:t>
      </w:r>
      <w:r w:rsidRPr="00FF5141">
        <w:rPr>
          <w:rFonts w:ascii="Times New Roman" w:eastAsia="Calibri" w:hAnsi="Times New Roman" w:cs="Times New Roman"/>
          <w:sz w:val="24"/>
          <w:lang w:val="en-US"/>
        </w:rPr>
        <w:t xml:space="preserve"> (Port-based VLANs);</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двойного тегирования 802.1Q (QinQ);</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Selective QinQ</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Изоляция портов (Protected ports)</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Private VLAN Edge</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Динамические VLAN (GVRP)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rPr>
        <w:t>Поддержка</w:t>
      </w:r>
      <w:r w:rsidRPr="00FF5141">
        <w:rPr>
          <w:rFonts w:ascii="Times New Roman" w:eastAsia="Calibri" w:hAnsi="Times New Roman" w:cs="Times New Roman"/>
          <w:sz w:val="24"/>
          <w:lang w:val="en-US"/>
        </w:rPr>
        <w:t xml:space="preserve"> IGMP v1,v2,v3 / MLD v1,v2 Snooping;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Ring Protection</w:t>
      </w:r>
      <w:r w:rsidRPr="00FF5141">
        <w:rPr>
          <w:rFonts w:ascii="Times New Roman" w:eastAsia="Calibri" w:hAnsi="Times New Roman" w:cs="Times New Roman"/>
          <w:sz w:val="24"/>
          <w:lang w:val="en-US"/>
        </w:rPr>
        <w:t>;</w:t>
      </w:r>
      <w:r w:rsidRPr="00FF5141">
        <w:rPr>
          <w:rFonts w:ascii="Times New Roman" w:eastAsia="Calibri" w:hAnsi="Times New Roman" w:cs="Times New Roman"/>
          <w:sz w:val="24"/>
        </w:rPr>
        <w:t xml:space="preserve">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EAPS (RFC3619)</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ERPS (G.8032v2)</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L3:</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не менее 16K маршрутов IPv4;</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не менее 4K маршрутов IPv6;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Статические IP-маршруты</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Address Resolution Protocol (ARP)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до 8K ARP-записей</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Списки доступа L2/3/4 ACL– до 3K.</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обеспечения безопасности:</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DHCP snooping</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DHCP Relay Intermediate Agent</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Опция 82 протокола DHCP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Dynamic ARP Inspection (Protection)</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Проверка подлинности на основе MAC-адреса, ограничение количества MAC-адресов, статические MAC-адреса;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Защищенное управление (SSLv3, SSHv2)</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Проверка подлинности основе 802.1x</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функционала широковещательной рассылки:</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до 2К многоадресных групп</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IGMP Snooping</w:t>
      </w:r>
      <w:r w:rsidRPr="00FF5141">
        <w:rPr>
          <w:rFonts w:ascii="Times New Roman" w:eastAsia="Calibri" w:hAnsi="Times New Roman" w:cs="Times New Roman"/>
          <w:sz w:val="24"/>
          <w:lang w:val="en-US"/>
        </w:rPr>
        <w:t>;</w:t>
      </w:r>
      <w:r w:rsidRPr="00FF5141">
        <w:rPr>
          <w:rFonts w:ascii="Times New Roman" w:eastAsia="Calibri" w:hAnsi="Times New Roman" w:cs="Times New Roman"/>
          <w:sz w:val="24"/>
        </w:rPr>
        <w:t xml:space="preserve">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IGMP Querier</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механизмов AAA:</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порта (Port-based ACL);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MAC-адресов (MAC-based ACL);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хоста (IP-based ACL);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Динамическое назначение VLAN</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Гостевая VLAN</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Поддержка функций качества обслуживания (QoS):</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8 приоритетных очередей на порт</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приоритетов уровня L2 (802.1p Class of Service);</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приоритетов уровня L3 (DSCP);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Режимы обслуживания  очередей</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Strict Priority (SP)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Weighted Round Robin (WRR)</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SP + WRR</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 w:val="num" w:pos="1276"/>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CoS на основе:</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Порта коммутатора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VLAN ID</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MAC-адреса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IPv4/v6-адреса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Типа протокола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Класса трафика IPv6</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Метки потока IPv6</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Номера порта TCP/UDP</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 w:val="num" w:pos="1276"/>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следующих действий для потоков:</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Назначение приоритета 802.1p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Назначение TOS/DSCP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Статистика потока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полосой пропускания (Rate Limiting/Shaping);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На основе портов (Port-based);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На основе потока (Flow-based).</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lang w:val="en-US"/>
        </w:rPr>
      </w:pPr>
      <w:r w:rsidRPr="00FF5141">
        <w:rPr>
          <w:rFonts w:ascii="Times New Roman" w:eastAsia="Calibri" w:hAnsi="Times New Roman" w:cs="Times New Roman"/>
          <w:sz w:val="24"/>
        </w:rPr>
        <w:t>Поддержка</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функции</w:t>
      </w:r>
      <w:r w:rsidRPr="00FF5141">
        <w:rPr>
          <w:rFonts w:ascii="Times New Roman" w:eastAsia="Calibri" w:hAnsi="Times New Roman" w:cs="Times New Roman"/>
          <w:sz w:val="24"/>
          <w:lang w:val="en-US"/>
        </w:rPr>
        <w:t xml:space="preserve"> Data Center Bridging (DCB);</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IEEE 802.1Qau Congestion Notification (QCN);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IEEE 802.1Qaz Enhanced Transmission Selection (ETS);</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IEEE 802.1Qbb Priority-Based Flow Control (PFC);</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Ускоренная маршрутизация (Cut-through switching)</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управления: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Консоль RS-232</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Загрузка и выгрузка конфигурации и ПО по TFTP, FTP (сервер);</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протокола SNMP v2, v3;</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Интерфейс командной строки (CLI)</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Syslog</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SNTP (Simple Network Time Protocol);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Списки контроля доступа (Management ACL);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базе уровней привилегий;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Локальная аутентификация</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Аутентификация RADIUS/TACACS+</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Сервер SSH</w:t>
      </w:r>
      <w:r w:rsidRPr="00FF5141">
        <w:rPr>
          <w:rFonts w:ascii="Times New Roman" w:eastAsia="Calibri" w:hAnsi="Times New Roman" w:cs="Times New Roman"/>
          <w:sz w:val="24"/>
          <w:lang w:val="en-US"/>
        </w:rPr>
        <w:t>;</w:t>
      </w:r>
      <w:r w:rsidRPr="00FF5141">
        <w:rPr>
          <w:rFonts w:ascii="Times New Roman" w:eastAsia="Calibri" w:hAnsi="Times New Roman" w:cs="Times New Roman"/>
          <w:sz w:val="24"/>
        </w:rPr>
        <w:t xml:space="preserve">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Сервер Telnet</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Сервер HTTP</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Основной и резервный блок питания от сети переменного тока 220В;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Резервный блок питания должен работать в режиме горячего резервирования;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Габаритные размеры должны обеспечивать возможность установки в стойку стандарта 19″ (МЭК-297), высота коммутатора 1U;</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Производительность не менее 960 Гбит/с;</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Таблица MAC-адресов размером не менее 32К;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Таблица VLAN размером не менее 4К;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Таблица ACL размером не менее 3К;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Размер Jumbo-фреима не менее 10К;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управления коммутатором через единую систему управления и мониторинга транковыми шлюзами, коммутационной платформой софтсвича, контакт-центром;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расширенной гарантии на срок не менее чем 12 месяцев.</w:t>
      </w:r>
    </w:p>
    <w:p w:rsidR="00FF5141" w:rsidRPr="00FF5141" w:rsidRDefault="00FF5141" w:rsidP="00FF5141">
      <w:pPr>
        <w:widowControl w:val="0"/>
        <w:numPr>
          <w:ilvl w:val="0"/>
          <w:numId w:val="14"/>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Коммутатор доступа ИВС (Ethernet-коммутатор на 24 порта 10/100/1000 BASE-T)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Ethernet-коммутатор для подключения 24 портов 10/100/1000 BASE-T (подсистема передачи данных);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не менее 24 портов 10/100/1000 Base-T (RJ-45), 4х10G Base-R/1000 Base-X (SFP+/SFP) портов;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интерфейсов:</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защита от блокировки очереди (</w:t>
      </w:r>
      <w:r w:rsidRPr="00FF5141">
        <w:rPr>
          <w:rFonts w:ascii="Times New Roman" w:eastAsia="Calibri" w:hAnsi="Times New Roman" w:cs="Times New Roman"/>
          <w:sz w:val="24"/>
          <w:lang w:val="en-US"/>
        </w:rPr>
        <w:t>HOL</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обратного давления (</w:t>
      </w:r>
      <w:r w:rsidRPr="00FF5141">
        <w:rPr>
          <w:rFonts w:ascii="Times New Roman" w:eastAsia="Calibri" w:hAnsi="Times New Roman" w:cs="Times New Roman"/>
          <w:sz w:val="24"/>
          <w:lang w:val="en-US"/>
        </w:rPr>
        <w:t>Back</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pressure</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MDI/MDIX;</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сверхдлинных кадров (</w:t>
      </w:r>
      <w:r w:rsidRPr="00FF5141">
        <w:rPr>
          <w:rFonts w:ascii="Times New Roman" w:eastAsia="Calibri" w:hAnsi="Times New Roman" w:cs="Times New Roman"/>
          <w:sz w:val="24"/>
          <w:lang w:val="en-US"/>
        </w:rPr>
        <w:t>Jumbo</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frames</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управление потоком (IEEE 802.3X);</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функция Loopback Detection;</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при работе с МAC-адресами:</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таблица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-адресов  не менее 16</w:t>
      </w:r>
      <w:r w:rsidRPr="00FF5141">
        <w:rPr>
          <w:rFonts w:ascii="Times New Roman" w:eastAsia="Calibri" w:hAnsi="Times New Roman" w:cs="Times New Roman"/>
          <w:sz w:val="24"/>
          <w:lang w:val="en-US"/>
        </w:rPr>
        <w:t>K</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независимый режим обучения в каждой </w:t>
      </w:r>
      <w:r w:rsidRPr="00FF5141">
        <w:rPr>
          <w:rFonts w:ascii="Times New Roman" w:eastAsia="Calibri" w:hAnsi="Times New Roman" w:cs="Times New Roman"/>
          <w:sz w:val="24"/>
          <w:lang w:val="en-US"/>
        </w:rPr>
        <w:t>VLAN</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многоадресной рассылки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MulticastSupport</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регулируемое время хранения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 xml:space="preserve">-адресов;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cтатические записи MAC (Static MAC Entries);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L2:</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функция Multicast (IGMP Snooping);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MLD Snooping;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профилей Multicast;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IGMP snooping fast leave;</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IGMP snooping host-based fast leave;</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защита от широковещательного «шторма»;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зеркалирование портов (Port Mirroring);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изоляция портов (Protected ports);</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Private VLAN Edge;</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Private VLAN (light version);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протокола STP (Spanning Tree Protocol);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протокола RSTP (Rapid spaning tree protocol);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протокола </w:t>
      </w:r>
      <w:r w:rsidRPr="00FF5141">
        <w:rPr>
          <w:rFonts w:ascii="Times New Roman" w:eastAsia="Calibri" w:hAnsi="Times New Roman" w:cs="Times New Roman"/>
          <w:sz w:val="24"/>
          <w:lang w:val="en-US"/>
        </w:rPr>
        <w:t>MSTP</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Multiple</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STP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Ethernet Automatic Protection Switching (EAPS);</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GVRP (GARP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w:t>
      </w:r>
      <w:r w:rsidRPr="00FF5141">
        <w:rPr>
          <w:rFonts w:ascii="Times New Roman" w:eastAsia="Calibri" w:hAnsi="Times New Roman" w:cs="Times New Roman"/>
          <w:sz w:val="24"/>
          <w:lang w:val="en-US"/>
        </w:rPr>
        <w:t>VLAN</w:t>
      </w:r>
      <w:r w:rsidRPr="00FF5141">
        <w:rPr>
          <w:rFonts w:ascii="Times New Roman" w:eastAsia="Calibri" w:hAnsi="Times New Roman" w:cs="Times New Roman"/>
          <w:sz w:val="24"/>
        </w:rPr>
        <w:t xml:space="preserve"> на базе портов (</w:t>
      </w:r>
      <w:r w:rsidRPr="00FF5141">
        <w:rPr>
          <w:rFonts w:ascii="Times New Roman" w:eastAsia="Calibri" w:hAnsi="Times New Roman" w:cs="Times New Roman"/>
          <w:sz w:val="24"/>
          <w:lang w:val="en-US"/>
        </w:rPr>
        <w:t>Port</w:t>
      </w:r>
      <w:r w:rsidRPr="00FF5141">
        <w:rPr>
          <w:rFonts w:ascii="Times New Roman" w:eastAsia="Calibri" w:hAnsi="Times New Roman" w:cs="Times New Roman"/>
          <w:sz w:val="24"/>
        </w:rPr>
        <w:t>-</w:t>
      </w:r>
      <w:r w:rsidRPr="00FF5141">
        <w:rPr>
          <w:rFonts w:ascii="Times New Roman" w:eastAsia="Calibri" w:hAnsi="Times New Roman" w:cs="Times New Roman"/>
          <w:sz w:val="24"/>
          <w:lang w:val="en-US"/>
        </w:rPr>
        <w:t>Based</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VLAN</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802.1Q;</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Selective Q-in-Q;</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объединение каналов с использованием </w:t>
      </w:r>
      <w:r w:rsidRPr="00FF5141">
        <w:rPr>
          <w:rFonts w:ascii="Times New Roman" w:eastAsia="Calibri" w:hAnsi="Times New Roman" w:cs="Times New Roman"/>
          <w:sz w:val="24"/>
          <w:lang w:val="en-US"/>
        </w:rPr>
        <w:t>LACP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создание групп LAG;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Auto Voice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IGMP Proxy;</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lastRenderedPageBreak/>
        <w:t>поддержка Ethernet OAM;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w:t>
      </w:r>
      <w:r w:rsidRPr="00FF5141">
        <w:rPr>
          <w:rFonts w:ascii="Times New Roman" w:eastAsia="Calibri" w:hAnsi="Times New Roman" w:cs="Times New Roman"/>
          <w:sz w:val="24"/>
          <w:lang w:val="en-US"/>
        </w:rPr>
        <w:t>ULDP</w:t>
      </w:r>
      <w:r w:rsidRPr="00FF5141">
        <w:rPr>
          <w:rFonts w:ascii="Times New Roman" w:eastAsia="Calibri" w:hAnsi="Times New Roman" w:cs="Times New Roman"/>
          <w:sz w:val="24"/>
        </w:rPr>
        <w:t xml:space="preserve"> (протокол обнаружения однонаправленных связей);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Ethernet CFM;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ERPS G.8032v2;</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L3:</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Количество </w:t>
      </w:r>
      <w:r w:rsidRPr="00FF5141">
        <w:rPr>
          <w:rFonts w:ascii="Times New Roman" w:eastAsia="Calibri" w:hAnsi="Times New Roman" w:cs="Times New Roman"/>
          <w:sz w:val="24"/>
          <w:lang w:val="en-US"/>
        </w:rPr>
        <w:t>IP</w:t>
      </w:r>
      <w:r w:rsidRPr="00FF5141">
        <w:rPr>
          <w:rFonts w:ascii="Times New Roman" w:eastAsia="Calibri" w:hAnsi="Times New Roman" w:cs="Times New Roman"/>
          <w:sz w:val="24"/>
        </w:rPr>
        <w:t>-интерфейсов: не менее 512;</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До 12 К записей маршрутизации устройств с использованием протоколов </w:t>
      </w:r>
      <w:r w:rsidRPr="00FF5141">
        <w:rPr>
          <w:rFonts w:ascii="Times New Roman" w:eastAsia="Calibri" w:hAnsi="Times New Roman" w:cs="Times New Roman"/>
          <w:sz w:val="24"/>
          <w:lang w:val="en-US"/>
        </w:rPr>
        <w:t>IPv</w:t>
      </w:r>
      <w:r w:rsidRPr="00FF5141">
        <w:rPr>
          <w:rFonts w:ascii="Times New Roman" w:eastAsia="Calibri" w:hAnsi="Times New Roman" w:cs="Times New Roman"/>
          <w:sz w:val="24"/>
        </w:rPr>
        <w:t>4/</w:t>
      </w:r>
      <w:r w:rsidRPr="00FF5141">
        <w:rPr>
          <w:rFonts w:ascii="Times New Roman" w:eastAsia="Calibri" w:hAnsi="Times New Roman" w:cs="Times New Roman"/>
          <w:sz w:val="24"/>
          <w:lang w:val="en-US"/>
        </w:rPr>
        <w:t>v</w:t>
      </w:r>
      <w:r w:rsidRPr="00FF5141">
        <w:rPr>
          <w:rFonts w:ascii="Times New Roman" w:eastAsia="Calibri" w:hAnsi="Times New Roman" w:cs="Times New Roman"/>
          <w:sz w:val="24"/>
        </w:rPr>
        <w:t>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До 12</w:t>
      </w:r>
      <w:r w:rsidRPr="00FF5141">
        <w:rPr>
          <w:rFonts w:ascii="Times New Roman" w:eastAsia="Calibri" w:hAnsi="Times New Roman" w:cs="Times New Roman"/>
          <w:sz w:val="24"/>
          <w:lang w:val="en-US"/>
        </w:rPr>
        <w:t>K</w:t>
      </w:r>
      <w:r w:rsidRPr="00FF5141">
        <w:rPr>
          <w:rFonts w:ascii="Times New Roman" w:eastAsia="Calibri" w:hAnsi="Times New Roman" w:cs="Times New Roman"/>
          <w:sz w:val="24"/>
        </w:rPr>
        <w:t xml:space="preserve"> для маршрутов </w:t>
      </w:r>
      <w:r w:rsidRPr="00FF5141">
        <w:rPr>
          <w:rFonts w:ascii="Times New Roman" w:eastAsia="Calibri" w:hAnsi="Times New Roman" w:cs="Times New Roman"/>
          <w:sz w:val="24"/>
          <w:lang w:val="en-US"/>
        </w:rPr>
        <w:t>IPv</w:t>
      </w:r>
      <w:r w:rsidRPr="00FF5141">
        <w:rPr>
          <w:rFonts w:ascii="Times New Roman" w:eastAsia="Calibri" w:hAnsi="Times New Roman" w:cs="Times New Roman"/>
          <w:sz w:val="24"/>
        </w:rPr>
        <w:t>4;</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До 3</w:t>
      </w:r>
      <w:r w:rsidRPr="00FF5141">
        <w:rPr>
          <w:rFonts w:ascii="Times New Roman" w:eastAsia="Calibri" w:hAnsi="Times New Roman" w:cs="Times New Roman"/>
          <w:sz w:val="24"/>
          <w:lang w:val="en-US"/>
        </w:rPr>
        <w:t>K</w:t>
      </w:r>
      <w:r w:rsidRPr="00FF5141">
        <w:rPr>
          <w:rFonts w:ascii="Times New Roman" w:eastAsia="Calibri" w:hAnsi="Times New Roman" w:cs="Times New Roman"/>
          <w:sz w:val="24"/>
        </w:rPr>
        <w:t xml:space="preserve"> для маршрутов </w:t>
      </w:r>
      <w:r w:rsidRPr="00FF5141">
        <w:rPr>
          <w:rFonts w:ascii="Times New Roman" w:eastAsia="Calibri" w:hAnsi="Times New Roman" w:cs="Times New Roman"/>
          <w:sz w:val="24"/>
          <w:lang w:val="en-US"/>
        </w:rPr>
        <w:t>IPv</w:t>
      </w:r>
      <w:r w:rsidRPr="00FF5141">
        <w:rPr>
          <w:rFonts w:ascii="Times New Roman" w:eastAsia="Calibri" w:hAnsi="Times New Roman" w:cs="Times New Roman"/>
          <w:sz w:val="24"/>
        </w:rPr>
        <w:t>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клиенты BootP и DHCP(Dynamic Host Configuration Protocol);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статические IP-маршруты;</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динамическая маршрутизация RIP v.2;</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ARP (Address Resolution Protocol), ARP Proxy;</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динамическая маршрутизация OSPF v.2;</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обеспечения безопасности:</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 snooping;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опция 82 протокола DHCP;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UDP Relay, DHCP Relay;</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IP Source address guard;</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Dynamic ARP Inspection (Protection);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проверка подлинности на основе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 xml:space="preserve">-адреса, ограничение количества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 xml:space="preserve">-адресов, статические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-адреса;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проверка подлинности по портам на основе 802.1</w:t>
      </w:r>
      <w:r w:rsidRPr="00FF5141">
        <w:rPr>
          <w:rFonts w:ascii="Times New Roman" w:eastAsia="Calibri" w:hAnsi="Times New Roman" w:cs="Times New Roman"/>
          <w:sz w:val="24"/>
          <w:lang w:val="en-US"/>
        </w:rPr>
        <w:t>x</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SSL v1/v2/v3;</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Защита от атак BPDU;</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PPPoE Intermediate agent;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функционала широковещательной рассылки:</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до 1K широковещательных групп;</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механизмов AAA:</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Управление доступом на основе </w:t>
      </w:r>
      <w:r w:rsidRPr="00FF5141">
        <w:rPr>
          <w:rFonts w:ascii="Times New Roman" w:eastAsia="Calibri" w:hAnsi="Times New Roman" w:cs="Times New Roman"/>
          <w:sz w:val="24"/>
          <w:lang w:val="en-US"/>
        </w:rPr>
        <w:t>Web</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WAC</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порта;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хоста;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Динамическое назначение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Управление доступом на основе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-адресов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порта;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хоста;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Динамическое назначение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Guest VLAN;</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функции ACL: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до 1024 правил;</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L2-L3-L4 ACL (Access Control List);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Time-Based ACL;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ACL на основе;</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Очередей приоритетов 802.1p;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VLAN ID;</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MAC-адресов;</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Типа кадра;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IPv4/v6-адрес;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lastRenderedPageBreak/>
        <w:t>DSCP;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Типа протокола;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Номера порта TCP/UDP;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Класса трафикаIPv6;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Метки потока IPv6;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Содержимого пакетов, определяемых пользователем;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качества обслуживания (QoS):</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до 8 приоритетных очередей;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класса обслуживания 802.1</w:t>
      </w:r>
      <w:r w:rsidRPr="00FF5141">
        <w:rPr>
          <w:rFonts w:ascii="Times New Roman" w:eastAsia="Calibri" w:hAnsi="Times New Roman" w:cs="Times New Roman"/>
          <w:sz w:val="24"/>
          <w:lang w:val="en-US"/>
        </w:rPr>
        <w:t>p</w:t>
      </w:r>
      <w:r w:rsidRPr="00FF5141">
        <w:rPr>
          <w:rFonts w:ascii="Times New Roman" w:eastAsia="Calibri" w:hAnsi="Times New Roman" w:cs="Times New Roman"/>
          <w:sz w:val="24"/>
        </w:rPr>
        <w:t>(</w:t>
      </w:r>
      <w:r w:rsidRPr="00FF5141">
        <w:rPr>
          <w:rFonts w:ascii="Times New Roman" w:eastAsia="Calibri" w:hAnsi="Times New Roman" w:cs="Times New Roman"/>
          <w:sz w:val="24"/>
          <w:lang w:val="en-US"/>
        </w:rPr>
        <w:t>CoS</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приоритетов на основе </w:t>
      </w:r>
      <w:r w:rsidRPr="00FF5141">
        <w:rPr>
          <w:rFonts w:ascii="Times New Roman" w:eastAsia="Calibri" w:hAnsi="Times New Roman" w:cs="Times New Roman"/>
          <w:sz w:val="24"/>
          <w:lang w:val="en-US"/>
        </w:rPr>
        <w:t>DSCP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802.1p Class of Service;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Обработка очередей;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Режим Strict;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Режим Weighted Round Robin (WRR);</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Режим Strict +WRR;</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CoS на основе</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Порта коммутатора;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VLAN ID;</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MAC-адрес;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IPv4/v6-адреса;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Типа протокола;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Класса трафика IPv6;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Метки потока IPv6;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Номера портаTCP/UDP;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Содержимого пакетов, определяемыхпользователем;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следующих действий для потоков</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Метка приоритета 802.1p;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Метка TOS/DSCP;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Управление полосой пропускания;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Статистика потока;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Управление полосой пропускания;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На основе портов (</w:t>
      </w:r>
      <w:r w:rsidRPr="00FF5141">
        <w:rPr>
          <w:rFonts w:ascii="Times New Roman" w:eastAsia="Calibri" w:hAnsi="Times New Roman" w:cs="Times New Roman"/>
          <w:sz w:val="24"/>
          <w:lang w:val="en-US"/>
        </w:rPr>
        <w:t>Ingress</w:t>
      </w:r>
      <w:r w:rsidRPr="00FF5141">
        <w:rPr>
          <w:rFonts w:ascii="Times New Roman" w:eastAsia="Calibri" w:hAnsi="Times New Roman" w:cs="Times New Roman"/>
          <w:sz w:val="24"/>
        </w:rPr>
        <w:t>/</w:t>
      </w:r>
      <w:r w:rsidRPr="00FF5141">
        <w:rPr>
          <w:rFonts w:ascii="Times New Roman" w:eastAsia="Calibri" w:hAnsi="Times New Roman" w:cs="Times New Roman"/>
          <w:sz w:val="24"/>
          <w:lang w:val="en-US"/>
        </w:rPr>
        <w:t>Egress</w:t>
      </w:r>
      <w:r w:rsidRPr="00FF5141">
        <w:rPr>
          <w:rFonts w:ascii="Times New Roman" w:eastAsia="Calibri" w:hAnsi="Times New Roman" w:cs="Times New Roman"/>
          <w:sz w:val="24"/>
        </w:rPr>
        <w:t>, минимум – 64Кбит/с);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На основе потока (</w:t>
      </w:r>
      <w:r w:rsidRPr="00FF5141">
        <w:rPr>
          <w:rFonts w:ascii="Times New Roman" w:eastAsia="Calibri" w:hAnsi="Times New Roman" w:cs="Times New Roman"/>
          <w:sz w:val="24"/>
          <w:lang w:val="en-US"/>
        </w:rPr>
        <w:t>Ingress</w:t>
      </w:r>
      <w:r w:rsidRPr="00FF5141">
        <w:rPr>
          <w:rFonts w:ascii="Times New Roman" w:eastAsia="Calibri" w:hAnsi="Times New Roman" w:cs="Times New Roman"/>
          <w:sz w:val="24"/>
        </w:rPr>
        <w:t>, минимум – 64 Кбит/с);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Time-based QoS;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OAM: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802.3ah Ethernet Link OAM;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Dying Gasp;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802.1ag Connectivity Fault Management (CFM);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802.3ah Unidirectional LinkDetection (DULD);</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управления: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Web-интерфейс;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загрузка и выгрузка файла настройки по </w:t>
      </w:r>
      <w:r w:rsidRPr="00FF5141">
        <w:rPr>
          <w:rFonts w:ascii="Times New Roman" w:eastAsia="Calibri" w:hAnsi="Times New Roman" w:cs="Times New Roman"/>
          <w:sz w:val="24"/>
          <w:lang w:val="en-US"/>
        </w:rPr>
        <w:t>TFTP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удаленный мониторинг (RMON);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протокол SNMP;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интерфейс командной строки(CLI);</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Syslog;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SNTP (Simple Network Time Protocol);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Traceroute;</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контролируемым доступом – уровни привелегий;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lastRenderedPageBreak/>
        <w:t>блокировка интерфейса управления;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локальная аутентификация;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фильтрация </w:t>
      </w:r>
      <w:r w:rsidRPr="00FF5141">
        <w:rPr>
          <w:rFonts w:ascii="Times New Roman" w:eastAsia="Calibri" w:hAnsi="Times New Roman" w:cs="Times New Roman"/>
          <w:sz w:val="24"/>
          <w:lang w:val="en-US"/>
        </w:rPr>
        <w:t>IP</w:t>
      </w:r>
      <w:r w:rsidRPr="00FF5141">
        <w:rPr>
          <w:rFonts w:ascii="Times New Roman" w:eastAsia="Calibri" w:hAnsi="Times New Roman" w:cs="Times New Roman"/>
          <w:sz w:val="24"/>
        </w:rPr>
        <w:t xml:space="preserve">-адресов для </w:t>
      </w:r>
      <w:r w:rsidRPr="00FF5141">
        <w:rPr>
          <w:rFonts w:ascii="Times New Roman" w:eastAsia="Calibri" w:hAnsi="Times New Roman" w:cs="Times New Roman"/>
          <w:sz w:val="24"/>
          <w:lang w:val="en-US"/>
        </w:rPr>
        <w:t>SNMP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клиент RADIUS TACACS+;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сервер SSH;</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макро-команд;</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СерверTelnet;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Клиент Telnet;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ZModem;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System Log;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sFlow;</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LLDP;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BootP/DHCP-клиент;</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Автонастройка DHCP;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 Relay;</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 Relay Option 60, 61;</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 Relay Option 82;</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DHCP-сервер;</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Команда отладки;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сервер FTP;</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сервисных функций: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виртуальное тестирование кабеля (VCT);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Основной и резервный блок питания от сети переменного тока 220В;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Резервный блок питания должен работать в режиме горячего резервирования;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Габаритные размеры должны обеспечивать возможность установки в стойку стандарта 19″ (МЭК-297), высота коммутатора 1U;</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Производительность не менее 128 Гбит/с;</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Таблица MAC-адресов размером не менее 16К;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Таблица VLAN размером не менее 4К;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Таблица ACL размером не менее 1К;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Размер Jumbo-фреима не менее 10К;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управления коммутатором через единую систему управления и мониторинга транковыми шлюзами, коммутационной платформой софтсвича, контакт-центром;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расширенной гарантии на срок не менее чем 12 месяцев.</w:t>
      </w:r>
    </w:p>
    <w:p w:rsidR="00FF5141" w:rsidRPr="00FF5141" w:rsidRDefault="00FF5141" w:rsidP="00FF5141">
      <w:pPr>
        <w:widowControl w:val="0"/>
        <w:numPr>
          <w:ilvl w:val="0"/>
          <w:numId w:val="14"/>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Коммутатор доступа КЦ (Ethernet-коммутатор на 24 порта 10/100/1000 BASE-T)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Ethernet-коммутатор для подключения 24 портов 10/100/1000 BASE-T (подсистема передачи данных);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не менее 24 портов 10/100/1000 Base-T (RJ-45), 4х10G Base-R/1000 Base-X (SFP+/SFP) портов;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интерфейсов:</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защита от блокировки очереди (</w:t>
      </w:r>
      <w:r w:rsidRPr="00FF5141">
        <w:rPr>
          <w:rFonts w:ascii="Times New Roman" w:eastAsia="Calibri" w:hAnsi="Times New Roman" w:cs="Times New Roman"/>
          <w:sz w:val="24"/>
          <w:lang w:val="en-US"/>
        </w:rPr>
        <w:t>HOL</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обратного давления (</w:t>
      </w:r>
      <w:r w:rsidRPr="00FF5141">
        <w:rPr>
          <w:rFonts w:ascii="Times New Roman" w:eastAsia="Calibri" w:hAnsi="Times New Roman" w:cs="Times New Roman"/>
          <w:sz w:val="24"/>
          <w:lang w:val="en-US"/>
        </w:rPr>
        <w:t>Back</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pressure</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MDI/MDIX;</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сверхдлинных кадров (</w:t>
      </w:r>
      <w:r w:rsidRPr="00FF5141">
        <w:rPr>
          <w:rFonts w:ascii="Times New Roman" w:eastAsia="Calibri" w:hAnsi="Times New Roman" w:cs="Times New Roman"/>
          <w:sz w:val="24"/>
          <w:lang w:val="en-US"/>
        </w:rPr>
        <w:t>Jumbo</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frames</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управление потоком (IEEE 802.3X);</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функция Loopback Detection;</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при работе с МAC-адресами:</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таблица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-адресов не менее 16</w:t>
      </w:r>
      <w:r w:rsidRPr="00FF5141">
        <w:rPr>
          <w:rFonts w:ascii="Times New Roman" w:eastAsia="Calibri" w:hAnsi="Times New Roman" w:cs="Times New Roman"/>
          <w:sz w:val="24"/>
          <w:lang w:val="en-US"/>
        </w:rPr>
        <w:t>K</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 xml:space="preserve">независимый режим обучения в каждой </w:t>
      </w:r>
      <w:r w:rsidRPr="00FF5141">
        <w:rPr>
          <w:rFonts w:ascii="Times New Roman" w:eastAsia="Calibri" w:hAnsi="Times New Roman" w:cs="Times New Roman"/>
          <w:sz w:val="24"/>
          <w:lang w:val="en-US"/>
        </w:rPr>
        <w:t>VLAN</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многоадресной рассылки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MulticastSupport</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регулируемое время хранения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 xml:space="preserve">-адресов;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cтатические записи MAC (Static MAC Entries);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L2:</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функция Multicast (IGMP Snooping);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MLD Snooping;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профилей Multicast;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IGMP snooping fast leave;</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IGMP snooping host-based fast leave;</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защита от широковещательного «шторма»;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зеркалирование портов (Port Mirroring);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изоляция портов (Protected ports);</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Private VLAN Edge;</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Private VLAN (light version);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протокола STP (Spanning Tree Protocol);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протокола RSTP (Rapid spaning tree protocol);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протокола </w:t>
      </w:r>
      <w:r w:rsidRPr="00FF5141">
        <w:rPr>
          <w:rFonts w:ascii="Times New Roman" w:eastAsia="Calibri" w:hAnsi="Times New Roman" w:cs="Times New Roman"/>
          <w:sz w:val="24"/>
          <w:lang w:val="en-US"/>
        </w:rPr>
        <w:t>MSTP</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Multiple</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STP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Ethernet Automatic Protection Switching (EAPS);</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GVRP (GARP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w:t>
      </w:r>
      <w:r w:rsidRPr="00FF5141">
        <w:rPr>
          <w:rFonts w:ascii="Times New Roman" w:eastAsia="Calibri" w:hAnsi="Times New Roman" w:cs="Times New Roman"/>
          <w:sz w:val="24"/>
          <w:lang w:val="en-US"/>
        </w:rPr>
        <w:t>VLAN</w:t>
      </w:r>
      <w:r w:rsidRPr="00FF5141">
        <w:rPr>
          <w:rFonts w:ascii="Times New Roman" w:eastAsia="Calibri" w:hAnsi="Times New Roman" w:cs="Times New Roman"/>
          <w:sz w:val="24"/>
        </w:rPr>
        <w:t xml:space="preserve"> на базе портов (</w:t>
      </w:r>
      <w:r w:rsidRPr="00FF5141">
        <w:rPr>
          <w:rFonts w:ascii="Times New Roman" w:eastAsia="Calibri" w:hAnsi="Times New Roman" w:cs="Times New Roman"/>
          <w:sz w:val="24"/>
          <w:lang w:val="en-US"/>
        </w:rPr>
        <w:t>Port</w:t>
      </w:r>
      <w:r w:rsidRPr="00FF5141">
        <w:rPr>
          <w:rFonts w:ascii="Times New Roman" w:eastAsia="Calibri" w:hAnsi="Times New Roman" w:cs="Times New Roman"/>
          <w:sz w:val="24"/>
        </w:rPr>
        <w:t>-</w:t>
      </w:r>
      <w:r w:rsidRPr="00FF5141">
        <w:rPr>
          <w:rFonts w:ascii="Times New Roman" w:eastAsia="Calibri" w:hAnsi="Times New Roman" w:cs="Times New Roman"/>
          <w:sz w:val="24"/>
          <w:lang w:val="en-US"/>
        </w:rPr>
        <w:t>Based</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VLAN</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802.1Q;</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Selective Q-in-Q;</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объединение каналов с использованием </w:t>
      </w:r>
      <w:r w:rsidRPr="00FF5141">
        <w:rPr>
          <w:rFonts w:ascii="Times New Roman" w:eastAsia="Calibri" w:hAnsi="Times New Roman" w:cs="Times New Roman"/>
          <w:sz w:val="24"/>
          <w:lang w:val="en-US"/>
        </w:rPr>
        <w:t>LACP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создание групп LAG;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Auto Voice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IGMP Proxy;</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Ethernet OAM;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w:t>
      </w:r>
      <w:r w:rsidRPr="00FF5141">
        <w:rPr>
          <w:rFonts w:ascii="Times New Roman" w:eastAsia="Calibri" w:hAnsi="Times New Roman" w:cs="Times New Roman"/>
          <w:sz w:val="24"/>
          <w:lang w:val="en-US"/>
        </w:rPr>
        <w:t>ULDP</w:t>
      </w:r>
      <w:r w:rsidRPr="00FF5141">
        <w:rPr>
          <w:rFonts w:ascii="Times New Roman" w:eastAsia="Calibri" w:hAnsi="Times New Roman" w:cs="Times New Roman"/>
          <w:sz w:val="24"/>
        </w:rPr>
        <w:t xml:space="preserve"> (протокол обнаружения однонаправленных связей);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Ethernet CFM;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ERPS G.8032v2;</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L3:</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Количество </w:t>
      </w:r>
      <w:r w:rsidRPr="00FF5141">
        <w:rPr>
          <w:rFonts w:ascii="Times New Roman" w:eastAsia="Calibri" w:hAnsi="Times New Roman" w:cs="Times New Roman"/>
          <w:sz w:val="24"/>
          <w:lang w:val="en-US"/>
        </w:rPr>
        <w:t>IP</w:t>
      </w:r>
      <w:r w:rsidRPr="00FF5141">
        <w:rPr>
          <w:rFonts w:ascii="Times New Roman" w:eastAsia="Calibri" w:hAnsi="Times New Roman" w:cs="Times New Roman"/>
          <w:sz w:val="24"/>
        </w:rPr>
        <w:t>-интерфейсов: не менее 512;</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До 12 К записей маршрутизации устройств с использованием протоколов </w:t>
      </w:r>
      <w:r w:rsidRPr="00FF5141">
        <w:rPr>
          <w:rFonts w:ascii="Times New Roman" w:eastAsia="Calibri" w:hAnsi="Times New Roman" w:cs="Times New Roman"/>
          <w:sz w:val="24"/>
          <w:lang w:val="en-US"/>
        </w:rPr>
        <w:t>IPv</w:t>
      </w:r>
      <w:r w:rsidRPr="00FF5141">
        <w:rPr>
          <w:rFonts w:ascii="Times New Roman" w:eastAsia="Calibri" w:hAnsi="Times New Roman" w:cs="Times New Roman"/>
          <w:sz w:val="24"/>
        </w:rPr>
        <w:t>4/</w:t>
      </w:r>
      <w:r w:rsidRPr="00FF5141">
        <w:rPr>
          <w:rFonts w:ascii="Times New Roman" w:eastAsia="Calibri" w:hAnsi="Times New Roman" w:cs="Times New Roman"/>
          <w:sz w:val="24"/>
          <w:lang w:val="en-US"/>
        </w:rPr>
        <w:t>v</w:t>
      </w:r>
      <w:r w:rsidRPr="00FF5141">
        <w:rPr>
          <w:rFonts w:ascii="Times New Roman" w:eastAsia="Calibri" w:hAnsi="Times New Roman" w:cs="Times New Roman"/>
          <w:sz w:val="24"/>
        </w:rPr>
        <w:t>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До 12</w:t>
      </w:r>
      <w:r w:rsidRPr="00FF5141">
        <w:rPr>
          <w:rFonts w:ascii="Times New Roman" w:eastAsia="Calibri" w:hAnsi="Times New Roman" w:cs="Times New Roman"/>
          <w:sz w:val="24"/>
          <w:lang w:val="en-US"/>
        </w:rPr>
        <w:t>K</w:t>
      </w:r>
      <w:r w:rsidRPr="00FF5141">
        <w:rPr>
          <w:rFonts w:ascii="Times New Roman" w:eastAsia="Calibri" w:hAnsi="Times New Roman" w:cs="Times New Roman"/>
          <w:sz w:val="24"/>
        </w:rPr>
        <w:t xml:space="preserve"> для маршрутов </w:t>
      </w:r>
      <w:r w:rsidRPr="00FF5141">
        <w:rPr>
          <w:rFonts w:ascii="Times New Roman" w:eastAsia="Calibri" w:hAnsi="Times New Roman" w:cs="Times New Roman"/>
          <w:sz w:val="24"/>
          <w:lang w:val="en-US"/>
        </w:rPr>
        <w:t>IPv</w:t>
      </w:r>
      <w:r w:rsidRPr="00FF5141">
        <w:rPr>
          <w:rFonts w:ascii="Times New Roman" w:eastAsia="Calibri" w:hAnsi="Times New Roman" w:cs="Times New Roman"/>
          <w:sz w:val="24"/>
        </w:rPr>
        <w:t>4;</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До 3K для маршрутов IPv6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клиенты BootP и DHCP(Dynamic Host Configuration Protocol);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статические IP-маршруты;</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динамическая маршрутизация RIP v.2;</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ARP (Address Resolution Protocol), ARP Proxy;</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динамическая маршрутизация OSPF v.2</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обеспечения безопасности:</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 snooping;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опция 82 протокола DHCP;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UDP Relay, DHCP Relay;</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IP Source address guard;</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Dynamic ARP Inspection (Protection);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 xml:space="preserve">проверка подлинности на основе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 xml:space="preserve">-адреса, ограничение количества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 xml:space="preserve">-адресов, статические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-адреса;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проверка подлинности по портам на основе 802.1</w:t>
      </w:r>
      <w:r w:rsidRPr="00FF5141">
        <w:rPr>
          <w:rFonts w:ascii="Times New Roman" w:eastAsia="Calibri" w:hAnsi="Times New Roman" w:cs="Times New Roman"/>
          <w:sz w:val="24"/>
          <w:lang w:val="en-US"/>
        </w:rPr>
        <w:t>x</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SSL v1/v2/v3;</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Защита от атак BPDU;</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PPPoE Intermediate agent;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функционала широковещательной рассылки:</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до 1K широковещательных групп;</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механизмов AAA:</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Управление доступом на основе </w:t>
      </w:r>
      <w:r w:rsidRPr="00FF5141">
        <w:rPr>
          <w:rFonts w:ascii="Times New Roman" w:eastAsia="Calibri" w:hAnsi="Times New Roman" w:cs="Times New Roman"/>
          <w:sz w:val="24"/>
          <w:lang w:val="en-US"/>
        </w:rPr>
        <w:t>Web</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WAC</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порта;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хоста;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Динамическое назначение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Управление доступом на основе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-адресов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порта;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хоста;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Динамическое назначение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Guest VLAN;</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функции ACL: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до 1024 правил;</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L2-L3-L4 ACL (Access Control List);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Time-Based ACL;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ACL на основе;</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Очередей приоритетов 802.1p;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VLAN ID;</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MAC-адресов;</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Типа кадра;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IPv4/v6-адрес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DSCP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Типа протокола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Номера порта TCP/UDP;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Класса трафикаIPv6;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Метки потока IPv6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Содержимого пакетов, определяемых пользователем;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качества обслуживания (QoS):</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до 8 приоритетных очередей;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класса обслуживания 802.1</w:t>
      </w:r>
      <w:r w:rsidRPr="00FF5141">
        <w:rPr>
          <w:rFonts w:ascii="Times New Roman" w:eastAsia="Calibri" w:hAnsi="Times New Roman" w:cs="Times New Roman"/>
          <w:sz w:val="24"/>
          <w:lang w:val="en-US"/>
        </w:rPr>
        <w:t>p</w:t>
      </w:r>
      <w:r w:rsidRPr="00FF5141">
        <w:rPr>
          <w:rFonts w:ascii="Times New Roman" w:eastAsia="Calibri" w:hAnsi="Times New Roman" w:cs="Times New Roman"/>
          <w:sz w:val="24"/>
        </w:rPr>
        <w:t>(</w:t>
      </w:r>
      <w:r w:rsidRPr="00FF5141">
        <w:rPr>
          <w:rFonts w:ascii="Times New Roman" w:eastAsia="Calibri" w:hAnsi="Times New Roman" w:cs="Times New Roman"/>
          <w:sz w:val="24"/>
          <w:lang w:val="en-US"/>
        </w:rPr>
        <w:t>CoS</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приоритетов на основе </w:t>
      </w:r>
      <w:r w:rsidRPr="00FF5141">
        <w:rPr>
          <w:rFonts w:ascii="Times New Roman" w:eastAsia="Calibri" w:hAnsi="Times New Roman" w:cs="Times New Roman"/>
          <w:sz w:val="24"/>
          <w:lang w:val="en-US"/>
        </w:rPr>
        <w:t>DSCP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802.1p Class of Service;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Обработка очередей;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Режим Strict;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Режим Weighted Round Robin (WRR);</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Режим Strict +WRR;</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CoS на основе</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Порта коммутатора;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VLAN ID;</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MAC-адрес;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IPv4/v6-адреса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Типа протокола;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lastRenderedPageBreak/>
        <w:t>Класса трафика IPv6;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Метки потока IPv6;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Номера портаTCP/UDP;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Содержимого пакетов, определяемыхпользователем;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следующих действий для потоков:</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Метка приоритета 802.1p;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Метка TOS/DSCP;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Управление полосой пропускания;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Статистика потока;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Управление полосой пропускания;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На основе портов (</w:t>
      </w:r>
      <w:r w:rsidRPr="00FF5141">
        <w:rPr>
          <w:rFonts w:ascii="Times New Roman" w:eastAsia="Calibri" w:hAnsi="Times New Roman" w:cs="Times New Roman"/>
          <w:sz w:val="24"/>
          <w:lang w:val="en-US"/>
        </w:rPr>
        <w:t>Ingress</w:t>
      </w:r>
      <w:r w:rsidRPr="00FF5141">
        <w:rPr>
          <w:rFonts w:ascii="Times New Roman" w:eastAsia="Calibri" w:hAnsi="Times New Roman" w:cs="Times New Roman"/>
          <w:sz w:val="24"/>
        </w:rPr>
        <w:t>/</w:t>
      </w:r>
      <w:r w:rsidRPr="00FF5141">
        <w:rPr>
          <w:rFonts w:ascii="Times New Roman" w:eastAsia="Calibri" w:hAnsi="Times New Roman" w:cs="Times New Roman"/>
          <w:sz w:val="24"/>
          <w:lang w:val="en-US"/>
        </w:rPr>
        <w:t>Egress</w:t>
      </w:r>
      <w:r w:rsidRPr="00FF5141">
        <w:rPr>
          <w:rFonts w:ascii="Times New Roman" w:eastAsia="Calibri" w:hAnsi="Times New Roman" w:cs="Times New Roman"/>
          <w:sz w:val="24"/>
        </w:rPr>
        <w:t>, минимум – 64Кбит/с);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На основе потока (</w:t>
      </w:r>
      <w:r w:rsidRPr="00FF5141">
        <w:rPr>
          <w:rFonts w:ascii="Times New Roman" w:eastAsia="Calibri" w:hAnsi="Times New Roman" w:cs="Times New Roman"/>
          <w:sz w:val="24"/>
          <w:lang w:val="en-US"/>
        </w:rPr>
        <w:t>Ingress</w:t>
      </w:r>
      <w:r w:rsidRPr="00FF5141">
        <w:rPr>
          <w:rFonts w:ascii="Times New Roman" w:eastAsia="Calibri" w:hAnsi="Times New Roman" w:cs="Times New Roman"/>
          <w:sz w:val="24"/>
        </w:rPr>
        <w:t>, минимум – 64 Кбит/с);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Time-based QoS;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OAM: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802.3ah Ethernet Link OAM;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Dying Gasp;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802.1ag Connectivity Fault Management (CFM);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802.3ah Unidirectional LinkDetection (DULD)</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управления: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Web-интерфейс;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загрузка и выгрузка файла настройки по </w:t>
      </w:r>
      <w:r w:rsidRPr="00FF5141">
        <w:rPr>
          <w:rFonts w:ascii="Times New Roman" w:eastAsia="Calibri" w:hAnsi="Times New Roman" w:cs="Times New Roman"/>
          <w:sz w:val="24"/>
          <w:lang w:val="en-US"/>
        </w:rPr>
        <w:t>TFTP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удаленный мониторинг (RMON)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протокол SNMP;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интерфейс командной строки(CLI)</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Syslog;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SNTP (Simple Network Time Protocol);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Traceroute;</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контролируемым доступом – уровни привелегий;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блокировка интерфейса управления;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локальная аутентификация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фильтрация </w:t>
      </w:r>
      <w:r w:rsidRPr="00FF5141">
        <w:rPr>
          <w:rFonts w:ascii="Times New Roman" w:eastAsia="Calibri" w:hAnsi="Times New Roman" w:cs="Times New Roman"/>
          <w:sz w:val="24"/>
          <w:lang w:val="en-US"/>
        </w:rPr>
        <w:t>IP</w:t>
      </w:r>
      <w:r w:rsidRPr="00FF5141">
        <w:rPr>
          <w:rFonts w:ascii="Times New Roman" w:eastAsia="Calibri" w:hAnsi="Times New Roman" w:cs="Times New Roman"/>
          <w:sz w:val="24"/>
        </w:rPr>
        <w:t xml:space="preserve">-адресов для </w:t>
      </w:r>
      <w:r w:rsidRPr="00FF5141">
        <w:rPr>
          <w:rFonts w:ascii="Times New Roman" w:eastAsia="Calibri" w:hAnsi="Times New Roman" w:cs="Times New Roman"/>
          <w:sz w:val="24"/>
          <w:lang w:val="en-US"/>
        </w:rPr>
        <w:t>SNMP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клиент RADIUS TACACS+;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сервер SSH;</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макро-команд;</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СерверTelnet;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Клиент Telnet;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ZModem;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System Log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sFlow;</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LLDP;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BootP/DHCP-клиент;</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Автонастройка DHCP;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 Relay</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 Relay Option 60; 61</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 Relay Option 82</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DHCP-сервер</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Команда отладки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сервер FTP</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сервисных функций: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lastRenderedPageBreak/>
        <w:t>виртуальное тестирование кабеля (VCT)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Основной и резервный блок питания от сети переменного тока 220В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Резервный блок питания должен работать в режиме горячего резервирования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Габаритные размеры должны обеспечивать возможность установки в стойку стандарта 19″ (МЭК-297), высота коммутатора 1U;</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Производительность не менее 128 Гбит/с</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Таблица MAC-адресов размером не менее 16К;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Таблица VLAN размером не менее 4К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Таблица ACL размером не менее 1К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Размер Jumbo-фреима не менее 10К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управления коммутатором через единую систему управления и мониторинга транковыми шлюзами, коммутационной платформой софтсвича, контакт-центром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расширенной гарантии на срок не менее чем 12 месяцев.</w:t>
      </w:r>
    </w:p>
    <w:p w:rsidR="00FF5141" w:rsidRPr="00FF5141" w:rsidRDefault="00FF5141" w:rsidP="00FF5141">
      <w:pPr>
        <w:widowControl w:val="0"/>
        <w:numPr>
          <w:ilvl w:val="0"/>
          <w:numId w:val="14"/>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Коммутатор доступа РЦОВ (Ethernet-коммутатор на 24 порта 10/100/1000 BASE-T)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Ethernet-коммутатор для подключения 24 портов 10/100/1000 BASE-T (подсистема передачи данных);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не менее 24 портов 10/100/1000 Base-T (RJ-45), 4х10G Base-R/1000 Base-X (SFP+/SFP) портов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интерфейсов:</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защита от блокировки очереди (</w:t>
      </w:r>
      <w:r w:rsidRPr="00FF5141">
        <w:rPr>
          <w:rFonts w:ascii="Times New Roman" w:eastAsia="Calibri" w:hAnsi="Times New Roman" w:cs="Times New Roman"/>
          <w:sz w:val="24"/>
          <w:lang w:val="en-US"/>
        </w:rPr>
        <w:t>HOL</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обратного давления (</w:t>
      </w:r>
      <w:r w:rsidRPr="00FF5141">
        <w:rPr>
          <w:rFonts w:ascii="Times New Roman" w:eastAsia="Calibri" w:hAnsi="Times New Roman" w:cs="Times New Roman"/>
          <w:sz w:val="24"/>
          <w:lang w:val="en-US"/>
        </w:rPr>
        <w:t>Back</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pressure</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MDI/MDIX;</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сверхдлинных кадров (</w:t>
      </w:r>
      <w:r w:rsidRPr="00FF5141">
        <w:rPr>
          <w:rFonts w:ascii="Times New Roman" w:eastAsia="Calibri" w:hAnsi="Times New Roman" w:cs="Times New Roman"/>
          <w:sz w:val="24"/>
          <w:lang w:val="en-US"/>
        </w:rPr>
        <w:t>Jumbo</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frames</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управление потоком (IEEE 802.3X)</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функция Loopback Detection</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при работе с МAC-адресами:</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таблица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-адресов не менее 16</w:t>
      </w:r>
      <w:r w:rsidRPr="00FF5141">
        <w:rPr>
          <w:rFonts w:ascii="Times New Roman" w:eastAsia="Calibri" w:hAnsi="Times New Roman" w:cs="Times New Roman"/>
          <w:sz w:val="24"/>
          <w:lang w:val="en-US"/>
        </w:rPr>
        <w:t>K</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независимый режим обучения в каждой </w:t>
      </w:r>
      <w:r w:rsidRPr="00FF5141">
        <w:rPr>
          <w:rFonts w:ascii="Times New Roman" w:eastAsia="Calibri" w:hAnsi="Times New Roman" w:cs="Times New Roman"/>
          <w:sz w:val="24"/>
          <w:lang w:val="en-US"/>
        </w:rPr>
        <w:t>VLAN</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многоадресной рассылки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MulticastSupport</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регулируемое время хранения MAC-адресов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cтатические записи MAC (Static MAC Entries)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L2:</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функция Multicast (IGMP Snooping)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MLD Snooping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профилей Multicast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IGMP snooping fast leave</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IGMP snooping host-based fast leave</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защита от широковещательного «шторма»;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зеркалирование портов (Port Mirroring)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изоляция портов (Protected ports);</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Private VLAN Edge;</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Private VLAN (light version);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протокола STP (Spanning Tree Protocol);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протокола RSTP (Rapid spaning tree protocol);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протокола </w:t>
      </w:r>
      <w:r w:rsidRPr="00FF5141">
        <w:rPr>
          <w:rFonts w:ascii="Times New Roman" w:eastAsia="Calibri" w:hAnsi="Times New Roman" w:cs="Times New Roman"/>
          <w:sz w:val="24"/>
          <w:lang w:val="en-US"/>
        </w:rPr>
        <w:t>MSTP</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Multiple</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STP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Ethernet Automatic Protection Switching (EAPS);</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lastRenderedPageBreak/>
        <w:t>поддержка GVRP (GARP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w:t>
      </w:r>
      <w:r w:rsidRPr="00FF5141">
        <w:rPr>
          <w:rFonts w:ascii="Times New Roman" w:eastAsia="Calibri" w:hAnsi="Times New Roman" w:cs="Times New Roman"/>
          <w:sz w:val="24"/>
          <w:lang w:val="en-US"/>
        </w:rPr>
        <w:t>VLAN</w:t>
      </w:r>
      <w:r w:rsidRPr="00FF5141">
        <w:rPr>
          <w:rFonts w:ascii="Times New Roman" w:eastAsia="Calibri" w:hAnsi="Times New Roman" w:cs="Times New Roman"/>
          <w:sz w:val="24"/>
        </w:rPr>
        <w:t xml:space="preserve"> на базе портов (</w:t>
      </w:r>
      <w:r w:rsidRPr="00FF5141">
        <w:rPr>
          <w:rFonts w:ascii="Times New Roman" w:eastAsia="Calibri" w:hAnsi="Times New Roman" w:cs="Times New Roman"/>
          <w:sz w:val="24"/>
          <w:lang w:val="en-US"/>
        </w:rPr>
        <w:t>Port</w:t>
      </w:r>
      <w:r w:rsidRPr="00FF5141">
        <w:rPr>
          <w:rFonts w:ascii="Times New Roman" w:eastAsia="Calibri" w:hAnsi="Times New Roman" w:cs="Times New Roman"/>
          <w:sz w:val="24"/>
        </w:rPr>
        <w:t>-</w:t>
      </w:r>
      <w:r w:rsidRPr="00FF5141">
        <w:rPr>
          <w:rFonts w:ascii="Times New Roman" w:eastAsia="Calibri" w:hAnsi="Times New Roman" w:cs="Times New Roman"/>
          <w:sz w:val="24"/>
          <w:lang w:val="en-US"/>
        </w:rPr>
        <w:t>Based</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VLAN</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802.1Q;</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Selective Q-in-Q;</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объединение каналов с использованием </w:t>
      </w:r>
      <w:r w:rsidRPr="00FF5141">
        <w:rPr>
          <w:rFonts w:ascii="Times New Roman" w:eastAsia="Calibri" w:hAnsi="Times New Roman" w:cs="Times New Roman"/>
          <w:sz w:val="24"/>
          <w:lang w:val="en-US"/>
        </w:rPr>
        <w:t>LACP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создание групп LAG;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Auto Voice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IGMP Proxy;</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Ethernet OAM;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w:t>
      </w:r>
      <w:r w:rsidRPr="00FF5141">
        <w:rPr>
          <w:rFonts w:ascii="Times New Roman" w:eastAsia="Calibri" w:hAnsi="Times New Roman" w:cs="Times New Roman"/>
          <w:sz w:val="24"/>
          <w:lang w:val="en-US"/>
        </w:rPr>
        <w:t>ULDP</w:t>
      </w:r>
      <w:r w:rsidRPr="00FF5141">
        <w:rPr>
          <w:rFonts w:ascii="Times New Roman" w:eastAsia="Calibri" w:hAnsi="Times New Roman" w:cs="Times New Roman"/>
          <w:sz w:val="24"/>
        </w:rPr>
        <w:t xml:space="preserve"> (протокол обнаружения однонаправленных связей);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Ethernet CFM;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ERPS G.8032v2;</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L3:</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Количество </w:t>
      </w:r>
      <w:r w:rsidRPr="00FF5141">
        <w:rPr>
          <w:rFonts w:ascii="Times New Roman" w:eastAsia="Calibri" w:hAnsi="Times New Roman" w:cs="Times New Roman"/>
          <w:sz w:val="24"/>
          <w:lang w:val="en-US"/>
        </w:rPr>
        <w:t>IP</w:t>
      </w:r>
      <w:r w:rsidRPr="00FF5141">
        <w:rPr>
          <w:rFonts w:ascii="Times New Roman" w:eastAsia="Calibri" w:hAnsi="Times New Roman" w:cs="Times New Roman"/>
          <w:sz w:val="24"/>
        </w:rPr>
        <w:t>-интерфейсов: не менее 512;</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До 12 К записей маршрутизации устройств с использованием протоколов </w:t>
      </w:r>
      <w:r w:rsidRPr="00FF5141">
        <w:rPr>
          <w:rFonts w:ascii="Times New Roman" w:eastAsia="Calibri" w:hAnsi="Times New Roman" w:cs="Times New Roman"/>
          <w:sz w:val="24"/>
          <w:lang w:val="en-US"/>
        </w:rPr>
        <w:t>IPv</w:t>
      </w:r>
      <w:r w:rsidRPr="00FF5141">
        <w:rPr>
          <w:rFonts w:ascii="Times New Roman" w:eastAsia="Calibri" w:hAnsi="Times New Roman" w:cs="Times New Roman"/>
          <w:sz w:val="24"/>
        </w:rPr>
        <w:t>4/</w:t>
      </w:r>
      <w:r w:rsidRPr="00FF5141">
        <w:rPr>
          <w:rFonts w:ascii="Times New Roman" w:eastAsia="Calibri" w:hAnsi="Times New Roman" w:cs="Times New Roman"/>
          <w:sz w:val="24"/>
          <w:lang w:val="en-US"/>
        </w:rPr>
        <w:t>v</w:t>
      </w:r>
      <w:r w:rsidRPr="00FF5141">
        <w:rPr>
          <w:rFonts w:ascii="Times New Roman" w:eastAsia="Calibri" w:hAnsi="Times New Roman" w:cs="Times New Roman"/>
          <w:sz w:val="24"/>
        </w:rPr>
        <w:t>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До 12</w:t>
      </w:r>
      <w:r w:rsidRPr="00FF5141">
        <w:rPr>
          <w:rFonts w:ascii="Times New Roman" w:eastAsia="Calibri" w:hAnsi="Times New Roman" w:cs="Times New Roman"/>
          <w:sz w:val="24"/>
          <w:lang w:val="en-US"/>
        </w:rPr>
        <w:t>K</w:t>
      </w:r>
      <w:r w:rsidRPr="00FF5141">
        <w:rPr>
          <w:rFonts w:ascii="Times New Roman" w:eastAsia="Calibri" w:hAnsi="Times New Roman" w:cs="Times New Roman"/>
          <w:sz w:val="24"/>
        </w:rPr>
        <w:t xml:space="preserve"> для маршрутов </w:t>
      </w:r>
      <w:r w:rsidRPr="00FF5141">
        <w:rPr>
          <w:rFonts w:ascii="Times New Roman" w:eastAsia="Calibri" w:hAnsi="Times New Roman" w:cs="Times New Roman"/>
          <w:sz w:val="24"/>
          <w:lang w:val="en-US"/>
        </w:rPr>
        <w:t>IPv</w:t>
      </w:r>
      <w:r w:rsidRPr="00FF5141">
        <w:rPr>
          <w:rFonts w:ascii="Times New Roman" w:eastAsia="Calibri" w:hAnsi="Times New Roman" w:cs="Times New Roman"/>
          <w:sz w:val="24"/>
        </w:rPr>
        <w:t>4;</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До 3</w:t>
      </w:r>
      <w:r w:rsidRPr="00FF5141">
        <w:rPr>
          <w:rFonts w:ascii="Times New Roman" w:eastAsia="Calibri" w:hAnsi="Times New Roman" w:cs="Times New Roman"/>
          <w:sz w:val="24"/>
          <w:lang w:val="en-US"/>
        </w:rPr>
        <w:t>K</w:t>
      </w:r>
      <w:r w:rsidRPr="00FF5141">
        <w:rPr>
          <w:rFonts w:ascii="Times New Roman" w:eastAsia="Calibri" w:hAnsi="Times New Roman" w:cs="Times New Roman"/>
          <w:sz w:val="24"/>
        </w:rPr>
        <w:t xml:space="preserve"> для маршрутов </w:t>
      </w:r>
      <w:r w:rsidRPr="00FF5141">
        <w:rPr>
          <w:rFonts w:ascii="Times New Roman" w:eastAsia="Calibri" w:hAnsi="Times New Roman" w:cs="Times New Roman"/>
          <w:sz w:val="24"/>
          <w:lang w:val="en-US"/>
        </w:rPr>
        <w:t>IPv</w:t>
      </w:r>
      <w:r w:rsidRPr="00FF5141">
        <w:rPr>
          <w:rFonts w:ascii="Times New Roman" w:eastAsia="Calibri" w:hAnsi="Times New Roman" w:cs="Times New Roman"/>
          <w:sz w:val="24"/>
        </w:rPr>
        <w:t>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клиенты BootP и DHCP(Dynamic Host Configuration Protocol);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статические IP-маршруты;</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динамическая маршрутизация RIP v.2;</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ARP (Address Resolution Protocol), ARP Proxy;</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динамическая маршрутизация OSPF v.2;</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обеспечения безопасности:</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 snooping;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опция 82 протокола DHCP;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UDP Relay, DHCP Relay;</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IP Source address guard;</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Dynamic ARP Inspection (Protection);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проверка подлинности на основе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 xml:space="preserve">-адреса, ограничение количества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 xml:space="preserve">-адресов, статические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-адреса;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проверка подлинности по портам на основе 802.1</w:t>
      </w:r>
      <w:r w:rsidRPr="00FF5141">
        <w:rPr>
          <w:rFonts w:ascii="Times New Roman" w:eastAsia="Calibri" w:hAnsi="Times New Roman" w:cs="Times New Roman"/>
          <w:sz w:val="24"/>
          <w:lang w:val="en-US"/>
        </w:rPr>
        <w:t>x</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SSL v1/v2/v3;</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Защита от атак BPDU;</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PPPoE Intermediate agent;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функционала широковещательной рассылки:</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до 1K широковещательных групп;</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механизмов AAA:</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Управление доступом на основе </w:t>
      </w:r>
      <w:r w:rsidRPr="00FF5141">
        <w:rPr>
          <w:rFonts w:ascii="Times New Roman" w:eastAsia="Calibri" w:hAnsi="Times New Roman" w:cs="Times New Roman"/>
          <w:sz w:val="24"/>
          <w:lang w:val="en-US"/>
        </w:rPr>
        <w:t>Web</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WAC</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порта;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хоста;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Динамическое назначение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Управление доступом на основе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-адресов (</w:t>
      </w:r>
      <w:r w:rsidRPr="00FF5141">
        <w:rPr>
          <w:rFonts w:ascii="Times New Roman" w:eastAsia="Calibri" w:hAnsi="Times New Roman" w:cs="Times New Roman"/>
          <w:sz w:val="24"/>
          <w:lang w:val="en-US"/>
        </w:rPr>
        <w:t>MAC</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порта;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хоста;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lang w:val="en-US"/>
        </w:rPr>
        <w:t>Динамическое назначение VLAN;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Guest VLAN;</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функции ACL: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до 1024 правил;</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lastRenderedPageBreak/>
        <w:t>L2-L3-L4 ACL (Access Control List);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Time-Based ACL;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ACL на основе;</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Очередей приоритетов 802.1p;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VLAN ID;</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MAC-адресов;</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Типа кадра;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IPv4/v6-адрес;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DSCP;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Типа протокола;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Номера порта TCP/UDP;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Класса трафикаIPv6;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Метки потока IPv6;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Содержимого пакетов, определяемых пользователем;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качества обслуживания (QoS):</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до 8 приоритетных очередей;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поддержка класса обслуживания 802.1</w:t>
      </w:r>
      <w:r w:rsidRPr="00FF5141">
        <w:rPr>
          <w:rFonts w:ascii="Times New Roman" w:eastAsia="Calibri" w:hAnsi="Times New Roman" w:cs="Times New Roman"/>
          <w:sz w:val="24"/>
          <w:lang w:val="en-US"/>
        </w:rPr>
        <w:t>p</w:t>
      </w:r>
      <w:r w:rsidRPr="00FF5141">
        <w:rPr>
          <w:rFonts w:ascii="Times New Roman" w:eastAsia="Calibri" w:hAnsi="Times New Roman" w:cs="Times New Roman"/>
          <w:sz w:val="24"/>
        </w:rPr>
        <w:t>(</w:t>
      </w:r>
      <w:r w:rsidRPr="00FF5141">
        <w:rPr>
          <w:rFonts w:ascii="Times New Roman" w:eastAsia="Calibri" w:hAnsi="Times New Roman" w:cs="Times New Roman"/>
          <w:sz w:val="24"/>
          <w:lang w:val="en-US"/>
        </w:rPr>
        <w:t>CoS</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приоритетов на основе </w:t>
      </w:r>
      <w:r w:rsidRPr="00FF5141">
        <w:rPr>
          <w:rFonts w:ascii="Times New Roman" w:eastAsia="Calibri" w:hAnsi="Times New Roman" w:cs="Times New Roman"/>
          <w:sz w:val="24"/>
          <w:lang w:val="en-US"/>
        </w:rPr>
        <w:t>DSCP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802.1p Class of Service;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Обработка очередей;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Режим Strict;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Режим Weighted Round Robin (WRR);</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Режим Strict +WRR;</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CoS на основе</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Порта коммутатора;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VLAN ID;</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MAC-адрес;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IPv4/v6-адреса;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Типа протокола;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Класса трафика IPv6;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Метки потока IPv6;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Номера портаTCP/UDP;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Содержимого пакетов, определяемыхпользователем;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следующих действий для потоков:</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Метка приоритета 802.1p;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Метка TOS/DSCP;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Управление полосой пропускания;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Статистика потока;</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Управление полосой пропускания;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На основе портов (</w:t>
      </w:r>
      <w:r w:rsidRPr="00FF5141">
        <w:rPr>
          <w:rFonts w:ascii="Times New Roman" w:eastAsia="Calibri" w:hAnsi="Times New Roman" w:cs="Times New Roman"/>
          <w:sz w:val="24"/>
          <w:lang w:val="en-US"/>
        </w:rPr>
        <w:t>Ingress</w:t>
      </w:r>
      <w:r w:rsidRPr="00FF5141">
        <w:rPr>
          <w:rFonts w:ascii="Times New Roman" w:eastAsia="Calibri" w:hAnsi="Times New Roman" w:cs="Times New Roman"/>
          <w:sz w:val="24"/>
        </w:rPr>
        <w:t>/</w:t>
      </w:r>
      <w:r w:rsidRPr="00FF5141">
        <w:rPr>
          <w:rFonts w:ascii="Times New Roman" w:eastAsia="Calibri" w:hAnsi="Times New Roman" w:cs="Times New Roman"/>
          <w:sz w:val="24"/>
          <w:lang w:val="en-US"/>
        </w:rPr>
        <w:t>Egress</w:t>
      </w:r>
      <w:r w:rsidRPr="00FF5141">
        <w:rPr>
          <w:rFonts w:ascii="Times New Roman" w:eastAsia="Calibri" w:hAnsi="Times New Roman" w:cs="Times New Roman"/>
          <w:sz w:val="24"/>
        </w:rPr>
        <w:t>, минимум – 64Кбит/с);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На основе потока (</w:t>
      </w:r>
      <w:r w:rsidRPr="00FF5141">
        <w:rPr>
          <w:rFonts w:ascii="Times New Roman" w:eastAsia="Calibri" w:hAnsi="Times New Roman" w:cs="Times New Roman"/>
          <w:sz w:val="24"/>
          <w:lang w:val="en-US"/>
        </w:rPr>
        <w:t>Ingress</w:t>
      </w:r>
      <w:r w:rsidRPr="00FF5141">
        <w:rPr>
          <w:rFonts w:ascii="Times New Roman" w:eastAsia="Calibri" w:hAnsi="Times New Roman" w:cs="Times New Roman"/>
          <w:sz w:val="24"/>
        </w:rPr>
        <w:t>, минимум – 64 Кбит/с);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Time-based QoS;</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OAM: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802.3ah Ethernet Link OAM;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Dying Gasp;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802.1ag Connectivity Fault Management (CFM);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802.3ah Unidirectional LinkDetection (DULD);</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управления: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Web-интерфейс;</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 xml:space="preserve">загрузка и выгрузка файла настройки по </w:t>
      </w:r>
      <w:r w:rsidRPr="00FF5141">
        <w:rPr>
          <w:rFonts w:ascii="Times New Roman" w:eastAsia="Calibri" w:hAnsi="Times New Roman" w:cs="Times New Roman"/>
          <w:sz w:val="24"/>
          <w:lang w:val="en-US"/>
        </w:rPr>
        <w:t>TFTP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удаленный мониторинг (RMON);</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протокол SNMP;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интерфейс командной строки(CLI);</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Syslog;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SNTP (Simple Network Time Protocol);</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Traceroute;</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контролируемым доступом – уровни привелегий;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блокировка интерфейса управления;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локальная аутентификация;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фильтрация </w:t>
      </w:r>
      <w:r w:rsidRPr="00FF5141">
        <w:rPr>
          <w:rFonts w:ascii="Times New Roman" w:eastAsia="Calibri" w:hAnsi="Times New Roman" w:cs="Times New Roman"/>
          <w:sz w:val="24"/>
          <w:lang w:val="en-US"/>
        </w:rPr>
        <w:t>IP</w:t>
      </w:r>
      <w:r w:rsidRPr="00FF5141">
        <w:rPr>
          <w:rFonts w:ascii="Times New Roman" w:eastAsia="Calibri" w:hAnsi="Times New Roman" w:cs="Times New Roman"/>
          <w:sz w:val="24"/>
        </w:rPr>
        <w:t xml:space="preserve">-адресов для </w:t>
      </w:r>
      <w:r w:rsidRPr="00FF5141">
        <w:rPr>
          <w:rFonts w:ascii="Times New Roman" w:eastAsia="Calibri" w:hAnsi="Times New Roman" w:cs="Times New Roman"/>
          <w:sz w:val="24"/>
          <w:lang w:val="en-US"/>
        </w:rPr>
        <w:t>SNMP</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клиент RADIUS TACACS+;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сервер SSH;</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поддержка макро-команд;</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СерверTelnet;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Клиент Telnet;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ZModem;</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System Log;</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sFlow;</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LLDP;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BootP/DHCP-клиент;</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Автонастройка DHCP;</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 Relay;</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 Relay Option 60; 61;</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 Relay Option 82;</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DHCP-сервер;</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Команда отладки;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сервер FTP;</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сервисных функций: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виртуальное тестирование кабеля (VCT);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Основной и резервный блок питания от сети переменного тока 220В;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Резервный блок питания должен работать в режиме горячего резервирования;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Габаритные размеры должны обеспечивать возможность установки в стойку стандарта 19″ (МЭК-297), высота коммутатора 1U;</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Производительность не менее 128 Гбит/с;</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Таблица MAC-адресов размером не менее 16К;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Таблица VLAN размером не менее 4К;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Таблица ACL размером не менее 1К;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Размер Jumbo-фреима не менее 10К;</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управления коммутатором через единую систему управления и мониторинга транковыми шлюзами, коммутационной платформой софтсвича, контакт-центром;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расширенной гарантии на срок не менее чем 12 месяцев;</w:t>
      </w:r>
    </w:p>
    <w:p w:rsidR="00FF5141" w:rsidRPr="00FF5141" w:rsidRDefault="00FF5141" w:rsidP="00FF5141">
      <w:pPr>
        <w:widowControl w:val="0"/>
        <w:numPr>
          <w:ilvl w:val="0"/>
          <w:numId w:val="14"/>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SFP+ оптический модуль</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SFP+ оптический модуль</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Скорость – 10 Гбит/с</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 xml:space="preserve">Количество волокон </w:t>
      </w:r>
      <w:r w:rsidRPr="00FF5141">
        <w:rPr>
          <w:rFonts w:ascii="Times New Roman" w:eastAsia="Calibri" w:hAnsi="Times New Roman" w:cs="Times New Roman"/>
          <w:sz w:val="24"/>
          <w:lang w:val="en-US"/>
        </w:rPr>
        <w:t>–</w:t>
      </w:r>
      <w:r w:rsidRPr="00FF5141">
        <w:rPr>
          <w:rFonts w:ascii="Times New Roman" w:eastAsia="Calibri" w:hAnsi="Times New Roman" w:cs="Times New Roman"/>
          <w:sz w:val="24"/>
        </w:rPr>
        <w:t xml:space="preserve"> 2</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Длина волны – 850 нм</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многомодовых оптических волокон (MMF);</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Дальность – 300 м</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Тип коннектора – LC</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совместимости с коммутаторами подсистемы передачи данных;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расширенной гарантии на срок не менее чем 12 месяцев.</w:t>
      </w:r>
    </w:p>
    <w:p w:rsidR="00FF5141" w:rsidRPr="00FF5141" w:rsidRDefault="00FF5141" w:rsidP="00FF5141">
      <w:pPr>
        <w:widowControl w:val="0"/>
        <w:numPr>
          <w:ilvl w:val="0"/>
          <w:numId w:val="14"/>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SFP+ медный соединитель длиной 1м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SFP+ медный соединитель длиной 1м;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Скорость передачи – 1-10 Гбит/с</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Длина соединителя – 1 м</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Соответствие спецификации SFP+ MSA</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совместимости с коммутаторами подсистемы передачи данных;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расширенной гарантии на срок не менее чем 12 месяцев.</w:t>
      </w:r>
    </w:p>
    <w:p w:rsidR="00FF5141" w:rsidRPr="00FF5141" w:rsidRDefault="00FF5141" w:rsidP="00FF5141">
      <w:pPr>
        <w:widowControl w:val="0"/>
        <w:numPr>
          <w:ilvl w:val="0"/>
          <w:numId w:val="14"/>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SFP+ медный соединитель длиной 2м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SFP+ медный соединитель длиной 2м;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Скорость передачи – 1-10 Гбит/с</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Длина соединителя – 2 м</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Соответствие спецификации SFP+ MSA</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совместимости с коммутаторами подсистемы передачи данных;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расширенной гарантии на срок не менее чем 12 месяцев.</w:t>
      </w:r>
    </w:p>
    <w:p w:rsidR="00FF5141" w:rsidRPr="00FF5141" w:rsidRDefault="00FF5141" w:rsidP="00FF5141">
      <w:pPr>
        <w:widowControl w:val="0"/>
        <w:numPr>
          <w:ilvl w:val="0"/>
          <w:numId w:val="14"/>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Оборудование сопряжения КЦ (Транковый шлюз)</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Транковый шлюз для подсистемы обработки вызовов;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Аппаратные требования: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форм-фактор для установки в стандартную стойку 19” высотой не более 1</w:t>
      </w:r>
      <w:r w:rsidRPr="00FF5141">
        <w:rPr>
          <w:rFonts w:ascii="Times New Roman" w:eastAsia="Calibri" w:hAnsi="Times New Roman" w:cs="Times New Roman"/>
          <w:sz w:val="24"/>
          <w:lang w:val="en-US"/>
        </w:rPr>
        <w:t>U</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не менее 1 центрального процессора: не менее 2 ядер, тактовая частота не менее 1,00 ГГц;</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не менее 512 МБ оперативной памяти типа </w:t>
      </w:r>
      <w:r w:rsidRPr="00FF5141">
        <w:rPr>
          <w:rFonts w:ascii="Times New Roman" w:eastAsia="Calibri" w:hAnsi="Times New Roman" w:cs="Times New Roman"/>
          <w:sz w:val="24"/>
          <w:lang w:val="en-US"/>
        </w:rPr>
        <w:t>Double</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Data</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Rate</w:t>
      </w:r>
      <w:r w:rsidRPr="00FF5141">
        <w:rPr>
          <w:rFonts w:ascii="Times New Roman" w:eastAsia="Calibri" w:hAnsi="Times New Roman" w:cs="Times New Roman"/>
          <w:sz w:val="24"/>
        </w:rPr>
        <w:t xml:space="preserve"> 2 (</w:t>
      </w:r>
      <w:r w:rsidRPr="00FF5141">
        <w:rPr>
          <w:rFonts w:ascii="Times New Roman" w:eastAsia="Calibri" w:hAnsi="Times New Roman" w:cs="Times New Roman"/>
          <w:sz w:val="24"/>
          <w:lang w:val="en-US"/>
        </w:rPr>
        <w:t>DDR</w:t>
      </w:r>
      <w:r w:rsidRPr="00FF5141">
        <w:rPr>
          <w:rFonts w:ascii="Times New Roman" w:eastAsia="Calibri" w:hAnsi="Times New Roman" w:cs="Times New Roman"/>
          <w:sz w:val="24"/>
        </w:rPr>
        <w:t>-2);</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интегрированный сетевой адаптер не менее, чем с 3 портами 10/100/1000</w:t>
      </w:r>
      <w:r w:rsidRPr="00FF5141">
        <w:rPr>
          <w:rFonts w:ascii="Times New Roman" w:eastAsia="Calibri" w:hAnsi="Times New Roman" w:cs="Times New Roman"/>
          <w:sz w:val="24"/>
          <w:lang w:val="en-US"/>
        </w:rPr>
        <w:t>BASE</w:t>
      </w:r>
      <w:r w:rsidRPr="00FF5141">
        <w:rPr>
          <w:rFonts w:ascii="Times New Roman" w:eastAsia="Calibri" w:hAnsi="Times New Roman" w:cs="Times New Roman"/>
          <w:sz w:val="24"/>
        </w:rPr>
        <w:t>-</w:t>
      </w:r>
      <w:r w:rsidRPr="00FF5141">
        <w:rPr>
          <w:rFonts w:ascii="Times New Roman" w:eastAsia="Calibri" w:hAnsi="Times New Roman" w:cs="Times New Roman"/>
          <w:sz w:val="24"/>
          <w:lang w:val="en-US"/>
        </w:rPr>
        <w:t>T</w:t>
      </w:r>
      <w:r w:rsidRPr="00FF5141">
        <w:rPr>
          <w:rFonts w:ascii="Times New Roman" w:eastAsia="Calibri" w:hAnsi="Times New Roman" w:cs="Times New Roman"/>
          <w:sz w:val="24"/>
        </w:rPr>
        <w:t xml:space="preserve"> с автоопределением и 2 портами 1000</w:t>
      </w:r>
      <w:r w:rsidRPr="00FF5141">
        <w:rPr>
          <w:rFonts w:ascii="Times New Roman" w:eastAsia="Calibri" w:hAnsi="Times New Roman" w:cs="Times New Roman"/>
          <w:sz w:val="24"/>
          <w:lang w:val="en-US"/>
        </w:rPr>
        <w:t>BASE</w:t>
      </w:r>
      <w:r w:rsidRPr="00FF5141">
        <w:rPr>
          <w:rFonts w:ascii="Times New Roman" w:eastAsia="Calibri" w:hAnsi="Times New Roman" w:cs="Times New Roman"/>
          <w:sz w:val="24"/>
        </w:rPr>
        <w:t>-</w:t>
      </w:r>
      <w:r w:rsidRPr="00FF5141">
        <w:rPr>
          <w:rFonts w:ascii="Times New Roman" w:eastAsia="Calibri" w:hAnsi="Times New Roman" w:cs="Times New Roman"/>
          <w:sz w:val="24"/>
          <w:lang w:val="en-US"/>
        </w:rPr>
        <w:t>X</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не менее 4 потоков Е1 (</w:t>
      </w:r>
      <w:r w:rsidRPr="00FF5141">
        <w:rPr>
          <w:rFonts w:ascii="Times New Roman" w:eastAsia="Calibri" w:hAnsi="Times New Roman" w:cs="Times New Roman"/>
          <w:sz w:val="24"/>
          <w:lang w:val="en-US"/>
        </w:rPr>
        <w:t>centronics</w:t>
      </w:r>
      <w:r w:rsidRPr="00FF5141">
        <w:rPr>
          <w:rFonts w:ascii="Times New Roman" w:eastAsia="Calibri" w:hAnsi="Times New Roman" w:cs="Times New Roman"/>
          <w:sz w:val="24"/>
        </w:rPr>
        <w:t>-36) с возможностью расширения до 16 потоков Е1 (</w:t>
      </w:r>
      <w:r w:rsidRPr="00FF5141">
        <w:rPr>
          <w:rFonts w:ascii="Times New Roman" w:eastAsia="Calibri" w:hAnsi="Times New Roman" w:cs="Times New Roman"/>
          <w:sz w:val="24"/>
          <w:lang w:val="en-US"/>
        </w:rPr>
        <w:t>centronics</w:t>
      </w:r>
      <w:r w:rsidRPr="00FF5141">
        <w:rPr>
          <w:rFonts w:ascii="Times New Roman" w:eastAsia="Calibri" w:hAnsi="Times New Roman" w:cs="Times New Roman"/>
          <w:sz w:val="24"/>
        </w:rPr>
        <w:t>-36) при покупке дополнительных субмодулей;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не менее 128 </w:t>
      </w:r>
      <w:r w:rsidRPr="00FF5141">
        <w:rPr>
          <w:rFonts w:ascii="Times New Roman" w:eastAsia="Calibri" w:hAnsi="Times New Roman" w:cs="Times New Roman"/>
          <w:sz w:val="24"/>
          <w:lang w:val="en-US"/>
        </w:rPr>
        <w:t>VoIP</w:t>
      </w:r>
      <w:r w:rsidRPr="00FF5141">
        <w:rPr>
          <w:rFonts w:ascii="Times New Roman" w:eastAsia="Calibri" w:hAnsi="Times New Roman" w:cs="Times New Roman"/>
          <w:sz w:val="24"/>
        </w:rPr>
        <w:t xml:space="preserve">-каналов при использовании кодека </w:t>
      </w:r>
      <w:r w:rsidRPr="00FF5141">
        <w:rPr>
          <w:rFonts w:ascii="Times New Roman" w:eastAsia="Calibri" w:hAnsi="Times New Roman" w:cs="Times New Roman"/>
          <w:sz w:val="24"/>
          <w:lang w:val="en-US"/>
        </w:rPr>
        <w:t>G</w:t>
      </w:r>
      <w:r w:rsidRPr="00FF5141">
        <w:rPr>
          <w:rFonts w:ascii="Times New Roman" w:eastAsia="Calibri" w:hAnsi="Times New Roman" w:cs="Times New Roman"/>
          <w:sz w:val="24"/>
        </w:rPr>
        <w:t xml:space="preserve">.711 с возможностью расширения до 768 </w:t>
      </w:r>
      <w:r w:rsidRPr="00FF5141">
        <w:rPr>
          <w:rFonts w:ascii="Times New Roman" w:eastAsia="Calibri" w:hAnsi="Times New Roman" w:cs="Times New Roman"/>
          <w:sz w:val="24"/>
          <w:lang w:val="en-US"/>
        </w:rPr>
        <w:t>VoIP</w:t>
      </w:r>
      <w:r w:rsidRPr="00FF5141">
        <w:rPr>
          <w:rFonts w:ascii="Times New Roman" w:eastAsia="Calibri" w:hAnsi="Times New Roman" w:cs="Times New Roman"/>
          <w:sz w:val="24"/>
        </w:rPr>
        <w:t>-каналов при покупке дополнительных модулей;</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не менее 2 интерфейсов </w:t>
      </w:r>
      <w:r w:rsidRPr="00FF5141">
        <w:rPr>
          <w:rFonts w:ascii="Times New Roman" w:eastAsia="Calibri" w:hAnsi="Times New Roman" w:cs="Times New Roman"/>
          <w:sz w:val="24"/>
          <w:lang w:val="en-US"/>
        </w:rPr>
        <w:t>SATA</w:t>
      </w:r>
      <w:r w:rsidRPr="00FF5141">
        <w:rPr>
          <w:rFonts w:ascii="Times New Roman" w:eastAsia="Calibri" w:hAnsi="Times New Roman" w:cs="Times New Roman"/>
          <w:sz w:val="24"/>
        </w:rPr>
        <w:t xml:space="preserve"> с возможностью аварийного логгирования;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не менее двух портов для внешней принудительной синхронизации;</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основной и резервный блок питания, обеспечивающий функционирование шлюза, работающий от сети переменного тока 220 В;</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потребляемая мощность не более 50 Вт;</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Функциональные требования:</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протоколов сигнализации </w:t>
      </w:r>
      <w:r w:rsidRPr="00FF5141">
        <w:rPr>
          <w:rFonts w:ascii="Times New Roman" w:eastAsia="Calibri" w:hAnsi="Times New Roman" w:cs="Times New Roman"/>
          <w:sz w:val="24"/>
          <w:lang w:val="en-US"/>
        </w:rPr>
        <w:t>VoIP</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SIP</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SIP</w:t>
      </w:r>
      <w:r w:rsidRPr="00FF5141">
        <w:rPr>
          <w:rFonts w:ascii="Times New Roman" w:eastAsia="Calibri" w:hAnsi="Times New Roman" w:cs="Times New Roman"/>
          <w:sz w:val="24"/>
        </w:rPr>
        <w:t>-</w:t>
      </w:r>
      <w:r w:rsidRPr="00FF5141">
        <w:rPr>
          <w:rFonts w:ascii="Times New Roman" w:eastAsia="Calibri" w:hAnsi="Times New Roman" w:cs="Times New Roman"/>
          <w:sz w:val="24"/>
          <w:lang w:val="en-US"/>
        </w:rPr>
        <w:t>T</w:t>
      </w:r>
      <w:r w:rsidRPr="00FF5141">
        <w:rPr>
          <w:rFonts w:ascii="Times New Roman" w:eastAsia="Calibri" w:hAnsi="Times New Roman" w:cs="Times New Roman"/>
          <w:sz w:val="24"/>
        </w:rPr>
        <w:t>/</w:t>
      </w:r>
      <w:r w:rsidRPr="00FF5141">
        <w:rPr>
          <w:rFonts w:ascii="Times New Roman" w:eastAsia="Calibri" w:hAnsi="Times New Roman" w:cs="Times New Roman"/>
          <w:sz w:val="24"/>
          <w:lang w:val="en-US"/>
        </w:rPr>
        <w:t>I</w:t>
      </w:r>
      <w:r w:rsidRPr="00FF5141">
        <w:rPr>
          <w:rFonts w:ascii="Times New Roman" w:eastAsia="Calibri" w:hAnsi="Times New Roman" w:cs="Times New Roman"/>
          <w:sz w:val="24"/>
        </w:rPr>
        <w:t>;</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протоколов сигнализации </w:t>
      </w:r>
      <w:r w:rsidRPr="00FF5141">
        <w:rPr>
          <w:rFonts w:ascii="Times New Roman" w:eastAsia="Calibri" w:hAnsi="Times New Roman" w:cs="Times New Roman"/>
          <w:sz w:val="24"/>
          <w:lang w:val="en-US"/>
        </w:rPr>
        <w:t>TDM</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EDSS</w:t>
      </w:r>
      <w:r w:rsidRPr="00FF5141">
        <w:rPr>
          <w:rFonts w:ascii="Times New Roman" w:eastAsia="Calibri" w:hAnsi="Times New Roman" w:cs="Times New Roman"/>
          <w:sz w:val="24"/>
        </w:rPr>
        <w:t>-1 (</w:t>
      </w:r>
      <w:r w:rsidRPr="00FF5141">
        <w:rPr>
          <w:rFonts w:ascii="Times New Roman" w:eastAsia="Calibri" w:hAnsi="Times New Roman" w:cs="Times New Roman"/>
          <w:sz w:val="24"/>
          <w:lang w:val="en-US"/>
        </w:rPr>
        <w:t>PRI</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ISDN</w:t>
      </w:r>
      <w:r w:rsidRPr="00FF5141">
        <w:rPr>
          <w:rFonts w:ascii="Times New Roman" w:eastAsia="Calibri" w:hAnsi="Times New Roman" w:cs="Times New Roman"/>
          <w:sz w:val="24"/>
        </w:rPr>
        <w:t xml:space="preserve">), ОКС №7;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должен поддерживать голосовые кодеки: </w:t>
      </w:r>
      <w:r w:rsidRPr="00FF5141">
        <w:rPr>
          <w:rFonts w:ascii="Times New Roman" w:eastAsia="Calibri" w:hAnsi="Times New Roman" w:cs="Times New Roman"/>
          <w:sz w:val="24"/>
          <w:lang w:val="en-US"/>
        </w:rPr>
        <w:t>G</w:t>
      </w:r>
      <w:r w:rsidRPr="00FF5141">
        <w:rPr>
          <w:rFonts w:ascii="Times New Roman" w:eastAsia="Calibri" w:hAnsi="Times New Roman" w:cs="Times New Roman"/>
          <w:sz w:val="24"/>
        </w:rPr>
        <w:t>.711 (</w:t>
      </w:r>
      <w:r w:rsidRPr="00FF5141">
        <w:rPr>
          <w:rFonts w:ascii="Times New Roman" w:eastAsia="Calibri" w:hAnsi="Times New Roman" w:cs="Times New Roman"/>
          <w:sz w:val="24"/>
          <w:lang w:val="en-US"/>
        </w:rPr>
        <w:t>A</w:t>
      </w:r>
      <w:r w:rsidRPr="00FF5141">
        <w:rPr>
          <w:rFonts w:ascii="Times New Roman" w:eastAsia="Calibri" w:hAnsi="Times New Roman" w:cs="Times New Roman"/>
          <w:sz w:val="24"/>
        </w:rPr>
        <w:t>/</w:t>
      </w:r>
      <w:r w:rsidRPr="00FF5141">
        <w:rPr>
          <w:rFonts w:ascii="Times New Roman" w:eastAsia="Calibri" w:hAnsi="Times New Roman" w:cs="Times New Roman"/>
          <w:sz w:val="24"/>
          <w:lang w:val="en-US"/>
        </w:rPr>
        <w:t>U</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G</w:t>
      </w:r>
      <w:r w:rsidRPr="00FF5141">
        <w:rPr>
          <w:rFonts w:ascii="Times New Roman" w:eastAsia="Calibri" w:hAnsi="Times New Roman" w:cs="Times New Roman"/>
          <w:sz w:val="24"/>
        </w:rPr>
        <w:t xml:space="preserve">.729 </w:t>
      </w:r>
      <w:r w:rsidRPr="00FF5141">
        <w:rPr>
          <w:rFonts w:ascii="Times New Roman" w:eastAsia="Calibri" w:hAnsi="Times New Roman" w:cs="Times New Roman"/>
          <w:sz w:val="24"/>
          <w:lang w:val="en-US"/>
        </w:rPr>
        <w:t>AB</w:t>
      </w:r>
      <w:r w:rsidRPr="00FF5141">
        <w:rPr>
          <w:rFonts w:ascii="Times New Roman" w:eastAsia="Calibri" w:hAnsi="Times New Roman" w:cs="Times New Roman"/>
          <w:sz w:val="24"/>
        </w:rPr>
        <w:t xml:space="preserve">, </w:t>
      </w:r>
      <w:r w:rsidRPr="00FF5141">
        <w:rPr>
          <w:rFonts w:ascii="Times New Roman" w:eastAsia="Calibri" w:hAnsi="Times New Roman" w:cs="Times New Roman"/>
          <w:sz w:val="24"/>
          <w:lang w:val="en-US"/>
        </w:rPr>
        <w:t>G</w:t>
      </w:r>
      <w:r w:rsidRPr="00FF5141">
        <w:rPr>
          <w:rFonts w:ascii="Times New Roman" w:eastAsia="Calibri" w:hAnsi="Times New Roman" w:cs="Times New Roman"/>
          <w:sz w:val="24"/>
        </w:rPr>
        <w:t xml:space="preserve">.723.1, </w:t>
      </w:r>
      <w:r w:rsidRPr="00FF5141">
        <w:rPr>
          <w:rFonts w:ascii="Times New Roman" w:eastAsia="Calibri" w:hAnsi="Times New Roman" w:cs="Times New Roman"/>
          <w:sz w:val="24"/>
          <w:lang w:val="en-US"/>
        </w:rPr>
        <w:t>G</w:t>
      </w:r>
      <w:r w:rsidRPr="00FF5141">
        <w:rPr>
          <w:rFonts w:ascii="Times New Roman" w:eastAsia="Calibri" w:hAnsi="Times New Roman" w:cs="Times New Roman"/>
          <w:sz w:val="24"/>
        </w:rPr>
        <w:t>.726;</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должен поддерживать методы передачи факсов: Т.38, </w:t>
      </w:r>
      <w:r w:rsidRPr="00FF5141">
        <w:rPr>
          <w:rFonts w:ascii="Times New Roman" w:eastAsia="Calibri" w:hAnsi="Times New Roman" w:cs="Times New Roman"/>
          <w:sz w:val="24"/>
          <w:lang w:val="en-US"/>
        </w:rPr>
        <w:t>G</w:t>
      </w:r>
      <w:r w:rsidRPr="00FF5141">
        <w:rPr>
          <w:rFonts w:ascii="Times New Roman" w:eastAsia="Calibri" w:hAnsi="Times New Roman" w:cs="Times New Roman"/>
          <w:sz w:val="24"/>
        </w:rPr>
        <w:t>.711;</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возможность регистрации не менее 2000 </w:t>
      </w:r>
      <w:r w:rsidRPr="00FF5141">
        <w:rPr>
          <w:rFonts w:ascii="Times New Roman" w:eastAsia="Calibri" w:hAnsi="Times New Roman" w:cs="Times New Roman"/>
          <w:sz w:val="24"/>
          <w:lang w:val="en-US"/>
        </w:rPr>
        <w:t>SIP</w:t>
      </w:r>
      <w:r w:rsidRPr="00FF5141">
        <w:rPr>
          <w:rFonts w:ascii="Times New Roman" w:eastAsia="Calibri" w:hAnsi="Times New Roman" w:cs="Times New Roman"/>
          <w:sz w:val="24"/>
        </w:rPr>
        <w:t xml:space="preserve">-абонентов (при покупке дополнительного программного обеспечения); </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Транковый шлюз, программное обеспечение коммутационной платформы софтсвича, контакт-центра, системы управления и мониторинга должны быть разработаны и произведены одним российским разработчиком и производителем;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В комплект поставки транкового шлюза должен быть включён кабель, оконеченный разъёмами centronics-36;</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Наличие расширенной гарантии на срок не менее чем 12 месяцев.</w:t>
      </w:r>
    </w:p>
    <w:p w:rsidR="00FF5141" w:rsidRPr="00FF5141" w:rsidRDefault="00FF5141" w:rsidP="00FF5141">
      <w:pPr>
        <w:widowControl w:val="0"/>
        <w:numPr>
          <w:ilvl w:val="0"/>
          <w:numId w:val="14"/>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Программное обеспечение системы управления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Опция на программное обеспечение системы управления и мониторинга для подсистем обработки вызовов и передачи данных;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Программное обеспечение систем управления и мониторинга, контакт-центра, коммутационной платформы софтсвича и сети передачи данных должно быть разработаны одним российским разработчиком и производителем;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возможностей мониторинга, конфигурирования и обновления ПО для оборудования подсистем обработки вызовов и передачи данных через единую точку подключения;</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приёма аварийной или диагностической информации, передачи команды на оборудование посредством протокола SNMP;</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единого интерфейса Telnet или SSH командной консоли управления и выхода на Web-интерфейс управления оборудованием;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независимого одновременного управления всеми элементами сети;</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мониторинга основных параметров устройств: время в работе, температура, загрузка процессора, работа вентиляторов, версия ПО, серийный номер;</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отображения в графическом виде состояния физических портов;</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мониторинга статистики по физическим и логическим интерфейсам;</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получения информации оптических интерфейсов: тип модуля, мощность оптического излучения и уровень принимаемого сигнала, измеренное расстояние;</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управления SFP-модулями</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сбора и хранения аварийных сообщений;</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централизованного сбора сообщений от устройств по протоколу Syslog;</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построения графиков динамики различных статистических параметров в режиме онлайн;</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выгрузки данных в виде графических изображений и таблиц;</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многоуровневой настройки прав доступа к функционалу системы;</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системы логгирования всех действий пользователей в рамках системы;</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управления 32 сетевыми элементами подсистемы передачи данных;</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управления платформой контакт-центра;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управления коммутационной платформой софтсвича;</w:t>
      </w:r>
    </w:p>
    <w:p w:rsidR="00FF5141" w:rsidRPr="00FF5141" w:rsidRDefault="00FF5141" w:rsidP="00FF5141">
      <w:pPr>
        <w:widowControl w:val="0"/>
        <w:numPr>
          <w:ilvl w:val="0"/>
          <w:numId w:val="5"/>
        </w:numPr>
        <w:tabs>
          <w:tab w:val="left" w:pos="709"/>
        </w:tabs>
        <w:autoSpaceDE w:val="0"/>
        <w:autoSpaceDN w:val="0"/>
        <w:adjustRightInd w:val="0"/>
        <w:spacing w:after="0" w:line="240" w:lineRule="auto"/>
        <w:ind w:left="709"/>
        <w:jc w:val="both"/>
        <w:rPr>
          <w:rFonts w:ascii="Times New Roman" w:eastAsia="Calibri" w:hAnsi="Times New Roman" w:cs="Times New Roman"/>
          <w:sz w:val="24"/>
        </w:rPr>
      </w:pPr>
      <w:r w:rsidRPr="00FF5141">
        <w:rPr>
          <w:rFonts w:ascii="Times New Roman" w:eastAsia="Calibri" w:hAnsi="Times New Roman" w:cs="Times New Roman"/>
          <w:sz w:val="24"/>
        </w:rPr>
        <w:t>Наличие расширенной гарантии на срок не менее чем 12 месяцев.</w:t>
      </w:r>
    </w:p>
    <w:p w:rsidR="00FF5141" w:rsidRPr="00FF5141" w:rsidRDefault="00FF5141" w:rsidP="00FF5141">
      <w:pPr>
        <w:widowControl w:val="0"/>
        <w:numPr>
          <w:ilvl w:val="0"/>
          <w:numId w:val="14"/>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ЗИП</w:t>
      </w:r>
    </w:p>
    <w:p w:rsidR="00FF5141" w:rsidRPr="00FF5141" w:rsidRDefault="00FF5141" w:rsidP="00FF5141">
      <w:pPr>
        <w:widowControl w:val="0"/>
        <w:numPr>
          <w:ilvl w:val="1"/>
          <w:numId w:val="9"/>
        </w:numPr>
        <w:tabs>
          <w:tab w:val="num" w:pos="993"/>
        </w:tabs>
        <w:autoSpaceDE w:val="0"/>
        <w:autoSpaceDN w:val="0"/>
        <w:adjustRightInd w:val="0"/>
        <w:spacing w:after="0" w:line="240" w:lineRule="auto"/>
        <w:ind w:left="993" w:hanging="567"/>
        <w:jc w:val="both"/>
        <w:rPr>
          <w:rFonts w:ascii="Times New Roman" w:eastAsia="Calibri" w:hAnsi="Times New Roman" w:cs="Times New Roman"/>
          <w:b/>
          <w:sz w:val="24"/>
        </w:rPr>
      </w:pPr>
      <w:r w:rsidRPr="00FF5141">
        <w:rPr>
          <w:rFonts w:ascii="Times New Roman" w:eastAsia="Calibri" w:hAnsi="Times New Roman" w:cs="Times New Roman"/>
          <w:b/>
          <w:sz w:val="24"/>
        </w:rPr>
        <w:t>Ethernet-коммутатор на 24 порта 10/100/1000 BASE-T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Ethernet-коммутатор для подключения 24 портов 10/100/1000 BASE-T (подсистема передачи данных);</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не менее 24 портов 10/100/1000 Base-T (RJ-45), 4х10G Base-R/1000 Base-X (SFP+/SFP) портов;</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интерфейсов:</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защита от блокировки очереди (HOL);</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обратного давления (Back pressure);</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MDI/MDIX</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поддержка сверхдлинных кадров (Jumbo frames);</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потоком (IEEE 802.3X)</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функция Loopback Detection</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при работе с МAC-адресами:</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таблица MAC-адресов  не менее 16K;</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независимый режим обучения в каждой VLAN;</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многоадресной рассылки (MAC MulticastSupport);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 xml:space="preserve">регулируемое время хранения MAC-адресов; </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cтатические записи MAC (Static MAC Entries)</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L2:</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функция Multicast (IGMP Snooping)</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MLD Snooping</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профилей Multicast</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lang w:val="en-US"/>
        </w:rPr>
      </w:pPr>
      <w:r w:rsidRPr="00FF5141">
        <w:rPr>
          <w:rFonts w:ascii="Times New Roman" w:eastAsia="Calibri" w:hAnsi="Times New Roman" w:cs="Times New Roman"/>
          <w:sz w:val="24"/>
        </w:rPr>
        <w:t>поддержка</w:t>
      </w:r>
      <w:r w:rsidRPr="00FF5141">
        <w:rPr>
          <w:rFonts w:ascii="Times New Roman" w:eastAsia="Calibri" w:hAnsi="Times New Roman" w:cs="Times New Roman"/>
          <w:sz w:val="24"/>
          <w:lang w:val="en-US"/>
        </w:rPr>
        <w:t xml:space="preserve"> IGMP snooping fast leave;</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lang w:val="en-US"/>
        </w:rPr>
      </w:pPr>
      <w:r w:rsidRPr="00FF5141">
        <w:rPr>
          <w:rFonts w:ascii="Times New Roman" w:eastAsia="Calibri" w:hAnsi="Times New Roman" w:cs="Times New Roman"/>
          <w:sz w:val="24"/>
        </w:rPr>
        <w:t>поддержка</w:t>
      </w:r>
      <w:r w:rsidRPr="00FF5141">
        <w:rPr>
          <w:rFonts w:ascii="Times New Roman" w:eastAsia="Calibri" w:hAnsi="Times New Roman" w:cs="Times New Roman"/>
          <w:sz w:val="24"/>
          <w:lang w:val="en-US"/>
        </w:rPr>
        <w:t xml:space="preserve"> IGMP snooping host-based fast leave;</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защита от широковещательного «шторма»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зеркалирование портов (Port Mirroring)</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изоляция портов (Protected ports)</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Private VLAN Edge</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Private VLAN (light version)</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протокола STP (Spanning Tree Protocol)</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lang w:val="en-US"/>
        </w:rPr>
      </w:pPr>
      <w:r w:rsidRPr="00FF5141">
        <w:rPr>
          <w:rFonts w:ascii="Times New Roman" w:eastAsia="Calibri" w:hAnsi="Times New Roman" w:cs="Times New Roman"/>
          <w:sz w:val="24"/>
        </w:rPr>
        <w:t>поддержка</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протокола</w:t>
      </w:r>
      <w:r w:rsidRPr="00FF5141">
        <w:rPr>
          <w:rFonts w:ascii="Times New Roman" w:eastAsia="Calibri" w:hAnsi="Times New Roman" w:cs="Times New Roman"/>
          <w:sz w:val="24"/>
          <w:lang w:val="en-US"/>
        </w:rPr>
        <w:t xml:space="preserve"> RSTP (Rapid spaning tree protocol);</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протокола MSTP (Multiple STP);</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lang w:val="en-US"/>
        </w:rPr>
      </w:pPr>
      <w:r w:rsidRPr="00FF5141">
        <w:rPr>
          <w:rFonts w:ascii="Times New Roman" w:eastAsia="Calibri" w:hAnsi="Times New Roman" w:cs="Times New Roman"/>
          <w:sz w:val="24"/>
        </w:rPr>
        <w:t>поддержка</w:t>
      </w:r>
      <w:r w:rsidRPr="00FF5141">
        <w:rPr>
          <w:rFonts w:ascii="Times New Roman" w:eastAsia="Calibri" w:hAnsi="Times New Roman" w:cs="Times New Roman"/>
          <w:sz w:val="24"/>
          <w:lang w:val="en-US"/>
        </w:rPr>
        <w:t xml:space="preserve"> Ethernet Automatic Protection Switching (EAPS);</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VLAN</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GVRP (GARP VLAN)</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VLAN на базе портов (Port-Based VLAN);</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802.1Q</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Selective Q-in-Q</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объединение каналов с использованием LACP;</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создание групп LAG</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Auto Voice VLAN</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IGMP Proxy</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Ethernet OAM</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ULDP (протокол обнаружения однонаправленных связей);</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Ethernet CFM</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ERPS G.8032v2</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L3:</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Количество IP-интерфейсов: не менее 512;</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До 12 К записей маршрутизации устройств с использованием протоколов IPv4/v6;</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До 12K для маршрутов IPv4;</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До 3K для маршрутов IPv6;</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lang w:val="en-US"/>
        </w:rPr>
      </w:pPr>
      <w:r w:rsidRPr="00FF5141">
        <w:rPr>
          <w:rFonts w:ascii="Times New Roman" w:eastAsia="Calibri" w:hAnsi="Times New Roman" w:cs="Times New Roman"/>
          <w:sz w:val="24"/>
        </w:rPr>
        <w:t>клиенты</w:t>
      </w:r>
      <w:r w:rsidRPr="00FF5141">
        <w:rPr>
          <w:rFonts w:ascii="Times New Roman" w:eastAsia="Calibri" w:hAnsi="Times New Roman" w:cs="Times New Roman"/>
          <w:sz w:val="24"/>
          <w:lang w:val="en-US"/>
        </w:rPr>
        <w:t xml:space="preserve"> BootP </w:t>
      </w:r>
      <w:r w:rsidRPr="00FF5141">
        <w:rPr>
          <w:rFonts w:ascii="Times New Roman" w:eastAsia="Calibri" w:hAnsi="Times New Roman" w:cs="Times New Roman"/>
          <w:sz w:val="24"/>
        </w:rPr>
        <w:t>и</w:t>
      </w:r>
      <w:r w:rsidRPr="00FF5141">
        <w:rPr>
          <w:rFonts w:ascii="Times New Roman" w:eastAsia="Calibri" w:hAnsi="Times New Roman" w:cs="Times New Roman"/>
          <w:sz w:val="24"/>
          <w:lang w:val="en-US"/>
        </w:rPr>
        <w:t xml:space="preserve"> DHCP(Dynamic Host Configuration Protocol);</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статические IP-маршруты</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динамическая маршрутизация RIP v.2</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lang w:val="en-US"/>
        </w:rPr>
      </w:pPr>
      <w:r w:rsidRPr="00FF5141">
        <w:rPr>
          <w:rFonts w:ascii="Times New Roman" w:eastAsia="Calibri" w:hAnsi="Times New Roman" w:cs="Times New Roman"/>
          <w:sz w:val="24"/>
        </w:rPr>
        <w:t>поддержка</w:t>
      </w:r>
      <w:r w:rsidRPr="00FF5141">
        <w:rPr>
          <w:rFonts w:ascii="Times New Roman" w:eastAsia="Calibri" w:hAnsi="Times New Roman" w:cs="Times New Roman"/>
          <w:sz w:val="24"/>
          <w:lang w:val="en-US"/>
        </w:rPr>
        <w:t xml:space="preserve"> ARP (Address Resolution Protocol), ARP Proxy;</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динамическая маршрутизация OSPF v.2</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обеспечения безопасности:</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DHCP snooping</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опция 82 протокола DHCP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UDP Relay, DHCP Relay</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IP Source address guard</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Dynamic ARP Inspection (Protection)</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проверка подлинности на основе MAC-адреса, ограничение количества MAC-адресов, статические MAC-адреса;</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проверка подлинности по портам на основе 802.1x;</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SSL v1/v2/v3</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Защита от атак BPDU</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PPPoE Intermediate agent</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функционала широковещательной рассылки:</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до 1K широковещательных групп</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механизмов AAA:</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Web (WAC);</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порта;</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хоста;</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Динамическое назначение VLAN</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MAC-адресов (MAC);</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порта;</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на основе хоста;</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Динамическое назначение VLAN</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Guest VLAN</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функции ACL:</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до 1024 правил</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L2-L3-L4 ACL (Access Control List);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Time-Based ACL</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ACL на основе</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Очередей приоритетов 802.1p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VLAN ID</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MAC-адресов</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Типа кадра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IPv4/v6-адрес</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DSCP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Типа протокола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Номера порта TCP/UDP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Класса трафикаIPv6</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Метки потока IPv6</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Содержимого пакетов, определяемых пользователем</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качества обслуживания (QoS):</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до 8 приоритетных очередей</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класса обслуживания 802.1p(CoS);</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приоритетов на основе DSCP;</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802.1p Class of Service</w:t>
      </w:r>
      <w:r w:rsidRPr="00FF5141">
        <w:rPr>
          <w:rFonts w:ascii="Times New Roman" w:eastAsia="Calibri" w:hAnsi="Times New Roman" w:cs="Times New Roman"/>
          <w:sz w:val="24"/>
          <w:lang w:val="en-US"/>
        </w:rPr>
        <w:t>;</w:t>
      </w:r>
      <w:r w:rsidRPr="00FF5141">
        <w:rPr>
          <w:rFonts w:ascii="Times New Roman" w:eastAsia="Calibri" w:hAnsi="Times New Roman" w:cs="Times New Roman"/>
          <w:sz w:val="24"/>
        </w:rPr>
        <w:t xml:space="preserve"> </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Обработка очередей</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Режим Strict</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lang w:val="en-US"/>
        </w:rPr>
      </w:pPr>
      <w:r w:rsidRPr="00FF5141">
        <w:rPr>
          <w:rFonts w:ascii="Times New Roman" w:eastAsia="Calibri" w:hAnsi="Times New Roman" w:cs="Times New Roman"/>
          <w:sz w:val="24"/>
        </w:rPr>
        <w:t>Режим</w:t>
      </w:r>
      <w:r w:rsidRPr="00FF5141">
        <w:rPr>
          <w:rFonts w:ascii="Times New Roman" w:eastAsia="Calibri" w:hAnsi="Times New Roman" w:cs="Times New Roman"/>
          <w:sz w:val="24"/>
          <w:lang w:val="en-US"/>
        </w:rPr>
        <w:t xml:space="preserve"> Weighted Round Robin (WRR);</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Режим Strict +WRR</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CoS на основе</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Порта коммутатора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VLAN ID</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MAC-адрес</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IPv4/v6-адреса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Типа протокола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Класса трафика IPv6</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Метки потока IPv6</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Номера портаTCP/UDP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Содержимого пакетов, определяемыхпользователем</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следующих действий для потоков:</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Метка приоритета 802.1p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Метка TOS/DSCP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полосой пропускания</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Статистика потока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полосой пропускания</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На основе портов (Ingress/Egress, минимум – 64Кбит/с);</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На основе потока (Ingress, минимум – 64 Кбит/с);</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Time-based QoS</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OAM:</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802.3ah Ethernet Link OAM</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Dying Gasp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802.1ag Connectivity Fault Management (CFM);</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802.3ah Unidirectional LinkDetection (DULD)</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функций управления:</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Web-интерфейс</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загрузка и выгрузка файла настройки по TFTP;</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удаленный мониторинг (RMON)</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протокол SNMP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интерфейс командной строки(CLI)</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Syslog</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SNTP (Simple Network Time Protocol);</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Traceroute</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контролируемым доступом – уровни привелегий;</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блокировка интерфейса управления</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локальная аутентификация</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фильтрация IP-адресов для SNMP;</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 xml:space="preserve">клиент RADIUS TACACS+ </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сервер SSH</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макро-команд</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СерверTelnet</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Клиент Telnet</w:t>
      </w:r>
      <w:r w:rsidRPr="00FF5141">
        <w:rPr>
          <w:rFonts w:ascii="Times New Roman" w:eastAsia="Calibri" w:hAnsi="Times New Roman" w:cs="Times New Roman"/>
          <w:sz w:val="24"/>
          <w:lang w:val="en-US"/>
        </w:rPr>
        <w:t>;</w:t>
      </w:r>
      <w:r w:rsidRPr="00FF5141">
        <w:rPr>
          <w:rFonts w:ascii="Times New Roman" w:eastAsia="Calibri" w:hAnsi="Times New Roman" w:cs="Times New Roman"/>
          <w:sz w:val="24"/>
        </w:rPr>
        <w:t xml:space="preserve"> </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ZModem</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System Log</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sFlow</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LLDP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BootP/DHCP-клиент</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Автонастройка DHCP</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DHCP Relay</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DHCP Relay Option 60; 61</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DHCP Relay Option 82</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DHCP-сервер</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Команда отладки</w:t>
      </w:r>
      <w:r w:rsidRPr="00FF5141">
        <w:rPr>
          <w:rFonts w:ascii="Times New Roman" w:eastAsia="Calibri" w:hAnsi="Times New Roman" w:cs="Times New Roman"/>
          <w:sz w:val="24"/>
          <w:lang w:val="en-US"/>
        </w:rPr>
        <w:t>;</w:t>
      </w:r>
      <w:r w:rsidRPr="00FF5141">
        <w:rPr>
          <w:rFonts w:ascii="Times New Roman" w:eastAsia="Calibri" w:hAnsi="Times New Roman" w:cs="Times New Roman"/>
          <w:sz w:val="24"/>
        </w:rPr>
        <w:t xml:space="preserve"> </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сервер FTP</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Поддержка сервисных функций: </w:t>
      </w:r>
    </w:p>
    <w:p w:rsidR="00FF5141" w:rsidRPr="00FF5141" w:rsidRDefault="00FF5141" w:rsidP="00FF5141">
      <w:pPr>
        <w:widowControl w:val="0"/>
        <w:numPr>
          <w:ilvl w:val="2"/>
          <w:numId w:val="12"/>
        </w:numPr>
        <w:tabs>
          <w:tab w:val="num" w:pos="1843"/>
        </w:tabs>
        <w:autoSpaceDE w:val="0"/>
        <w:autoSpaceDN w:val="0"/>
        <w:adjustRightInd w:val="0"/>
        <w:spacing w:after="0" w:line="240" w:lineRule="auto"/>
        <w:ind w:left="1843"/>
        <w:jc w:val="both"/>
        <w:rPr>
          <w:rFonts w:ascii="Times New Roman" w:eastAsia="Calibri" w:hAnsi="Times New Roman" w:cs="Times New Roman"/>
          <w:sz w:val="24"/>
        </w:rPr>
      </w:pPr>
      <w:r w:rsidRPr="00FF5141">
        <w:rPr>
          <w:rFonts w:ascii="Times New Roman" w:eastAsia="Calibri" w:hAnsi="Times New Roman" w:cs="Times New Roman"/>
          <w:sz w:val="24"/>
        </w:rPr>
        <w:t>виртуальное тестирование кабеля (VCT)</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Основной и резервный блок питания от сети переменного тока 220В;</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Габаритные размеры должны обеспечивать возможность установки в стойку стандарта 19″ (МЭК-297), высота коммутатора 1U;</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Производительность не менее 128 Гбит/с;</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Таблица MAC-адресов размером не менее 16К;</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Таблица VLAN размером не менее 4К;</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Таблица ACL размером не менее 1К;</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Размер Jumbo-фреима не менее 10К;</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возможности управления коммутатором через единую систему управления и мониторинга транковыми шлюзами, коммутационной платформой софтсвича, контакт-центром;</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Наличие расширенной гарантии на срок не менее чем 12 месяцев.</w:t>
      </w:r>
    </w:p>
    <w:p w:rsidR="00FF5141" w:rsidRPr="00FF5141" w:rsidRDefault="00FF5141" w:rsidP="00FF5141">
      <w:pPr>
        <w:widowControl w:val="0"/>
        <w:numPr>
          <w:ilvl w:val="1"/>
          <w:numId w:val="9"/>
        </w:numPr>
        <w:tabs>
          <w:tab w:val="num" w:pos="993"/>
        </w:tabs>
        <w:autoSpaceDE w:val="0"/>
        <w:autoSpaceDN w:val="0"/>
        <w:adjustRightInd w:val="0"/>
        <w:spacing w:after="0" w:line="240" w:lineRule="auto"/>
        <w:ind w:left="993" w:hanging="567"/>
        <w:jc w:val="both"/>
        <w:rPr>
          <w:rFonts w:ascii="Times New Roman" w:eastAsia="Calibri" w:hAnsi="Times New Roman" w:cs="Times New Roman"/>
          <w:b/>
          <w:sz w:val="24"/>
        </w:rPr>
      </w:pPr>
      <w:r w:rsidRPr="00FF5141">
        <w:rPr>
          <w:rFonts w:ascii="Times New Roman" w:eastAsia="Calibri" w:hAnsi="Times New Roman" w:cs="Times New Roman"/>
          <w:b/>
          <w:sz w:val="24"/>
        </w:rPr>
        <w:t>SFP+ оптический модуль</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SFP+ оптический модуль</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Скорость – 10 Гбит/с</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Количество волокон – 2</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Длина волны – 850 нм</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многомодовых оптических волокон (MMF);</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Дальность – 300 м</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Тип коннектора – LC</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совместимости с коммутаторами подсистемы передачи данных;</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Наличие расширенной гарантии на срок не менее чем 12 месяцев.</w:t>
      </w:r>
    </w:p>
    <w:p w:rsidR="00FF5141" w:rsidRPr="00FF5141" w:rsidRDefault="00FF5141" w:rsidP="00FF5141">
      <w:pPr>
        <w:widowControl w:val="0"/>
        <w:numPr>
          <w:ilvl w:val="1"/>
          <w:numId w:val="9"/>
        </w:numPr>
        <w:tabs>
          <w:tab w:val="num" w:pos="993"/>
        </w:tabs>
        <w:autoSpaceDE w:val="0"/>
        <w:autoSpaceDN w:val="0"/>
        <w:adjustRightInd w:val="0"/>
        <w:spacing w:after="0" w:line="240" w:lineRule="auto"/>
        <w:ind w:left="993" w:hanging="567"/>
        <w:jc w:val="both"/>
        <w:rPr>
          <w:rFonts w:ascii="Times New Roman" w:eastAsia="Calibri" w:hAnsi="Times New Roman" w:cs="Times New Roman"/>
          <w:b/>
          <w:sz w:val="24"/>
        </w:rPr>
      </w:pPr>
      <w:r w:rsidRPr="00FF5141">
        <w:rPr>
          <w:rFonts w:ascii="Times New Roman" w:eastAsia="Calibri" w:hAnsi="Times New Roman" w:cs="Times New Roman"/>
          <w:b/>
          <w:sz w:val="24"/>
        </w:rPr>
        <w:t>SFP+ медный соединитель длиной 1м</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SFP+ медный соединитель длиной 1м;</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Скорость передачи – 1-10 Гбит/с</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Длина соединителя – 1 м</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Соответствие спецификации SFP+ MSA</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совместимости с коммутаторами подсистемы передачи данных;</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Наличие расширенной гарантии на срок не менее чем 12 месяцев.</w:t>
      </w:r>
    </w:p>
    <w:p w:rsidR="00FF5141" w:rsidRPr="00FF5141" w:rsidRDefault="00FF5141" w:rsidP="00FF5141">
      <w:pPr>
        <w:widowControl w:val="0"/>
        <w:numPr>
          <w:ilvl w:val="1"/>
          <w:numId w:val="9"/>
        </w:numPr>
        <w:tabs>
          <w:tab w:val="num" w:pos="993"/>
        </w:tabs>
        <w:autoSpaceDE w:val="0"/>
        <w:autoSpaceDN w:val="0"/>
        <w:adjustRightInd w:val="0"/>
        <w:spacing w:after="0" w:line="240" w:lineRule="auto"/>
        <w:ind w:left="993" w:hanging="567"/>
        <w:jc w:val="both"/>
        <w:rPr>
          <w:rFonts w:ascii="Times New Roman" w:eastAsia="Calibri" w:hAnsi="Times New Roman" w:cs="Times New Roman"/>
          <w:b/>
          <w:sz w:val="24"/>
        </w:rPr>
      </w:pPr>
      <w:r w:rsidRPr="00FF5141">
        <w:rPr>
          <w:rFonts w:ascii="Times New Roman" w:eastAsia="Calibri" w:hAnsi="Times New Roman" w:cs="Times New Roman"/>
          <w:b/>
          <w:sz w:val="24"/>
        </w:rPr>
        <w:t>SFP+ медный соединитель длиной 2м</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SFP+ медный соединитель длиной 2м;</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Скорость передачи – 1-10 Гбит/с</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Длина соединителя – 2 м</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Соответствие спецификации SFP+ MSA</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Поддержка совместимости с коммутаторами подсистемы передачи данных;</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Наличие расширенной гарантии на срок не менее чем 12 месяцев.</w:t>
      </w:r>
    </w:p>
    <w:p w:rsidR="00FF5141" w:rsidRPr="00FF5141" w:rsidRDefault="00FF5141" w:rsidP="00FF5141">
      <w:pPr>
        <w:widowControl w:val="0"/>
        <w:numPr>
          <w:ilvl w:val="1"/>
          <w:numId w:val="9"/>
        </w:numPr>
        <w:tabs>
          <w:tab w:val="num" w:pos="993"/>
        </w:tabs>
        <w:autoSpaceDE w:val="0"/>
        <w:autoSpaceDN w:val="0"/>
        <w:adjustRightInd w:val="0"/>
        <w:spacing w:after="0" w:line="240" w:lineRule="auto"/>
        <w:ind w:left="993" w:hanging="567"/>
        <w:jc w:val="both"/>
        <w:rPr>
          <w:rFonts w:ascii="Times New Roman" w:eastAsia="Calibri" w:hAnsi="Times New Roman" w:cs="Times New Roman"/>
          <w:b/>
          <w:sz w:val="24"/>
        </w:rPr>
      </w:pPr>
      <w:r w:rsidRPr="00FF5141">
        <w:rPr>
          <w:rFonts w:ascii="Times New Roman" w:eastAsia="Calibri" w:hAnsi="Times New Roman" w:cs="Times New Roman"/>
          <w:b/>
          <w:bCs/>
          <w:iCs/>
          <w:sz w:val="24"/>
        </w:rPr>
        <w:t>Коммутационный шнур оптический тип 1</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Тип волокна MM 50/125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Тип оболочки LSZH (малодымный безгалогенный компаунд) – наличие;</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 xml:space="preserve">Тип коннекторов LC-LC duplex – наличие; </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Длина 3 м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Диаметр не более 1,25 мм</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9"/>
        </w:numPr>
        <w:tabs>
          <w:tab w:val="num" w:pos="993"/>
        </w:tabs>
        <w:autoSpaceDE w:val="0"/>
        <w:autoSpaceDN w:val="0"/>
        <w:adjustRightInd w:val="0"/>
        <w:spacing w:after="0" w:line="240" w:lineRule="auto"/>
        <w:ind w:left="993" w:hanging="567"/>
        <w:jc w:val="both"/>
        <w:rPr>
          <w:rFonts w:ascii="Times New Roman" w:eastAsia="Calibri" w:hAnsi="Times New Roman" w:cs="Times New Roman"/>
          <w:b/>
          <w:bCs/>
          <w:iCs/>
          <w:sz w:val="24"/>
        </w:rPr>
      </w:pPr>
      <w:r w:rsidRPr="00FF5141">
        <w:rPr>
          <w:rFonts w:ascii="Times New Roman" w:eastAsia="Calibri" w:hAnsi="Times New Roman" w:cs="Times New Roman"/>
          <w:b/>
          <w:bCs/>
          <w:iCs/>
          <w:sz w:val="24"/>
        </w:rPr>
        <w:t>Коммутационный шнур оптический тип 2:</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 xml:space="preserve">Тип волокна </w:t>
      </w:r>
      <w:r w:rsidRPr="00FF5141">
        <w:rPr>
          <w:rFonts w:ascii="Times New Roman" w:eastAsia="Calibri" w:hAnsi="Times New Roman" w:cs="Times New Roman"/>
          <w:sz w:val="24"/>
          <w:szCs w:val="24"/>
          <w:lang w:val="en-US"/>
        </w:rPr>
        <w:t xml:space="preserve">MM 50/125 – </w:t>
      </w:r>
      <w:r w:rsidRPr="00FF5141">
        <w:rPr>
          <w:rFonts w:ascii="Times New Roman" w:eastAsia="Calibri" w:hAnsi="Times New Roman" w:cs="Times New Roman"/>
          <w:sz w:val="24"/>
          <w:szCs w:val="24"/>
          <w:lang w:val="x-none"/>
        </w:rPr>
        <w:t>наличие</w:t>
      </w:r>
      <w:r w:rsidRPr="00FF5141">
        <w:rPr>
          <w:rFonts w:ascii="Times New Roman" w:eastAsia="Calibri" w:hAnsi="Times New Roman" w:cs="Times New Roman"/>
          <w:sz w:val="24"/>
          <w:szCs w:val="24"/>
          <w:lang w:val="en-US"/>
        </w:rPr>
        <w:t>;</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lastRenderedPageBreak/>
        <w:t xml:space="preserve">Тип оболочки </w:t>
      </w:r>
      <w:r w:rsidRPr="00FF5141">
        <w:rPr>
          <w:rFonts w:ascii="Times New Roman" w:eastAsia="Calibri" w:hAnsi="Times New Roman" w:cs="Times New Roman"/>
          <w:sz w:val="24"/>
          <w:szCs w:val="24"/>
          <w:lang w:val="en-US"/>
        </w:rPr>
        <w:t>LSZH</w:t>
      </w:r>
      <w:r w:rsidRPr="00FF5141">
        <w:rPr>
          <w:rFonts w:ascii="Times New Roman" w:eastAsia="Calibri" w:hAnsi="Times New Roman" w:cs="Times New Roman"/>
          <w:sz w:val="24"/>
          <w:szCs w:val="24"/>
          <w:lang w:val="x-none"/>
        </w:rPr>
        <w:t xml:space="preserve"> (малодымный безгалогенный компаунд) – наличие;</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 xml:space="preserve">Тип коннекторов </w:t>
      </w:r>
      <w:r w:rsidRPr="00FF5141">
        <w:rPr>
          <w:rFonts w:ascii="Times New Roman" w:eastAsia="Calibri" w:hAnsi="Times New Roman" w:cs="Times New Roman"/>
          <w:sz w:val="24"/>
          <w:szCs w:val="24"/>
          <w:lang w:val="en-US"/>
        </w:rPr>
        <w:t>LC</w:t>
      </w:r>
      <w:r w:rsidRPr="00FF5141">
        <w:rPr>
          <w:rFonts w:ascii="Times New Roman" w:eastAsia="Calibri" w:hAnsi="Times New Roman" w:cs="Times New Roman"/>
          <w:sz w:val="24"/>
          <w:szCs w:val="24"/>
          <w:lang w:val="x-none"/>
        </w:rPr>
        <w:t>-</w:t>
      </w:r>
      <w:r w:rsidRPr="00FF5141">
        <w:rPr>
          <w:rFonts w:ascii="Times New Roman" w:eastAsia="Calibri" w:hAnsi="Times New Roman" w:cs="Times New Roman"/>
          <w:sz w:val="24"/>
          <w:szCs w:val="24"/>
          <w:lang w:val="en-US"/>
        </w:rPr>
        <w:t>LC</w:t>
      </w:r>
      <w:r w:rsidRPr="00FF5141">
        <w:rPr>
          <w:rFonts w:ascii="Times New Roman" w:eastAsia="Calibri" w:hAnsi="Times New Roman" w:cs="Times New Roman"/>
          <w:sz w:val="24"/>
          <w:szCs w:val="24"/>
          <w:lang w:val="x-none"/>
        </w:rPr>
        <w:t xml:space="preserve"> </w:t>
      </w:r>
      <w:r w:rsidRPr="00FF5141">
        <w:rPr>
          <w:rFonts w:ascii="Times New Roman" w:eastAsia="Calibri" w:hAnsi="Times New Roman" w:cs="Times New Roman"/>
          <w:sz w:val="24"/>
          <w:szCs w:val="24"/>
          <w:lang w:val="en-US"/>
        </w:rPr>
        <w:t>duplex</w:t>
      </w:r>
      <w:r w:rsidRPr="00FF5141">
        <w:rPr>
          <w:rFonts w:ascii="Times New Roman" w:eastAsia="Calibri" w:hAnsi="Times New Roman" w:cs="Times New Roman"/>
          <w:sz w:val="24"/>
          <w:szCs w:val="24"/>
          <w:lang w:val="x-none"/>
        </w:rPr>
        <w:t xml:space="preserve"> – наличие; </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 xml:space="preserve">Длина </w:t>
      </w:r>
      <w:r w:rsidRPr="00FF5141">
        <w:rPr>
          <w:rFonts w:ascii="Times New Roman" w:eastAsia="Calibri" w:hAnsi="Times New Roman" w:cs="Times New Roman"/>
          <w:sz w:val="24"/>
          <w:szCs w:val="24"/>
          <w:lang w:val="en-US"/>
        </w:rPr>
        <w:t>5</w:t>
      </w:r>
      <w:r w:rsidRPr="00FF5141">
        <w:rPr>
          <w:rFonts w:ascii="Times New Roman" w:eastAsia="Calibri" w:hAnsi="Times New Roman" w:cs="Times New Roman"/>
          <w:sz w:val="24"/>
          <w:szCs w:val="24"/>
          <w:lang w:val="x-none"/>
        </w:rPr>
        <w:t xml:space="preserve"> м – наличие</w:t>
      </w:r>
      <w:r w:rsidRPr="00FF5141">
        <w:rPr>
          <w:rFonts w:ascii="Times New Roman" w:eastAsia="Calibri" w:hAnsi="Times New Roman" w:cs="Times New Roman"/>
          <w:sz w:val="24"/>
          <w:szCs w:val="24"/>
          <w:lang w:val="en-US"/>
        </w:rPr>
        <w:t>;</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Диаметр не более 1,25 мм</w:t>
      </w:r>
      <w:r w:rsidRPr="00FF5141">
        <w:rPr>
          <w:rFonts w:ascii="Times New Roman" w:eastAsia="Calibri" w:hAnsi="Times New Roman" w:cs="Times New Roman"/>
          <w:sz w:val="24"/>
          <w:szCs w:val="24"/>
          <w:lang w:val="en-US"/>
        </w:rPr>
        <w:t>.</w:t>
      </w:r>
    </w:p>
    <w:p w:rsidR="00FF5141" w:rsidRPr="00FF5141" w:rsidRDefault="00FF5141" w:rsidP="00FF5141">
      <w:pPr>
        <w:widowControl w:val="0"/>
        <w:numPr>
          <w:ilvl w:val="1"/>
          <w:numId w:val="9"/>
        </w:numPr>
        <w:tabs>
          <w:tab w:val="num" w:pos="993"/>
        </w:tabs>
        <w:autoSpaceDE w:val="0"/>
        <w:autoSpaceDN w:val="0"/>
        <w:adjustRightInd w:val="0"/>
        <w:spacing w:after="0" w:line="240" w:lineRule="auto"/>
        <w:ind w:left="993" w:hanging="567"/>
        <w:jc w:val="both"/>
        <w:rPr>
          <w:rFonts w:ascii="Times New Roman" w:eastAsia="Calibri" w:hAnsi="Times New Roman" w:cs="Times New Roman"/>
          <w:b/>
          <w:bCs/>
          <w:iCs/>
          <w:sz w:val="24"/>
        </w:rPr>
      </w:pPr>
      <w:r w:rsidRPr="00FF5141">
        <w:rPr>
          <w:rFonts w:ascii="Times New Roman" w:eastAsia="Calibri" w:hAnsi="Times New Roman" w:cs="Times New Roman"/>
          <w:b/>
          <w:bCs/>
          <w:iCs/>
          <w:sz w:val="24"/>
        </w:rPr>
        <w:t>Коммутационный шнур оптический тип 3:</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 xml:space="preserve">Тип волокна </w:t>
      </w:r>
      <w:r w:rsidRPr="00FF5141">
        <w:rPr>
          <w:rFonts w:ascii="Times New Roman" w:eastAsia="Calibri" w:hAnsi="Times New Roman" w:cs="Times New Roman"/>
          <w:sz w:val="24"/>
          <w:szCs w:val="24"/>
          <w:lang w:val="en-US"/>
        </w:rPr>
        <w:t xml:space="preserve">SM 9/125 – </w:t>
      </w:r>
      <w:r w:rsidRPr="00FF5141">
        <w:rPr>
          <w:rFonts w:ascii="Times New Roman" w:eastAsia="Calibri" w:hAnsi="Times New Roman" w:cs="Times New Roman"/>
          <w:sz w:val="24"/>
          <w:szCs w:val="24"/>
          <w:lang w:val="x-none"/>
        </w:rPr>
        <w:t>наличие</w:t>
      </w:r>
      <w:r w:rsidRPr="00FF5141">
        <w:rPr>
          <w:rFonts w:ascii="Times New Roman" w:eastAsia="Calibri" w:hAnsi="Times New Roman" w:cs="Times New Roman"/>
          <w:sz w:val="24"/>
          <w:szCs w:val="24"/>
          <w:lang w:val="en-US"/>
        </w:rPr>
        <w:t>;</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 xml:space="preserve">Тип оболочки </w:t>
      </w:r>
      <w:r w:rsidRPr="00FF5141">
        <w:rPr>
          <w:rFonts w:ascii="Times New Roman" w:eastAsia="Calibri" w:hAnsi="Times New Roman" w:cs="Times New Roman"/>
          <w:sz w:val="24"/>
          <w:szCs w:val="24"/>
          <w:lang w:val="en-US"/>
        </w:rPr>
        <w:t>LSZH</w:t>
      </w:r>
      <w:r w:rsidRPr="00FF5141">
        <w:rPr>
          <w:rFonts w:ascii="Times New Roman" w:eastAsia="Calibri" w:hAnsi="Times New Roman" w:cs="Times New Roman"/>
          <w:sz w:val="24"/>
          <w:szCs w:val="24"/>
          <w:lang w:val="x-none"/>
        </w:rPr>
        <w:t xml:space="preserve"> (малодымный безгалогенный компаунд) – наличие;</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 xml:space="preserve">Тип коннекторов </w:t>
      </w:r>
      <w:r w:rsidRPr="00FF5141">
        <w:rPr>
          <w:rFonts w:ascii="Times New Roman" w:eastAsia="Calibri" w:hAnsi="Times New Roman" w:cs="Times New Roman"/>
          <w:sz w:val="24"/>
          <w:szCs w:val="24"/>
          <w:lang w:val="en-US"/>
        </w:rPr>
        <w:t>LC</w:t>
      </w:r>
      <w:r w:rsidRPr="00FF5141">
        <w:rPr>
          <w:rFonts w:ascii="Times New Roman" w:eastAsia="Calibri" w:hAnsi="Times New Roman" w:cs="Times New Roman"/>
          <w:sz w:val="24"/>
          <w:szCs w:val="24"/>
          <w:lang w:val="x-none"/>
        </w:rPr>
        <w:t>-</w:t>
      </w:r>
      <w:r w:rsidRPr="00FF5141">
        <w:rPr>
          <w:rFonts w:ascii="Times New Roman" w:eastAsia="Calibri" w:hAnsi="Times New Roman" w:cs="Times New Roman"/>
          <w:sz w:val="24"/>
          <w:szCs w:val="24"/>
          <w:lang w:val="en-US"/>
        </w:rPr>
        <w:t>LC</w:t>
      </w:r>
      <w:r w:rsidRPr="00FF5141">
        <w:rPr>
          <w:rFonts w:ascii="Times New Roman" w:eastAsia="Calibri" w:hAnsi="Times New Roman" w:cs="Times New Roman"/>
          <w:sz w:val="24"/>
          <w:szCs w:val="24"/>
          <w:lang w:val="x-none"/>
        </w:rPr>
        <w:t xml:space="preserve"> </w:t>
      </w:r>
      <w:r w:rsidRPr="00FF5141">
        <w:rPr>
          <w:rFonts w:ascii="Times New Roman" w:eastAsia="Calibri" w:hAnsi="Times New Roman" w:cs="Times New Roman"/>
          <w:sz w:val="24"/>
          <w:szCs w:val="24"/>
          <w:lang w:val="en-US"/>
        </w:rPr>
        <w:t>duplex</w:t>
      </w:r>
      <w:r w:rsidRPr="00FF5141">
        <w:rPr>
          <w:rFonts w:ascii="Times New Roman" w:eastAsia="Calibri" w:hAnsi="Times New Roman" w:cs="Times New Roman"/>
          <w:sz w:val="24"/>
          <w:szCs w:val="24"/>
          <w:lang w:val="x-none"/>
        </w:rPr>
        <w:t xml:space="preserve"> – наличие; </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 xml:space="preserve">Длина </w:t>
      </w:r>
      <w:r w:rsidRPr="00FF5141">
        <w:rPr>
          <w:rFonts w:ascii="Times New Roman" w:eastAsia="Calibri" w:hAnsi="Times New Roman" w:cs="Times New Roman"/>
          <w:sz w:val="24"/>
          <w:szCs w:val="24"/>
          <w:lang w:val="en-US"/>
        </w:rPr>
        <w:t>5</w:t>
      </w:r>
      <w:r w:rsidRPr="00FF5141">
        <w:rPr>
          <w:rFonts w:ascii="Times New Roman" w:eastAsia="Calibri" w:hAnsi="Times New Roman" w:cs="Times New Roman"/>
          <w:sz w:val="24"/>
          <w:szCs w:val="24"/>
          <w:lang w:val="x-none"/>
        </w:rPr>
        <w:t xml:space="preserve"> м – наличие</w:t>
      </w:r>
      <w:r w:rsidRPr="00FF5141">
        <w:rPr>
          <w:rFonts w:ascii="Times New Roman" w:eastAsia="Calibri" w:hAnsi="Times New Roman" w:cs="Times New Roman"/>
          <w:sz w:val="24"/>
          <w:szCs w:val="24"/>
          <w:lang w:val="en-US"/>
        </w:rPr>
        <w:t>;</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Диаметр не более 1,25 мм</w:t>
      </w:r>
      <w:r w:rsidRPr="00FF5141">
        <w:rPr>
          <w:rFonts w:ascii="Times New Roman" w:eastAsia="Calibri" w:hAnsi="Times New Roman" w:cs="Times New Roman"/>
          <w:sz w:val="24"/>
          <w:szCs w:val="24"/>
          <w:lang w:val="en-US"/>
        </w:rPr>
        <w:t>.</w:t>
      </w:r>
    </w:p>
    <w:p w:rsidR="00FF5141" w:rsidRPr="00FF5141" w:rsidRDefault="00FF5141" w:rsidP="00FF5141">
      <w:pPr>
        <w:widowControl w:val="0"/>
        <w:numPr>
          <w:ilvl w:val="1"/>
          <w:numId w:val="9"/>
        </w:numPr>
        <w:tabs>
          <w:tab w:val="num" w:pos="993"/>
        </w:tabs>
        <w:autoSpaceDE w:val="0"/>
        <w:autoSpaceDN w:val="0"/>
        <w:adjustRightInd w:val="0"/>
        <w:spacing w:after="0" w:line="240" w:lineRule="auto"/>
        <w:ind w:left="993" w:hanging="567"/>
        <w:jc w:val="both"/>
        <w:rPr>
          <w:rFonts w:ascii="Times New Roman" w:eastAsia="Calibri" w:hAnsi="Times New Roman" w:cs="Times New Roman"/>
          <w:b/>
          <w:bCs/>
          <w:iCs/>
          <w:sz w:val="24"/>
        </w:rPr>
      </w:pPr>
      <w:r w:rsidRPr="00FF5141">
        <w:rPr>
          <w:rFonts w:ascii="Times New Roman" w:eastAsia="Calibri" w:hAnsi="Times New Roman" w:cs="Times New Roman"/>
          <w:b/>
          <w:bCs/>
          <w:iCs/>
          <w:sz w:val="24"/>
        </w:rPr>
        <w:t xml:space="preserve">Коммутационный шнур оптический тип </w:t>
      </w:r>
      <w:r w:rsidRPr="00FF5141">
        <w:rPr>
          <w:rFonts w:ascii="Times New Roman" w:eastAsia="Calibri" w:hAnsi="Times New Roman" w:cs="Times New Roman"/>
          <w:b/>
          <w:bCs/>
          <w:iCs/>
          <w:sz w:val="24"/>
          <w:lang w:val="en-US"/>
        </w:rPr>
        <w:t>4</w:t>
      </w:r>
      <w:r w:rsidRPr="00FF5141">
        <w:rPr>
          <w:rFonts w:ascii="Times New Roman" w:eastAsia="Calibri" w:hAnsi="Times New Roman" w:cs="Times New Roman"/>
          <w:b/>
          <w:bCs/>
          <w:iCs/>
          <w:sz w:val="24"/>
        </w:rPr>
        <w:t>:</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 xml:space="preserve">Тип волокна </w:t>
      </w:r>
      <w:r w:rsidRPr="00FF5141">
        <w:rPr>
          <w:rFonts w:ascii="Times New Roman" w:eastAsia="Calibri" w:hAnsi="Times New Roman" w:cs="Times New Roman"/>
          <w:sz w:val="24"/>
          <w:szCs w:val="24"/>
          <w:lang w:val="en-US"/>
        </w:rPr>
        <w:t xml:space="preserve">MM 50/125 – </w:t>
      </w:r>
      <w:r w:rsidRPr="00FF5141">
        <w:rPr>
          <w:rFonts w:ascii="Times New Roman" w:eastAsia="Calibri" w:hAnsi="Times New Roman" w:cs="Times New Roman"/>
          <w:sz w:val="24"/>
          <w:szCs w:val="24"/>
          <w:lang w:val="x-none"/>
        </w:rPr>
        <w:t>наличие</w:t>
      </w:r>
      <w:r w:rsidRPr="00FF5141">
        <w:rPr>
          <w:rFonts w:ascii="Times New Roman" w:eastAsia="Calibri" w:hAnsi="Times New Roman" w:cs="Times New Roman"/>
          <w:sz w:val="24"/>
          <w:szCs w:val="24"/>
          <w:lang w:val="en-US"/>
        </w:rPr>
        <w:t>;</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 xml:space="preserve">Тип оболочки </w:t>
      </w:r>
      <w:r w:rsidRPr="00FF5141">
        <w:rPr>
          <w:rFonts w:ascii="Times New Roman" w:eastAsia="Calibri" w:hAnsi="Times New Roman" w:cs="Times New Roman"/>
          <w:sz w:val="24"/>
          <w:szCs w:val="24"/>
          <w:lang w:val="en-US"/>
        </w:rPr>
        <w:t>LSZH</w:t>
      </w:r>
      <w:r w:rsidRPr="00FF5141">
        <w:rPr>
          <w:rFonts w:ascii="Times New Roman" w:eastAsia="Calibri" w:hAnsi="Times New Roman" w:cs="Times New Roman"/>
          <w:sz w:val="24"/>
          <w:szCs w:val="24"/>
          <w:lang w:val="x-none"/>
        </w:rPr>
        <w:t xml:space="preserve"> (малодымный безгалогенный компаунд) – наличие;</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 xml:space="preserve">Тип коннекторов </w:t>
      </w:r>
      <w:r w:rsidRPr="00FF5141">
        <w:rPr>
          <w:rFonts w:ascii="Times New Roman" w:eastAsia="Calibri" w:hAnsi="Times New Roman" w:cs="Times New Roman"/>
          <w:sz w:val="24"/>
          <w:szCs w:val="24"/>
          <w:lang w:val="en-US"/>
        </w:rPr>
        <w:t>LC</w:t>
      </w:r>
      <w:r w:rsidRPr="00FF5141">
        <w:rPr>
          <w:rFonts w:ascii="Times New Roman" w:eastAsia="Calibri" w:hAnsi="Times New Roman" w:cs="Times New Roman"/>
          <w:sz w:val="24"/>
          <w:szCs w:val="24"/>
          <w:lang w:val="x-none"/>
        </w:rPr>
        <w:t>-</w:t>
      </w:r>
      <w:r w:rsidRPr="00FF5141">
        <w:rPr>
          <w:rFonts w:ascii="Times New Roman" w:eastAsia="Calibri" w:hAnsi="Times New Roman" w:cs="Times New Roman"/>
          <w:sz w:val="24"/>
          <w:szCs w:val="24"/>
          <w:lang w:val="en-US"/>
        </w:rPr>
        <w:t>LC</w:t>
      </w:r>
      <w:r w:rsidRPr="00FF5141">
        <w:rPr>
          <w:rFonts w:ascii="Times New Roman" w:eastAsia="Calibri" w:hAnsi="Times New Roman" w:cs="Times New Roman"/>
          <w:sz w:val="24"/>
          <w:szCs w:val="24"/>
          <w:lang w:val="x-none"/>
        </w:rPr>
        <w:t xml:space="preserve"> </w:t>
      </w:r>
      <w:r w:rsidRPr="00FF5141">
        <w:rPr>
          <w:rFonts w:ascii="Times New Roman" w:eastAsia="Calibri" w:hAnsi="Times New Roman" w:cs="Times New Roman"/>
          <w:sz w:val="24"/>
          <w:szCs w:val="24"/>
          <w:lang w:val="en-US"/>
        </w:rPr>
        <w:t>duplex</w:t>
      </w:r>
      <w:r w:rsidRPr="00FF5141">
        <w:rPr>
          <w:rFonts w:ascii="Times New Roman" w:eastAsia="Calibri" w:hAnsi="Times New Roman" w:cs="Times New Roman"/>
          <w:sz w:val="24"/>
          <w:szCs w:val="24"/>
          <w:lang w:val="x-none"/>
        </w:rPr>
        <w:t xml:space="preserve"> – наличие; </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 xml:space="preserve">Длина </w:t>
      </w:r>
      <w:r w:rsidRPr="00FF5141">
        <w:rPr>
          <w:rFonts w:ascii="Times New Roman" w:eastAsia="Calibri" w:hAnsi="Times New Roman" w:cs="Times New Roman"/>
          <w:sz w:val="24"/>
          <w:szCs w:val="24"/>
          <w:lang w:val="en-US"/>
        </w:rPr>
        <w:t>1</w:t>
      </w:r>
      <w:r w:rsidRPr="00FF5141">
        <w:rPr>
          <w:rFonts w:ascii="Times New Roman" w:eastAsia="Calibri" w:hAnsi="Times New Roman" w:cs="Times New Roman"/>
          <w:sz w:val="24"/>
          <w:szCs w:val="24"/>
          <w:lang w:val="x-none"/>
        </w:rPr>
        <w:t xml:space="preserve"> м – наличие</w:t>
      </w:r>
      <w:r w:rsidRPr="00FF5141">
        <w:rPr>
          <w:rFonts w:ascii="Times New Roman" w:eastAsia="Calibri" w:hAnsi="Times New Roman" w:cs="Times New Roman"/>
          <w:sz w:val="24"/>
          <w:szCs w:val="24"/>
          <w:lang w:val="en-US"/>
        </w:rPr>
        <w:t>;</w:t>
      </w:r>
    </w:p>
    <w:p w:rsidR="00FF5141" w:rsidRPr="00FF5141" w:rsidRDefault="00FF5141" w:rsidP="00FF5141">
      <w:pPr>
        <w:numPr>
          <w:ilvl w:val="0"/>
          <w:numId w:val="1"/>
        </w:numPr>
        <w:spacing w:after="0" w:line="240" w:lineRule="auto"/>
        <w:ind w:firstLine="709"/>
        <w:contextualSpacing/>
        <w:jc w:val="both"/>
        <w:rPr>
          <w:rFonts w:ascii="Times New Roman" w:eastAsia="Calibri" w:hAnsi="Times New Roman" w:cs="Times New Roman"/>
          <w:sz w:val="24"/>
          <w:szCs w:val="24"/>
          <w:lang w:val="x-none"/>
        </w:rPr>
      </w:pPr>
      <w:r w:rsidRPr="00FF5141">
        <w:rPr>
          <w:rFonts w:ascii="Times New Roman" w:eastAsia="Calibri" w:hAnsi="Times New Roman" w:cs="Times New Roman"/>
          <w:sz w:val="24"/>
          <w:szCs w:val="24"/>
          <w:lang w:val="x-none"/>
        </w:rPr>
        <w:t>Диаметр не более 1,25 мм.</w:t>
      </w:r>
    </w:p>
    <w:p w:rsidR="00FF5141" w:rsidRPr="00FF5141" w:rsidRDefault="00FF5141" w:rsidP="00FF5141">
      <w:pPr>
        <w:widowControl w:val="0"/>
        <w:numPr>
          <w:ilvl w:val="0"/>
          <w:numId w:val="14"/>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Кроссовое оборудование</w:t>
      </w:r>
    </w:p>
    <w:p w:rsidR="00FF5141" w:rsidRPr="00FF5141" w:rsidRDefault="00FF5141" w:rsidP="00FF5141">
      <w:pPr>
        <w:widowControl w:val="0"/>
        <w:numPr>
          <w:ilvl w:val="1"/>
          <w:numId w:val="33"/>
        </w:numPr>
        <w:tabs>
          <w:tab w:val="num" w:pos="1134"/>
        </w:tabs>
        <w:autoSpaceDE w:val="0"/>
        <w:autoSpaceDN w:val="0"/>
        <w:adjustRightInd w:val="0"/>
        <w:spacing w:after="0" w:line="240" w:lineRule="auto"/>
        <w:ind w:left="1134" w:hanging="708"/>
        <w:jc w:val="both"/>
        <w:rPr>
          <w:rFonts w:ascii="Times New Roman" w:eastAsia="Calibri" w:hAnsi="Times New Roman" w:cs="Times New Roman"/>
          <w:b/>
          <w:sz w:val="24"/>
        </w:rPr>
      </w:pPr>
      <w:r w:rsidRPr="00FF5141">
        <w:rPr>
          <w:rFonts w:ascii="Times New Roman" w:eastAsia="Calibri" w:hAnsi="Times New Roman" w:cs="Times New Roman"/>
          <w:b/>
          <w:sz w:val="24"/>
        </w:rPr>
        <w:t>Коммутационный шнур тип 1</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Материал проводника медь</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Количество пар 4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Категория кабеля не менее 5е;</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Тип кабеля U/UTP (не экранированная) – наличие;</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Тип оболочки ПВХ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Цвет оболочки серый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Длина кабеля не менее 7 фт.</w:t>
      </w:r>
    </w:p>
    <w:p w:rsidR="00FF5141" w:rsidRPr="00FF5141" w:rsidRDefault="00FF5141" w:rsidP="00FF5141">
      <w:pPr>
        <w:widowControl w:val="0"/>
        <w:numPr>
          <w:ilvl w:val="1"/>
          <w:numId w:val="33"/>
        </w:numPr>
        <w:tabs>
          <w:tab w:val="num" w:pos="1134"/>
        </w:tabs>
        <w:autoSpaceDE w:val="0"/>
        <w:autoSpaceDN w:val="0"/>
        <w:adjustRightInd w:val="0"/>
        <w:spacing w:after="0" w:line="240" w:lineRule="auto"/>
        <w:ind w:left="1134" w:hanging="708"/>
        <w:jc w:val="both"/>
        <w:rPr>
          <w:rFonts w:ascii="Times New Roman" w:eastAsia="Calibri" w:hAnsi="Times New Roman" w:cs="Times New Roman"/>
          <w:b/>
          <w:sz w:val="24"/>
        </w:rPr>
      </w:pPr>
      <w:r w:rsidRPr="00FF5141">
        <w:rPr>
          <w:rFonts w:ascii="Times New Roman" w:eastAsia="Calibri" w:hAnsi="Times New Roman" w:cs="Times New Roman"/>
          <w:b/>
          <w:sz w:val="24"/>
        </w:rPr>
        <w:t>Коммутационный шнур тип 2</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Материал проводника медь</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Количество пар 4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Категория кабеля не менее 5е;</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Тип кабеля U/UTP (не экранированная) – наличие;</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Тип оболочки ПВХ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Цвет оболочки серый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Длина кабеля не менее 10 фт.</w:t>
      </w:r>
    </w:p>
    <w:p w:rsidR="00FF5141" w:rsidRPr="00FF5141" w:rsidRDefault="00FF5141" w:rsidP="00FF5141">
      <w:pPr>
        <w:widowControl w:val="0"/>
        <w:numPr>
          <w:ilvl w:val="1"/>
          <w:numId w:val="33"/>
        </w:numPr>
        <w:tabs>
          <w:tab w:val="num" w:pos="1134"/>
        </w:tabs>
        <w:autoSpaceDE w:val="0"/>
        <w:autoSpaceDN w:val="0"/>
        <w:adjustRightInd w:val="0"/>
        <w:spacing w:after="0" w:line="240" w:lineRule="auto"/>
        <w:ind w:left="1134" w:hanging="708"/>
        <w:jc w:val="both"/>
        <w:rPr>
          <w:rFonts w:ascii="Times New Roman" w:eastAsia="Calibri" w:hAnsi="Times New Roman" w:cs="Times New Roman"/>
          <w:b/>
          <w:sz w:val="24"/>
        </w:rPr>
      </w:pPr>
      <w:r w:rsidRPr="00FF5141">
        <w:rPr>
          <w:rFonts w:ascii="Times New Roman" w:eastAsia="Calibri" w:hAnsi="Times New Roman" w:cs="Times New Roman"/>
          <w:b/>
          <w:sz w:val="24"/>
        </w:rPr>
        <w:t>Коммутационный шнур тип 3</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Материал проводника медь</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Количество пар 4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Категория кабеля не менее 5е;</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Тип кабеля U/UTP (не экранированная) – наличие;</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Тип оболочки ПВХ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Цвет оболочки серый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Длина кабеля не менее 17 фт.</w:t>
      </w:r>
    </w:p>
    <w:p w:rsidR="00FF5141" w:rsidRPr="00FF5141" w:rsidRDefault="00FF5141" w:rsidP="00FF5141">
      <w:pPr>
        <w:widowControl w:val="0"/>
        <w:numPr>
          <w:ilvl w:val="1"/>
          <w:numId w:val="33"/>
        </w:numPr>
        <w:tabs>
          <w:tab w:val="num" w:pos="1134"/>
        </w:tabs>
        <w:autoSpaceDE w:val="0"/>
        <w:autoSpaceDN w:val="0"/>
        <w:adjustRightInd w:val="0"/>
        <w:spacing w:after="0" w:line="240" w:lineRule="auto"/>
        <w:ind w:left="1134" w:hanging="708"/>
        <w:jc w:val="both"/>
        <w:rPr>
          <w:rFonts w:ascii="Times New Roman" w:eastAsia="Calibri" w:hAnsi="Times New Roman" w:cs="Times New Roman"/>
          <w:b/>
          <w:sz w:val="24"/>
        </w:rPr>
      </w:pPr>
      <w:r w:rsidRPr="00FF5141">
        <w:rPr>
          <w:rFonts w:ascii="Times New Roman" w:eastAsia="Calibri" w:hAnsi="Times New Roman" w:cs="Times New Roman"/>
          <w:b/>
          <w:sz w:val="24"/>
        </w:rPr>
        <w:t>Коммутационный шнур оптический тип 1</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Тип волокна OM4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Тип оболочки LSZH (малодымный безгалогенный компаунд) – наличие;</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 xml:space="preserve">Тип коннекторов LC-LC duplex – наличие; </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Длина 6 фт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3"/>
        </w:numPr>
        <w:tabs>
          <w:tab w:val="num" w:pos="1134"/>
        </w:tabs>
        <w:autoSpaceDE w:val="0"/>
        <w:autoSpaceDN w:val="0"/>
        <w:adjustRightInd w:val="0"/>
        <w:spacing w:after="0" w:line="240" w:lineRule="auto"/>
        <w:ind w:left="1134" w:hanging="708"/>
        <w:jc w:val="both"/>
        <w:rPr>
          <w:rFonts w:ascii="Times New Roman" w:eastAsia="Calibri" w:hAnsi="Times New Roman" w:cs="Times New Roman"/>
          <w:b/>
          <w:sz w:val="24"/>
        </w:rPr>
      </w:pPr>
      <w:r w:rsidRPr="00FF5141">
        <w:rPr>
          <w:rFonts w:ascii="Times New Roman" w:eastAsia="Calibri" w:hAnsi="Times New Roman" w:cs="Times New Roman"/>
          <w:b/>
          <w:sz w:val="24"/>
        </w:rPr>
        <w:lastRenderedPageBreak/>
        <w:t>Коммутационный шнур оптический тип 2</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Тип волокна OM4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Тип оболочки LSZH (малодымный безгалогенный компаунд) – наличие;</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 xml:space="preserve">Тип коннекторов LC-LC duplex – наличие; </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 xml:space="preserve">Длина 17 фт – наличие. </w:t>
      </w:r>
    </w:p>
    <w:p w:rsidR="00FF5141" w:rsidRPr="00FF5141" w:rsidRDefault="00FF5141" w:rsidP="00FF5141">
      <w:pPr>
        <w:widowControl w:val="0"/>
        <w:numPr>
          <w:ilvl w:val="1"/>
          <w:numId w:val="33"/>
        </w:numPr>
        <w:tabs>
          <w:tab w:val="num" w:pos="1134"/>
        </w:tabs>
        <w:autoSpaceDE w:val="0"/>
        <w:autoSpaceDN w:val="0"/>
        <w:adjustRightInd w:val="0"/>
        <w:spacing w:after="0" w:line="240" w:lineRule="auto"/>
        <w:ind w:left="1134" w:hanging="708"/>
        <w:jc w:val="both"/>
        <w:rPr>
          <w:rFonts w:ascii="Times New Roman" w:eastAsia="Calibri" w:hAnsi="Times New Roman" w:cs="Times New Roman"/>
          <w:b/>
          <w:sz w:val="24"/>
        </w:rPr>
      </w:pPr>
      <w:r w:rsidRPr="00FF5141">
        <w:rPr>
          <w:rFonts w:ascii="Times New Roman" w:eastAsia="Calibri" w:hAnsi="Times New Roman" w:cs="Times New Roman"/>
          <w:b/>
          <w:sz w:val="24"/>
        </w:rPr>
        <w:t>Кабельный органайзер</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Материал сталь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Количество колец не более 4</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Цвет черный – наличие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Выcота не более 1 U</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Габариты не более 76 х 44 х 445 мм;</w:t>
      </w:r>
    </w:p>
    <w:p w:rsidR="00FF5141" w:rsidRPr="00FF5141" w:rsidRDefault="00FF5141" w:rsidP="00FF5141">
      <w:pPr>
        <w:widowControl w:val="0"/>
        <w:numPr>
          <w:ilvl w:val="0"/>
          <w:numId w:val="5"/>
        </w:numPr>
        <w:tabs>
          <w:tab w:val="left" w:pos="1418"/>
        </w:tabs>
        <w:autoSpaceDE w:val="0"/>
        <w:autoSpaceDN w:val="0"/>
        <w:adjustRightInd w:val="0"/>
        <w:spacing w:after="0" w:line="240" w:lineRule="auto"/>
        <w:ind w:left="1418"/>
        <w:jc w:val="both"/>
        <w:rPr>
          <w:rFonts w:ascii="Times New Roman" w:eastAsia="Calibri" w:hAnsi="Times New Roman" w:cs="Times New Roman"/>
          <w:sz w:val="24"/>
        </w:rPr>
      </w:pPr>
      <w:r w:rsidRPr="00FF5141">
        <w:rPr>
          <w:rFonts w:ascii="Times New Roman" w:eastAsia="Calibri" w:hAnsi="Times New Roman" w:cs="Times New Roman"/>
          <w:sz w:val="24"/>
        </w:rPr>
        <w:t>Вес не более 0,65 кг</w:t>
      </w:r>
      <w:r w:rsidRPr="00FF5141">
        <w:rPr>
          <w:rFonts w:ascii="Times New Roman" w:eastAsia="Calibri" w:hAnsi="Times New Roman" w:cs="Times New Roman"/>
          <w:sz w:val="24"/>
          <w:lang w:val="en-US"/>
        </w:rPr>
        <w:t>.</w:t>
      </w:r>
    </w:p>
    <w:p w:rsidR="00FF5141" w:rsidRPr="00FF5141" w:rsidRDefault="00FF5141" w:rsidP="00FF5141">
      <w:pPr>
        <w:spacing w:before="240"/>
        <w:jc w:val="center"/>
        <w:rPr>
          <w:rFonts w:ascii="Calibri" w:eastAsia="Calibri" w:hAnsi="Calibri" w:cs="Times New Roman"/>
        </w:rPr>
      </w:pPr>
      <w:r w:rsidRPr="00FF5141">
        <w:rPr>
          <w:rFonts w:ascii="Times New Roman" w:eastAsia="Calibri" w:hAnsi="Times New Roman" w:cs="Times New Roman"/>
          <w:b/>
          <w:bCs/>
          <w:iCs/>
          <w:sz w:val="24"/>
        </w:rPr>
        <w:t>Б. Количество оборудования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513"/>
        <w:gridCol w:w="1134"/>
      </w:tblGrid>
      <w:tr w:rsidR="00FF5141" w:rsidRPr="00FF5141" w:rsidTr="00633606">
        <w:trPr>
          <w:tblHeader/>
        </w:trPr>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w:t>
            </w:r>
          </w:p>
        </w:tc>
        <w:tc>
          <w:tcPr>
            <w:tcW w:w="7513" w:type="dxa"/>
            <w:shd w:val="clear" w:color="auto" w:fill="auto"/>
            <w:noWrap/>
          </w:tcPr>
          <w:p w:rsidR="00FF5141" w:rsidRPr="00FF5141" w:rsidRDefault="00FF5141" w:rsidP="00FF5141">
            <w:pPr>
              <w:spacing w:after="0" w:line="240" w:lineRule="auto"/>
              <w:ind w:firstLine="709"/>
              <w:jc w:val="center"/>
              <w:rPr>
                <w:rFonts w:ascii="Times New Roman" w:eastAsia="Calibri" w:hAnsi="Times New Roman" w:cs="Times New Roman"/>
                <w:b/>
                <w:sz w:val="24"/>
              </w:rPr>
            </w:pPr>
            <w:r w:rsidRPr="00FF5141">
              <w:rPr>
                <w:rFonts w:ascii="Times New Roman" w:eastAsia="Calibri" w:hAnsi="Times New Roman" w:cs="Times New Roman"/>
                <w:b/>
                <w:sz w:val="24"/>
              </w:rPr>
              <w:t>Наименование</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b/>
                <w:sz w:val="24"/>
              </w:rPr>
            </w:pPr>
            <w:r w:rsidRPr="00FF5141">
              <w:rPr>
                <w:rFonts w:ascii="Times New Roman" w:eastAsia="Calibri" w:hAnsi="Times New Roman" w:cs="Times New Roman"/>
                <w:b/>
                <w:sz w:val="24"/>
              </w:rPr>
              <w:t>Кол-во</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Маршрутизатор ядра</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XFP оптический модуль тип 1</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3</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XFP оптический модуль тип 2</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4</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4</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Коммутатор ядра</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5</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Модуль питания коммутатора ядра</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6</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 оптический модуль</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20</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7</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 медный соединитель длиной 1м</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4</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8</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SFP-T трансивер для 1000 BASE-T RJ-45</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16</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9</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Коммутатор доступа ИВС</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10</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 оптический модуль</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4</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11</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 медный соединитель длиной 1м</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12</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Коммутатор доступа КЦ</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13</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 оптический модуль</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4</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14</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 медный соединитель длиной 1м</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15</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Коммутаторы доступа РЦОВ</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5</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16</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 оптический модуль</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10</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17</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 медный соединитель длиной 1м</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4</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18</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 медный соединитель длиной 2 м</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19</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Оборудование сопряжения КЦ (Транковый шлюз)</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20</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Экземпляр ПО системы управления и мониторинга</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i/>
                <w:sz w:val="24"/>
              </w:rPr>
            </w:pPr>
            <w:r w:rsidRPr="00FF5141">
              <w:rPr>
                <w:rFonts w:ascii="Times New Roman" w:eastAsia="Calibri" w:hAnsi="Times New Roman" w:cs="Times New Roman"/>
                <w:i/>
                <w:sz w:val="24"/>
              </w:rPr>
              <w:t>ЗИП</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lang w:val="en-US"/>
              </w:rPr>
            </w:pP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21</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Ethernet-коммутатор на 24 порта 10/100/1000 BASE-T</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22</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Модуль питания Ethernet-коммутатора</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23</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 оптический модуль</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72</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24</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 медный соединитель длиной 1м</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11</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25</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 медный соединитель длиной 2м</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66</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26</w:t>
            </w:r>
          </w:p>
        </w:tc>
        <w:tc>
          <w:tcPr>
            <w:tcW w:w="7513" w:type="dxa"/>
            <w:shd w:val="clear" w:color="auto" w:fill="auto"/>
          </w:tcPr>
          <w:p w:rsidR="00FF5141" w:rsidRPr="00FF5141" w:rsidRDefault="00FF5141" w:rsidP="00FF5141">
            <w:pPr>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Коммутационный шнур оптический тип 1</w:t>
            </w:r>
          </w:p>
        </w:tc>
        <w:tc>
          <w:tcPr>
            <w:tcW w:w="1134"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27</w:t>
            </w:r>
          </w:p>
        </w:tc>
        <w:tc>
          <w:tcPr>
            <w:tcW w:w="7513" w:type="dxa"/>
            <w:shd w:val="clear" w:color="auto" w:fill="auto"/>
          </w:tcPr>
          <w:p w:rsidR="00FF5141" w:rsidRPr="00FF5141" w:rsidRDefault="00FF5141" w:rsidP="00FF5141">
            <w:pPr>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Коммутационный шнур оптический тип 2</w:t>
            </w:r>
          </w:p>
        </w:tc>
        <w:tc>
          <w:tcPr>
            <w:tcW w:w="1134"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28</w:t>
            </w:r>
          </w:p>
        </w:tc>
        <w:tc>
          <w:tcPr>
            <w:tcW w:w="7513" w:type="dxa"/>
            <w:shd w:val="clear" w:color="auto" w:fill="auto"/>
          </w:tcPr>
          <w:p w:rsidR="00FF5141" w:rsidRPr="00FF5141" w:rsidRDefault="00FF5141" w:rsidP="00FF5141">
            <w:pPr>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Коммутационный шнур оптический тип 3</w:t>
            </w:r>
          </w:p>
        </w:tc>
        <w:tc>
          <w:tcPr>
            <w:tcW w:w="1134"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29</w:t>
            </w:r>
          </w:p>
        </w:tc>
        <w:tc>
          <w:tcPr>
            <w:tcW w:w="7513" w:type="dxa"/>
            <w:shd w:val="clear" w:color="auto" w:fill="auto"/>
          </w:tcPr>
          <w:p w:rsidR="00FF5141" w:rsidRPr="00FF5141" w:rsidRDefault="00FF5141" w:rsidP="00FF5141">
            <w:pPr>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Коммутационный шнур оптический тип 4</w:t>
            </w:r>
          </w:p>
        </w:tc>
        <w:tc>
          <w:tcPr>
            <w:tcW w:w="1134"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78</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30</w:t>
            </w: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SFP-T трансивер для 1000 BASE-T RJ-45</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3</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p>
        </w:tc>
        <w:tc>
          <w:tcPr>
            <w:tcW w:w="7513"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i/>
                <w:sz w:val="24"/>
              </w:rPr>
              <w:t>Кроссовое оборудование</w:t>
            </w:r>
          </w:p>
        </w:tc>
        <w:tc>
          <w:tcPr>
            <w:tcW w:w="1134"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sz w:val="24"/>
              </w:rPr>
            </w:pP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31</w:t>
            </w:r>
          </w:p>
        </w:tc>
        <w:tc>
          <w:tcPr>
            <w:tcW w:w="7513" w:type="dxa"/>
            <w:shd w:val="clear" w:color="auto" w:fill="auto"/>
          </w:tcPr>
          <w:p w:rsidR="00FF5141" w:rsidRPr="00FF5141" w:rsidRDefault="00FF5141" w:rsidP="00FF5141">
            <w:pPr>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Коммутационный шнур тип 1</w:t>
            </w:r>
          </w:p>
        </w:tc>
        <w:tc>
          <w:tcPr>
            <w:tcW w:w="1134"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30</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32</w:t>
            </w:r>
          </w:p>
        </w:tc>
        <w:tc>
          <w:tcPr>
            <w:tcW w:w="7513" w:type="dxa"/>
            <w:shd w:val="clear" w:color="auto" w:fill="auto"/>
          </w:tcPr>
          <w:p w:rsidR="00FF5141" w:rsidRPr="00FF5141" w:rsidRDefault="00FF5141" w:rsidP="00FF5141">
            <w:pPr>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Коммутационный шнур тип 2</w:t>
            </w:r>
          </w:p>
        </w:tc>
        <w:tc>
          <w:tcPr>
            <w:tcW w:w="1134"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30</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33</w:t>
            </w:r>
          </w:p>
        </w:tc>
        <w:tc>
          <w:tcPr>
            <w:tcW w:w="7513" w:type="dxa"/>
            <w:shd w:val="clear" w:color="auto" w:fill="auto"/>
          </w:tcPr>
          <w:p w:rsidR="00FF5141" w:rsidRPr="00FF5141" w:rsidRDefault="00FF5141" w:rsidP="00FF5141">
            <w:pPr>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Коммутационный шнур тип 3</w:t>
            </w:r>
          </w:p>
        </w:tc>
        <w:tc>
          <w:tcPr>
            <w:tcW w:w="1134"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10</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lastRenderedPageBreak/>
              <w:t>34</w:t>
            </w:r>
          </w:p>
        </w:tc>
        <w:tc>
          <w:tcPr>
            <w:tcW w:w="7513" w:type="dxa"/>
            <w:shd w:val="clear" w:color="auto" w:fill="auto"/>
          </w:tcPr>
          <w:p w:rsidR="00FF5141" w:rsidRPr="00FF5141" w:rsidRDefault="00FF5141" w:rsidP="00FF5141">
            <w:pPr>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Коммутационный шнур оптический тип 1</w:t>
            </w:r>
          </w:p>
        </w:tc>
        <w:tc>
          <w:tcPr>
            <w:tcW w:w="1134"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50</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35</w:t>
            </w:r>
          </w:p>
        </w:tc>
        <w:tc>
          <w:tcPr>
            <w:tcW w:w="7513" w:type="dxa"/>
            <w:shd w:val="clear" w:color="auto" w:fill="auto"/>
          </w:tcPr>
          <w:p w:rsidR="00FF5141" w:rsidRPr="00FF5141" w:rsidRDefault="00FF5141" w:rsidP="00FF5141">
            <w:pPr>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Коммутационный шнур оптический тип 2</w:t>
            </w:r>
          </w:p>
        </w:tc>
        <w:tc>
          <w:tcPr>
            <w:tcW w:w="1134"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10</w:t>
            </w:r>
          </w:p>
        </w:tc>
      </w:tr>
      <w:tr w:rsidR="00FF5141" w:rsidRPr="00FF5141" w:rsidTr="00633606">
        <w:tc>
          <w:tcPr>
            <w:tcW w:w="851"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lang w:val="en-US"/>
              </w:rPr>
            </w:pPr>
            <w:r w:rsidRPr="00FF5141">
              <w:rPr>
                <w:rFonts w:ascii="Times New Roman" w:eastAsia="Calibri" w:hAnsi="Times New Roman" w:cs="Times New Roman"/>
                <w:sz w:val="24"/>
                <w:lang w:val="en-US"/>
              </w:rPr>
              <w:t>36</w:t>
            </w:r>
          </w:p>
        </w:tc>
        <w:tc>
          <w:tcPr>
            <w:tcW w:w="7513" w:type="dxa"/>
            <w:shd w:val="clear" w:color="auto" w:fill="auto"/>
          </w:tcPr>
          <w:p w:rsidR="00FF5141" w:rsidRPr="00FF5141" w:rsidRDefault="00FF5141" w:rsidP="00FF5141">
            <w:pPr>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Кабельный органайзер</w:t>
            </w:r>
          </w:p>
        </w:tc>
        <w:tc>
          <w:tcPr>
            <w:tcW w:w="1134"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9</w:t>
            </w:r>
          </w:p>
        </w:tc>
      </w:tr>
    </w:tbl>
    <w:p w:rsidR="00FF5141" w:rsidRPr="00FF5141" w:rsidRDefault="00FF5141" w:rsidP="00FF5141">
      <w:pPr>
        <w:jc w:val="both"/>
        <w:rPr>
          <w:rFonts w:ascii="Calibri" w:eastAsia="Calibri" w:hAnsi="Calibri" w:cs="Times New Roman"/>
        </w:rPr>
      </w:pPr>
    </w:p>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8"/>
          <w:szCs w:val="24"/>
          <w:lang w:eastAsia="ru-RU"/>
        </w:rPr>
      </w:pPr>
      <w:r w:rsidRPr="00FF5141">
        <w:rPr>
          <w:rFonts w:ascii="Times New Roman" w:eastAsia="Times New Roman" w:hAnsi="Times New Roman" w:cs="Times New Roman"/>
          <w:b/>
          <w:bCs/>
          <w:iCs/>
          <w:sz w:val="28"/>
          <w:szCs w:val="24"/>
          <w:lang w:eastAsia="ru-RU"/>
        </w:rPr>
        <w:t>Раздел V. Подсистема освещения</w:t>
      </w:r>
    </w:p>
    <w:p w:rsidR="00FF5141" w:rsidRPr="00FF5141" w:rsidRDefault="00FF5141" w:rsidP="00FF5141">
      <w:pPr>
        <w:spacing w:before="240"/>
        <w:jc w:val="center"/>
        <w:rPr>
          <w:rFonts w:ascii="Times New Roman" w:eastAsia="Calibri" w:hAnsi="Times New Roman" w:cs="Times New Roman"/>
          <w:b/>
          <w:bCs/>
          <w:iCs/>
          <w:sz w:val="24"/>
        </w:rPr>
      </w:pPr>
      <w:r w:rsidRPr="00FF5141">
        <w:rPr>
          <w:rFonts w:ascii="Times New Roman" w:eastAsia="Calibri" w:hAnsi="Times New Roman" w:cs="Times New Roman"/>
          <w:b/>
          <w:bCs/>
          <w:iCs/>
          <w:sz w:val="24"/>
        </w:rPr>
        <w:t>А. Показатели для определения соответствия</w:t>
      </w:r>
    </w:p>
    <w:p w:rsidR="00FF5141" w:rsidRPr="00FF5141" w:rsidRDefault="00FF5141" w:rsidP="00FF5141">
      <w:pPr>
        <w:widowControl w:val="0"/>
        <w:numPr>
          <w:ilvl w:val="0"/>
          <w:numId w:val="31"/>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Светильник тип 1</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Должен встраиваться в подвесные потолки типа «Армстронг» или в подшивные потолки из гипсокартона с помощью клипс. Цельнометаллический сварной корпус из листовой стали, покрытый белой порошковой краской. В корпусе установлена пускорегулирующая аппаратура.</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Габариты не менее/не более 594/596*594/596*614/616 мм.</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Светильник встраиваемый на полупроводниковых источниках света (светодиодах), должен быть укомплектован блоком резервного питания, предназначен для общего освещения административно-общественных и производственных помещений и рассчитан для работы в сети переменного тока 220 В (±10%), 50 Гц (±0.4Гц). Качество электроэнергии должно соответствовать ГОСТ 13109-97.</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Светильник должен обеспечивать работу аварийного EM LED module при аварийном отключении питающего напряжения. Батарея должна поддерживать работу EM LED module не менее 1 часа в данном режиме. Световой поток светильника при этом должен составлять не менее 10% от номинального.</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Светильник должен соответствовать требованиям безопасности ГОСТ P МЭК 60598-2-2, ГОСТ Р МЭК 60598-1 и ЭМС по ГОСТ P 51318.15, ГОСТ Р 51514, ГОСТ Р 51317.3.2, ГОСТ Р 51317.3.3.</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Оптическая часть:</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Опаловый рассеиватель из ПММА в металлической рамке;</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Тип светодиодов: SMD LG INNOTEK или NICHIA.</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 xml:space="preserve">Цветовая температура не менее — 4000 К </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Индекс цветопередачи не менее — 80</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Класс защиты от поражения электрическим током не менее - I.</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bookmarkStart w:id="0" w:name="bookmark0"/>
      <w:r w:rsidRPr="00FF5141">
        <w:rPr>
          <w:rFonts w:ascii="Times New Roman" w:eastAsia="Calibri" w:hAnsi="Times New Roman" w:cs="Times New Roman"/>
          <w:sz w:val="24"/>
        </w:rPr>
        <w:t>Комплект поставки</w:t>
      </w:r>
      <w:bookmarkEnd w:id="0"/>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Светильник, шт. – 1;</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Упаковка, шт. – 1;</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Паспорт, шт. – 1;</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Кабель UTP, шт. – 1.</w:t>
      </w:r>
    </w:p>
    <w:p w:rsidR="00FF5141" w:rsidRPr="00FF5141" w:rsidRDefault="00FF5141" w:rsidP="00FF5141">
      <w:pPr>
        <w:widowControl w:val="0"/>
        <w:numPr>
          <w:ilvl w:val="0"/>
          <w:numId w:val="31"/>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Светильник тип 2</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Светильник должен состоять из корпуса серого цвета из поликарбоната и рассеивателя из поликарбоната. Рассеиватель должен крепиться к корпусу защелками из нержавеющей стали. В корпус должна вщелкиваться металлическая панель, на которой смонтированы светодиодные кластеры, драйвер, блок резервного питания и проводка.</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Светильник должен быть стационарным, на полупроводниковых источниках света (светодиодах), укомплектованный блоком резервного питания, предназначен для освещения помещений c повышенной влажностью и рассчитан для работы в сети переменного тока 220 В (±5%). 50 Гц (±2%). Качество электроэнергии должно соответствовать ГОСТ 13109-97.</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Светильник должен обеспечивать работу одного LED module при аварийном отключении питающего напряжения. Батарея должна  поддерживает работу LED module не менее 1 часа в данном режиме. Световой поток LED module при этом должен составлять не менее 27% от номинального.</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Светильник должен соответствовать требованиям безопасности ГОСТ P МЭК 60598-2-1-99. ГОСТ Р МЭК 60598-1-11 и ЭМС по ГОСТ P 51318.15. ГОСТ Р 51514. ГОСТ Р 51317.3.2. ГОСТ Р 51317.3.3.</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Светильник соответствует степени защиты не ниже IP65 по ГОСТ 14254-96.</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Максимальная ударная нагрузка для светильников не ниже 6.5 Дж.</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Класс защиты от поражения электрическим током не менее II.</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Технические характеристики:</w:t>
      </w:r>
    </w:p>
    <w:tbl>
      <w:tblPr>
        <w:tblW w:w="0" w:type="auto"/>
        <w:jc w:val="center"/>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738"/>
        <w:gridCol w:w="1775"/>
      </w:tblGrid>
      <w:tr w:rsidR="00FF5141" w:rsidRPr="00FF5141" w:rsidTr="00633606">
        <w:trPr>
          <w:trHeight w:val="187"/>
          <w:jc w:val="center"/>
        </w:trPr>
        <w:tc>
          <w:tcPr>
            <w:tcW w:w="5738" w:type="dxa"/>
            <w:tcBorders>
              <w:top w:val="single" w:sz="8" w:space="0" w:color="000000"/>
              <w:left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ind w:left="20"/>
              <w:jc w:val="center"/>
              <w:rPr>
                <w:rFonts w:ascii="Times New Roman" w:eastAsia="Calibri" w:hAnsi="Times New Roman" w:cs="Times New Roman"/>
                <w:b/>
                <w:sz w:val="24"/>
              </w:rPr>
            </w:pPr>
            <w:r w:rsidRPr="00FF5141">
              <w:rPr>
                <w:rFonts w:ascii="Times New Roman" w:eastAsia="Calibri" w:hAnsi="Times New Roman" w:cs="Times New Roman"/>
                <w:b/>
                <w:sz w:val="24"/>
              </w:rPr>
              <w:t>Характеристика</w:t>
            </w:r>
          </w:p>
        </w:tc>
        <w:tc>
          <w:tcPr>
            <w:tcW w:w="1775" w:type="dxa"/>
            <w:tcBorders>
              <w:top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Значение</w:t>
            </w:r>
          </w:p>
        </w:tc>
      </w:tr>
      <w:tr w:rsidR="00FF5141" w:rsidRPr="00FF5141" w:rsidTr="00633606">
        <w:trPr>
          <w:trHeight w:val="187"/>
          <w:jc w:val="center"/>
        </w:trPr>
        <w:tc>
          <w:tcPr>
            <w:tcW w:w="5738" w:type="dxa"/>
            <w:tcBorders>
              <w:top w:val="single" w:sz="8" w:space="0" w:color="000000"/>
              <w:left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Номинальная мощность не менее, Вт</w:t>
            </w:r>
          </w:p>
        </w:tc>
        <w:tc>
          <w:tcPr>
            <w:tcW w:w="1775" w:type="dxa"/>
            <w:tcBorders>
              <w:top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50</w:t>
            </w:r>
          </w:p>
        </w:tc>
      </w:tr>
      <w:tr w:rsidR="00FF5141" w:rsidRPr="00FF5141" w:rsidTr="00633606">
        <w:trPr>
          <w:trHeight w:val="192"/>
          <w:jc w:val="center"/>
        </w:trPr>
        <w:tc>
          <w:tcPr>
            <w:tcW w:w="5738" w:type="dxa"/>
            <w:tcBorders>
              <w:left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Частота тока, Гц</w:t>
            </w:r>
          </w:p>
        </w:tc>
        <w:tc>
          <w:tcPr>
            <w:tcW w:w="1775" w:type="dxa"/>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50</w:t>
            </w:r>
          </w:p>
        </w:tc>
      </w:tr>
      <w:tr w:rsidR="00FF5141" w:rsidRPr="00FF5141" w:rsidTr="00633606">
        <w:trPr>
          <w:trHeight w:val="211"/>
          <w:jc w:val="center"/>
        </w:trPr>
        <w:tc>
          <w:tcPr>
            <w:tcW w:w="5738" w:type="dxa"/>
            <w:tcBorders>
              <w:top w:val="single" w:sz="8" w:space="0" w:color="000000"/>
              <w:left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Номинальное напряжение, В</w:t>
            </w:r>
          </w:p>
        </w:tc>
        <w:tc>
          <w:tcPr>
            <w:tcW w:w="1775" w:type="dxa"/>
            <w:tcBorders>
              <w:top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lang w:val="en-US"/>
              </w:rPr>
              <w:t>220</w:t>
            </w:r>
          </w:p>
        </w:tc>
      </w:tr>
      <w:tr w:rsidR="00FF5141" w:rsidRPr="00FF5141" w:rsidTr="00633606">
        <w:trPr>
          <w:trHeight w:val="197"/>
          <w:jc w:val="center"/>
        </w:trPr>
        <w:tc>
          <w:tcPr>
            <w:tcW w:w="5738" w:type="dxa"/>
            <w:tcBorders>
              <w:left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Цветовая температура не менее, К</w:t>
            </w:r>
          </w:p>
        </w:tc>
        <w:tc>
          <w:tcPr>
            <w:tcW w:w="1775" w:type="dxa"/>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lang w:val="en-US"/>
              </w:rPr>
              <w:t>5000</w:t>
            </w:r>
          </w:p>
        </w:tc>
      </w:tr>
      <w:tr w:rsidR="00FF5141" w:rsidRPr="00FF5141" w:rsidTr="00633606">
        <w:trPr>
          <w:trHeight w:val="182"/>
          <w:jc w:val="center"/>
        </w:trPr>
        <w:tc>
          <w:tcPr>
            <w:tcW w:w="5738" w:type="dxa"/>
            <w:tcBorders>
              <w:top w:val="single" w:sz="8" w:space="0" w:color="000000"/>
              <w:left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Тип светодиодов</w:t>
            </w:r>
          </w:p>
        </w:tc>
        <w:tc>
          <w:tcPr>
            <w:tcW w:w="1775" w:type="dxa"/>
            <w:tcBorders>
              <w:top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lang w:val="en-US"/>
              </w:rPr>
              <w:t>SMD</w:t>
            </w:r>
          </w:p>
        </w:tc>
      </w:tr>
      <w:tr w:rsidR="00FF5141" w:rsidRPr="00FF5141" w:rsidTr="00633606">
        <w:trPr>
          <w:trHeight w:val="192"/>
          <w:jc w:val="center"/>
        </w:trPr>
        <w:tc>
          <w:tcPr>
            <w:tcW w:w="5738" w:type="dxa"/>
            <w:tcBorders>
              <w:left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Световой поток не менее, лм</w:t>
            </w:r>
          </w:p>
        </w:tc>
        <w:tc>
          <w:tcPr>
            <w:tcW w:w="1775" w:type="dxa"/>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lang w:val="en-US"/>
              </w:rPr>
              <w:t>4000</w:t>
            </w:r>
          </w:p>
        </w:tc>
      </w:tr>
      <w:tr w:rsidR="00FF5141" w:rsidRPr="00FF5141" w:rsidTr="00633606">
        <w:trPr>
          <w:trHeight w:val="197"/>
          <w:jc w:val="center"/>
        </w:trPr>
        <w:tc>
          <w:tcPr>
            <w:tcW w:w="5738" w:type="dxa"/>
            <w:tcBorders>
              <w:top w:val="single" w:sz="8" w:space="0" w:color="000000"/>
              <w:left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Световой поток светильника</w:t>
            </w:r>
          </w:p>
        </w:tc>
        <w:tc>
          <w:tcPr>
            <w:tcW w:w="1775" w:type="dxa"/>
            <w:tcBorders>
              <w:top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p>
        </w:tc>
      </w:tr>
      <w:tr w:rsidR="00FF5141" w:rsidRPr="00FF5141" w:rsidTr="00633606">
        <w:trPr>
          <w:trHeight w:val="211"/>
          <w:jc w:val="center"/>
        </w:trPr>
        <w:tc>
          <w:tcPr>
            <w:tcW w:w="5738" w:type="dxa"/>
            <w:tcBorders>
              <w:left w:val="single" w:sz="8" w:space="0" w:color="000000"/>
              <w:right w:val="single" w:sz="8" w:space="0" w:color="000000"/>
            </w:tcBorders>
            <w:shd w:val="clear" w:color="auto" w:fill="auto"/>
          </w:tcPr>
          <w:p w:rsidR="00FF5141" w:rsidRPr="00FF5141" w:rsidRDefault="00FF5141" w:rsidP="00FF5141">
            <w:pPr>
              <w:spacing w:after="0" w:line="240" w:lineRule="auto"/>
              <w:ind w:left="380"/>
              <w:rPr>
                <w:rFonts w:ascii="Times New Roman" w:eastAsia="Calibri" w:hAnsi="Times New Roman" w:cs="Times New Roman"/>
                <w:sz w:val="24"/>
              </w:rPr>
            </w:pPr>
            <w:r w:rsidRPr="00FF5141">
              <w:rPr>
                <w:rFonts w:ascii="Times New Roman" w:eastAsia="Calibri" w:hAnsi="Times New Roman" w:cs="Times New Roman"/>
                <w:sz w:val="24"/>
              </w:rPr>
              <w:noBreakHyphen/>
              <w:t xml:space="preserve"> в аварийном режиме работы, лм</w:t>
            </w:r>
          </w:p>
        </w:tc>
        <w:tc>
          <w:tcPr>
            <w:tcW w:w="1775" w:type="dxa"/>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1100</w:t>
            </w:r>
          </w:p>
        </w:tc>
      </w:tr>
      <w:tr w:rsidR="00FF5141" w:rsidRPr="00FF5141" w:rsidTr="00633606">
        <w:trPr>
          <w:trHeight w:val="192"/>
          <w:jc w:val="center"/>
        </w:trPr>
        <w:tc>
          <w:tcPr>
            <w:tcW w:w="5738" w:type="dxa"/>
            <w:tcBorders>
              <w:top w:val="single" w:sz="8" w:space="0" w:color="000000"/>
              <w:left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 xml:space="preserve">Индекс цветопередачи более, </w:t>
            </w:r>
            <w:r w:rsidRPr="00FF5141">
              <w:rPr>
                <w:rFonts w:ascii="Times New Roman" w:eastAsia="Calibri" w:hAnsi="Times New Roman" w:cs="Times New Roman"/>
                <w:sz w:val="24"/>
                <w:lang w:val="en-US"/>
              </w:rPr>
              <w:t>Ra</w:t>
            </w:r>
          </w:p>
        </w:tc>
        <w:tc>
          <w:tcPr>
            <w:tcW w:w="1775" w:type="dxa"/>
            <w:tcBorders>
              <w:top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80</w:t>
            </w:r>
          </w:p>
        </w:tc>
      </w:tr>
      <w:tr w:rsidR="00FF5141" w:rsidRPr="00FF5141" w:rsidTr="00633606">
        <w:trPr>
          <w:trHeight w:val="202"/>
          <w:jc w:val="center"/>
        </w:trPr>
        <w:tc>
          <w:tcPr>
            <w:tcW w:w="5738" w:type="dxa"/>
            <w:tcBorders>
              <w:left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Габаритные размеры не более, мм</w:t>
            </w:r>
          </w:p>
        </w:tc>
        <w:tc>
          <w:tcPr>
            <w:tcW w:w="1775" w:type="dxa"/>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p>
        </w:tc>
      </w:tr>
      <w:tr w:rsidR="00FF5141" w:rsidRPr="00FF5141" w:rsidTr="00633606">
        <w:trPr>
          <w:trHeight w:val="192"/>
          <w:jc w:val="center"/>
        </w:trPr>
        <w:tc>
          <w:tcPr>
            <w:tcW w:w="5738" w:type="dxa"/>
            <w:tcBorders>
              <w:top w:val="single" w:sz="8" w:space="0" w:color="000000"/>
              <w:left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ind w:left="240"/>
              <w:rPr>
                <w:rFonts w:ascii="Times New Roman" w:eastAsia="Calibri" w:hAnsi="Times New Roman" w:cs="Times New Roman"/>
                <w:sz w:val="24"/>
              </w:rPr>
            </w:pPr>
            <w:r w:rsidRPr="00FF5141">
              <w:rPr>
                <w:rFonts w:ascii="Times New Roman" w:eastAsia="Calibri" w:hAnsi="Times New Roman" w:cs="Times New Roman"/>
                <w:sz w:val="24"/>
              </w:rPr>
              <w:noBreakHyphen/>
              <w:t xml:space="preserve"> длина</w:t>
            </w:r>
          </w:p>
        </w:tc>
        <w:tc>
          <w:tcPr>
            <w:tcW w:w="1775" w:type="dxa"/>
            <w:tcBorders>
              <w:top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1270</w:t>
            </w:r>
          </w:p>
        </w:tc>
      </w:tr>
      <w:tr w:rsidR="00FF5141" w:rsidRPr="00FF5141" w:rsidTr="00633606">
        <w:trPr>
          <w:trHeight w:val="211"/>
          <w:jc w:val="center"/>
        </w:trPr>
        <w:tc>
          <w:tcPr>
            <w:tcW w:w="5738" w:type="dxa"/>
            <w:tcBorders>
              <w:left w:val="single" w:sz="8" w:space="0" w:color="000000"/>
              <w:right w:val="single" w:sz="8" w:space="0" w:color="000000"/>
            </w:tcBorders>
            <w:shd w:val="clear" w:color="auto" w:fill="auto"/>
          </w:tcPr>
          <w:p w:rsidR="00FF5141" w:rsidRPr="00FF5141" w:rsidRDefault="00FF5141" w:rsidP="00FF5141">
            <w:pPr>
              <w:spacing w:after="0" w:line="240" w:lineRule="auto"/>
              <w:ind w:left="240"/>
              <w:rPr>
                <w:rFonts w:ascii="Times New Roman" w:eastAsia="Calibri" w:hAnsi="Times New Roman" w:cs="Times New Roman"/>
                <w:sz w:val="24"/>
              </w:rPr>
            </w:pPr>
            <w:r w:rsidRPr="00FF5141">
              <w:rPr>
                <w:rFonts w:ascii="Times New Roman" w:eastAsia="Calibri" w:hAnsi="Times New Roman" w:cs="Times New Roman"/>
                <w:sz w:val="24"/>
              </w:rPr>
              <w:noBreakHyphen/>
              <w:t xml:space="preserve"> ширина</w:t>
            </w:r>
          </w:p>
        </w:tc>
        <w:tc>
          <w:tcPr>
            <w:tcW w:w="1775" w:type="dxa"/>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170</w:t>
            </w:r>
          </w:p>
        </w:tc>
      </w:tr>
      <w:tr w:rsidR="00FF5141" w:rsidRPr="00FF5141" w:rsidTr="00633606">
        <w:trPr>
          <w:trHeight w:val="168"/>
          <w:jc w:val="center"/>
        </w:trPr>
        <w:tc>
          <w:tcPr>
            <w:tcW w:w="5738" w:type="dxa"/>
            <w:tcBorders>
              <w:top w:val="single" w:sz="8" w:space="0" w:color="000000"/>
              <w:left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ind w:left="240"/>
              <w:rPr>
                <w:rFonts w:ascii="Times New Roman" w:eastAsia="Calibri" w:hAnsi="Times New Roman" w:cs="Times New Roman"/>
                <w:sz w:val="24"/>
              </w:rPr>
            </w:pPr>
            <w:r w:rsidRPr="00FF5141">
              <w:rPr>
                <w:rFonts w:ascii="Times New Roman" w:eastAsia="Calibri" w:hAnsi="Times New Roman" w:cs="Times New Roman"/>
                <w:sz w:val="24"/>
              </w:rPr>
              <w:noBreakHyphen/>
              <w:t xml:space="preserve"> высота</w:t>
            </w:r>
          </w:p>
        </w:tc>
        <w:tc>
          <w:tcPr>
            <w:tcW w:w="1775" w:type="dxa"/>
            <w:tcBorders>
              <w:top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96</w:t>
            </w:r>
          </w:p>
        </w:tc>
      </w:tr>
      <w:tr w:rsidR="00FF5141" w:rsidRPr="00FF5141" w:rsidTr="00633606">
        <w:trPr>
          <w:trHeight w:val="202"/>
          <w:jc w:val="center"/>
        </w:trPr>
        <w:tc>
          <w:tcPr>
            <w:tcW w:w="5738" w:type="dxa"/>
            <w:tcBorders>
              <w:left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Масса светильника не более, кг</w:t>
            </w:r>
          </w:p>
        </w:tc>
        <w:tc>
          <w:tcPr>
            <w:tcW w:w="1775" w:type="dxa"/>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3.7</w:t>
            </w:r>
          </w:p>
        </w:tc>
      </w:tr>
      <w:tr w:rsidR="00FF5141" w:rsidRPr="00FF5141" w:rsidTr="00633606">
        <w:trPr>
          <w:trHeight w:val="221"/>
          <w:jc w:val="center"/>
        </w:trPr>
        <w:tc>
          <w:tcPr>
            <w:tcW w:w="5738" w:type="dxa"/>
            <w:tcBorders>
              <w:top w:val="single" w:sz="8" w:space="0" w:color="000000"/>
              <w:left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Коэффициент мощности не менее</w:t>
            </w:r>
          </w:p>
        </w:tc>
        <w:tc>
          <w:tcPr>
            <w:tcW w:w="1775" w:type="dxa"/>
            <w:tcBorders>
              <w:top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0.9</w:t>
            </w:r>
          </w:p>
        </w:tc>
      </w:tr>
    </w:tbl>
    <w:p w:rsidR="00FF5141" w:rsidRPr="00FF5141" w:rsidRDefault="00FF5141" w:rsidP="00FF5141">
      <w:pPr>
        <w:widowControl w:val="0"/>
        <w:numPr>
          <w:ilvl w:val="0"/>
          <w:numId w:val="5"/>
        </w:numPr>
        <w:tabs>
          <w:tab w:val="left" w:pos="851"/>
        </w:tabs>
        <w:autoSpaceDE w:val="0"/>
        <w:autoSpaceDN w:val="0"/>
        <w:adjustRightInd w:val="0"/>
        <w:spacing w:before="240"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Комплект поставки должен включать в себя:</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Светильник – 1 шт.; </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Упаковка – 1 шт.; </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Паспорт – 1 шт.; </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Гермоизолятор – 1 шт.;</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Комплект установочных пластин и скоб – 1 шт.</w:t>
      </w:r>
    </w:p>
    <w:p w:rsidR="00FF5141" w:rsidRPr="00FF5141" w:rsidRDefault="00FF5141" w:rsidP="00FF5141">
      <w:pPr>
        <w:widowControl w:val="0"/>
        <w:numPr>
          <w:ilvl w:val="0"/>
          <w:numId w:val="31"/>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Светильник тип 3</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Светильник встраиваемый, на полупроводниковых источниках света (светодиодах), предназначается для общего освещения административно-общественных и производственных помещений и рассчитан для работы в сети переменного тока 220 В (±10%), 50 Гц (±0,4 Гц).</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Светильник должен соответствовать требованиям безопасности ТР ТС 004/2011 «О безопасности низковольтного оборудования», ТР ТС 020/2011 «Электромагнитная совместимость технических средств».</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Светильник должен допускать установку в нишу из нормально воспламеняемого материала.</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Класс защиты от поражения электрическим током  – I.</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Корпус и отражатель должны  быть выполнены из анодированного алюминия. Оптическая часть должна поворачиваться в пределах не менее 45° от горизонтальной оси. Тип светодиодов: COB.</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Технические характеристики:</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Цветовая температура – не менее  4100 К</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Индекс цветопередачи – не менее  80</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Габаритные размеры: диаметр 154 мм, высота 120 мм.</w:t>
      </w:r>
    </w:p>
    <w:p w:rsidR="00FF5141" w:rsidRPr="00FF5141" w:rsidRDefault="00FF5141" w:rsidP="00FF5141">
      <w:pPr>
        <w:numPr>
          <w:ilvl w:val="0"/>
          <w:numId w:val="30"/>
        </w:numPr>
        <w:autoSpaceDE w:val="0"/>
        <w:autoSpaceDN w:val="0"/>
        <w:adjustRightInd w:val="0"/>
        <w:spacing w:after="0" w:line="240" w:lineRule="auto"/>
        <w:rPr>
          <w:rFonts w:ascii="Times New Roman" w:eastAsia="ArialMT" w:hAnsi="Times New Roman" w:cs="Times New Roman"/>
          <w:bCs/>
          <w:sz w:val="24"/>
        </w:rPr>
      </w:pPr>
      <w:r w:rsidRPr="00FF5141">
        <w:rPr>
          <w:rFonts w:ascii="Times New Roman" w:eastAsia="ArialMT" w:hAnsi="Times New Roman" w:cs="Times New Roman"/>
          <w:bCs/>
          <w:sz w:val="24"/>
        </w:rPr>
        <w:t>Комплект поставки:</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Светильник – 1 шт.;</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Упаковка – 1 шт.;</w:t>
      </w:r>
    </w:p>
    <w:p w:rsidR="00FF5141" w:rsidRPr="00FF5141" w:rsidRDefault="00FF5141" w:rsidP="00FF5141">
      <w:pPr>
        <w:widowControl w:val="0"/>
        <w:numPr>
          <w:ilvl w:val="2"/>
          <w:numId w:val="12"/>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Паспорт – 1 шт.</w:t>
      </w:r>
    </w:p>
    <w:p w:rsidR="00FF5141" w:rsidRPr="00FF5141" w:rsidRDefault="00FF5141" w:rsidP="00FF5141">
      <w:pPr>
        <w:widowControl w:val="0"/>
        <w:numPr>
          <w:ilvl w:val="0"/>
          <w:numId w:val="31"/>
        </w:numPr>
        <w:autoSpaceDE w:val="0"/>
        <w:autoSpaceDN w:val="0"/>
        <w:adjustRightInd w:val="0"/>
        <w:spacing w:before="12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Светильник тип 4</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 xml:space="preserve">Должен устанавливатся на стену или встраиваются в стену с помощью клипс. При использовании двухстороннего рассеивателя может устанавливать на потолок или встраивать в  потолок. Крепежные элементы для светильника должны  входить в комплект поставки. </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Корпус светильника  должен быть изготовлен из поликарбоната. На панель корпуса выведен светодиодный индикатор определения работоспособности светильника. Светильник должен поддерживать функцию контроля и управление аварийным освещением  должен с помощью устройства Telemando</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Оптическая часть</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Рассеиватель светильника изготовлен из прозрачного поликарбоната. Лампа входит в комплект поставки.</w:t>
      </w:r>
    </w:p>
    <w:p w:rsidR="00FF5141" w:rsidRPr="00FF5141" w:rsidRDefault="00FF5141" w:rsidP="00FF5141">
      <w:pPr>
        <w:widowControl w:val="0"/>
        <w:numPr>
          <w:ilvl w:val="0"/>
          <w:numId w:val="5"/>
        </w:numPr>
        <w:tabs>
          <w:tab w:val="left" w:pos="851"/>
        </w:tabs>
        <w:autoSpaceDE w:val="0"/>
        <w:autoSpaceDN w:val="0"/>
        <w:adjustRightInd w:val="0"/>
        <w:spacing w:after="0" w:line="240" w:lineRule="auto"/>
        <w:ind w:left="851"/>
        <w:jc w:val="both"/>
        <w:rPr>
          <w:rFonts w:ascii="Times New Roman" w:eastAsia="Calibri" w:hAnsi="Times New Roman" w:cs="Times New Roman"/>
          <w:sz w:val="24"/>
        </w:rPr>
      </w:pPr>
      <w:r w:rsidRPr="00FF5141">
        <w:rPr>
          <w:rFonts w:ascii="Times New Roman" w:eastAsia="Calibri" w:hAnsi="Times New Roman" w:cs="Times New Roman"/>
          <w:sz w:val="24"/>
        </w:rPr>
        <w:t>Характеристики:</w:t>
      </w:r>
    </w:p>
    <w:tbl>
      <w:tblPr>
        <w:tblW w:w="0" w:type="auto"/>
        <w:jc w:val="center"/>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229"/>
        <w:gridCol w:w="2552"/>
      </w:tblGrid>
      <w:tr w:rsidR="00FF5141" w:rsidRPr="00FF5141" w:rsidTr="00633606">
        <w:trPr>
          <w:trHeight w:val="202"/>
          <w:jc w:val="center"/>
        </w:trPr>
        <w:tc>
          <w:tcPr>
            <w:tcW w:w="5229" w:type="dxa"/>
            <w:tcBorders>
              <w:top w:val="single" w:sz="8" w:space="0" w:color="000000"/>
              <w:left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ind w:left="20"/>
              <w:jc w:val="center"/>
              <w:rPr>
                <w:rFonts w:ascii="Times New Roman" w:eastAsia="Calibri" w:hAnsi="Times New Roman" w:cs="Times New Roman"/>
                <w:b/>
                <w:sz w:val="24"/>
              </w:rPr>
            </w:pPr>
            <w:r w:rsidRPr="00FF5141">
              <w:rPr>
                <w:rFonts w:ascii="Times New Roman" w:eastAsia="Calibri" w:hAnsi="Times New Roman" w:cs="Times New Roman"/>
                <w:b/>
                <w:sz w:val="24"/>
              </w:rPr>
              <w:t>Характеристика</w:t>
            </w:r>
          </w:p>
        </w:tc>
        <w:tc>
          <w:tcPr>
            <w:tcW w:w="2552" w:type="dxa"/>
            <w:tcBorders>
              <w:top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Значение</w:t>
            </w:r>
          </w:p>
        </w:tc>
      </w:tr>
      <w:tr w:rsidR="00FF5141" w:rsidRPr="00FF5141" w:rsidTr="00633606">
        <w:trPr>
          <w:trHeight w:val="202"/>
          <w:jc w:val="center"/>
        </w:trPr>
        <w:tc>
          <w:tcPr>
            <w:tcW w:w="5229" w:type="dxa"/>
            <w:tcBorders>
              <w:top w:val="single" w:sz="8" w:space="0" w:color="000000"/>
              <w:left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bCs/>
                <w:iCs/>
                <w:sz w:val="24"/>
              </w:rPr>
              <w:t>Время работы в аварийном режиме не менее, ч</w:t>
            </w:r>
          </w:p>
        </w:tc>
        <w:tc>
          <w:tcPr>
            <w:tcW w:w="2552" w:type="dxa"/>
            <w:tcBorders>
              <w:top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3</w:t>
            </w:r>
          </w:p>
        </w:tc>
      </w:tr>
      <w:tr w:rsidR="00FF5141" w:rsidRPr="00FF5141" w:rsidTr="00633606">
        <w:trPr>
          <w:trHeight w:val="202"/>
          <w:jc w:val="center"/>
        </w:trPr>
        <w:tc>
          <w:tcPr>
            <w:tcW w:w="5229" w:type="dxa"/>
            <w:tcBorders>
              <w:left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Назначение светильника</w:t>
            </w:r>
          </w:p>
        </w:tc>
        <w:tc>
          <w:tcPr>
            <w:tcW w:w="2552" w:type="dxa"/>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Аварийное освещение</w:t>
            </w:r>
          </w:p>
        </w:tc>
      </w:tr>
      <w:tr w:rsidR="00FF5141" w:rsidRPr="00FF5141" w:rsidTr="00633606">
        <w:trPr>
          <w:trHeight w:val="192"/>
          <w:jc w:val="center"/>
        </w:trPr>
        <w:tc>
          <w:tcPr>
            <w:tcW w:w="5229" w:type="dxa"/>
            <w:tcBorders>
              <w:top w:val="single" w:sz="8" w:space="0" w:color="000000"/>
              <w:left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 xml:space="preserve">Степень защиты от пыли и влаги </w:t>
            </w:r>
            <w:r w:rsidRPr="00FF5141">
              <w:rPr>
                <w:rFonts w:ascii="Times New Roman" w:eastAsia="Calibri" w:hAnsi="Times New Roman" w:cs="Times New Roman"/>
                <w:bCs/>
                <w:iCs/>
                <w:sz w:val="24"/>
              </w:rPr>
              <w:t>не менее</w:t>
            </w:r>
          </w:p>
        </w:tc>
        <w:tc>
          <w:tcPr>
            <w:tcW w:w="2552" w:type="dxa"/>
            <w:tcBorders>
              <w:top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IP22</w:t>
            </w:r>
          </w:p>
        </w:tc>
      </w:tr>
      <w:tr w:rsidR="00FF5141" w:rsidRPr="00FF5141" w:rsidTr="00633606">
        <w:trPr>
          <w:trHeight w:val="211"/>
          <w:jc w:val="center"/>
        </w:trPr>
        <w:tc>
          <w:tcPr>
            <w:tcW w:w="5229" w:type="dxa"/>
            <w:tcBorders>
              <w:left w:val="single" w:sz="8" w:space="0" w:color="000000"/>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 xml:space="preserve">Напряжение </w:t>
            </w:r>
            <w:r w:rsidRPr="00FF5141">
              <w:rPr>
                <w:rFonts w:ascii="Times New Roman" w:eastAsia="Calibri" w:hAnsi="Times New Roman" w:cs="Times New Roman"/>
                <w:bCs/>
                <w:iCs/>
                <w:sz w:val="24"/>
              </w:rPr>
              <w:t>не менее</w:t>
            </w:r>
            <w:r w:rsidRPr="00FF5141">
              <w:rPr>
                <w:rFonts w:ascii="Times New Roman" w:eastAsia="Calibri" w:hAnsi="Times New Roman" w:cs="Times New Roman"/>
                <w:sz w:val="24"/>
              </w:rPr>
              <w:t>, В</w:t>
            </w:r>
          </w:p>
        </w:tc>
        <w:tc>
          <w:tcPr>
            <w:tcW w:w="2552" w:type="dxa"/>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220</w:t>
            </w:r>
          </w:p>
        </w:tc>
      </w:tr>
      <w:tr w:rsidR="00FF5141" w:rsidRPr="00FF5141" w:rsidTr="00633606">
        <w:trPr>
          <w:trHeight w:val="211"/>
          <w:jc w:val="center"/>
        </w:trPr>
        <w:tc>
          <w:tcPr>
            <w:tcW w:w="5229" w:type="dxa"/>
            <w:tcBorders>
              <w:top w:val="single" w:sz="8" w:space="0" w:color="000000"/>
              <w:left w:val="single" w:sz="8" w:space="0" w:color="000000"/>
              <w:bottom w:val="single" w:sz="4" w:space="0" w:color="auto"/>
              <w:right w:val="single" w:sz="8" w:space="0" w:color="000000"/>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 xml:space="preserve">Световой поток </w:t>
            </w:r>
            <w:r w:rsidRPr="00FF5141">
              <w:rPr>
                <w:rFonts w:ascii="Times New Roman" w:eastAsia="Calibri" w:hAnsi="Times New Roman" w:cs="Times New Roman"/>
                <w:bCs/>
                <w:iCs/>
                <w:sz w:val="24"/>
              </w:rPr>
              <w:t>не менее</w:t>
            </w:r>
            <w:r w:rsidRPr="00FF5141">
              <w:rPr>
                <w:rFonts w:ascii="Times New Roman" w:eastAsia="Calibri" w:hAnsi="Times New Roman" w:cs="Times New Roman"/>
                <w:sz w:val="24"/>
              </w:rPr>
              <w:t>, Лм</w:t>
            </w:r>
          </w:p>
        </w:tc>
        <w:tc>
          <w:tcPr>
            <w:tcW w:w="2552" w:type="dxa"/>
            <w:tcBorders>
              <w:top w:val="single" w:sz="8" w:space="0" w:color="000000"/>
              <w:bottom w:val="single" w:sz="4" w:space="0" w:color="auto"/>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187</w:t>
            </w:r>
          </w:p>
        </w:tc>
      </w:tr>
      <w:tr w:rsidR="00FF5141" w:rsidRPr="00FF5141" w:rsidTr="00633606">
        <w:trPr>
          <w:trHeight w:val="211"/>
          <w:jc w:val="center"/>
        </w:trPr>
        <w:tc>
          <w:tcPr>
            <w:tcW w:w="5229" w:type="dxa"/>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bCs/>
                <w:iCs/>
                <w:sz w:val="24"/>
              </w:rPr>
              <w:t>Потребляемая мощность не более, Вт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bCs/>
                <w:iCs/>
                <w:sz w:val="24"/>
              </w:rPr>
              <w:t>3,6</w:t>
            </w:r>
          </w:p>
        </w:tc>
      </w:tr>
      <w:tr w:rsidR="00FF5141" w:rsidRPr="00FF5141" w:rsidTr="00633606">
        <w:trPr>
          <w:trHeight w:val="211"/>
          <w:jc w:val="center"/>
        </w:trPr>
        <w:tc>
          <w:tcPr>
            <w:tcW w:w="5229" w:type="dxa"/>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ind w:left="20"/>
              <w:rPr>
                <w:rFonts w:ascii="Times New Roman" w:eastAsia="Calibri" w:hAnsi="Times New Roman" w:cs="Times New Roman"/>
                <w:sz w:val="24"/>
              </w:rPr>
            </w:pPr>
            <w:r w:rsidRPr="00FF5141">
              <w:rPr>
                <w:rFonts w:ascii="Times New Roman" w:eastAsia="Calibri" w:hAnsi="Times New Roman" w:cs="Times New Roman"/>
                <w:sz w:val="24"/>
              </w:rPr>
              <w:t>Габаритные размеры не более, мм</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p>
        </w:tc>
      </w:tr>
      <w:tr w:rsidR="00FF5141" w:rsidRPr="00FF5141" w:rsidTr="00633606">
        <w:trPr>
          <w:trHeight w:val="211"/>
          <w:jc w:val="center"/>
        </w:trPr>
        <w:tc>
          <w:tcPr>
            <w:tcW w:w="5229" w:type="dxa"/>
            <w:tcBorders>
              <w:top w:val="single" w:sz="4" w:space="0" w:color="auto"/>
              <w:left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ind w:left="240"/>
              <w:rPr>
                <w:rFonts w:ascii="Times New Roman" w:eastAsia="Calibri" w:hAnsi="Times New Roman" w:cs="Times New Roman"/>
                <w:sz w:val="24"/>
              </w:rPr>
            </w:pPr>
            <w:r w:rsidRPr="00FF5141">
              <w:rPr>
                <w:rFonts w:ascii="Times New Roman" w:eastAsia="Calibri" w:hAnsi="Times New Roman" w:cs="Times New Roman"/>
                <w:sz w:val="24"/>
              </w:rPr>
              <w:noBreakHyphen/>
              <w:t xml:space="preserve"> Длина</w:t>
            </w:r>
          </w:p>
        </w:tc>
        <w:tc>
          <w:tcPr>
            <w:tcW w:w="2552" w:type="dxa"/>
            <w:tcBorders>
              <w:top w:val="single" w:sz="4" w:space="0" w:color="auto"/>
              <w:bottom w:val="single" w:sz="8" w:space="0" w:color="000000"/>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255</w:t>
            </w:r>
          </w:p>
        </w:tc>
      </w:tr>
      <w:tr w:rsidR="00FF5141" w:rsidRPr="00FF5141" w:rsidTr="00633606">
        <w:trPr>
          <w:trHeight w:val="211"/>
          <w:jc w:val="center"/>
        </w:trPr>
        <w:tc>
          <w:tcPr>
            <w:tcW w:w="5229" w:type="dxa"/>
            <w:tcBorders>
              <w:left w:val="single" w:sz="8" w:space="0" w:color="000000"/>
              <w:right w:val="single" w:sz="8" w:space="0" w:color="000000"/>
            </w:tcBorders>
            <w:shd w:val="clear" w:color="auto" w:fill="auto"/>
          </w:tcPr>
          <w:p w:rsidR="00FF5141" w:rsidRPr="00FF5141" w:rsidRDefault="00FF5141" w:rsidP="00FF5141">
            <w:pPr>
              <w:spacing w:after="0" w:line="240" w:lineRule="auto"/>
              <w:ind w:left="240"/>
              <w:rPr>
                <w:rFonts w:ascii="Times New Roman" w:eastAsia="Calibri" w:hAnsi="Times New Roman" w:cs="Times New Roman"/>
                <w:sz w:val="24"/>
              </w:rPr>
            </w:pPr>
            <w:r w:rsidRPr="00FF5141">
              <w:rPr>
                <w:rFonts w:ascii="Times New Roman" w:eastAsia="Calibri" w:hAnsi="Times New Roman" w:cs="Times New Roman"/>
                <w:sz w:val="24"/>
              </w:rPr>
              <w:noBreakHyphen/>
              <w:t xml:space="preserve"> Ширина</w:t>
            </w:r>
          </w:p>
        </w:tc>
        <w:tc>
          <w:tcPr>
            <w:tcW w:w="2552" w:type="dxa"/>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137</w:t>
            </w:r>
          </w:p>
        </w:tc>
      </w:tr>
      <w:tr w:rsidR="00FF5141" w:rsidRPr="00FF5141" w:rsidTr="00633606">
        <w:trPr>
          <w:trHeight w:val="211"/>
          <w:jc w:val="center"/>
        </w:trPr>
        <w:tc>
          <w:tcPr>
            <w:tcW w:w="5229" w:type="dxa"/>
            <w:tcBorders>
              <w:top w:val="single" w:sz="8" w:space="0" w:color="000000"/>
              <w:left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ind w:left="240"/>
              <w:rPr>
                <w:rFonts w:ascii="Times New Roman" w:eastAsia="Calibri" w:hAnsi="Times New Roman" w:cs="Times New Roman"/>
                <w:sz w:val="24"/>
              </w:rPr>
            </w:pPr>
            <w:r w:rsidRPr="00FF5141">
              <w:rPr>
                <w:rFonts w:ascii="Times New Roman" w:eastAsia="Calibri" w:hAnsi="Times New Roman" w:cs="Times New Roman"/>
                <w:sz w:val="24"/>
              </w:rPr>
              <w:noBreakHyphen/>
              <w:t xml:space="preserve"> Высота</w:t>
            </w:r>
          </w:p>
        </w:tc>
        <w:tc>
          <w:tcPr>
            <w:tcW w:w="2552" w:type="dxa"/>
            <w:tcBorders>
              <w:top w:val="single" w:sz="8" w:space="0" w:color="000000"/>
              <w:bottom w:val="single" w:sz="8" w:space="0" w:color="000000"/>
              <w:right w:val="single" w:sz="8" w:space="0" w:color="000000"/>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65</w:t>
            </w:r>
          </w:p>
        </w:tc>
      </w:tr>
    </w:tbl>
    <w:p w:rsidR="00FF5141" w:rsidRPr="00FF5141" w:rsidRDefault="00FF5141" w:rsidP="00FF5141">
      <w:pPr>
        <w:widowControl w:val="0"/>
        <w:numPr>
          <w:ilvl w:val="0"/>
          <w:numId w:val="31"/>
        </w:numPr>
        <w:autoSpaceDE w:val="0"/>
        <w:autoSpaceDN w:val="0"/>
        <w:adjustRightInd w:val="0"/>
        <w:spacing w:before="240" w:after="0" w:line="240" w:lineRule="auto"/>
        <w:ind w:left="426"/>
        <w:jc w:val="both"/>
        <w:rPr>
          <w:rFonts w:ascii="Times New Roman" w:eastAsia="Calibri" w:hAnsi="Times New Roman" w:cs="Times New Roman"/>
          <w:b/>
          <w:sz w:val="24"/>
        </w:rPr>
      </w:pPr>
      <w:r w:rsidRPr="00FF5141">
        <w:rPr>
          <w:rFonts w:ascii="Times New Roman" w:eastAsia="Calibri" w:hAnsi="Times New Roman" w:cs="Times New Roman"/>
          <w:b/>
          <w:sz w:val="24"/>
        </w:rPr>
        <w:t>Комплект установочной продукции</w:t>
      </w:r>
    </w:p>
    <w:p w:rsidR="00FF5141" w:rsidRPr="00FF5141" w:rsidRDefault="00FF5141" w:rsidP="00FF5141">
      <w:pPr>
        <w:ind w:firstLine="426"/>
        <w:rPr>
          <w:rFonts w:ascii="Times New Roman" w:eastAsia="Calibri" w:hAnsi="Times New Roman" w:cs="Times New Roman"/>
          <w:sz w:val="24"/>
        </w:rPr>
      </w:pPr>
      <w:r w:rsidRPr="00FF5141">
        <w:rPr>
          <w:rFonts w:ascii="Times New Roman" w:eastAsia="Calibri" w:hAnsi="Times New Roman" w:cs="Times New Roman"/>
          <w:sz w:val="24"/>
        </w:rPr>
        <w:t>Все компоненты  установочной продукции должны быть совместимы между собой.</w:t>
      </w:r>
    </w:p>
    <w:p w:rsidR="00FF5141" w:rsidRPr="00FF5141" w:rsidRDefault="00FF5141" w:rsidP="00FF5141">
      <w:pPr>
        <w:spacing w:before="120"/>
        <w:jc w:val="center"/>
        <w:rPr>
          <w:rFonts w:ascii="Times New Roman" w:eastAsia="Calibri" w:hAnsi="Times New Roman" w:cs="Times New Roman"/>
          <w:b/>
          <w:i/>
          <w:sz w:val="24"/>
        </w:rPr>
      </w:pPr>
      <w:r w:rsidRPr="00FF5141">
        <w:rPr>
          <w:rFonts w:ascii="Times New Roman" w:eastAsia="Calibri" w:hAnsi="Times New Roman" w:cs="Times New Roman"/>
          <w:b/>
          <w:bCs/>
          <w:iCs/>
          <w:sz w:val="24"/>
        </w:rPr>
        <w:t>Б. Количество оборудования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5694"/>
        <w:gridCol w:w="2410"/>
      </w:tblGrid>
      <w:tr w:rsidR="00FF5141" w:rsidRPr="00FF5141" w:rsidTr="00633606">
        <w:trPr>
          <w:trHeight w:val="294"/>
        </w:trPr>
        <w:tc>
          <w:tcPr>
            <w:tcW w:w="1110"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w:t>
            </w:r>
          </w:p>
        </w:tc>
        <w:tc>
          <w:tcPr>
            <w:tcW w:w="5694" w:type="dxa"/>
            <w:shd w:val="clear" w:color="auto" w:fill="auto"/>
            <w:noWrap/>
          </w:tcPr>
          <w:p w:rsidR="00FF5141" w:rsidRPr="00FF5141" w:rsidRDefault="00FF5141" w:rsidP="00FF5141">
            <w:pPr>
              <w:spacing w:after="0" w:line="240" w:lineRule="auto"/>
              <w:ind w:firstLine="709"/>
              <w:jc w:val="center"/>
              <w:rPr>
                <w:rFonts w:ascii="Times New Roman" w:eastAsia="Calibri" w:hAnsi="Times New Roman" w:cs="Times New Roman"/>
                <w:b/>
                <w:sz w:val="24"/>
              </w:rPr>
            </w:pPr>
            <w:r w:rsidRPr="00FF5141">
              <w:rPr>
                <w:rFonts w:ascii="Times New Roman" w:eastAsia="Calibri" w:hAnsi="Times New Roman" w:cs="Times New Roman"/>
                <w:b/>
                <w:sz w:val="24"/>
              </w:rPr>
              <w:t>Наименование</w:t>
            </w:r>
          </w:p>
        </w:tc>
        <w:tc>
          <w:tcPr>
            <w:tcW w:w="2410" w:type="dxa"/>
            <w:shd w:val="clear" w:color="auto" w:fill="auto"/>
            <w:noWrap/>
          </w:tcPr>
          <w:p w:rsidR="00FF5141" w:rsidRPr="00FF5141" w:rsidRDefault="00FF5141" w:rsidP="00FF5141">
            <w:pPr>
              <w:spacing w:after="0" w:line="240" w:lineRule="auto"/>
              <w:ind w:firstLine="51"/>
              <w:jc w:val="center"/>
              <w:rPr>
                <w:rFonts w:ascii="Times New Roman" w:eastAsia="Calibri" w:hAnsi="Times New Roman" w:cs="Times New Roman"/>
                <w:b/>
                <w:sz w:val="24"/>
              </w:rPr>
            </w:pPr>
            <w:r w:rsidRPr="00FF5141">
              <w:rPr>
                <w:rFonts w:ascii="Times New Roman" w:eastAsia="Calibri" w:hAnsi="Times New Roman" w:cs="Times New Roman"/>
                <w:b/>
                <w:sz w:val="24"/>
              </w:rPr>
              <w:t>Кол-во</w:t>
            </w:r>
          </w:p>
        </w:tc>
      </w:tr>
      <w:tr w:rsidR="00FF5141" w:rsidRPr="00FF5141" w:rsidTr="00633606">
        <w:trPr>
          <w:trHeight w:val="238"/>
        </w:trPr>
        <w:tc>
          <w:tcPr>
            <w:tcW w:w="1110"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w:t>
            </w:r>
          </w:p>
        </w:tc>
        <w:tc>
          <w:tcPr>
            <w:tcW w:w="5694" w:type="dxa"/>
            <w:shd w:val="clear" w:color="auto" w:fill="auto"/>
          </w:tcPr>
          <w:p w:rsidR="00FF5141" w:rsidRPr="00FF5141" w:rsidRDefault="00FF5141" w:rsidP="00FF5141">
            <w:pPr>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Светильник тип 1</w:t>
            </w:r>
          </w:p>
        </w:tc>
        <w:tc>
          <w:tcPr>
            <w:tcW w:w="2410"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313 шт.</w:t>
            </w:r>
          </w:p>
        </w:tc>
      </w:tr>
      <w:tr w:rsidR="00FF5141" w:rsidRPr="00FF5141" w:rsidTr="00633606">
        <w:trPr>
          <w:trHeight w:val="238"/>
        </w:trPr>
        <w:tc>
          <w:tcPr>
            <w:tcW w:w="1110"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w:t>
            </w:r>
          </w:p>
        </w:tc>
        <w:tc>
          <w:tcPr>
            <w:tcW w:w="5694" w:type="dxa"/>
            <w:shd w:val="clear" w:color="auto" w:fill="auto"/>
          </w:tcPr>
          <w:p w:rsidR="00FF5141" w:rsidRPr="00FF5141" w:rsidRDefault="00FF5141" w:rsidP="00FF5141">
            <w:pPr>
              <w:tabs>
                <w:tab w:val="left" w:pos="4651"/>
              </w:tabs>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Светильник тип 2</w:t>
            </w:r>
          </w:p>
        </w:tc>
        <w:tc>
          <w:tcPr>
            <w:tcW w:w="2410"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5 шт.</w:t>
            </w:r>
          </w:p>
        </w:tc>
      </w:tr>
      <w:tr w:rsidR="00FF5141" w:rsidRPr="00FF5141" w:rsidTr="00633606">
        <w:trPr>
          <w:trHeight w:val="238"/>
        </w:trPr>
        <w:tc>
          <w:tcPr>
            <w:tcW w:w="1110"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3</w:t>
            </w:r>
          </w:p>
        </w:tc>
        <w:tc>
          <w:tcPr>
            <w:tcW w:w="5694" w:type="dxa"/>
            <w:shd w:val="clear" w:color="auto" w:fill="auto"/>
          </w:tcPr>
          <w:p w:rsidR="00FF5141" w:rsidRPr="00FF5141" w:rsidRDefault="00FF5141" w:rsidP="00FF5141">
            <w:pPr>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bCs/>
                <w:iCs/>
                <w:sz w:val="24"/>
              </w:rPr>
              <w:t>Светильник тип 3</w:t>
            </w:r>
            <w:r w:rsidRPr="00FF5141">
              <w:rPr>
                <w:rFonts w:ascii="Times New Roman" w:eastAsia="Calibri" w:hAnsi="Times New Roman" w:cs="Times New Roman"/>
                <w:bCs/>
                <w:iCs/>
                <w:sz w:val="24"/>
                <w:lang w:val="x-none"/>
              </w:rPr>
              <w:t>.</w:t>
            </w:r>
          </w:p>
        </w:tc>
        <w:tc>
          <w:tcPr>
            <w:tcW w:w="2410"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14 шт.</w:t>
            </w:r>
          </w:p>
        </w:tc>
      </w:tr>
      <w:tr w:rsidR="00FF5141" w:rsidRPr="00FF5141" w:rsidTr="00633606">
        <w:trPr>
          <w:trHeight w:val="238"/>
        </w:trPr>
        <w:tc>
          <w:tcPr>
            <w:tcW w:w="1110"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4</w:t>
            </w:r>
          </w:p>
        </w:tc>
        <w:tc>
          <w:tcPr>
            <w:tcW w:w="5694" w:type="dxa"/>
            <w:shd w:val="clear" w:color="auto" w:fill="auto"/>
          </w:tcPr>
          <w:p w:rsidR="00FF5141" w:rsidRPr="00FF5141" w:rsidRDefault="00FF5141" w:rsidP="00FF5141">
            <w:pPr>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bCs/>
                <w:iCs/>
                <w:sz w:val="24"/>
              </w:rPr>
              <w:t>Светильник тип 4</w:t>
            </w:r>
            <w:r w:rsidRPr="00FF5141">
              <w:rPr>
                <w:rFonts w:ascii="Times New Roman" w:eastAsia="Calibri" w:hAnsi="Times New Roman" w:cs="Times New Roman"/>
                <w:bCs/>
                <w:iCs/>
                <w:sz w:val="24"/>
                <w:lang w:val="x-none"/>
              </w:rPr>
              <w:t>.</w:t>
            </w:r>
          </w:p>
        </w:tc>
        <w:tc>
          <w:tcPr>
            <w:tcW w:w="2410"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22 шт.</w:t>
            </w:r>
          </w:p>
        </w:tc>
      </w:tr>
      <w:tr w:rsidR="00FF5141" w:rsidRPr="00FF5141" w:rsidTr="00633606">
        <w:trPr>
          <w:trHeight w:val="238"/>
        </w:trPr>
        <w:tc>
          <w:tcPr>
            <w:tcW w:w="1110"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5</w:t>
            </w:r>
          </w:p>
        </w:tc>
        <w:tc>
          <w:tcPr>
            <w:tcW w:w="5694" w:type="dxa"/>
            <w:shd w:val="clear" w:color="auto" w:fill="auto"/>
          </w:tcPr>
          <w:p w:rsidR="00FF5141" w:rsidRPr="00FF5141" w:rsidRDefault="00FF5141" w:rsidP="00FF5141">
            <w:pPr>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Комплект установочной продукции</w:t>
            </w:r>
          </w:p>
        </w:tc>
        <w:tc>
          <w:tcPr>
            <w:tcW w:w="2410" w:type="dxa"/>
            <w:shd w:val="clear" w:color="auto" w:fill="auto"/>
            <w:noWrap/>
            <w:vAlign w:val="bottom"/>
          </w:tcPr>
          <w:p w:rsidR="00FF5141" w:rsidRPr="00FF5141" w:rsidRDefault="00FF5141" w:rsidP="00FF5141">
            <w:pPr>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 комплект</w:t>
            </w:r>
          </w:p>
        </w:tc>
      </w:tr>
      <w:tr w:rsidR="00FF5141" w:rsidRPr="00FF5141" w:rsidTr="00633606">
        <w:trPr>
          <w:trHeight w:val="265"/>
        </w:trPr>
        <w:tc>
          <w:tcPr>
            <w:tcW w:w="1110" w:type="dxa"/>
            <w:shd w:val="clear" w:color="auto" w:fill="auto"/>
            <w:noWrap/>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6</w:t>
            </w:r>
          </w:p>
        </w:tc>
        <w:tc>
          <w:tcPr>
            <w:tcW w:w="5694" w:type="dxa"/>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Комплект кабельной и кабеленесущей продукции</w:t>
            </w:r>
          </w:p>
        </w:tc>
        <w:tc>
          <w:tcPr>
            <w:tcW w:w="2410" w:type="dxa"/>
            <w:shd w:val="clear" w:color="auto" w:fill="auto"/>
            <w:noWrap/>
            <w:vAlign w:val="bottom"/>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 комплект</w:t>
            </w:r>
          </w:p>
        </w:tc>
      </w:tr>
    </w:tbl>
    <w:p w:rsidR="00FF5141" w:rsidRPr="00FF5141" w:rsidRDefault="00FF5141" w:rsidP="00FF5141">
      <w:pPr>
        <w:spacing w:before="240"/>
        <w:rPr>
          <w:rFonts w:ascii="Times New Roman" w:eastAsia="Calibri" w:hAnsi="Times New Roman" w:cs="Times New Roman"/>
          <w:bCs/>
          <w:iCs/>
          <w:sz w:val="24"/>
        </w:rPr>
      </w:pPr>
      <w:r w:rsidRPr="00FF5141">
        <w:rPr>
          <w:rFonts w:ascii="Times New Roman" w:eastAsia="Calibri" w:hAnsi="Times New Roman" w:cs="Times New Roman"/>
          <w:sz w:val="24"/>
        </w:rPr>
        <w:t>Комплект установочной продукции:</w:t>
      </w:r>
    </w:p>
    <w:tbl>
      <w:tblPr>
        <w:tblW w:w="9229" w:type="dxa"/>
        <w:tblInd w:w="93" w:type="dxa"/>
        <w:tblLook w:val="04A0" w:firstRow="1" w:lastRow="0" w:firstColumn="1" w:lastColumn="0" w:noHBand="0" w:noVBand="1"/>
      </w:tblPr>
      <w:tblGrid>
        <w:gridCol w:w="5827"/>
        <w:gridCol w:w="1855"/>
        <w:gridCol w:w="1547"/>
      </w:tblGrid>
      <w:tr w:rsidR="00FF5141" w:rsidRPr="00FF5141" w:rsidTr="00633606">
        <w:trPr>
          <w:tblHeader/>
        </w:trPr>
        <w:tc>
          <w:tcPr>
            <w:tcW w:w="5827" w:type="dxa"/>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b/>
                <w:color w:val="000000"/>
                <w:sz w:val="24"/>
              </w:rPr>
            </w:pPr>
            <w:r w:rsidRPr="00FF5141">
              <w:rPr>
                <w:rFonts w:ascii="Times New Roman" w:eastAsia="Calibri" w:hAnsi="Times New Roman" w:cs="Times New Roman"/>
                <w:b/>
                <w:color w:val="000000"/>
                <w:sz w:val="24"/>
              </w:rPr>
              <w:t>Требования</w:t>
            </w:r>
          </w:p>
        </w:tc>
        <w:tc>
          <w:tcPr>
            <w:tcW w:w="1855"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Ед. измерения</w:t>
            </w:r>
          </w:p>
        </w:tc>
        <w:tc>
          <w:tcPr>
            <w:tcW w:w="1547"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Кол-во</w:t>
            </w:r>
          </w:p>
        </w:tc>
      </w:tr>
      <w:tr w:rsidR="00FF5141" w:rsidRPr="00FF5141" w:rsidTr="00633606">
        <w:tc>
          <w:tcPr>
            <w:tcW w:w="5827" w:type="dxa"/>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color w:val="000000"/>
                <w:sz w:val="24"/>
              </w:rPr>
            </w:pPr>
            <w:r w:rsidRPr="00FF5141">
              <w:rPr>
                <w:rFonts w:ascii="Times New Roman" w:eastAsia="Calibri" w:hAnsi="Times New Roman" w:cs="Times New Roman"/>
                <w:color w:val="000000"/>
                <w:sz w:val="24"/>
              </w:rPr>
              <w:t>Коробка распаечная не менее -  IP54 80*80*40</w:t>
            </w:r>
          </w:p>
        </w:tc>
        <w:tc>
          <w:tcPr>
            <w:tcW w:w="1855"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547"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280</w:t>
            </w:r>
          </w:p>
        </w:tc>
      </w:tr>
      <w:tr w:rsidR="00FF5141" w:rsidRPr="00FF5141" w:rsidTr="00633606">
        <w:tc>
          <w:tcPr>
            <w:tcW w:w="5827"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color w:val="000000"/>
                <w:sz w:val="24"/>
              </w:rPr>
            </w:pPr>
            <w:r w:rsidRPr="00FF5141">
              <w:rPr>
                <w:rFonts w:ascii="Times New Roman" w:eastAsia="Calibri" w:hAnsi="Times New Roman" w:cs="Times New Roman"/>
                <w:color w:val="000000"/>
                <w:sz w:val="24"/>
              </w:rPr>
              <w:t>Выключатель 10А 1Мод M45</w:t>
            </w:r>
          </w:p>
        </w:tc>
        <w:tc>
          <w:tcPr>
            <w:tcW w:w="1855"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547"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36</w:t>
            </w:r>
          </w:p>
        </w:tc>
      </w:tr>
      <w:tr w:rsidR="00FF5141" w:rsidRPr="00FF5141" w:rsidTr="00633606">
        <w:tc>
          <w:tcPr>
            <w:tcW w:w="5827"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color w:val="000000"/>
                <w:sz w:val="24"/>
              </w:rPr>
            </w:pPr>
            <w:r w:rsidRPr="00FF5141">
              <w:rPr>
                <w:rFonts w:ascii="Times New Roman" w:eastAsia="Calibri" w:hAnsi="Times New Roman" w:cs="Times New Roman"/>
                <w:color w:val="000000"/>
                <w:sz w:val="24"/>
              </w:rPr>
              <w:t>Выключатель 10А 2Мод M45</w:t>
            </w:r>
          </w:p>
        </w:tc>
        <w:tc>
          <w:tcPr>
            <w:tcW w:w="1855"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547"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28</w:t>
            </w:r>
          </w:p>
        </w:tc>
      </w:tr>
      <w:tr w:rsidR="00FF5141" w:rsidRPr="00FF5141" w:rsidTr="00633606">
        <w:tc>
          <w:tcPr>
            <w:tcW w:w="5827"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color w:val="000000"/>
                <w:sz w:val="24"/>
              </w:rPr>
            </w:pPr>
            <w:r w:rsidRPr="00FF5141">
              <w:rPr>
                <w:rFonts w:ascii="Times New Roman" w:eastAsia="Calibri" w:hAnsi="Times New Roman" w:cs="Times New Roman"/>
                <w:color w:val="000000"/>
                <w:sz w:val="24"/>
              </w:rPr>
              <w:lastRenderedPageBreak/>
              <w:t>Суппорт типа  Mosaic/Celiane 2 мод</w:t>
            </w:r>
          </w:p>
        </w:tc>
        <w:tc>
          <w:tcPr>
            <w:tcW w:w="1855"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547"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50</w:t>
            </w:r>
          </w:p>
        </w:tc>
      </w:tr>
      <w:tr w:rsidR="00FF5141" w:rsidRPr="00FF5141" w:rsidTr="00633606">
        <w:tc>
          <w:tcPr>
            <w:tcW w:w="5827"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color w:val="000000"/>
                <w:sz w:val="24"/>
              </w:rPr>
            </w:pPr>
            <w:r w:rsidRPr="00FF5141">
              <w:rPr>
                <w:rFonts w:ascii="Times New Roman" w:eastAsia="Calibri" w:hAnsi="Times New Roman" w:cs="Times New Roman"/>
                <w:color w:val="000000"/>
                <w:sz w:val="24"/>
              </w:rPr>
              <w:t>Рамка белая M45 2Мод</w:t>
            </w:r>
          </w:p>
        </w:tc>
        <w:tc>
          <w:tcPr>
            <w:tcW w:w="1855"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547"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50</w:t>
            </w:r>
          </w:p>
        </w:tc>
      </w:tr>
      <w:tr w:rsidR="00FF5141" w:rsidRPr="00FF5141" w:rsidTr="00633606">
        <w:tc>
          <w:tcPr>
            <w:tcW w:w="5827"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color w:val="000000"/>
                <w:sz w:val="24"/>
              </w:rPr>
            </w:pPr>
            <w:r w:rsidRPr="00FF5141">
              <w:rPr>
                <w:rFonts w:ascii="Times New Roman" w:eastAsia="Calibri" w:hAnsi="Times New Roman" w:cs="Times New Roman"/>
                <w:color w:val="000000"/>
                <w:sz w:val="24"/>
              </w:rPr>
              <w:t>Коробка 1-местная, d67мм, гл. 40 мм Batik</w:t>
            </w:r>
          </w:p>
        </w:tc>
        <w:tc>
          <w:tcPr>
            <w:tcW w:w="1855"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547"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50</w:t>
            </w:r>
          </w:p>
        </w:tc>
      </w:tr>
      <w:tr w:rsidR="00FF5141" w:rsidRPr="00FF5141" w:rsidTr="00633606">
        <w:tc>
          <w:tcPr>
            <w:tcW w:w="5827"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color w:val="000000"/>
                <w:sz w:val="24"/>
              </w:rPr>
            </w:pPr>
            <w:r w:rsidRPr="00FF5141">
              <w:rPr>
                <w:rFonts w:ascii="Times New Roman" w:eastAsia="Calibri" w:hAnsi="Times New Roman" w:cs="Times New Roman"/>
                <w:color w:val="000000"/>
                <w:sz w:val="24"/>
              </w:rPr>
              <w:t xml:space="preserve">Рамка пост + суппорт белый </w:t>
            </w:r>
          </w:p>
        </w:tc>
        <w:tc>
          <w:tcPr>
            <w:tcW w:w="1855"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547"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3</w:t>
            </w:r>
          </w:p>
        </w:tc>
      </w:tr>
      <w:tr w:rsidR="00FF5141" w:rsidRPr="00FF5141" w:rsidTr="00633606">
        <w:tc>
          <w:tcPr>
            <w:tcW w:w="5827"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color w:val="000000"/>
                <w:sz w:val="24"/>
              </w:rPr>
            </w:pPr>
            <w:r w:rsidRPr="00FF5141">
              <w:rPr>
                <w:rFonts w:ascii="Times New Roman" w:eastAsia="Calibri" w:hAnsi="Times New Roman" w:cs="Times New Roman"/>
                <w:color w:val="000000"/>
                <w:sz w:val="24"/>
              </w:rPr>
              <w:t>Выключатель 10А Plexo</w:t>
            </w:r>
          </w:p>
        </w:tc>
        <w:tc>
          <w:tcPr>
            <w:tcW w:w="1855"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547"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3</w:t>
            </w:r>
          </w:p>
        </w:tc>
      </w:tr>
      <w:tr w:rsidR="00FF5141" w:rsidRPr="00FF5141" w:rsidTr="00633606">
        <w:tc>
          <w:tcPr>
            <w:tcW w:w="5827"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color w:val="000000"/>
                <w:sz w:val="24"/>
              </w:rPr>
            </w:pPr>
            <w:r w:rsidRPr="00FF5141">
              <w:rPr>
                <w:rFonts w:ascii="Times New Roman" w:eastAsia="Calibri" w:hAnsi="Times New Roman" w:cs="Times New Roman"/>
                <w:color w:val="000000"/>
                <w:sz w:val="24"/>
              </w:rPr>
              <w:t>Труба для электропроводки,  IP 55, диам. 20, L=3м</w:t>
            </w:r>
          </w:p>
        </w:tc>
        <w:tc>
          <w:tcPr>
            <w:tcW w:w="1855"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547"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40</w:t>
            </w:r>
          </w:p>
        </w:tc>
      </w:tr>
      <w:tr w:rsidR="00FF5141" w:rsidRPr="00FF5141" w:rsidTr="00633606">
        <w:tc>
          <w:tcPr>
            <w:tcW w:w="5827"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color w:val="000000"/>
                <w:sz w:val="24"/>
              </w:rPr>
            </w:pPr>
            <w:r w:rsidRPr="00FF5141">
              <w:rPr>
                <w:rFonts w:ascii="Times New Roman" w:eastAsia="Calibri" w:hAnsi="Times New Roman" w:cs="Times New Roman"/>
                <w:color w:val="000000"/>
                <w:sz w:val="24"/>
              </w:rPr>
              <w:t xml:space="preserve">Труба ПВХ гофро c протяж.d20мм (бухта 100м) </w:t>
            </w:r>
          </w:p>
        </w:tc>
        <w:tc>
          <w:tcPr>
            <w:tcW w:w="1855"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547"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400</w:t>
            </w:r>
          </w:p>
        </w:tc>
      </w:tr>
      <w:tr w:rsidR="00FF5141" w:rsidRPr="00FF5141" w:rsidTr="00633606">
        <w:tc>
          <w:tcPr>
            <w:tcW w:w="5827"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color w:val="000000"/>
                <w:sz w:val="24"/>
              </w:rPr>
            </w:pPr>
            <w:r w:rsidRPr="00FF5141">
              <w:rPr>
                <w:rFonts w:ascii="Times New Roman" w:eastAsia="Calibri" w:hAnsi="Times New Roman" w:cs="Times New Roman"/>
                <w:color w:val="000000"/>
                <w:sz w:val="24"/>
              </w:rPr>
              <w:t>Переключатель на 2 направления, 10А, 2мод Mosaic</w:t>
            </w:r>
          </w:p>
        </w:tc>
        <w:tc>
          <w:tcPr>
            <w:tcW w:w="1855"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547"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4</w:t>
            </w:r>
          </w:p>
        </w:tc>
      </w:tr>
    </w:tbl>
    <w:p w:rsidR="00FF5141" w:rsidRPr="00FF5141" w:rsidRDefault="00FF5141" w:rsidP="00FF5141">
      <w:pPr>
        <w:spacing w:before="240"/>
        <w:rPr>
          <w:rFonts w:ascii="Times New Roman" w:eastAsia="Calibri" w:hAnsi="Times New Roman" w:cs="Times New Roman"/>
          <w:bCs/>
          <w:iCs/>
          <w:sz w:val="24"/>
        </w:rPr>
      </w:pPr>
      <w:r w:rsidRPr="00FF5141">
        <w:rPr>
          <w:rFonts w:ascii="Times New Roman" w:eastAsia="Calibri" w:hAnsi="Times New Roman" w:cs="Times New Roman"/>
          <w:bCs/>
          <w:iCs/>
          <w:sz w:val="24"/>
        </w:rPr>
        <w:t>Комплект кабельной и кабеленесущей продукции:</w:t>
      </w:r>
    </w:p>
    <w:tbl>
      <w:tblPr>
        <w:tblW w:w="9229" w:type="dxa"/>
        <w:tblInd w:w="93" w:type="dxa"/>
        <w:tblLook w:val="04A0" w:firstRow="1" w:lastRow="0" w:firstColumn="1" w:lastColumn="0" w:noHBand="0" w:noVBand="1"/>
      </w:tblPr>
      <w:tblGrid>
        <w:gridCol w:w="5827"/>
        <w:gridCol w:w="1843"/>
        <w:gridCol w:w="1559"/>
      </w:tblGrid>
      <w:tr w:rsidR="00FF5141" w:rsidRPr="00FF5141" w:rsidTr="00633606">
        <w:tc>
          <w:tcPr>
            <w:tcW w:w="5827" w:type="dxa"/>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b/>
                <w:color w:val="000000"/>
                <w:sz w:val="24"/>
              </w:rPr>
            </w:pPr>
            <w:r w:rsidRPr="00FF5141">
              <w:rPr>
                <w:rFonts w:ascii="Times New Roman" w:eastAsia="Calibri" w:hAnsi="Times New Roman" w:cs="Times New Roman"/>
                <w:b/>
                <w:color w:val="000000"/>
                <w:sz w:val="24"/>
              </w:rPr>
              <w:t>Требования</w:t>
            </w:r>
          </w:p>
        </w:tc>
        <w:tc>
          <w:tcPr>
            <w:tcW w:w="1843"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Ед. измерения</w:t>
            </w:r>
          </w:p>
        </w:tc>
        <w:tc>
          <w:tcPr>
            <w:tcW w:w="1559"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Кол-во</w:t>
            </w:r>
          </w:p>
        </w:tc>
      </w:tr>
      <w:tr w:rsidR="00FF5141" w:rsidRPr="00FF5141" w:rsidTr="00633606">
        <w:tc>
          <w:tcPr>
            <w:tcW w:w="5827" w:type="dxa"/>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color w:val="000000"/>
                <w:sz w:val="24"/>
              </w:rPr>
            </w:pPr>
            <w:r w:rsidRPr="00FF5141">
              <w:rPr>
                <w:rFonts w:ascii="Times New Roman" w:eastAsia="Calibri" w:hAnsi="Times New Roman" w:cs="Times New Roman"/>
                <w:color w:val="000000"/>
                <w:sz w:val="24"/>
              </w:rPr>
              <w:t>Кабель с медными жилами 3х2,5 ВВГнг(А)-LS</w:t>
            </w:r>
          </w:p>
        </w:tc>
        <w:tc>
          <w:tcPr>
            <w:tcW w:w="1843"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559"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3020</w:t>
            </w:r>
          </w:p>
        </w:tc>
      </w:tr>
      <w:tr w:rsidR="00FF5141" w:rsidRPr="00FF5141" w:rsidTr="00633606">
        <w:tc>
          <w:tcPr>
            <w:tcW w:w="5827"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color w:val="000000"/>
                <w:sz w:val="24"/>
              </w:rPr>
            </w:pPr>
            <w:r w:rsidRPr="00FF5141">
              <w:rPr>
                <w:rFonts w:ascii="Times New Roman" w:eastAsia="Calibri" w:hAnsi="Times New Roman" w:cs="Times New Roman"/>
                <w:color w:val="000000"/>
                <w:sz w:val="24"/>
              </w:rPr>
              <w:t>Кабель с медными жилами 3x2,5 ВВГнг(А)-FRLS</w:t>
            </w:r>
          </w:p>
        </w:tc>
        <w:tc>
          <w:tcPr>
            <w:tcW w:w="1843"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559"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905</w:t>
            </w:r>
          </w:p>
        </w:tc>
      </w:tr>
      <w:tr w:rsidR="00FF5141" w:rsidRPr="00FF5141" w:rsidTr="00633606">
        <w:tc>
          <w:tcPr>
            <w:tcW w:w="5827"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Трос 0,9мм</w:t>
            </w:r>
          </w:p>
        </w:tc>
        <w:tc>
          <w:tcPr>
            <w:tcW w:w="1843"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559" w:type="dxa"/>
            <w:tcBorders>
              <w:top w:val="nil"/>
              <w:left w:val="nil"/>
              <w:bottom w:val="single" w:sz="4" w:space="0" w:color="auto"/>
              <w:right w:val="single" w:sz="4" w:space="0" w:color="auto"/>
            </w:tcBorders>
            <w:shd w:val="clear" w:color="auto" w:fill="auto"/>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2800</w:t>
            </w:r>
          </w:p>
        </w:tc>
      </w:tr>
    </w:tbl>
    <w:p w:rsidR="00FF5141" w:rsidRPr="00FF5141" w:rsidRDefault="00FF5141" w:rsidP="00FF5141">
      <w:pPr>
        <w:rPr>
          <w:rFonts w:ascii="Times New Roman" w:eastAsia="Calibri" w:hAnsi="Times New Roman" w:cs="Times New Roman"/>
        </w:rPr>
      </w:pPr>
    </w:p>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8"/>
          <w:szCs w:val="24"/>
          <w:lang w:eastAsia="ru-RU"/>
        </w:rPr>
      </w:pPr>
      <w:r w:rsidRPr="00FF5141">
        <w:rPr>
          <w:rFonts w:ascii="Times New Roman" w:eastAsia="Times New Roman" w:hAnsi="Times New Roman" w:cs="Times New Roman"/>
          <w:b/>
          <w:bCs/>
          <w:iCs/>
          <w:sz w:val="28"/>
          <w:szCs w:val="24"/>
          <w:lang w:eastAsia="ru-RU"/>
        </w:rPr>
        <w:t>Раздел VI. Подсистема пожарной сигнализации</w:t>
      </w:r>
    </w:p>
    <w:p w:rsidR="00FF5141" w:rsidRPr="00FF5141" w:rsidRDefault="00FF5141" w:rsidP="00FF5141">
      <w:pPr>
        <w:spacing w:before="120"/>
        <w:jc w:val="center"/>
        <w:rPr>
          <w:rFonts w:ascii="Times New Roman" w:eastAsia="Calibri" w:hAnsi="Times New Roman" w:cs="Times New Roman"/>
          <w:sz w:val="24"/>
        </w:rPr>
      </w:pPr>
      <w:r w:rsidRPr="00FF5141">
        <w:rPr>
          <w:rFonts w:ascii="Times New Roman" w:eastAsia="Calibri" w:hAnsi="Times New Roman" w:cs="Times New Roman"/>
          <w:b/>
          <w:bCs/>
          <w:iCs/>
          <w:sz w:val="24"/>
        </w:rPr>
        <w:t>А. Показатели для определения соответствия</w:t>
      </w:r>
    </w:p>
    <w:p w:rsidR="00FF5141" w:rsidRPr="00FF5141" w:rsidRDefault="00FF5141" w:rsidP="00FF5141">
      <w:pPr>
        <w:widowControl w:val="0"/>
        <w:numPr>
          <w:ilvl w:val="0"/>
          <w:numId w:val="11"/>
        </w:numPr>
        <w:autoSpaceDE w:val="0"/>
        <w:autoSpaceDN w:val="0"/>
        <w:adjustRightInd w:val="0"/>
        <w:spacing w:before="120" w:after="0" w:line="240" w:lineRule="auto"/>
        <w:ind w:left="426"/>
        <w:rPr>
          <w:rFonts w:ascii="Times New Roman" w:eastAsia="Calibri" w:hAnsi="Times New Roman" w:cs="Times New Roman"/>
          <w:b/>
          <w:sz w:val="24"/>
        </w:rPr>
      </w:pPr>
      <w:r w:rsidRPr="00FF5141">
        <w:rPr>
          <w:rFonts w:ascii="Times New Roman" w:eastAsia="Calibri" w:hAnsi="Times New Roman" w:cs="Times New Roman"/>
          <w:b/>
          <w:sz w:val="24"/>
        </w:rPr>
        <w:t>Извещатель пожарный дымовой</w:t>
      </w:r>
    </w:p>
    <w:p w:rsidR="00FF5141" w:rsidRPr="00FF5141" w:rsidRDefault="00FF5141" w:rsidP="00FF5141">
      <w:pPr>
        <w:ind w:firstLine="426"/>
        <w:jc w:val="both"/>
        <w:rPr>
          <w:rFonts w:ascii="Times New Roman" w:eastAsia="Calibri" w:hAnsi="Times New Roman" w:cs="Times New Roman"/>
          <w:sz w:val="24"/>
        </w:rPr>
      </w:pPr>
      <w:r w:rsidRPr="00FF5141">
        <w:rPr>
          <w:rFonts w:ascii="Times New Roman" w:eastAsia="Calibri" w:hAnsi="Times New Roman" w:cs="Times New Roman"/>
          <w:sz w:val="24"/>
        </w:rPr>
        <w:t>Извещатель пожарный дымовой должен иметь следующие функции:</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Возможность формирования сигнала о курении в запрещенных местах;</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Раннее обнаружение пожара</w:t>
      </w:r>
      <w:r w:rsidRPr="00FF5141">
        <w:rPr>
          <w:rFonts w:ascii="Times New Roman" w:eastAsia="Calibri" w:hAnsi="Times New Roman" w:cs="Times New Roman"/>
          <w:sz w:val="24"/>
          <w:shd w:val="clear" w:color="auto" w:fill="FFFFFF"/>
          <w:lang w:val="en-US"/>
        </w:rPr>
        <w:t>;</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Программная установка уровней задымленности «день-ночь»;</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Предтревожное сообщение «Внимание»</w:t>
      </w:r>
      <w:r w:rsidRPr="00FF5141">
        <w:rPr>
          <w:rFonts w:ascii="Times New Roman" w:eastAsia="Calibri" w:hAnsi="Times New Roman" w:cs="Times New Roman"/>
          <w:sz w:val="24"/>
          <w:shd w:val="clear" w:color="auto" w:fill="FFFFFF"/>
          <w:lang w:val="en-US"/>
        </w:rPr>
        <w:t>;</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Контроль работоспособности</w:t>
      </w:r>
      <w:r w:rsidRPr="00FF5141">
        <w:rPr>
          <w:rFonts w:ascii="Times New Roman" w:eastAsia="Calibri" w:hAnsi="Times New Roman" w:cs="Times New Roman"/>
          <w:sz w:val="24"/>
          <w:shd w:val="clear" w:color="auto" w:fill="FFFFFF"/>
          <w:lang w:val="en-US"/>
        </w:rPr>
        <w:t>;</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Контроль запыленности</w:t>
      </w:r>
      <w:r w:rsidRPr="00FF5141">
        <w:rPr>
          <w:rFonts w:ascii="Times New Roman" w:eastAsia="Calibri" w:hAnsi="Times New Roman" w:cs="Times New Roman"/>
          <w:sz w:val="24"/>
          <w:shd w:val="clear" w:color="auto" w:fill="FFFFFF"/>
          <w:lang w:val="en-US"/>
        </w:rPr>
        <w:t>;</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Контроль текущего значения концентрации дыма;</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Измерение значения напряжения в ДПЛС в месте установки;</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Световая индикация состояния</w:t>
      </w:r>
      <w:r w:rsidRPr="00FF5141">
        <w:rPr>
          <w:rFonts w:ascii="Times New Roman" w:eastAsia="Calibri" w:hAnsi="Times New Roman" w:cs="Times New Roman"/>
          <w:sz w:val="24"/>
          <w:shd w:val="clear" w:color="auto" w:fill="FFFFFF"/>
          <w:lang w:val="en-US"/>
        </w:rPr>
        <w:t>;</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Проверка работоспособности нажатием на световод или лазерным тестером;</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Адрес извещателя запоминается в энергонезависимой памяти;</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Надежная защита от насекомых</w:t>
      </w:r>
      <w:r w:rsidRPr="00FF5141">
        <w:rPr>
          <w:rFonts w:ascii="Times New Roman" w:eastAsia="Calibri" w:hAnsi="Times New Roman" w:cs="Times New Roman"/>
          <w:sz w:val="24"/>
          <w:shd w:val="clear" w:color="auto" w:fill="FFFFFF"/>
          <w:lang w:val="en-US"/>
        </w:rPr>
        <w:t>;</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Крышка для защиты от пыли в период строительства и ремонта;</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 xml:space="preserve">Совместим с монтажными комплектами для крепления в подвесной потолок. </w:t>
      </w:r>
    </w:p>
    <w:p w:rsidR="00FF5141" w:rsidRPr="00FF5141" w:rsidRDefault="00FF5141" w:rsidP="00FF5141">
      <w:pPr>
        <w:spacing w:before="120"/>
        <w:ind w:firstLine="425"/>
        <w:jc w:val="both"/>
        <w:rPr>
          <w:rFonts w:ascii="Times New Roman" w:eastAsia="Calibri" w:hAnsi="Times New Roman" w:cs="Times New Roman"/>
          <w:sz w:val="24"/>
        </w:rPr>
      </w:pPr>
      <w:r w:rsidRPr="00FF5141">
        <w:rPr>
          <w:rFonts w:ascii="Times New Roman" w:eastAsia="Calibri" w:hAnsi="Times New Roman" w:cs="Times New Roman"/>
          <w:sz w:val="24"/>
        </w:rPr>
        <w:t>Извещатель пожарный дымовой должен иметь следующие параметры:</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676"/>
        <w:gridCol w:w="2818"/>
      </w:tblGrid>
      <w:tr w:rsidR="00FF5141" w:rsidRPr="00FF5141" w:rsidTr="00633606">
        <w:trPr>
          <w:tblHeader/>
          <w:jc w:val="center"/>
        </w:trPr>
        <w:tc>
          <w:tcPr>
            <w:tcW w:w="3516" w:type="pct"/>
            <w:shd w:val="clear" w:color="auto" w:fill="auto"/>
            <w:tcMar>
              <w:top w:w="135" w:type="dxa"/>
              <w:left w:w="150" w:type="dxa"/>
              <w:bottom w:w="135" w:type="dxa"/>
              <w:right w:w="60" w:type="dxa"/>
            </w:tcMar>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b/>
                <w:bCs/>
                <w:sz w:val="24"/>
              </w:rPr>
              <w:t>Наименование параметра</w:t>
            </w:r>
          </w:p>
        </w:tc>
        <w:tc>
          <w:tcPr>
            <w:tcW w:w="1484" w:type="pct"/>
            <w:shd w:val="clear" w:color="auto" w:fill="auto"/>
            <w:tcMar>
              <w:top w:w="135" w:type="dxa"/>
              <w:left w:w="150" w:type="dxa"/>
              <w:bottom w:w="135" w:type="dxa"/>
              <w:right w:w="60" w:type="dxa"/>
            </w:tcMar>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b/>
                <w:bCs/>
                <w:sz w:val="24"/>
              </w:rPr>
              <w:t>Значение параметра</w:t>
            </w:r>
          </w:p>
        </w:tc>
      </w:tr>
      <w:tr w:rsidR="00FF5141" w:rsidRPr="00FF5141" w:rsidTr="00633606">
        <w:trPr>
          <w:jc w:val="center"/>
        </w:trPr>
        <w:tc>
          <w:tcPr>
            <w:tcW w:w="3516"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Чувствительность извещателя соответствует задымленности окружающей среды с оптической плотностью</w:t>
            </w:r>
          </w:p>
        </w:tc>
        <w:tc>
          <w:tcPr>
            <w:tcW w:w="1484"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0,06...0,1 дБ/м</w:t>
            </w:r>
          </w:p>
        </w:tc>
      </w:tr>
      <w:tr w:rsidR="00FF5141" w:rsidRPr="00FF5141" w:rsidTr="00633606">
        <w:trPr>
          <w:jc w:val="center"/>
        </w:trPr>
        <w:tc>
          <w:tcPr>
            <w:tcW w:w="3516"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Инерционность срабатывания извещателя при достижении пороговой удельной оптической плотности окружающей среды</w:t>
            </w:r>
          </w:p>
        </w:tc>
        <w:tc>
          <w:tcPr>
            <w:tcW w:w="1484"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не превышает 12 с</w:t>
            </w:r>
          </w:p>
        </w:tc>
      </w:tr>
      <w:tr w:rsidR="00FF5141" w:rsidRPr="00FF5141" w:rsidTr="00633606">
        <w:trPr>
          <w:jc w:val="center"/>
        </w:trPr>
        <w:tc>
          <w:tcPr>
            <w:tcW w:w="3516"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lastRenderedPageBreak/>
              <w:t>Потребляемый извещателем ток</w:t>
            </w:r>
          </w:p>
        </w:tc>
        <w:tc>
          <w:tcPr>
            <w:tcW w:w="1484"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не более 0,6 мА</w:t>
            </w:r>
          </w:p>
        </w:tc>
      </w:tr>
      <w:tr w:rsidR="00FF5141" w:rsidRPr="00FF5141" w:rsidTr="00633606">
        <w:trPr>
          <w:jc w:val="center"/>
        </w:trPr>
        <w:tc>
          <w:tcPr>
            <w:tcW w:w="3516"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Время технической готовности извещателя</w:t>
            </w:r>
          </w:p>
        </w:tc>
        <w:tc>
          <w:tcPr>
            <w:tcW w:w="1484"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не более 65 с</w:t>
            </w:r>
          </w:p>
        </w:tc>
      </w:tr>
      <w:tr w:rsidR="00FF5141" w:rsidRPr="00FF5141" w:rsidTr="00633606">
        <w:trPr>
          <w:jc w:val="center"/>
        </w:trPr>
        <w:tc>
          <w:tcPr>
            <w:tcW w:w="3516"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Рабочий диапазон температур</w:t>
            </w:r>
          </w:p>
        </w:tc>
        <w:tc>
          <w:tcPr>
            <w:tcW w:w="1484"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от минус 25 до +50°C</w:t>
            </w:r>
          </w:p>
        </w:tc>
      </w:tr>
      <w:tr w:rsidR="00FF5141" w:rsidRPr="00FF5141" w:rsidTr="00633606">
        <w:trPr>
          <w:jc w:val="center"/>
        </w:trPr>
        <w:tc>
          <w:tcPr>
            <w:tcW w:w="3516"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Относительная влажность</w:t>
            </w:r>
          </w:p>
        </w:tc>
        <w:tc>
          <w:tcPr>
            <w:tcW w:w="1484"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до 93% при +40°C</w:t>
            </w:r>
          </w:p>
        </w:tc>
      </w:tr>
      <w:tr w:rsidR="00FF5141" w:rsidRPr="00FF5141" w:rsidTr="00633606">
        <w:trPr>
          <w:jc w:val="center"/>
        </w:trPr>
        <w:tc>
          <w:tcPr>
            <w:tcW w:w="3516"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Степень защиты корпуса</w:t>
            </w:r>
          </w:p>
        </w:tc>
        <w:tc>
          <w:tcPr>
            <w:tcW w:w="1484"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Не хуже IР40</w:t>
            </w:r>
          </w:p>
        </w:tc>
      </w:tr>
      <w:tr w:rsidR="00FF5141" w:rsidRPr="00FF5141" w:rsidTr="00633606">
        <w:trPr>
          <w:jc w:val="center"/>
        </w:trPr>
        <w:tc>
          <w:tcPr>
            <w:tcW w:w="3516"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Габаритные размеры извещателя вместе с розеткой</w:t>
            </w:r>
          </w:p>
        </w:tc>
        <w:tc>
          <w:tcPr>
            <w:tcW w:w="1484"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диаметр не более 110 мм высота не более 47 мм</w:t>
            </w:r>
          </w:p>
        </w:tc>
      </w:tr>
      <w:tr w:rsidR="00FF5141" w:rsidRPr="00FF5141" w:rsidTr="00633606">
        <w:trPr>
          <w:jc w:val="center"/>
        </w:trPr>
        <w:tc>
          <w:tcPr>
            <w:tcW w:w="3516"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Масса</w:t>
            </w:r>
          </w:p>
        </w:tc>
        <w:tc>
          <w:tcPr>
            <w:tcW w:w="1484"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 xml:space="preserve">не более 0,3 кг </w:t>
            </w:r>
          </w:p>
        </w:tc>
      </w:tr>
      <w:tr w:rsidR="00FF5141" w:rsidRPr="00FF5141" w:rsidTr="00633606">
        <w:trPr>
          <w:jc w:val="center"/>
        </w:trPr>
        <w:tc>
          <w:tcPr>
            <w:tcW w:w="3516"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Средний срок службы</w:t>
            </w:r>
          </w:p>
        </w:tc>
        <w:tc>
          <w:tcPr>
            <w:tcW w:w="1484"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Не менее 8 лет</w:t>
            </w:r>
          </w:p>
        </w:tc>
      </w:tr>
      <w:tr w:rsidR="00FF5141" w:rsidRPr="00FF5141" w:rsidTr="00633606">
        <w:trPr>
          <w:jc w:val="center"/>
        </w:trPr>
        <w:tc>
          <w:tcPr>
            <w:tcW w:w="3516"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Тип монтажа</w:t>
            </w:r>
          </w:p>
        </w:tc>
        <w:tc>
          <w:tcPr>
            <w:tcW w:w="1484" w:type="pct"/>
            <w:tcMar>
              <w:top w:w="135" w:type="dxa"/>
              <w:left w:w="150" w:type="dxa"/>
              <w:bottom w:w="135" w:type="dxa"/>
              <w:right w:w="60" w:type="dxa"/>
            </w:tcMa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потолочный</w:t>
            </w:r>
          </w:p>
        </w:tc>
      </w:tr>
    </w:tbl>
    <w:p w:rsidR="00FF5141" w:rsidRPr="00FF5141" w:rsidRDefault="00FF5141" w:rsidP="00FF5141">
      <w:pPr>
        <w:jc w:val="both"/>
        <w:rPr>
          <w:rFonts w:ascii="Times New Roman" w:eastAsia="Calibri" w:hAnsi="Times New Roman" w:cs="Times New Roman"/>
          <w:sz w:val="24"/>
        </w:rPr>
      </w:pPr>
    </w:p>
    <w:p w:rsidR="00FF5141" w:rsidRPr="00FF5141" w:rsidRDefault="00FF5141" w:rsidP="00FF5141">
      <w:pPr>
        <w:widowControl w:val="0"/>
        <w:numPr>
          <w:ilvl w:val="0"/>
          <w:numId w:val="11"/>
        </w:numPr>
        <w:autoSpaceDE w:val="0"/>
        <w:autoSpaceDN w:val="0"/>
        <w:adjustRightInd w:val="0"/>
        <w:spacing w:before="120" w:after="0" w:line="240" w:lineRule="auto"/>
        <w:ind w:left="426"/>
        <w:rPr>
          <w:rFonts w:ascii="Times New Roman" w:eastAsia="Calibri" w:hAnsi="Times New Roman" w:cs="Times New Roman"/>
          <w:b/>
          <w:sz w:val="24"/>
        </w:rPr>
      </w:pPr>
      <w:r w:rsidRPr="00FF5141">
        <w:rPr>
          <w:rFonts w:ascii="Times New Roman" w:eastAsia="Calibri" w:hAnsi="Times New Roman" w:cs="Times New Roman"/>
          <w:b/>
          <w:sz w:val="24"/>
        </w:rPr>
        <w:t>Монтажный комплект для крепления извещателей на подвесном потолке</w:t>
      </w:r>
    </w:p>
    <w:p w:rsidR="00FF5141" w:rsidRPr="00FF5141" w:rsidRDefault="00FF5141" w:rsidP="00FF5141">
      <w:pPr>
        <w:ind w:firstLine="426"/>
        <w:jc w:val="both"/>
        <w:rPr>
          <w:rFonts w:ascii="Times New Roman" w:eastAsia="Calibri" w:hAnsi="Times New Roman" w:cs="Times New Roman"/>
          <w:sz w:val="24"/>
        </w:rPr>
      </w:pPr>
      <w:r w:rsidRPr="00FF5141">
        <w:rPr>
          <w:rFonts w:ascii="Times New Roman" w:eastAsia="Calibri" w:hAnsi="Times New Roman" w:cs="Times New Roman"/>
          <w:sz w:val="24"/>
        </w:rPr>
        <w:t>Монтажный комплект – устройство, которое пружинными скобами фиксирует извещатель с фланцем в фрагменте подвесного потолка. Розетка извещателя крепится к фланцу двумя саморезами. Должен соответствовать пункту 1.</w:t>
      </w:r>
    </w:p>
    <w:p w:rsidR="00FF5141" w:rsidRPr="00FF5141" w:rsidRDefault="00FF5141" w:rsidP="00FF5141">
      <w:pPr>
        <w:widowControl w:val="0"/>
        <w:numPr>
          <w:ilvl w:val="0"/>
          <w:numId w:val="11"/>
        </w:numPr>
        <w:autoSpaceDE w:val="0"/>
        <w:autoSpaceDN w:val="0"/>
        <w:adjustRightInd w:val="0"/>
        <w:spacing w:before="120" w:after="0" w:line="240" w:lineRule="auto"/>
        <w:ind w:left="426"/>
        <w:rPr>
          <w:rFonts w:ascii="Times New Roman" w:eastAsia="Calibri" w:hAnsi="Times New Roman" w:cs="Times New Roman"/>
          <w:b/>
          <w:sz w:val="24"/>
        </w:rPr>
      </w:pPr>
      <w:r w:rsidRPr="00FF5141">
        <w:rPr>
          <w:rFonts w:ascii="Times New Roman" w:eastAsia="Calibri" w:hAnsi="Times New Roman" w:cs="Times New Roman"/>
          <w:b/>
          <w:sz w:val="24"/>
        </w:rPr>
        <w:t>Кабель</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 xml:space="preserve">Кабель должен являться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lang w:val="en-US"/>
        </w:rPr>
      </w:pPr>
      <w:r w:rsidRPr="00FF5141">
        <w:rPr>
          <w:rFonts w:ascii="Times New Roman" w:eastAsia="Calibri" w:hAnsi="Times New Roman" w:cs="Times New Roman"/>
          <w:sz w:val="24"/>
          <w:lang w:val="en-US"/>
        </w:rPr>
        <w:t xml:space="preserve">серийно производимым в России, </w:t>
      </w:r>
    </w:p>
    <w:p w:rsidR="00FF5141" w:rsidRPr="00FF5141" w:rsidRDefault="00FF5141" w:rsidP="00FF5141">
      <w:pPr>
        <w:widowControl w:val="0"/>
        <w:numPr>
          <w:ilvl w:val="2"/>
          <w:numId w:val="10"/>
        </w:numPr>
        <w:tabs>
          <w:tab w:val="num" w:pos="1276"/>
        </w:tabs>
        <w:autoSpaceDE w:val="0"/>
        <w:autoSpaceDN w:val="0"/>
        <w:adjustRightInd w:val="0"/>
        <w:spacing w:after="0" w:line="240" w:lineRule="auto"/>
        <w:ind w:left="1276"/>
        <w:jc w:val="both"/>
        <w:rPr>
          <w:rFonts w:ascii="Times New Roman" w:eastAsia="Calibri" w:hAnsi="Times New Roman" w:cs="Times New Roman"/>
          <w:sz w:val="24"/>
        </w:rPr>
      </w:pPr>
      <w:r w:rsidRPr="00FF5141">
        <w:rPr>
          <w:rFonts w:ascii="Times New Roman" w:eastAsia="Calibri" w:hAnsi="Times New Roman" w:cs="Times New Roman"/>
          <w:sz w:val="24"/>
        </w:rPr>
        <w:t xml:space="preserve">огнестойким для  групповой прокладки для систем противопожарной защиты на основе кремне-органической изоляции. </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 xml:space="preserve">Кабель должен быть изготовлен согласно ТУ16.К99-036-2007. </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Сечение жилы не менее 0.7 мм</w:t>
      </w:r>
      <w:r w:rsidRPr="00FF5141">
        <w:rPr>
          <w:rFonts w:ascii="Times New Roman" w:eastAsia="Calibri" w:hAnsi="Times New Roman" w:cs="Times New Roman"/>
          <w:sz w:val="24"/>
          <w:shd w:val="clear" w:color="auto" w:fill="FFFFFF"/>
          <w:vertAlign w:val="superscript"/>
        </w:rPr>
        <w:t>2</w:t>
      </w:r>
      <w:r w:rsidRPr="00FF5141">
        <w:rPr>
          <w:rFonts w:ascii="Times New Roman" w:eastAsia="Calibri" w:hAnsi="Times New Roman" w:cs="Times New Roman"/>
          <w:sz w:val="24"/>
          <w:shd w:val="clear" w:color="auto" w:fill="FFFFFF"/>
        </w:rPr>
        <w:t>, количество жил не менее 2.</w:t>
      </w:r>
    </w:p>
    <w:p w:rsidR="00FF5141" w:rsidRPr="00FF5141" w:rsidRDefault="00FF5141" w:rsidP="00FF5141">
      <w:pPr>
        <w:widowControl w:val="0"/>
        <w:numPr>
          <w:ilvl w:val="0"/>
          <w:numId w:val="11"/>
        </w:numPr>
        <w:autoSpaceDE w:val="0"/>
        <w:autoSpaceDN w:val="0"/>
        <w:adjustRightInd w:val="0"/>
        <w:spacing w:before="120" w:after="0" w:line="240" w:lineRule="auto"/>
        <w:ind w:left="426"/>
        <w:rPr>
          <w:rFonts w:ascii="Times New Roman" w:eastAsia="Calibri" w:hAnsi="Times New Roman" w:cs="Times New Roman"/>
          <w:b/>
          <w:sz w:val="24"/>
        </w:rPr>
      </w:pPr>
      <w:r w:rsidRPr="00FF5141">
        <w:rPr>
          <w:rFonts w:ascii="Times New Roman" w:eastAsia="Calibri" w:hAnsi="Times New Roman" w:cs="Times New Roman"/>
          <w:b/>
          <w:sz w:val="24"/>
        </w:rPr>
        <w:t>Труба ПВХ гибкая гофрированная</w:t>
      </w:r>
    </w:p>
    <w:p w:rsidR="00FF5141" w:rsidRPr="00FF5141" w:rsidRDefault="00FF5141" w:rsidP="00FF5141">
      <w:pPr>
        <w:ind w:firstLine="426"/>
        <w:jc w:val="both"/>
        <w:rPr>
          <w:rFonts w:ascii="Times New Roman" w:eastAsia="Calibri" w:hAnsi="Times New Roman" w:cs="Times New Roman"/>
          <w:sz w:val="24"/>
        </w:rPr>
      </w:pPr>
    </w:p>
    <w:tbl>
      <w:tblPr>
        <w:tblW w:w="0" w:type="auto"/>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593"/>
        <w:gridCol w:w="4308"/>
      </w:tblGrid>
      <w:tr w:rsidR="00FF5141" w:rsidRPr="00FF5141" w:rsidTr="00633606">
        <w:trPr>
          <w:jc w:val="center"/>
        </w:trPr>
        <w:tc>
          <w:tcPr>
            <w:tcW w:w="4593" w:type="dxa"/>
            <w:tcMar>
              <w:top w:w="75" w:type="dxa"/>
              <w:left w:w="75" w:type="dxa"/>
              <w:bottom w:w="75" w:type="dxa"/>
              <w:right w:w="75" w:type="dxa"/>
            </w:tcMar>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b/>
                <w:bCs/>
                <w:sz w:val="24"/>
              </w:rPr>
              <w:t>Наименование параметра</w:t>
            </w:r>
          </w:p>
        </w:tc>
        <w:tc>
          <w:tcPr>
            <w:tcW w:w="4308" w:type="dxa"/>
            <w:tcMar>
              <w:top w:w="75" w:type="dxa"/>
              <w:left w:w="75" w:type="dxa"/>
              <w:bottom w:w="75" w:type="dxa"/>
              <w:right w:w="75" w:type="dxa"/>
            </w:tcMar>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b/>
                <w:bCs/>
                <w:sz w:val="24"/>
              </w:rPr>
              <w:t>Значение параметра</w:t>
            </w:r>
          </w:p>
        </w:tc>
      </w:tr>
      <w:tr w:rsidR="00FF5141" w:rsidRPr="00FF5141" w:rsidTr="00633606">
        <w:trPr>
          <w:jc w:val="center"/>
        </w:trPr>
        <w:tc>
          <w:tcPr>
            <w:tcW w:w="4593"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bCs/>
                <w:sz w:val="24"/>
              </w:rPr>
              <w:t>Степень защиты, IP</w:t>
            </w:r>
          </w:p>
        </w:tc>
        <w:tc>
          <w:tcPr>
            <w:tcW w:w="4308"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Не хуже IP51</w:t>
            </w:r>
          </w:p>
        </w:tc>
      </w:tr>
      <w:tr w:rsidR="00FF5141" w:rsidRPr="00FF5141" w:rsidTr="00633606">
        <w:trPr>
          <w:jc w:val="center"/>
        </w:trPr>
        <w:tc>
          <w:tcPr>
            <w:tcW w:w="4593"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bCs/>
                <w:sz w:val="24"/>
              </w:rPr>
              <w:t>Ударная прочность, Дж</w:t>
            </w:r>
          </w:p>
        </w:tc>
        <w:tc>
          <w:tcPr>
            <w:tcW w:w="4308"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&gt;0,4 при -25°С</w:t>
            </w:r>
          </w:p>
        </w:tc>
      </w:tr>
      <w:tr w:rsidR="00FF5141" w:rsidRPr="00FF5141" w:rsidTr="00633606">
        <w:trPr>
          <w:jc w:val="center"/>
        </w:trPr>
        <w:tc>
          <w:tcPr>
            <w:tcW w:w="4593"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bCs/>
                <w:sz w:val="24"/>
              </w:rPr>
              <w:t>Минимальный радиус изгиба, мм</w:t>
            </w:r>
          </w:p>
        </w:tc>
        <w:tc>
          <w:tcPr>
            <w:tcW w:w="4308"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Не менее 80</w:t>
            </w:r>
          </w:p>
        </w:tc>
      </w:tr>
      <w:tr w:rsidR="00FF5141" w:rsidRPr="00FF5141" w:rsidTr="00633606">
        <w:trPr>
          <w:jc w:val="center"/>
        </w:trPr>
        <w:tc>
          <w:tcPr>
            <w:tcW w:w="4593"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bCs/>
                <w:sz w:val="24"/>
              </w:rPr>
              <w:t>Наличие протяжки</w:t>
            </w:r>
          </w:p>
        </w:tc>
        <w:tc>
          <w:tcPr>
            <w:tcW w:w="4308"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Да</w:t>
            </w:r>
          </w:p>
        </w:tc>
      </w:tr>
      <w:tr w:rsidR="00FF5141" w:rsidRPr="00FF5141" w:rsidTr="00633606">
        <w:trPr>
          <w:jc w:val="center"/>
        </w:trPr>
        <w:tc>
          <w:tcPr>
            <w:tcW w:w="4593"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bCs/>
                <w:sz w:val="24"/>
              </w:rPr>
              <w:t>Соответствие нормам</w:t>
            </w:r>
          </w:p>
        </w:tc>
        <w:tc>
          <w:tcPr>
            <w:tcW w:w="4308"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ТУ 2247-008-47022248-2002</w:t>
            </w:r>
          </w:p>
        </w:tc>
      </w:tr>
      <w:tr w:rsidR="00FF5141" w:rsidRPr="00FF5141" w:rsidTr="00633606">
        <w:trPr>
          <w:jc w:val="center"/>
        </w:trPr>
        <w:tc>
          <w:tcPr>
            <w:tcW w:w="4593"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bCs/>
                <w:sz w:val="24"/>
              </w:rPr>
              <w:t>Диаметр внешний, мм</w:t>
            </w:r>
          </w:p>
        </w:tc>
        <w:tc>
          <w:tcPr>
            <w:tcW w:w="4308"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Не менее 21</w:t>
            </w:r>
          </w:p>
        </w:tc>
      </w:tr>
      <w:tr w:rsidR="00FF5141" w:rsidRPr="00FF5141" w:rsidTr="00633606">
        <w:trPr>
          <w:jc w:val="center"/>
        </w:trPr>
        <w:tc>
          <w:tcPr>
            <w:tcW w:w="4593"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bCs/>
                <w:sz w:val="24"/>
              </w:rPr>
              <w:t>Диаметр внутренний, мм</w:t>
            </w:r>
          </w:p>
        </w:tc>
        <w:tc>
          <w:tcPr>
            <w:tcW w:w="4308"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Не более 20</w:t>
            </w:r>
          </w:p>
        </w:tc>
      </w:tr>
      <w:tr w:rsidR="00FF5141" w:rsidRPr="00FF5141" w:rsidTr="00633606">
        <w:trPr>
          <w:jc w:val="center"/>
        </w:trPr>
        <w:tc>
          <w:tcPr>
            <w:tcW w:w="4593"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bCs/>
                <w:sz w:val="24"/>
              </w:rPr>
              <w:lastRenderedPageBreak/>
              <w:t>Температура эксплуатации, °С</w:t>
            </w:r>
          </w:p>
        </w:tc>
        <w:tc>
          <w:tcPr>
            <w:tcW w:w="4308"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от -20°С до +55°С</w:t>
            </w:r>
          </w:p>
        </w:tc>
      </w:tr>
      <w:tr w:rsidR="00FF5141" w:rsidRPr="00FF5141" w:rsidTr="00633606">
        <w:trPr>
          <w:jc w:val="center"/>
        </w:trPr>
        <w:tc>
          <w:tcPr>
            <w:tcW w:w="4593"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bCs/>
                <w:sz w:val="24"/>
              </w:rPr>
              <w:t>Пожаробезопасность</w:t>
            </w:r>
          </w:p>
        </w:tc>
        <w:tc>
          <w:tcPr>
            <w:tcW w:w="4308" w:type="dxa"/>
            <w:tcMar>
              <w:top w:w="75" w:type="dxa"/>
              <w:left w:w="75" w:type="dxa"/>
              <w:bottom w:w="75" w:type="dxa"/>
              <w:right w:w="75" w:type="dxa"/>
            </w:tcMar>
            <w:vAlign w:val="center"/>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Не распространяет горение (по ГОСТ Р 53313-2009)</w:t>
            </w:r>
          </w:p>
        </w:tc>
      </w:tr>
    </w:tbl>
    <w:p w:rsidR="00FF5141" w:rsidRPr="00FF5141" w:rsidRDefault="00FF5141" w:rsidP="00FF5141">
      <w:pPr>
        <w:jc w:val="both"/>
        <w:rPr>
          <w:rFonts w:ascii="Times New Roman" w:eastAsia="Calibri" w:hAnsi="Times New Roman" w:cs="Times New Roman"/>
          <w:b/>
          <w:i/>
          <w:sz w:val="24"/>
          <w:u w:val="single"/>
        </w:rPr>
      </w:pPr>
    </w:p>
    <w:p w:rsidR="00FF5141" w:rsidRPr="00FF5141" w:rsidRDefault="00FF5141" w:rsidP="00FF5141">
      <w:pPr>
        <w:widowControl w:val="0"/>
        <w:numPr>
          <w:ilvl w:val="0"/>
          <w:numId w:val="11"/>
        </w:numPr>
        <w:autoSpaceDE w:val="0"/>
        <w:autoSpaceDN w:val="0"/>
        <w:adjustRightInd w:val="0"/>
        <w:spacing w:before="120" w:after="0" w:line="240" w:lineRule="auto"/>
        <w:ind w:left="426"/>
        <w:rPr>
          <w:rFonts w:ascii="Times New Roman" w:eastAsia="Calibri" w:hAnsi="Times New Roman" w:cs="Times New Roman"/>
          <w:b/>
          <w:sz w:val="24"/>
        </w:rPr>
      </w:pPr>
      <w:r w:rsidRPr="00FF5141">
        <w:rPr>
          <w:rFonts w:ascii="Times New Roman" w:eastAsia="Calibri" w:hAnsi="Times New Roman" w:cs="Times New Roman"/>
          <w:b/>
          <w:sz w:val="24"/>
        </w:rPr>
        <w:t>Гибкая металлическия подводка для спринклера</w:t>
      </w:r>
    </w:p>
    <w:p w:rsidR="00FF5141" w:rsidRPr="00FF5141" w:rsidRDefault="00FF5141" w:rsidP="00FF5141">
      <w:pPr>
        <w:ind w:firstLine="426"/>
        <w:jc w:val="both"/>
        <w:rPr>
          <w:rFonts w:ascii="Times New Roman" w:eastAsia="Calibri" w:hAnsi="Times New Roman" w:cs="Times New Roman"/>
          <w:sz w:val="24"/>
          <w:lang w:val="en-US"/>
        </w:rPr>
      </w:pPr>
      <w:r w:rsidRPr="00FF5141">
        <w:rPr>
          <w:rFonts w:ascii="Times New Roman" w:eastAsia="Calibri" w:hAnsi="Times New Roman" w:cs="Times New Roman"/>
          <w:sz w:val="24"/>
        </w:rPr>
        <w:t xml:space="preserve">Подводка должна быть </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 xml:space="preserve">из нержавеющей стали с латунными гайками; </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применяться в качестве гибких соединений между техническими средствами АУП, в пространстве за подвесным потолком в качестве опусков распределительных трубопроводов газовых, водопенных дренчерных и спринклерных водозаполненных, а также коньюкционных спринклерно-дренчерных АУП при гидравлическом и пневматическом давлении не более 3 МПа и температуре рабочей и окружающей среды от 5 до 150 °С;</w:t>
      </w:r>
    </w:p>
    <w:p w:rsidR="00FF5141" w:rsidRPr="00FF5141" w:rsidRDefault="00FF5141" w:rsidP="00FF5141">
      <w:pPr>
        <w:widowControl w:val="0"/>
        <w:numPr>
          <w:ilvl w:val="0"/>
          <w:numId w:val="5"/>
        </w:numPr>
        <w:tabs>
          <w:tab w:val="left" w:pos="1134"/>
        </w:tabs>
        <w:autoSpaceDE w:val="0"/>
        <w:autoSpaceDN w:val="0"/>
        <w:adjustRightInd w:val="0"/>
        <w:spacing w:after="0" w:line="240" w:lineRule="auto"/>
        <w:ind w:left="1134"/>
        <w:jc w:val="both"/>
        <w:rPr>
          <w:rFonts w:ascii="Times New Roman" w:eastAsia="Calibri" w:hAnsi="Times New Roman" w:cs="Times New Roman"/>
          <w:sz w:val="24"/>
          <w:shd w:val="clear" w:color="auto" w:fill="FFFFFF"/>
        </w:rPr>
      </w:pPr>
      <w:r w:rsidRPr="00FF5141">
        <w:rPr>
          <w:rFonts w:ascii="Times New Roman" w:eastAsia="Calibri" w:hAnsi="Times New Roman" w:cs="Times New Roman"/>
          <w:sz w:val="24"/>
          <w:shd w:val="clear" w:color="auto" w:fill="FFFFFF"/>
        </w:rPr>
        <w:t>диаметр подводки: 1/2</w:t>
      </w:r>
      <w:r w:rsidRPr="00FF5141">
        <w:rPr>
          <w:rFonts w:ascii="Times New Roman" w:eastAsia="Calibri" w:hAnsi="Times New Roman" w:cs="Times New Roman"/>
          <w:sz w:val="24"/>
          <w:shd w:val="clear" w:color="auto" w:fill="FFFFFF"/>
          <w:lang w:val="en-US"/>
        </w:rPr>
        <w:t>’’</w:t>
      </w:r>
      <w:r w:rsidRPr="00FF5141">
        <w:rPr>
          <w:rFonts w:ascii="Times New Roman" w:eastAsia="Calibri" w:hAnsi="Times New Roman" w:cs="Times New Roman"/>
          <w:sz w:val="24"/>
          <w:shd w:val="clear" w:color="auto" w:fill="FFFFFF"/>
        </w:rPr>
        <w:t>.</w:t>
      </w:r>
    </w:p>
    <w:p w:rsidR="00FF5141" w:rsidRPr="00FF5141" w:rsidRDefault="00FF5141" w:rsidP="00FF5141">
      <w:pPr>
        <w:widowControl w:val="0"/>
        <w:numPr>
          <w:ilvl w:val="0"/>
          <w:numId w:val="11"/>
        </w:numPr>
        <w:autoSpaceDE w:val="0"/>
        <w:autoSpaceDN w:val="0"/>
        <w:adjustRightInd w:val="0"/>
        <w:spacing w:before="120" w:after="0" w:line="240" w:lineRule="auto"/>
        <w:ind w:left="426"/>
        <w:rPr>
          <w:rFonts w:ascii="Times New Roman" w:eastAsia="Calibri" w:hAnsi="Times New Roman" w:cs="Times New Roman"/>
          <w:b/>
          <w:sz w:val="24"/>
        </w:rPr>
      </w:pPr>
      <w:r w:rsidRPr="00FF5141">
        <w:rPr>
          <w:rFonts w:ascii="Times New Roman" w:eastAsia="Calibri" w:hAnsi="Times New Roman" w:cs="Times New Roman"/>
          <w:b/>
          <w:sz w:val="24"/>
        </w:rPr>
        <w:t>Крепление спринклера в подвесном потолке</w:t>
      </w:r>
    </w:p>
    <w:p w:rsidR="00FF5141" w:rsidRPr="00FF5141" w:rsidRDefault="00FF5141" w:rsidP="00FF5141">
      <w:pPr>
        <w:ind w:firstLine="426"/>
        <w:jc w:val="both"/>
        <w:rPr>
          <w:rFonts w:ascii="Times New Roman" w:eastAsia="Calibri" w:hAnsi="Times New Roman" w:cs="Times New Roman"/>
          <w:sz w:val="24"/>
        </w:rPr>
      </w:pPr>
      <w:r w:rsidRPr="00FF5141">
        <w:rPr>
          <w:rFonts w:ascii="Times New Roman" w:eastAsia="Calibri" w:hAnsi="Times New Roman" w:cs="Times New Roman"/>
          <w:sz w:val="24"/>
        </w:rPr>
        <w:t xml:space="preserve">Система креплений гибкой подводки из гофрированной трубы для подключения спринклеров в подвесном потолке должна состоять из четырех деталей, которые позволяют перемещать оросители в любом направлении в горизонтальной плоскости относительно панели подвесного потолка. </w:t>
      </w:r>
    </w:p>
    <w:p w:rsidR="00FF5141" w:rsidRPr="00FF5141" w:rsidRDefault="00FF5141" w:rsidP="00FF5141">
      <w:pPr>
        <w:spacing w:before="120"/>
        <w:jc w:val="center"/>
        <w:rPr>
          <w:rFonts w:ascii="Times New Roman" w:eastAsia="Calibri" w:hAnsi="Times New Roman" w:cs="Times New Roman"/>
          <w:sz w:val="24"/>
        </w:rPr>
      </w:pPr>
      <w:r w:rsidRPr="00FF5141">
        <w:rPr>
          <w:rFonts w:ascii="Times New Roman" w:eastAsia="Calibri" w:hAnsi="Times New Roman" w:cs="Times New Roman"/>
          <w:b/>
          <w:bCs/>
          <w:iCs/>
          <w:sz w:val="24"/>
        </w:rPr>
        <w:t>Б. Количество оборудования</w:t>
      </w:r>
    </w:p>
    <w:tbl>
      <w:tblPr>
        <w:tblW w:w="9654" w:type="dxa"/>
        <w:tblInd w:w="93" w:type="dxa"/>
        <w:tblLayout w:type="fixed"/>
        <w:tblLook w:val="00A0" w:firstRow="1" w:lastRow="0" w:firstColumn="1" w:lastColumn="0" w:noHBand="0" w:noVBand="0"/>
      </w:tblPr>
      <w:tblGrid>
        <w:gridCol w:w="582"/>
        <w:gridCol w:w="6237"/>
        <w:gridCol w:w="1276"/>
        <w:gridCol w:w="1559"/>
      </w:tblGrid>
      <w:tr w:rsidR="00FF5141" w:rsidRPr="00FF5141" w:rsidTr="00633606">
        <w:trPr>
          <w:trHeight w:val="347"/>
        </w:trPr>
        <w:tc>
          <w:tcPr>
            <w:tcW w:w="582" w:type="dxa"/>
            <w:tcBorders>
              <w:top w:val="single" w:sz="4" w:space="0" w:color="auto"/>
              <w:left w:val="single" w:sz="4" w:space="0" w:color="auto"/>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b/>
                <w:bCs/>
                <w:sz w:val="24"/>
              </w:rPr>
            </w:pPr>
            <w:r w:rsidRPr="00FF5141">
              <w:rPr>
                <w:rFonts w:ascii="Times New Roman" w:eastAsia="Calibri" w:hAnsi="Times New Roman" w:cs="Times New Roman"/>
                <w:b/>
                <w:bCs/>
                <w:sz w:val="24"/>
              </w:rPr>
              <w:t>№</w:t>
            </w:r>
          </w:p>
        </w:tc>
        <w:tc>
          <w:tcPr>
            <w:tcW w:w="6237" w:type="dxa"/>
            <w:tcBorders>
              <w:top w:val="single" w:sz="4" w:space="0" w:color="auto"/>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b/>
                <w:bCs/>
                <w:sz w:val="24"/>
              </w:rPr>
            </w:pPr>
            <w:r w:rsidRPr="00FF5141">
              <w:rPr>
                <w:rFonts w:ascii="Times New Roman" w:eastAsia="Calibri" w:hAnsi="Times New Roman" w:cs="Times New Roman"/>
                <w:b/>
                <w:bCs/>
                <w:sz w:val="24"/>
              </w:rPr>
              <w:t>Наименование</w:t>
            </w:r>
          </w:p>
        </w:tc>
        <w:tc>
          <w:tcPr>
            <w:tcW w:w="1276" w:type="dxa"/>
            <w:tcBorders>
              <w:top w:val="single" w:sz="4" w:space="0" w:color="auto"/>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b/>
                <w:bCs/>
                <w:sz w:val="24"/>
              </w:rPr>
            </w:pPr>
            <w:r w:rsidRPr="00FF5141">
              <w:rPr>
                <w:rFonts w:ascii="Times New Roman" w:eastAsia="Calibri" w:hAnsi="Times New Roman" w:cs="Times New Roman"/>
                <w:b/>
                <w:bCs/>
                <w:sz w:val="24"/>
              </w:rPr>
              <w:t>Ед. изм.</w:t>
            </w:r>
          </w:p>
        </w:tc>
        <w:tc>
          <w:tcPr>
            <w:tcW w:w="1559" w:type="dxa"/>
            <w:tcBorders>
              <w:top w:val="single" w:sz="4" w:space="0" w:color="auto"/>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b/>
                <w:bCs/>
                <w:sz w:val="24"/>
              </w:rPr>
            </w:pPr>
            <w:r w:rsidRPr="00FF5141">
              <w:rPr>
                <w:rFonts w:ascii="Times New Roman" w:eastAsia="Calibri" w:hAnsi="Times New Roman" w:cs="Times New Roman"/>
                <w:b/>
                <w:bCs/>
                <w:sz w:val="24"/>
              </w:rPr>
              <w:t>Количество</w:t>
            </w:r>
          </w:p>
        </w:tc>
      </w:tr>
      <w:tr w:rsidR="00FF5141" w:rsidRPr="00FF5141" w:rsidTr="00633606">
        <w:trPr>
          <w:trHeight w:val="251"/>
        </w:trPr>
        <w:tc>
          <w:tcPr>
            <w:tcW w:w="582" w:type="dxa"/>
            <w:tcBorders>
              <w:top w:val="nil"/>
              <w:left w:val="single" w:sz="4" w:space="0" w:color="auto"/>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w:t>
            </w:r>
          </w:p>
        </w:tc>
        <w:tc>
          <w:tcPr>
            <w:tcW w:w="6237" w:type="dxa"/>
            <w:tcBorders>
              <w:top w:val="nil"/>
              <w:left w:val="nil"/>
              <w:bottom w:val="single" w:sz="4" w:space="0" w:color="auto"/>
              <w:right w:val="single" w:sz="4" w:space="0" w:color="auto"/>
            </w:tcBorders>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Извещатель пожарный дымовой</w:t>
            </w:r>
          </w:p>
        </w:tc>
        <w:tc>
          <w:tcPr>
            <w:tcW w:w="1276" w:type="dxa"/>
            <w:tcBorders>
              <w:top w:val="nil"/>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559" w:type="dxa"/>
            <w:tcBorders>
              <w:top w:val="nil"/>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22</w:t>
            </w:r>
          </w:p>
        </w:tc>
      </w:tr>
      <w:tr w:rsidR="00FF5141" w:rsidRPr="00FF5141" w:rsidTr="00633606">
        <w:trPr>
          <w:trHeight w:val="469"/>
        </w:trPr>
        <w:tc>
          <w:tcPr>
            <w:tcW w:w="582" w:type="dxa"/>
            <w:tcBorders>
              <w:top w:val="nil"/>
              <w:left w:val="single" w:sz="4" w:space="0" w:color="auto"/>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w:t>
            </w:r>
          </w:p>
        </w:tc>
        <w:tc>
          <w:tcPr>
            <w:tcW w:w="6237" w:type="dxa"/>
            <w:tcBorders>
              <w:top w:val="nil"/>
              <w:left w:val="nil"/>
              <w:bottom w:val="single" w:sz="4" w:space="0" w:color="auto"/>
              <w:right w:val="single" w:sz="4" w:space="0" w:color="auto"/>
            </w:tcBorders>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Монтажный комплект для крепления извещателей на подвесном потолке</w:t>
            </w:r>
          </w:p>
        </w:tc>
        <w:tc>
          <w:tcPr>
            <w:tcW w:w="1276" w:type="dxa"/>
            <w:tcBorders>
              <w:top w:val="nil"/>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559" w:type="dxa"/>
            <w:tcBorders>
              <w:top w:val="nil"/>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33</w:t>
            </w:r>
          </w:p>
        </w:tc>
      </w:tr>
      <w:tr w:rsidR="00FF5141" w:rsidRPr="00FF5141" w:rsidTr="00633606">
        <w:trPr>
          <w:trHeight w:val="250"/>
        </w:trPr>
        <w:tc>
          <w:tcPr>
            <w:tcW w:w="582" w:type="dxa"/>
            <w:tcBorders>
              <w:top w:val="nil"/>
              <w:left w:val="single" w:sz="4" w:space="0" w:color="auto"/>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3</w:t>
            </w:r>
          </w:p>
        </w:tc>
        <w:tc>
          <w:tcPr>
            <w:tcW w:w="6237" w:type="dxa"/>
            <w:tcBorders>
              <w:top w:val="nil"/>
              <w:left w:val="nil"/>
              <w:bottom w:val="single" w:sz="4" w:space="0" w:color="auto"/>
              <w:right w:val="single" w:sz="4" w:space="0" w:color="auto"/>
            </w:tcBorders>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Кабель</w:t>
            </w:r>
          </w:p>
        </w:tc>
        <w:tc>
          <w:tcPr>
            <w:tcW w:w="1276" w:type="dxa"/>
            <w:tcBorders>
              <w:top w:val="nil"/>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559" w:type="dxa"/>
            <w:tcBorders>
              <w:top w:val="nil"/>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133</w:t>
            </w:r>
          </w:p>
        </w:tc>
      </w:tr>
      <w:tr w:rsidR="00FF5141" w:rsidRPr="00FF5141" w:rsidTr="00633606">
        <w:trPr>
          <w:trHeight w:val="330"/>
        </w:trPr>
        <w:tc>
          <w:tcPr>
            <w:tcW w:w="582" w:type="dxa"/>
            <w:tcBorders>
              <w:top w:val="nil"/>
              <w:left w:val="single" w:sz="4" w:space="0" w:color="auto"/>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4</w:t>
            </w:r>
          </w:p>
        </w:tc>
        <w:tc>
          <w:tcPr>
            <w:tcW w:w="6237" w:type="dxa"/>
            <w:tcBorders>
              <w:top w:val="nil"/>
              <w:left w:val="nil"/>
              <w:bottom w:val="single" w:sz="4" w:space="0" w:color="auto"/>
              <w:right w:val="single" w:sz="4" w:space="0" w:color="auto"/>
            </w:tcBorders>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 xml:space="preserve">Труба гибкая гофрированная </w:t>
            </w:r>
          </w:p>
        </w:tc>
        <w:tc>
          <w:tcPr>
            <w:tcW w:w="1276" w:type="dxa"/>
            <w:tcBorders>
              <w:top w:val="nil"/>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559" w:type="dxa"/>
            <w:tcBorders>
              <w:top w:val="nil"/>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133</w:t>
            </w:r>
          </w:p>
        </w:tc>
      </w:tr>
      <w:tr w:rsidR="00FF5141" w:rsidRPr="00FF5141" w:rsidTr="00633606">
        <w:trPr>
          <w:trHeight w:val="289"/>
        </w:trPr>
        <w:tc>
          <w:tcPr>
            <w:tcW w:w="582" w:type="dxa"/>
            <w:tcBorders>
              <w:top w:val="nil"/>
              <w:left w:val="single" w:sz="4" w:space="0" w:color="auto"/>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5</w:t>
            </w:r>
          </w:p>
        </w:tc>
        <w:tc>
          <w:tcPr>
            <w:tcW w:w="6237" w:type="dxa"/>
            <w:tcBorders>
              <w:top w:val="nil"/>
              <w:left w:val="nil"/>
              <w:bottom w:val="single" w:sz="4" w:space="0" w:color="auto"/>
              <w:right w:val="single" w:sz="4" w:space="0" w:color="auto"/>
            </w:tcBorders>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Гибкая металлическия подводка для спринклера</w:t>
            </w:r>
          </w:p>
        </w:tc>
        <w:tc>
          <w:tcPr>
            <w:tcW w:w="1276" w:type="dxa"/>
            <w:tcBorders>
              <w:top w:val="nil"/>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компл.</w:t>
            </w:r>
          </w:p>
        </w:tc>
        <w:tc>
          <w:tcPr>
            <w:tcW w:w="1559" w:type="dxa"/>
            <w:tcBorders>
              <w:top w:val="nil"/>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118</w:t>
            </w:r>
          </w:p>
        </w:tc>
      </w:tr>
      <w:tr w:rsidR="00FF5141" w:rsidRPr="00FF5141" w:rsidTr="00633606">
        <w:trPr>
          <w:trHeight w:val="266"/>
        </w:trPr>
        <w:tc>
          <w:tcPr>
            <w:tcW w:w="582" w:type="dxa"/>
            <w:tcBorders>
              <w:top w:val="nil"/>
              <w:left w:val="single" w:sz="4" w:space="0" w:color="auto"/>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6</w:t>
            </w:r>
          </w:p>
        </w:tc>
        <w:tc>
          <w:tcPr>
            <w:tcW w:w="6237" w:type="dxa"/>
            <w:tcBorders>
              <w:top w:val="nil"/>
              <w:left w:val="nil"/>
              <w:bottom w:val="single" w:sz="4" w:space="0" w:color="auto"/>
              <w:right w:val="single" w:sz="4" w:space="0" w:color="auto"/>
            </w:tcBorders>
          </w:tcPr>
          <w:p w:rsidR="00FF5141" w:rsidRPr="00FF5141" w:rsidRDefault="00FF5141" w:rsidP="00FF5141">
            <w:pPr>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Крепление спринклера в подвесном потолке</w:t>
            </w:r>
          </w:p>
        </w:tc>
        <w:tc>
          <w:tcPr>
            <w:tcW w:w="1276" w:type="dxa"/>
            <w:tcBorders>
              <w:top w:val="nil"/>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559" w:type="dxa"/>
            <w:tcBorders>
              <w:top w:val="nil"/>
              <w:left w:val="nil"/>
              <w:bottom w:val="single" w:sz="4" w:space="0" w:color="auto"/>
              <w:right w:val="single" w:sz="4" w:space="0" w:color="auto"/>
            </w:tcBorders>
          </w:tcPr>
          <w:p w:rsidR="00FF5141" w:rsidRPr="00FF5141" w:rsidRDefault="00FF5141" w:rsidP="00FF5141">
            <w:pPr>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118</w:t>
            </w:r>
          </w:p>
        </w:tc>
      </w:tr>
    </w:tbl>
    <w:p w:rsidR="00FF5141" w:rsidRPr="00FF5141" w:rsidRDefault="00FF5141" w:rsidP="00FF5141">
      <w:pPr>
        <w:jc w:val="both"/>
        <w:rPr>
          <w:rFonts w:ascii="Times New Roman" w:eastAsia="Calibri" w:hAnsi="Times New Roman" w:cs="Times New Roman"/>
          <w:sz w:val="24"/>
        </w:rPr>
      </w:pPr>
    </w:p>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8"/>
          <w:szCs w:val="24"/>
          <w:lang w:eastAsia="ru-RU"/>
        </w:rPr>
      </w:pPr>
      <w:r w:rsidRPr="00FF5141">
        <w:rPr>
          <w:rFonts w:ascii="Times New Roman" w:eastAsia="Times New Roman" w:hAnsi="Times New Roman" w:cs="Times New Roman"/>
          <w:b/>
          <w:bCs/>
          <w:iCs/>
          <w:sz w:val="28"/>
          <w:szCs w:val="24"/>
          <w:lang w:eastAsia="ru-RU"/>
        </w:rPr>
        <w:t>Раздел VII. Подсистема вентиляции и кондиционирования</w:t>
      </w:r>
    </w:p>
    <w:p w:rsidR="00FF5141" w:rsidRPr="00FF5141" w:rsidRDefault="00FF5141" w:rsidP="00FF5141">
      <w:pPr>
        <w:spacing w:before="120"/>
        <w:jc w:val="center"/>
        <w:rPr>
          <w:rFonts w:ascii="Times New Roman" w:eastAsia="Calibri" w:hAnsi="Times New Roman" w:cs="Times New Roman"/>
          <w:sz w:val="24"/>
        </w:rPr>
      </w:pPr>
      <w:r w:rsidRPr="00FF5141">
        <w:rPr>
          <w:rFonts w:ascii="Times New Roman" w:eastAsia="Calibri" w:hAnsi="Times New Roman" w:cs="Times New Roman"/>
          <w:b/>
          <w:bCs/>
          <w:iCs/>
          <w:sz w:val="24"/>
        </w:rPr>
        <w:t>А. Показатели для определения соответствия</w:t>
      </w:r>
    </w:p>
    <w:p w:rsidR="00FF5141" w:rsidRPr="00FF5141" w:rsidRDefault="00FF5141" w:rsidP="00FF5141">
      <w:pPr>
        <w:widowControl w:val="0"/>
        <w:numPr>
          <w:ilvl w:val="0"/>
          <w:numId w:val="32"/>
        </w:numPr>
        <w:autoSpaceDE w:val="0"/>
        <w:autoSpaceDN w:val="0"/>
        <w:adjustRightInd w:val="0"/>
        <w:spacing w:before="120" w:after="0" w:line="240" w:lineRule="auto"/>
        <w:ind w:left="426"/>
        <w:rPr>
          <w:rFonts w:ascii="Times New Roman" w:eastAsia="Calibri" w:hAnsi="Times New Roman" w:cs="Times New Roman"/>
          <w:b/>
          <w:sz w:val="24"/>
        </w:rPr>
      </w:pPr>
      <w:r w:rsidRPr="00FF5141">
        <w:rPr>
          <w:rFonts w:ascii="Times New Roman" w:eastAsia="Calibri" w:hAnsi="Times New Roman" w:cs="Times New Roman"/>
          <w:b/>
          <w:sz w:val="24"/>
        </w:rPr>
        <w:t>ПВ1, комплект</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Диффузор Ø160- 13 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Диффузоры круглой формы предназначены для подачи и удаления воздуха системами вентиляции и кондиционирования в жилых, административных, общественных и производственных помещениях.</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Веерный диффузор.</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Материал – полипропилен белого цвета, не горючий, не выделяющий токсичных газов.</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Температура работы до +70</w:t>
      </w:r>
      <w:r w:rsidRPr="00FF5141">
        <w:rPr>
          <w:rFonts w:ascii="Times New Roman" w:eastAsia="Calibri" w:hAnsi="Times New Roman" w:cs="Times New Roman"/>
          <w:sz w:val="24"/>
          <w:vertAlign w:val="superscript"/>
        </w:rPr>
        <w:t>о</w:t>
      </w:r>
      <w:r w:rsidRPr="00FF5141">
        <w:rPr>
          <w:rFonts w:ascii="Times New Roman" w:eastAsia="Calibri" w:hAnsi="Times New Roman" w:cs="Times New Roman"/>
          <w:sz w:val="24"/>
        </w:rPr>
        <w:t>С.</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Характеристики:</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Диаметр диффузора 160 мм;</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Общий диаметр 215 мм;</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Высота 60 мм;</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Вес 0,35 кг.</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Диффузор Ø200 - 12шт.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Диффузоры круглой формы предназначены для подачи и удаления воздуха системами вентиляции и кондиционирования в жилых, административных, общественных и производственных помещениях.</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Веерный диффузор.</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Материал – полипропилен белого цвета, не горючий, не выделяющий токсичных газов.</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Температура работы до +70°С.</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Характеристики:</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Диаметр диффузора 200 мм;</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Общий диаметр 258 мм;</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Вес 0,45 кг.</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Гибкий воздуховод  Ø160  - 35п.м.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Для систем приточной вентиляции и кондиционирования воздуха;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Вес в упаковке, кг: 1.44</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Диаметр (мм): 160</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Максимальная скорость воздуха (м/с): 30;</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Максимальное рабочее давление (Па): 2500</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Минимальный радиус изгиба: 0,54Ф</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Полная толщина не более (мкм): 45;</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Расстояние между витками не более (мм): 36;</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Структура материала (алюминий/полиэфир) не хуже: 3 слоя алюминия/2 слоя полиэфира;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Температурный диапазон (°С): от - 30 до + 140;</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Цвет: Алюминий</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Гибкий воздуховод  Ø200  - 30п.м.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Для систем приточной вентиляции и кондиционирования воздуха;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Вес в упаковке, кг: 2.03</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Диаметр (мм): 200 – 203</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Максимальная скорость воздуха (м/с): 30;</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Максимальное рабочее давление (Па): 2500</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Минимальный радиус изгиба: 0,54Ф</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Полная толщина не более (мкм): 45;</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Расстояние между витками не более(мм): 36;</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Структура материала (алюминий/полиэфир) не хуже: 3 слоя алюминия/2 слоя полиэфира;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Температурный диапазон (°С): от - 30 до + 140;</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Цвет: Алюминий</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2"/>
        </w:numPr>
        <w:autoSpaceDE w:val="0"/>
        <w:autoSpaceDN w:val="0"/>
        <w:adjustRightInd w:val="0"/>
        <w:spacing w:before="120" w:after="0" w:line="240" w:lineRule="auto"/>
        <w:ind w:left="426"/>
        <w:rPr>
          <w:rFonts w:ascii="Times New Roman" w:eastAsia="Calibri" w:hAnsi="Times New Roman" w:cs="Times New Roman"/>
          <w:b/>
          <w:sz w:val="24"/>
        </w:rPr>
      </w:pPr>
      <w:r w:rsidRPr="00FF5141">
        <w:rPr>
          <w:rFonts w:ascii="Times New Roman" w:eastAsia="Calibri" w:hAnsi="Times New Roman" w:cs="Times New Roman"/>
          <w:b/>
          <w:sz w:val="24"/>
        </w:rPr>
        <w:t>ПВ2 5 этаж, комплект</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Диффузор Ø100- 3 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Диффузоры круглой формы предназначены для подачи и удаления воздуха системами вентиляции и кондиционирования в жилых, административных, общественных и производственных помещениях;</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Веерный диффузор</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Материал – полипропилен белого цвета, не горючий, не выделяющий токсичных газов;</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Температура работы до +70°С</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Характеристики:</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Диаметр диффузора 100 мм</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Общий диаметр 150 мм</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Высота 55 мм</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Вес 0,2 кг</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Диффузор Ø160- 6 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Диффузоры круглой формы предназначены для подачи и удаления воздуха системами вентиляции и кондиционирования в жилых, административных, общественных и производственных помещениях.</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Веерный диффузор</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Материал – полипропилен белого цвета, не горючий, не выделяющий токсичных газов;</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Температура работы до +70°С</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Характеристики:</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Диаметр диффузора 160 мм</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Общий диаметр 215 мм</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Высота 60 мм</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Вес 0,35 кг</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Диффузор Ø200 - 44шт.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Диффузоры круглой формы предназначены для подачи и удаления воздуха системами вентиляции и кондиционирования в жилых, административных, общественных и производственных помещениях;</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Веерный диффузор</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Материал – полипропилен белого цвета, не горючий, не выделяющий токсичных газов;</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Температура работы до +70°С</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Характеристики:</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Диаметр диффузора 200 мм;</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Общий диаметр 258 мм;</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Вес 0,45 кг.</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Решетка вентиляционная 1 – 2шт.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Приточно-вытяжные решетки с индивидуально регулируемыми горизонтальными жалюзи для направления потока воздуха;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Ширина: 100 мм</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Высота: 100 мм</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Дополнительно: Регулирование потока воздуха</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Материал: Алюминий</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Размер, мм</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100х100</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 xml:space="preserve">Комплектация: </w:t>
      </w:r>
      <w:r w:rsidRPr="00FF5141">
        <w:rPr>
          <w:rFonts w:ascii="Times New Roman" w:eastAsia="Calibri" w:hAnsi="Times New Roman" w:cs="Times New Roman"/>
          <w:sz w:val="24"/>
        </w:rPr>
        <w:tab/>
        <w:t>Однорядное исполнение</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Тип: АМН Для внутренней установки;</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Тип покраски: Порошковая</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Цвет: Белый</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Решетка вентиляционная 2 – 2шт.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Приточно-вытяжные решетки с индивидуально регулируемыми горизонтальными жалюзи для направления потока воздуха;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Ширина: 100 мм</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Высота: 100 мм</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Дополнительно: Регулирование потока воздуха</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Материал: Алюминий</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Размер, мм</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100х100</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 xml:space="preserve">Комплектация: </w:t>
      </w:r>
      <w:r w:rsidRPr="00FF5141">
        <w:rPr>
          <w:rFonts w:ascii="Times New Roman" w:eastAsia="Calibri" w:hAnsi="Times New Roman" w:cs="Times New Roman"/>
          <w:sz w:val="24"/>
        </w:rPr>
        <w:tab/>
        <w:t>Однорядное исполнение</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Тип: 1WA Для внутренней установки;</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Тип покраски: Порошковая</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Цвет: Белый</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Гибкий воздуховод  Ø100  - 20п.м.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Для систем приточной вентиляции и кондиционирования воздуха;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Вес в упаковке, кг: 1.03</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Диаметр (мм): 100 – 102</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Максимальная скорость воздуха (м/с): 30;</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Максимальное рабочее давление (Па): 2500</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Минимальный радиус изгиба: 0,54Ф</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Полная толщина не более (мкм): 45;</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Расстояние между витками не более (мм): 36;</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Структура материала (алюминий/полиэфир) не хуже: 3 слоя алюминия/2 слоя полиэфира;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Температурный диапазон (°С): от - 30 до + 140;</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Цвет: Алюминий</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Гибкий воздуховод  Ø160  - 100п.м.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Для систем приточной вентиляции и кондиционирования воздуха;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Вес в упаковке, кг: 1.44</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Диаметр (мм): 160</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Максимальная скорость воздуха (м/с): 30;</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Максимальное рабочее давление (Па): 2500</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Минимальный радиус изгиба: 0,54Ф</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Полная толщина не более (мкм): 45;</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Расстояние между витками не более (мм): 36;</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Структура материала (алюминий/полиэфир) не хуже: 3 слоя алюминия/2 слоя полиэфира;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Температурный диапазон (°С): от - 30 до + 140;</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Цвет: Алюминий</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Гибкий воздуховод  Ø200  - 4п.м.;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Для систем приточной вентиляции и кондиционирования воздуха;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Вес в упаковке, кг: 2.03</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Диаметр (мм): 203</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Максимальная скорость воздуха (м/с): 30;</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Максимальное рабочее давление (Па): 2500</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Минимальный радиус изгиба: 0,54Ф</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Полная толщина не более (мкм): 45;</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Расстояние между витками не более(мм): 36;</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Структура материала (алюминий/полиэфир) не хуже: 3 слоя алюминия/2 слоя полиэфира;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Температурный диапазон (°С): от - 30 до + 140;</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Цвет: Алюминий</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Воздуховоды из оцинкованной стали, толщиной 0,5 100х100 - 4п.м.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Для систем приточной вентиляции и кондиционирования воздуха;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Материал - Оцинкованная сталь</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Сечение канала, мм - 100х100</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Длина, м - 1,0м</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Тип - прямоугольные 100х100</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2"/>
        </w:numPr>
        <w:autoSpaceDE w:val="0"/>
        <w:autoSpaceDN w:val="0"/>
        <w:adjustRightInd w:val="0"/>
        <w:spacing w:before="120" w:after="0" w:line="240" w:lineRule="auto"/>
        <w:ind w:left="426"/>
        <w:rPr>
          <w:rFonts w:ascii="Times New Roman" w:eastAsia="Calibri" w:hAnsi="Times New Roman" w:cs="Times New Roman"/>
          <w:b/>
          <w:sz w:val="24"/>
        </w:rPr>
      </w:pPr>
      <w:r w:rsidRPr="00FF5141">
        <w:rPr>
          <w:rFonts w:ascii="Times New Roman" w:eastAsia="Calibri" w:hAnsi="Times New Roman" w:cs="Times New Roman"/>
          <w:b/>
          <w:sz w:val="24"/>
        </w:rPr>
        <w:lastRenderedPageBreak/>
        <w:t>В1 5 этаж, комплект</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Диффузор Ø100- 8 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Диффузоры круглой формы предназначены для подачи и удаления воздуха системами вентиляции и кондиционирования в жилых, административных, общественных и производственных помещениях;</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Веерный диффузор</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Материал – полипропилен белого цвета, не горючий, не выделяющий токсичных газов;</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Температура работы до +70°С</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Характеристики:</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Диаметр диффузора 100 мм</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Общий диаметр 150 мм</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Высота 55 мм</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Вес 0,2 кг</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Гибкий воздуховод  Ø100  - 20п.м.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Для систем приточной вентиляции и кондиционирования воздуха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Вес в упаковке, кг: 1.03</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Диаметр (мм): 100 – 102</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Максимальная скорость воздуха (м/с): 30;</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Максимальное рабочее давление (Па): 2500</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Минимальный радиус изгиба: 0,54Ф</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Полная толщина не более (мкм): 45;</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Расстояние между витками не более (мм): 36;</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Структура материала (алюминий/полиэфир) не хуже: 3 слоя алюминия/2 слоя полиэфира;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Температурный диапазон (°С): от - 30 до + 140;</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Цвет: Алюминий</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Воздуховоды из оцинкованной стали, толщиной 0,5 100х100 - 8п.м.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Для систем приточной вентиляции и кондиционирования воздуха;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Материал - Оцинкованная сталь</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Сечение канала, мм - 100х100</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Длина, м - 1,0</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м</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Тип - прямоугольные 100х100</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2"/>
        </w:numPr>
        <w:autoSpaceDE w:val="0"/>
        <w:autoSpaceDN w:val="0"/>
        <w:adjustRightInd w:val="0"/>
        <w:spacing w:before="120" w:after="0" w:line="240" w:lineRule="auto"/>
        <w:ind w:left="426"/>
        <w:rPr>
          <w:rFonts w:ascii="Times New Roman" w:eastAsia="Calibri" w:hAnsi="Times New Roman" w:cs="Times New Roman"/>
          <w:b/>
          <w:sz w:val="24"/>
        </w:rPr>
      </w:pPr>
      <w:r w:rsidRPr="00FF5141">
        <w:rPr>
          <w:rFonts w:ascii="Times New Roman" w:eastAsia="Calibri" w:hAnsi="Times New Roman" w:cs="Times New Roman"/>
          <w:b/>
          <w:sz w:val="24"/>
        </w:rPr>
        <w:t>ПК5 (5 этаж), комплект</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Кондиционерный блок (наружный) тип.1– 1шт.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Тип</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VRF система</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Режимы работы</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Охлаждение/Обогрев</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Тип используемого фреона: R-410a;</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Максимальный воздушный поток не менее 12500 куб. м/час;</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Мощность в режиме охлаждения не менее 45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Мощность в режиме обогрева</w:t>
      </w:r>
      <w:r w:rsidRPr="00FF5141">
        <w:rPr>
          <w:rFonts w:ascii="Times New Roman" w:eastAsia="Calibri" w:hAnsi="Times New Roman" w:cs="Times New Roman"/>
          <w:sz w:val="24"/>
        </w:rPr>
        <w:tab/>
        <w:t>не менее 50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Потребляемая мощность при обогреве не более 13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Потребляемая мощность при охлаждении не более 13,4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Инверторный</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Кондиционерный блок (наружный) тип.2– 1шт.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Тип</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VRF система</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Режимы работы</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Охлаждение/Обогрев</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Тип используемого фреона</w:t>
      </w:r>
      <w:r w:rsidRPr="00FF5141">
        <w:rPr>
          <w:rFonts w:ascii="Times New Roman" w:eastAsia="Calibri" w:hAnsi="Times New Roman" w:cs="Times New Roman"/>
          <w:sz w:val="24"/>
        </w:rPr>
        <w:tab/>
        <w:t>R-410a;</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Максимальный воздушный поток не менее</w:t>
      </w:r>
      <w:r w:rsidRPr="00FF5141">
        <w:rPr>
          <w:rFonts w:ascii="Times New Roman" w:eastAsia="Calibri" w:hAnsi="Times New Roman" w:cs="Times New Roman"/>
          <w:sz w:val="24"/>
        </w:rPr>
        <w:tab/>
        <w:t>9000 куб. м/час;</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Мощность в режиме охлаждения не менее</w:t>
      </w:r>
      <w:r w:rsidRPr="00FF5141">
        <w:rPr>
          <w:rFonts w:ascii="Times New Roman" w:eastAsia="Calibri" w:hAnsi="Times New Roman" w:cs="Times New Roman"/>
          <w:sz w:val="24"/>
        </w:rPr>
        <w:tab/>
        <w:t>28,00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Мощность в режиме обогрева</w:t>
      </w:r>
      <w:r w:rsidRPr="00FF5141">
        <w:rPr>
          <w:rFonts w:ascii="Times New Roman" w:eastAsia="Calibri" w:hAnsi="Times New Roman" w:cs="Times New Roman"/>
          <w:sz w:val="24"/>
        </w:rPr>
        <w:tab/>
        <w:t>не менее 31,00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Потребляемая мощность при обогреве не более 7,8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Потребляемая мощность при охлаждении не более 7,7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Инверторный</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Испарительный блок (внутренний) тип.1– 1шт.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Кассетный кондиционер с 4-х сторонней раздачей воздуха для полускрытой установки для VRF-систем;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Мощность охлаждения/обогрева не менее — 10,6/11,4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Источник питания 220/230/240 В, 1-фазный, 50 Гц;</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Входная мощность 0,095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Скорость воздушного потока не менее  1980/1620/1260 м</w:t>
      </w:r>
      <w:r w:rsidRPr="00FF5141">
        <w:rPr>
          <w:rFonts w:ascii="Times New Roman" w:eastAsia="Calibri" w:hAnsi="Times New Roman" w:cs="Times New Roman"/>
          <w:sz w:val="24"/>
          <w:vertAlign w:val="superscript"/>
        </w:rPr>
        <w:t>3</w:t>
      </w:r>
      <w:r w:rsidRPr="00FF5141">
        <w:rPr>
          <w:rFonts w:ascii="Times New Roman" w:eastAsia="Calibri" w:hAnsi="Times New Roman" w:cs="Times New Roman"/>
          <w:sz w:val="24"/>
        </w:rPr>
        <w:t>/ч;</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Размер панели не более — 950 х 950 мм;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Функциональность:</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Веерное распределение воздушного потока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Автоматическое управление вентилятором</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Функция автоматического перезапуска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Встроенный дренажный насос</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Функция самодиагностики</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Автоматическое управление заслонкой</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Мягкое осушение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Испарительный блок (внутренний) тип.2 – 5 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Кассетный кондиционер с 4-х сторонней раздачей воздуха для полускрытой установки для VRF-систем;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Мощность охлаждения/обогрева не менее — 7,3/8,0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Источник питания 20/230/240 В, 1-фазный, 50 Гц;</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Входная мощность 0,04 кВт</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Скорость воздушного потока не менее  1320/1020/840 м</w:t>
      </w:r>
      <w:r w:rsidRPr="00FF5141">
        <w:rPr>
          <w:rFonts w:ascii="Times New Roman" w:eastAsia="Calibri" w:hAnsi="Times New Roman" w:cs="Times New Roman"/>
          <w:sz w:val="24"/>
          <w:vertAlign w:val="superscript"/>
        </w:rPr>
        <w:t>3</w:t>
      </w:r>
      <w:r w:rsidRPr="00FF5141">
        <w:rPr>
          <w:rFonts w:ascii="Times New Roman" w:eastAsia="Calibri" w:hAnsi="Times New Roman" w:cs="Times New Roman"/>
          <w:sz w:val="24"/>
        </w:rPr>
        <w:t>/ч;</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Размер панели не более — 950 х 950 мм;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Функциональность:</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Веерное распределение воздушного потока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Автоматическое управление вентилятором</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Функция автоматического перезапуска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Встроенный дренажный насос</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Функция самодиагностики</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Автоматическое управление заслонкой</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Мягкое осушение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Испарительный блок (внутренний) тип.3 – 6 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Кассетный кондиционер с 4-х сторонней раздачей воздуха для полускрытой установки для VRF-систем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Мощность охлаждения/обогрева не менее — 5,6/6,3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 xml:space="preserve">Источник питания </w:t>
      </w:r>
      <w:r w:rsidRPr="00FF5141">
        <w:rPr>
          <w:rFonts w:ascii="Times New Roman" w:eastAsia="Calibri" w:hAnsi="Times New Roman" w:cs="Times New Roman"/>
          <w:sz w:val="24"/>
        </w:rPr>
        <w:tab/>
        <w:t>220/230/240 В, 1-фазный, 50 Гц</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 xml:space="preserve">Входная мощность </w:t>
      </w:r>
      <w:r w:rsidRPr="00FF5141">
        <w:rPr>
          <w:rFonts w:ascii="Times New Roman" w:eastAsia="Calibri" w:hAnsi="Times New Roman" w:cs="Times New Roman"/>
          <w:sz w:val="24"/>
        </w:rPr>
        <w:tab/>
        <w:t xml:space="preserve">кВт </w:t>
      </w:r>
      <w:r w:rsidRPr="00FF5141">
        <w:rPr>
          <w:rFonts w:ascii="Times New Roman" w:eastAsia="Calibri" w:hAnsi="Times New Roman" w:cs="Times New Roman"/>
          <w:sz w:val="24"/>
        </w:rPr>
        <w:tab/>
        <w:t>0,025</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Скорость воздушного потока не менее  900/780/720 м3/ч</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Размер панели не более — 950 х 950 мм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Функциональность:</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Веерное распределение воздушного потока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Автоматическое управление вентилятором</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Функция автоматического перезапуска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Встроенный дренажный насос</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Функция самодиагностики</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Автоматическое управление заслонкой</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Мягкое осушение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Испарительный блок (внутренний) тип.1– 6 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Кассетный кондиционер с 4-х сторонней раздачей воздуха для полускрытой установки для VRF-систем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Мощность охлаждения/обогрева не менее — 5,6/6,3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 xml:space="preserve">Источник питания </w:t>
      </w:r>
      <w:r w:rsidRPr="00FF5141">
        <w:rPr>
          <w:rFonts w:ascii="Times New Roman" w:eastAsia="Calibri" w:hAnsi="Times New Roman" w:cs="Times New Roman"/>
          <w:sz w:val="24"/>
        </w:rPr>
        <w:tab/>
        <w:t>220/230/240 В, 1-фазный, 50 Гц</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 xml:space="preserve">Входная мощность </w:t>
      </w:r>
      <w:r w:rsidRPr="00FF5141">
        <w:rPr>
          <w:rFonts w:ascii="Times New Roman" w:eastAsia="Calibri" w:hAnsi="Times New Roman" w:cs="Times New Roman"/>
          <w:sz w:val="24"/>
        </w:rPr>
        <w:tab/>
        <w:t xml:space="preserve">кВт </w:t>
      </w:r>
      <w:r w:rsidRPr="00FF5141">
        <w:rPr>
          <w:rFonts w:ascii="Times New Roman" w:eastAsia="Calibri" w:hAnsi="Times New Roman" w:cs="Times New Roman"/>
          <w:sz w:val="24"/>
        </w:rPr>
        <w:tab/>
        <w:t>0,025</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Скорость воздушного потока не менее  900/780/720 м3/ч</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Размер панели не более — 950 х 950 мм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Функциональность:</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Веерное распределение воздушного потока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Автоматическое управление вентилятором</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Функция автоматического перезапуска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Встроенный дренажный насос</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Функция самодиагностики</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Автоматическое управление заслонкой</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Мягкое осушение</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Испарительный блок (внутренний) тип.1– 3 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Кассетный кондиционер с 4-х сторонней раздачей воздуха для полускрытой установки для VRF-систем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Мощность охлаждения/обогрева не менее — 3,6/4,2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 xml:space="preserve">Источник питания </w:t>
      </w:r>
      <w:r w:rsidRPr="00FF5141">
        <w:rPr>
          <w:rFonts w:ascii="Times New Roman" w:eastAsia="Calibri" w:hAnsi="Times New Roman" w:cs="Times New Roman"/>
          <w:sz w:val="24"/>
        </w:rPr>
        <w:tab/>
        <w:t>220/230/240 В, 1-фазный, 50 Гц</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 xml:space="preserve">Входная мощность </w:t>
      </w:r>
      <w:r w:rsidRPr="00FF5141">
        <w:rPr>
          <w:rFonts w:ascii="Times New Roman" w:eastAsia="Calibri" w:hAnsi="Times New Roman" w:cs="Times New Roman"/>
          <w:sz w:val="24"/>
        </w:rPr>
        <w:tab/>
        <w:t xml:space="preserve">кВт </w:t>
      </w:r>
      <w:r w:rsidRPr="00FF5141">
        <w:rPr>
          <w:rFonts w:ascii="Times New Roman" w:eastAsia="Calibri" w:hAnsi="Times New Roman" w:cs="Times New Roman"/>
          <w:sz w:val="24"/>
        </w:rPr>
        <w:tab/>
        <w:t>0,02</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Скорость воздушного потока не менее  840/720/660 м3/ч</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Размер панели не более — 950 х 950 мм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Функциональность:</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Веерное распределение воздушного потока</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Автоматическое управление вентилятором</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Функция автоматического перезапуска</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Встроенный дренажный насос</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Функция самодиагностики</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Автоматическое управление заслонкой</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Мягкое осушение</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Декоративная панель для внутреннего блока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Полная совместимость с предлагаемыми внутренними блоками кондиционеров.</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Пульт упраления проводной для внутреннего блока типа</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Габаритные размеры не более: (В х Ш х Г) 125 x 125 x 18 мм;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Функциональность:</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Встроенный термостат</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Количество управляемых внутренних блоков — 1 группа, 8 блоков;</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Ограничения использования: Допускается подключение до 2 контроллеров на группу;</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Функция включения/выключения</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Выбор режима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Установка скорости вентилятора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Установка температуры</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Направление воздушного потока</w:t>
      </w:r>
      <w:r w:rsidRPr="00FF5141">
        <w:rPr>
          <w:rFonts w:ascii="Times New Roman" w:eastAsia="Calibri" w:hAnsi="Times New Roman" w:cs="Times New Roman"/>
          <w:sz w:val="24"/>
          <w:lang w:val="en-US"/>
        </w:rPr>
        <w:t>;</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Программа на неделю</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Основной пульт ДУ ВКЛ./ВЫКЛ.</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Смена операционного режима (охлаждение, обогрев, осушение, авто, вентиляция);</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Установка температуры</w:t>
      </w:r>
      <w:r w:rsidRPr="00FF5141">
        <w:rPr>
          <w:rFonts w:ascii="Times New Roman" w:eastAsia="Calibri" w:hAnsi="Times New Roman" w:cs="Times New Roman"/>
          <w:sz w:val="24"/>
          <w:lang w:val="en-US"/>
        </w:rPr>
        <w:t>;</w:t>
      </w:r>
      <w:r w:rsidRPr="00FF5141">
        <w:rPr>
          <w:rFonts w:ascii="Times New Roman" w:eastAsia="Calibri" w:hAnsi="Times New Roman" w:cs="Times New Roman"/>
          <w:sz w:val="24"/>
        </w:rPr>
        <w:t xml:space="preserve"> </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скоростью вентилятора (H/ M/ L и Aвто);</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Регулировка направления воздушного потока</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Функция отображения реального времени в 24-часовом формате;</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Индикатор дня недели</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Программа на неделю</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Программирование до 6 установок / сутки и до 42 установок / неделю;</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Функция работы в пустой комнате (Outing);</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Эта функция предотвращает снижение или повышение температуры в комнате в случае длительного отсутствия ее обитателей.</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Установочная продукция, комплект.</w:t>
      </w:r>
    </w:p>
    <w:p w:rsidR="00FF5141" w:rsidRPr="00FF5141" w:rsidRDefault="00FF5141" w:rsidP="00FF5141">
      <w:pPr>
        <w:widowControl w:val="0"/>
        <w:ind w:firstLine="709"/>
        <w:outlineLvl w:val="3"/>
        <w:rPr>
          <w:rFonts w:ascii="Times New Roman" w:eastAsia="Calibri" w:hAnsi="Times New Roman" w:cs="Times New Roman"/>
          <w:bCs/>
          <w:iCs/>
          <w:sz w:val="24"/>
        </w:rPr>
      </w:pPr>
      <w:r w:rsidRPr="00FF5141">
        <w:rPr>
          <w:rFonts w:ascii="Times New Roman" w:eastAsia="Calibri" w:hAnsi="Times New Roman" w:cs="Times New Roman"/>
          <w:bCs/>
          <w:iCs/>
          <w:sz w:val="24"/>
        </w:rPr>
        <w:t>Все компоненты спецификации должны быть совместимы между собой.</w:t>
      </w:r>
    </w:p>
    <w:tbl>
      <w:tblPr>
        <w:tblW w:w="8510" w:type="dxa"/>
        <w:jc w:val="center"/>
        <w:tblLook w:val="04A0" w:firstRow="1" w:lastRow="0" w:firstColumn="1" w:lastColumn="0" w:noHBand="0" w:noVBand="1"/>
      </w:tblPr>
      <w:tblGrid>
        <w:gridCol w:w="6244"/>
        <w:gridCol w:w="993"/>
        <w:gridCol w:w="1273"/>
      </w:tblGrid>
      <w:tr w:rsidR="00FF5141" w:rsidRPr="00FF5141" w:rsidTr="00633606">
        <w:trPr>
          <w:tblHeader/>
          <w:jc w:val="center"/>
        </w:trPr>
        <w:tc>
          <w:tcPr>
            <w:tcW w:w="6244" w:type="dxa"/>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b/>
                <w:sz w:val="24"/>
                <w:lang w:val="en-US"/>
              </w:rPr>
            </w:pPr>
            <w:r w:rsidRPr="00FF5141">
              <w:rPr>
                <w:rFonts w:ascii="Times New Roman" w:eastAsia="Calibri" w:hAnsi="Times New Roman" w:cs="Times New Roman"/>
                <w:b/>
                <w:bCs/>
                <w:iCs/>
                <w:sz w:val="24"/>
              </w:rPr>
              <w:t>Компонент</w:t>
            </w:r>
          </w:p>
        </w:tc>
        <w:tc>
          <w:tcPr>
            <w:tcW w:w="993"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Ед.</w:t>
            </w:r>
          </w:p>
        </w:tc>
        <w:tc>
          <w:tcPr>
            <w:tcW w:w="1273"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Кол-во</w:t>
            </w:r>
          </w:p>
        </w:tc>
      </w:tr>
      <w:tr w:rsidR="00FF5141" w:rsidRPr="00FF5141" w:rsidTr="00633606">
        <w:trPr>
          <w:jc w:val="center"/>
        </w:trPr>
        <w:tc>
          <w:tcPr>
            <w:tcW w:w="6244" w:type="dxa"/>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Фреон R410A 11,3кг</w:t>
            </w:r>
          </w:p>
        </w:tc>
        <w:tc>
          <w:tcPr>
            <w:tcW w:w="993"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273"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4</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Изоляция для труб 8х6</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40</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Изоляция для труб 10х6</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25</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Изоляция для труб 15х6</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45</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Изоляция для труб 18х6</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25</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Изоляция для труб 35х6</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5</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 xml:space="preserve">Комплект медных распределительных переходников </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комп.</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Антикислотный фильтр Ду38,1</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Антикислотный фильтр Ду19,05</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Вентиль шаровый Ду6,35</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9</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Вентиль шаровый Ду9,52</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10</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Вентиль шаровый Ду12,7</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10</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Вентиль шаровый Ду15,88</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6</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Вентиль шаровый Ду19,05</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3</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Вентиль шаровый Ду22,22</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Вентиль шаровый Ду28,58</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jc w:val="center"/>
        </w:trPr>
        <w:tc>
          <w:tcPr>
            <w:tcW w:w="6244"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Вентиль шаровой Ду38,1</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27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bl>
    <w:p w:rsidR="00FF5141" w:rsidRPr="00FF5141" w:rsidRDefault="00FF5141" w:rsidP="00FF5141">
      <w:pPr>
        <w:widowControl w:val="0"/>
        <w:numPr>
          <w:ilvl w:val="0"/>
          <w:numId w:val="32"/>
        </w:numPr>
        <w:autoSpaceDE w:val="0"/>
        <w:autoSpaceDN w:val="0"/>
        <w:adjustRightInd w:val="0"/>
        <w:spacing w:before="240" w:after="0" w:line="240" w:lineRule="auto"/>
        <w:ind w:left="426"/>
        <w:rPr>
          <w:rFonts w:ascii="Times New Roman" w:eastAsia="Calibri" w:hAnsi="Times New Roman" w:cs="Times New Roman"/>
          <w:b/>
          <w:sz w:val="24"/>
        </w:rPr>
      </w:pPr>
      <w:r w:rsidRPr="00FF5141">
        <w:rPr>
          <w:rFonts w:ascii="Times New Roman" w:eastAsia="Calibri" w:hAnsi="Times New Roman" w:cs="Times New Roman"/>
          <w:b/>
          <w:sz w:val="24"/>
        </w:rPr>
        <w:t>ПК21 (5 этаж) комплект</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Кондиционерный блок (наружный) тип.1 – 1шт.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Режим работы</w:t>
      </w:r>
      <w:r w:rsidRPr="00FF5141">
        <w:rPr>
          <w:rFonts w:ascii="Times New Roman" w:eastAsia="Calibri" w:hAnsi="Times New Roman" w:cs="Times New Roman"/>
          <w:sz w:val="24"/>
        </w:rPr>
        <w:tab/>
        <w:t>охлаждение / обогрев</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Габариты наружного блока не более 790x900x340 мм;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Вес наружного блока не более 85 кг;</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Потребляемая мощность при охлаждении 6не более 2,75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Воздухообмен при охлаждении не менее 2850 м3/ч;</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Осушение помещения</w:t>
      </w:r>
      <w:r w:rsidRPr="00FF5141">
        <w:rPr>
          <w:rFonts w:ascii="Times New Roman" w:eastAsia="Calibri" w:hAnsi="Times New Roman" w:cs="Times New Roman"/>
          <w:sz w:val="24"/>
          <w:lang w:val="en-US"/>
        </w:rPr>
        <w:t>;</w:t>
      </w:r>
      <w:r w:rsidRPr="00FF5141">
        <w:rPr>
          <w:rFonts w:ascii="Times New Roman" w:eastAsia="Calibri" w:hAnsi="Times New Roman" w:cs="Times New Roman"/>
          <w:sz w:val="24"/>
        </w:rPr>
        <w:tab/>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Инверторное управление компрессором</w:t>
      </w:r>
      <w:r w:rsidRPr="00FF5141">
        <w:rPr>
          <w:rFonts w:ascii="Times New Roman" w:eastAsia="Calibri" w:hAnsi="Times New Roman" w:cs="Times New Roman"/>
          <w:sz w:val="24"/>
          <w:lang w:val="en-US"/>
        </w:rPr>
        <w:t>;</w:t>
      </w:r>
      <w:r w:rsidRPr="00FF5141">
        <w:rPr>
          <w:rFonts w:ascii="Times New Roman" w:eastAsia="Calibri" w:hAnsi="Times New Roman" w:cs="Times New Roman"/>
          <w:sz w:val="24"/>
        </w:rPr>
        <w:tab/>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Марка хладагента</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R410А</w:t>
      </w:r>
      <w:r w:rsidRPr="00FF5141">
        <w:rPr>
          <w:rFonts w:ascii="Times New Roman" w:eastAsia="Calibri" w:hAnsi="Times New Roman" w:cs="Times New Roman"/>
          <w:sz w:val="24"/>
          <w:lang w:val="en-US"/>
        </w:rPr>
        <w:t>;</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Минимальная рабочая температура на охлаждение</w:t>
      </w:r>
      <w:r w:rsidRPr="00FF5141">
        <w:rPr>
          <w:rFonts w:ascii="Times New Roman" w:eastAsia="Calibri" w:hAnsi="Times New Roman" w:cs="Times New Roman"/>
          <w:sz w:val="24"/>
        </w:rPr>
        <w:tab/>
        <w:t>+46 °C.</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Испарительный блок (внутренний) потолочный  тип.1– 1шт.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Холодопроизводительность номинальная не менее 7,1 кВт;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 xml:space="preserve">Теплопроизводительность номинальная не менее 8 кВт; </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 xml:space="preserve">Расход воздуха (Макс./Мин.) </w:t>
      </w:r>
      <w:r w:rsidRPr="00FF5141">
        <w:rPr>
          <w:rFonts w:ascii="Times New Roman" w:eastAsia="Calibri" w:hAnsi="Times New Roman" w:cs="Times New Roman"/>
          <w:sz w:val="24"/>
        </w:rPr>
        <w:tab/>
        <w:t>м3/час 20.5/14;</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Габариты не более (ВхШхГ) 238x1275x695 мм;</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Вес не более</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34</w:t>
      </w:r>
      <w:r w:rsidRPr="00FF5141">
        <w:rPr>
          <w:rFonts w:ascii="Times New Roman" w:eastAsia="Calibri" w:hAnsi="Times New Roman" w:cs="Times New Roman"/>
          <w:sz w:val="24"/>
          <w:lang w:val="en-US"/>
        </w:rPr>
        <w:t xml:space="preserve"> </w:t>
      </w:r>
      <w:r w:rsidRPr="00FF5141">
        <w:rPr>
          <w:rFonts w:ascii="Times New Roman" w:eastAsia="Calibri" w:hAnsi="Times New Roman" w:cs="Times New Roman"/>
          <w:sz w:val="24"/>
        </w:rPr>
        <w:t>кг</w:t>
      </w:r>
      <w:r w:rsidRPr="00FF5141">
        <w:rPr>
          <w:rFonts w:ascii="Times New Roman" w:eastAsia="Calibri" w:hAnsi="Times New Roman" w:cs="Times New Roman"/>
          <w:sz w:val="24"/>
          <w:lang w:val="en-US"/>
        </w:rPr>
        <w:t>.</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Пульт управления для кондиционера– 1шт.</w:t>
      </w:r>
    </w:p>
    <w:p w:rsidR="00FF5141" w:rsidRPr="00FF5141" w:rsidRDefault="00FF5141" w:rsidP="00FF5141">
      <w:pPr>
        <w:widowControl w:val="0"/>
        <w:numPr>
          <w:ilvl w:val="1"/>
          <w:numId w:val="30"/>
        </w:numPr>
        <w:tabs>
          <w:tab w:val="num" w:pos="1134"/>
        </w:tabs>
        <w:spacing w:after="0" w:line="240" w:lineRule="auto"/>
        <w:ind w:left="1134"/>
        <w:jc w:val="both"/>
        <w:rPr>
          <w:rFonts w:ascii="Times New Roman" w:eastAsia="Calibri" w:hAnsi="Times New Roman" w:cs="Times New Roman"/>
          <w:sz w:val="24"/>
        </w:rPr>
      </w:pPr>
      <w:r w:rsidRPr="00FF5141">
        <w:rPr>
          <w:rFonts w:ascii="Times New Roman" w:eastAsia="Calibri" w:hAnsi="Times New Roman" w:cs="Times New Roman"/>
          <w:sz w:val="24"/>
        </w:rPr>
        <w:t>Основные возможности и функции пульта дистанционного управления:</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ВКЛ/ВЫКЛ,</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изменение режима работы,</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установка температуры,</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установка объема воздуха,</w:t>
      </w:r>
    </w:p>
    <w:p w:rsidR="00FF5141" w:rsidRPr="00FF5141" w:rsidRDefault="00FF5141" w:rsidP="00FF5141">
      <w:pPr>
        <w:widowControl w:val="0"/>
        <w:numPr>
          <w:ilvl w:val="2"/>
          <w:numId w:val="30"/>
        </w:numPr>
        <w:tabs>
          <w:tab w:val="num" w:pos="1560"/>
        </w:tabs>
        <w:spacing w:after="0" w:line="240" w:lineRule="auto"/>
        <w:ind w:left="1560"/>
        <w:jc w:val="both"/>
        <w:rPr>
          <w:rFonts w:ascii="Times New Roman" w:eastAsia="Calibri" w:hAnsi="Times New Roman" w:cs="Times New Roman"/>
          <w:sz w:val="24"/>
        </w:rPr>
      </w:pPr>
      <w:r w:rsidRPr="00FF5141">
        <w:rPr>
          <w:rFonts w:ascii="Times New Roman" w:eastAsia="Calibri" w:hAnsi="Times New Roman" w:cs="Times New Roman"/>
          <w:sz w:val="24"/>
        </w:rPr>
        <w:t>установка направления воздушного потока.</w:t>
      </w:r>
    </w:p>
    <w:p w:rsidR="00FF5141" w:rsidRPr="00FF5141" w:rsidRDefault="00FF5141" w:rsidP="00FF5141">
      <w:pPr>
        <w:widowControl w:val="0"/>
        <w:numPr>
          <w:ilvl w:val="0"/>
          <w:numId w:val="30"/>
        </w:numPr>
        <w:spacing w:after="0"/>
        <w:ind w:left="714" w:hanging="357"/>
        <w:rPr>
          <w:rFonts w:ascii="Times New Roman" w:eastAsia="Calibri" w:hAnsi="Times New Roman" w:cs="Times New Roman"/>
          <w:sz w:val="24"/>
        </w:rPr>
      </w:pPr>
      <w:r w:rsidRPr="00FF5141">
        <w:rPr>
          <w:rFonts w:ascii="Times New Roman" w:eastAsia="Calibri" w:hAnsi="Times New Roman" w:cs="Times New Roman"/>
          <w:sz w:val="24"/>
        </w:rPr>
        <w:t>Установочная продукция, комплект.</w:t>
      </w:r>
    </w:p>
    <w:p w:rsidR="00FF5141" w:rsidRPr="00FF5141" w:rsidRDefault="00FF5141" w:rsidP="00FF5141">
      <w:pPr>
        <w:widowControl w:val="0"/>
        <w:ind w:firstLine="709"/>
        <w:outlineLvl w:val="3"/>
        <w:rPr>
          <w:rFonts w:ascii="Times New Roman" w:eastAsia="Calibri" w:hAnsi="Times New Roman" w:cs="Times New Roman"/>
          <w:bCs/>
          <w:iCs/>
          <w:sz w:val="24"/>
        </w:rPr>
      </w:pPr>
      <w:r w:rsidRPr="00FF5141">
        <w:rPr>
          <w:rFonts w:ascii="Times New Roman" w:eastAsia="Calibri" w:hAnsi="Times New Roman" w:cs="Times New Roman"/>
          <w:bCs/>
          <w:iCs/>
          <w:sz w:val="24"/>
        </w:rPr>
        <w:t xml:space="preserve">Все компоненты спецификации должны быть совместимы между собой. </w:t>
      </w:r>
    </w:p>
    <w:tbl>
      <w:tblPr>
        <w:tblW w:w="8505" w:type="dxa"/>
        <w:tblInd w:w="534" w:type="dxa"/>
        <w:tblLook w:val="04A0" w:firstRow="1" w:lastRow="0" w:firstColumn="1" w:lastColumn="0" w:noHBand="0" w:noVBand="1"/>
      </w:tblPr>
      <w:tblGrid>
        <w:gridCol w:w="6378"/>
        <w:gridCol w:w="993"/>
        <w:gridCol w:w="1134"/>
      </w:tblGrid>
      <w:tr w:rsidR="00FF5141" w:rsidRPr="00FF5141" w:rsidTr="00633606">
        <w:tc>
          <w:tcPr>
            <w:tcW w:w="6378" w:type="dxa"/>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Компонент</w:t>
            </w:r>
          </w:p>
        </w:tc>
        <w:tc>
          <w:tcPr>
            <w:tcW w:w="993"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Ед.</w:t>
            </w:r>
          </w:p>
        </w:tc>
        <w:tc>
          <w:tcPr>
            <w:tcW w:w="1134"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Кол-во</w:t>
            </w:r>
          </w:p>
        </w:tc>
      </w:tr>
      <w:tr w:rsidR="00FF5141" w:rsidRPr="00FF5141" w:rsidTr="00633606">
        <w:tc>
          <w:tcPr>
            <w:tcW w:w="6378" w:type="dxa"/>
            <w:tcBorders>
              <w:top w:val="single" w:sz="4" w:space="0" w:color="auto"/>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Фреон R410A 11,3кг</w:t>
            </w:r>
          </w:p>
        </w:tc>
        <w:tc>
          <w:tcPr>
            <w:tcW w:w="993"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134" w:type="dxa"/>
            <w:tcBorders>
              <w:top w:val="single" w:sz="4" w:space="0" w:color="auto"/>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c>
          <w:tcPr>
            <w:tcW w:w="6378"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Труба полиэтиленовая Ду25</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134"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4</w:t>
            </w:r>
          </w:p>
        </w:tc>
      </w:tr>
      <w:tr w:rsidR="00FF5141" w:rsidRPr="00FF5141" w:rsidTr="00633606">
        <w:tc>
          <w:tcPr>
            <w:tcW w:w="6378"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Крепление для труб Ду 25</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134"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4</w:t>
            </w:r>
          </w:p>
        </w:tc>
      </w:tr>
      <w:tr w:rsidR="00FF5141" w:rsidRPr="00FF5141" w:rsidTr="00633606">
        <w:tc>
          <w:tcPr>
            <w:tcW w:w="6378"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Отвод 90 град для полиэтиленовых труб Ду25</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134"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6378"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 xml:space="preserve">Насос дренажный </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134"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c>
          <w:tcPr>
            <w:tcW w:w="6378"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Комплект зимнего пуска для кондиционера</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134"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c>
          <w:tcPr>
            <w:tcW w:w="6378"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Изоляция для труб 18х6</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134"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50</w:t>
            </w:r>
          </w:p>
        </w:tc>
      </w:tr>
      <w:tr w:rsidR="00FF5141" w:rsidRPr="00FF5141" w:rsidTr="00633606">
        <w:tc>
          <w:tcPr>
            <w:tcW w:w="6378"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Изоляция для труб 10х6</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м</w:t>
            </w:r>
          </w:p>
        </w:tc>
        <w:tc>
          <w:tcPr>
            <w:tcW w:w="1134"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50</w:t>
            </w:r>
          </w:p>
        </w:tc>
      </w:tr>
      <w:tr w:rsidR="00FF5141" w:rsidRPr="00FF5141" w:rsidTr="00633606">
        <w:tc>
          <w:tcPr>
            <w:tcW w:w="6378"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Твердый сердечник</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134"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6378"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Фильтр-осушитель корпус 35 мм под пайку</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134"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w:t>
            </w:r>
          </w:p>
        </w:tc>
      </w:tr>
      <w:tr w:rsidR="00FF5141" w:rsidRPr="00FF5141" w:rsidTr="00633606">
        <w:tc>
          <w:tcPr>
            <w:tcW w:w="6378" w:type="dxa"/>
            <w:tcBorders>
              <w:top w:val="nil"/>
              <w:left w:val="single" w:sz="4" w:space="0" w:color="auto"/>
              <w:bottom w:val="single" w:sz="4" w:space="0" w:color="auto"/>
              <w:right w:val="single" w:sz="4" w:space="0" w:color="auto"/>
            </w:tcBorders>
            <w:shd w:val="clear" w:color="auto" w:fill="auto"/>
          </w:tcPr>
          <w:p w:rsidR="00FF5141" w:rsidRPr="00FF5141" w:rsidRDefault="00FF5141" w:rsidP="00FF5141">
            <w:pPr>
              <w:widowControl w:val="0"/>
              <w:spacing w:after="0" w:line="240" w:lineRule="auto"/>
              <w:rPr>
                <w:rFonts w:ascii="Times New Roman" w:eastAsia="Calibri" w:hAnsi="Times New Roman" w:cs="Times New Roman"/>
                <w:sz w:val="24"/>
              </w:rPr>
            </w:pPr>
            <w:r w:rsidRPr="00FF5141">
              <w:rPr>
                <w:rFonts w:ascii="Times New Roman" w:eastAsia="Calibri" w:hAnsi="Times New Roman" w:cs="Times New Roman"/>
                <w:sz w:val="24"/>
              </w:rPr>
              <w:t>Фильтр-осушитель корпус 22 мм под пайку</w:t>
            </w:r>
          </w:p>
        </w:tc>
        <w:tc>
          <w:tcPr>
            <w:tcW w:w="993"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шт.</w:t>
            </w:r>
          </w:p>
        </w:tc>
        <w:tc>
          <w:tcPr>
            <w:tcW w:w="1134" w:type="dxa"/>
            <w:tcBorders>
              <w:top w:val="nil"/>
              <w:left w:val="nil"/>
              <w:bottom w:val="single" w:sz="4" w:space="0" w:color="auto"/>
              <w:right w:val="single" w:sz="4" w:space="0" w:color="auto"/>
            </w:tcBorders>
            <w:shd w:val="clear" w:color="auto" w:fill="auto"/>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bl>
    <w:p w:rsidR="00FF5141" w:rsidRPr="00FF5141" w:rsidRDefault="00FF5141" w:rsidP="00FF5141">
      <w:pPr>
        <w:spacing w:before="240"/>
        <w:jc w:val="center"/>
        <w:rPr>
          <w:rFonts w:ascii="Times New Roman" w:eastAsia="Calibri" w:hAnsi="Times New Roman" w:cs="Times New Roman"/>
          <w:sz w:val="24"/>
        </w:rPr>
      </w:pPr>
      <w:r w:rsidRPr="00FF5141">
        <w:rPr>
          <w:rFonts w:ascii="Times New Roman" w:eastAsia="Calibri" w:hAnsi="Times New Roman" w:cs="Times New Roman"/>
          <w:b/>
          <w:bCs/>
          <w:iCs/>
          <w:sz w:val="24"/>
        </w:rPr>
        <w:t>Б. Количество оборудования</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6653"/>
        <w:gridCol w:w="1276"/>
      </w:tblGrid>
      <w:tr w:rsidR="00FF5141" w:rsidRPr="00FF5141" w:rsidTr="00633606">
        <w:trPr>
          <w:trHeight w:val="294"/>
          <w:tblHeader/>
        </w:trPr>
        <w:tc>
          <w:tcPr>
            <w:tcW w:w="968" w:type="dxa"/>
            <w:shd w:val="clear" w:color="auto" w:fill="auto"/>
            <w:noWrap/>
          </w:tcPr>
          <w:p w:rsidR="00FF5141" w:rsidRPr="00FF5141" w:rsidRDefault="00FF5141" w:rsidP="00FF5141">
            <w:pPr>
              <w:widowControl w:val="0"/>
              <w:spacing w:after="0" w:line="240" w:lineRule="auto"/>
              <w:jc w:val="center"/>
              <w:rPr>
                <w:rFonts w:ascii="Times New Roman" w:eastAsia="Calibri" w:hAnsi="Times New Roman" w:cs="Times New Roman"/>
                <w:b/>
                <w:sz w:val="24"/>
              </w:rPr>
            </w:pPr>
            <w:r w:rsidRPr="00FF5141">
              <w:rPr>
                <w:rFonts w:ascii="Times New Roman" w:eastAsia="Calibri" w:hAnsi="Times New Roman" w:cs="Times New Roman"/>
                <w:b/>
                <w:sz w:val="24"/>
              </w:rPr>
              <w:t>№</w:t>
            </w:r>
          </w:p>
        </w:tc>
        <w:tc>
          <w:tcPr>
            <w:tcW w:w="6653" w:type="dxa"/>
            <w:shd w:val="clear" w:color="auto" w:fill="auto"/>
            <w:noWrap/>
          </w:tcPr>
          <w:p w:rsidR="00FF5141" w:rsidRPr="00FF5141" w:rsidRDefault="00FF5141" w:rsidP="00FF5141">
            <w:pPr>
              <w:widowControl w:val="0"/>
              <w:spacing w:after="0" w:line="240" w:lineRule="auto"/>
              <w:ind w:firstLine="709"/>
              <w:jc w:val="center"/>
              <w:rPr>
                <w:rFonts w:ascii="Times New Roman" w:eastAsia="Calibri" w:hAnsi="Times New Roman" w:cs="Times New Roman"/>
                <w:b/>
                <w:sz w:val="24"/>
              </w:rPr>
            </w:pPr>
            <w:r w:rsidRPr="00FF5141">
              <w:rPr>
                <w:rFonts w:ascii="Times New Roman" w:eastAsia="Calibri" w:hAnsi="Times New Roman" w:cs="Times New Roman"/>
                <w:b/>
                <w:sz w:val="24"/>
              </w:rPr>
              <w:t>Наименование</w:t>
            </w:r>
          </w:p>
        </w:tc>
        <w:tc>
          <w:tcPr>
            <w:tcW w:w="1276" w:type="dxa"/>
            <w:shd w:val="clear" w:color="auto" w:fill="auto"/>
            <w:noWrap/>
          </w:tcPr>
          <w:p w:rsidR="00FF5141" w:rsidRPr="00FF5141" w:rsidRDefault="00FF5141" w:rsidP="00FF5141">
            <w:pPr>
              <w:widowControl w:val="0"/>
              <w:spacing w:after="0" w:line="240" w:lineRule="auto"/>
              <w:ind w:firstLine="51"/>
              <w:jc w:val="both"/>
              <w:rPr>
                <w:rFonts w:ascii="Times New Roman" w:eastAsia="Calibri" w:hAnsi="Times New Roman" w:cs="Times New Roman"/>
                <w:b/>
                <w:sz w:val="24"/>
              </w:rPr>
            </w:pPr>
            <w:r w:rsidRPr="00FF5141">
              <w:rPr>
                <w:rFonts w:ascii="Times New Roman" w:eastAsia="Calibri" w:hAnsi="Times New Roman" w:cs="Times New Roman"/>
                <w:b/>
                <w:sz w:val="24"/>
              </w:rPr>
              <w:t>Кол-во</w:t>
            </w:r>
          </w:p>
        </w:tc>
      </w:tr>
      <w:tr w:rsidR="00FF5141" w:rsidRPr="00FF5141" w:rsidTr="00633606">
        <w:trPr>
          <w:trHeight w:val="238"/>
        </w:trPr>
        <w:tc>
          <w:tcPr>
            <w:tcW w:w="968" w:type="dxa"/>
            <w:shd w:val="clear" w:color="auto" w:fill="auto"/>
            <w:noWrap/>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1</w:t>
            </w:r>
          </w:p>
        </w:tc>
        <w:tc>
          <w:tcPr>
            <w:tcW w:w="6653" w:type="dxa"/>
            <w:shd w:val="clear" w:color="auto" w:fill="auto"/>
          </w:tcPr>
          <w:p w:rsidR="00FF5141" w:rsidRPr="00FF5141" w:rsidRDefault="00FF5141" w:rsidP="00FF5141">
            <w:pPr>
              <w:widowControl w:val="0"/>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ПВ1, комплект</w:t>
            </w:r>
          </w:p>
        </w:tc>
        <w:tc>
          <w:tcPr>
            <w:tcW w:w="1276" w:type="dxa"/>
            <w:shd w:val="clear" w:color="auto" w:fill="auto"/>
            <w:noWrap/>
            <w:vAlign w:val="bottom"/>
          </w:tcPr>
          <w:p w:rsidR="00FF5141" w:rsidRPr="00FF5141" w:rsidRDefault="00FF5141" w:rsidP="00FF5141">
            <w:pPr>
              <w:widowControl w:val="0"/>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968" w:type="dxa"/>
            <w:shd w:val="clear" w:color="auto" w:fill="auto"/>
            <w:noWrap/>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2</w:t>
            </w:r>
          </w:p>
        </w:tc>
        <w:tc>
          <w:tcPr>
            <w:tcW w:w="6653" w:type="dxa"/>
            <w:shd w:val="clear" w:color="auto" w:fill="auto"/>
          </w:tcPr>
          <w:p w:rsidR="00FF5141" w:rsidRPr="00FF5141" w:rsidRDefault="00FF5141" w:rsidP="00FF5141">
            <w:pPr>
              <w:widowControl w:val="0"/>
              <w:tabs>
                <w:tab w:val="left" w:pos="4651"/>
              </w:tabs>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ПВ2 5этаж, комплект</w:t>
            </w:r>
          </w:p>
        </w:tc>
        <w:tc>
          <w:tcPr>
            <w:tcW w:w="1276" w:type="dxa"/>
            <w:shd w:val="clear" w:color="auto" w:fill="auto"/>
            <w:noWrap/>
            <w:vAlign w:val="bottom"/>
          </w:tcPr>
          <w:p w:rsidR="00FF5141" w:rsidRPr="00FF5141" w:rsidRDefault="00FF5141" w:rsidP="00FF5141">
            <w:pPr>
              <w:widowControl w:val="0"/>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968" w:type="dxa"/>
            <w:shd w:val="clear" w:color="auto" w:fill="auto"/>
            <w:noWrap/>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3</w:t>
            </w:r>
          </w:p>
        </w:tc>
        <w:tc>
          <w:tcPr>
            <w:tcW w:w="6653" w:type="dxa"/>
            <w:shd w:val="clear" w:color="auto" w:fill="auto"/>
          </w:tcPr>
          <w:p w:rsidR="00FF5141" w:rsidRPr="00FF5141" w:rsidRDefault="00FF5141" w:rsidP="00FF5141">
            <w:pPr>
              <w:widowControl w:val="0"/>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В1 5этаж, комплект</w:t>
            </w:r>
          </w:p>
        </w:tc>
        <w:tc>
          <w:tcPr>
            <w:tcW w:w="1276" w:type="dxa"/>
            <w:shd w:val="clear" w:color="auto" w:fill="auto"/>
            <w:noWrap/>
            <w:vAlign w:val="bottom"/>
          </w:tcPr>
          <w:p w:rsidR="00FF5141" w:rsidRPr="00FF5141" w:rsidRDefault="00FF5141" w:rsidP="00FF5141">
            <w:pPr>
              <w:widowControl w:val="0"/>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968" w:type="dxa"/>
            <w:shd w:val="clear" w:color="auto" w:fill="auto"/>
            <w:noWrap/>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4</w:t>
            </w:r>
          </w:p>
        </w:tc>
        <w:tc>
          <w:tcPr>
            <w:tcW w:w="6653" w:type="dxa"/>
            <w:shd w:val="clear" w:color="auto" w:fill="auto"/>
          </w:tcPr>
          <w:p w:rsidR="00FF5141" w:rsidRPr="00FF5141" w:rsidRDefault="00FF5141" w:rsidP="00FF5141">
            <w:pPr>
              <w:widowControl w:val="0"/>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ПК5 (5этаж) , комплект</w:t>
            </w:r>
          </w:p>
        </w:tc>
        <w:tc>
          <w:tcPr>
            <w:tcW w:w="1276" w:type="dxa"/>
            <w:shd w:val="clear" w:color="auto" w:fill="auto"/>
            <w:noWrap/>
            <w:vAlign w:val="bottom"/>
          </w:tcPr>
          <w:p w:rsidR="00FF5141" w:rsidRPr="00FF5141" w:rsidRDefault="00FF5141" w:rsidP="00FF5141">
            <w:pPr>
              <w:widowControl w:val="0"/>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r w:rsidR="00FF5141" w:rsidRPr="00FF5141" w:rsidTr="00633606">
        <w:trPr>
          <w:trHeight w:val="238"/>
        </w:trPr>
        <w:tc>
          <w:tcPr>
            <w:tcW w:w="968" w:type="dxa"/>
            <w:shd w:val="clear" w:color="auto" w:fill="auto"/>
            <w:noWrap/>
          </w:tcPr>
          <w:p w:rsidR="00FF5141" w:rsidRPr="00FF5141" w:rsidRDefault="00FF5141" w:rsidP="00FF5141">
            <w:pPr>
              <w:widowControl w:val="0"/>
              <w:spacing w:after="0" w:line="240" w:lineRule="auto"/>
              <w:jc w:val="center"/>
              <w:rPr>
                <w:rFonts w:ascii="Times New Roman" w:eastAsia="Calibri" w:hAnsi="Times New Roman" w:cs="Times New Roman"/>
                <w:sz w:val="24"/>
              </w:rPr>
            </w:pPr>
            <w:r w:rsidRPr="00FF5141">
              <w:rPr>
                <w:rFonts w:ascii="Times New Roman" w:eastAsia="Calibri" w:hAnsi="Times New Roman" w:cs="Times New Roman"/>
                <w:sz w:val="24"/>
              </w:rPr>
              <w:t>5</w:t>
            </w:r>
          </w:p>
        </w:tc>
        <w:tc>
          <w:tcPr>
            <w:tcW w:w="6653" w:type="dxa"/>
            <w:shd w:val="clear" w:color="auto" w:fill="auto"/>
          </w:tcPr>
          <w:p w:rsidR="00FF5141" w:rsidRPr="00FF5141" w:rsidRDefault="00FF5141" w:rsidP="00FF5141">
            <w:pPr>
              <w:widowControl w:val="0"/>
              <w:spacing w:after="0" w:line="240" w:lineRule="auto"/>
              <w:jc w:val="both"/>
              <w:rPr>
                <w:rFonts w:ascii="Times New Roman" w:eastAsia="Calibri" w:hAnsi="Times New Roman" w:cs="Times New Roman"/>
                <w:sz w:val="24"/>
              </w:rPr>
            </w:pPr>
            <w:r w:rsidRPr="00FF5141">
              <w:rPr>
                <w:rFonts w:ascii="Times New Roman" w:eastAsia="Calibri" w:hAnsi="Times New Roman" w:cs="Times New Roman"/>
                <w:sz w:val="24"/>
              </w:rPr>
              <w:t>ПК21 (5этаж) , комплект</w:t>
            </w:r>
          </w:p>
        </w:tc>
        <w:tc>
          <w:tcPr>
            <w:tcW w:w="1276" w:type="dxa"/>
            <w:shd w:val="clear" w:color="auto" w:fill="auto"/>
            <w:noWrap/>
            <w:vAlign w:val="bottom"/>
          </w:tcPr>
          <w:p w:rsidR="00FF5141" w:rsidRPr="00FF5141" w:rsidRDefault="00FF5141" w:rsidP="00FF5141">
            <w:pPr>
              <w:widowControl w:val="0"/>
              <w:spacing w:after="0" w:line="240" w:lineRule="auto"/>
              <w:ind w:firstLine="51"/>
              <w:jc w:val="center"/>
              <w:rPr>
                <w:rFonts w:ascii="Times New Roman" w:eastAsia="Calibri" w:hAnsi="Times New Roman" w:cs="Times New Roman"/>
                <w:sz w:val="24"/>
              </w:rPr>
            </w:pPr>
            <w:r w:rsidRPr="00FF5141">
              <w:rPr>
                <w:rFonts w:ascii="Times New Roman" w:eastAsia="Calibri" w:hAnsi="Times New Roman" w:cs="Times New Roman"/>
                <w:sz w:val="24"/>
              </w:rPr>
              <w:t>1</w:t>
            </w:r>
          </w:p>
        </w:tc>
      </w:tr>
    </w:tbl>
    <w:p w:rsidR="00FF5141" w:rsidRPr="00FF5141" w:rsidRDefault="00FF5141" w:rsidP="00FF5141">
      <w:pPr>
        <w:jc w:val="both"/>
        <w:rPr>
          <w:rFonts w:ascii="Times New Roman" w:eastAsia="Calibri" w:hAnsi="Times New Roman" w:cs="Times New Roman"/>
          <w:sz w:val="24"/>
        </w:rPr>
      </w:pPr>
    </w:p>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8"/>
          <w:szCs w:val="24"/>
          <w:lang w:eastAsia="ru-RU"/>
        </w:rPr>
      </w:pPr>
      <w:r w:rsidRPr="00FF5141">
        <w:rPr>
          <w:rFonts w:ascii="Times New Roman" w:eastAsia="Times New Roman" w:hAnsi="Times New Roman" w:cs="Times New Roman"/>
          <w:b/>
          <w:bCs/>
          <w:iCs/>
          <w:sz w:val="28"/>
          <w:szCs w:val="24"/>
          <w:lang w:eastAsia="ru-RU"/>
        </w:rPr>
        <w:t xml:space="preserve">Раздел </w:t>
      </w:r>
      <w:r w:rsidRPr="00FF5141">
        <w:rPr>
          <w:rFonts w:ascii="Times New Roman" w:eastAsia="Times New Roman" w:hAnsi="Times New Roman" w:cs="Times New Roman"/>
          <w:b/>
          <w:bCs/>
          <w:iCs/>
          <w:sz w:val="28"/>
          <w:szCs w:val="24"/>
          <w:lang w:val="en-US" w:eastAsia="ru-RU"/>
        </w:rPr>
        <w:t>VIII</w:t>
      </w:r>
      <w:r w:rsidRPr="00FF5141">
        <w:rPr>
          <w:rFonts w:ascii="Times New Roman" w:eastAsia="Times New Roman" w:hAnsi="Times New Roman" w:cs="Times New Roman"/>
          <w:b/>
          <w:bCs/>
          <w:iCs/>
          <w:sz w:val="28"/>
          <w:szCs w:val="24"/>
          <w:lang w:eastAsia="ru-RU"/>
        </w:rPr>
        <w:t>. Структурированная кабельная система</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Кабель на основе витой пары – 11 шт.</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Материал проводника медь</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Диаметр проводника не менее 23 </w:t>
      </w:r>
      <w:r w:rsidRPr="00FF5141">
        <w:rPr>
          <w:rFonts w:ascii="Times New Roman" w:eastAsia="Times New Roman" w:hAnsi="Times New Roman" w:cs="Times New Roman"/>
          <w:sz w:val="24"/>
          <w:szCs w:val="24"/>
          <w:lang w:val="en-US"/>
        </w:rPr>
        <w:t>AWG</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Количество пар 4 -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Категория кабеля не менее 6</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Максимальная частота работы не менее 300 МГц</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Тип кабеля </w:t>
      </w:r>
      <w:r w:rsidRPr="00FF5141">
        <w:rPr>
          <w:rFonts w:ascii="Times New Roman" w:eastAsia="Times New Roman" w:hAnsi="Times New Roman" w:cs="Times New Roman"/>
          <w:sz w:val="24"/>
          <w:szCs w:val="24"/>
          <w:lang w:val="en-US"/>
        </w:rPr>
        <w:t>U</w:t>
      </w:r>
      <w:r w:rsidRPr="00FF5141">
        <w:rPr>
          <w:rFonts w:ascii="Times New Roman" w:eastAsia="Times New Roman" w:hAnsi="Times New Roman" w:cs="Times New Roman"/>
          <w:sz w:val="24"/>
          <w:szCs w:val="24"/>
        </w:rPr>
        <w:t>/</w:t>
      </w:r>
      <w:r w:rsidRPr="00FF5141">
        <w:rPr>
          <w:rFonts w:ascii="Times New Roman" w:eastAsia="Times New Roman" w:hAnsi="Times New Roman" w:cs="Times New Roman"/>
          <w:sz w:val="24"/>
          <w:szCs w:val="24"/>
          <w:lang w:val="en-US"/>
        </w:rPr>
        <w:t>UTP</w:t>
      </w:r>
      <w:r w:rsidRPr="00FF5141">
        <w:rPr>
          <w:rFonts w:ascii="Times New Roman" w:eastAsia="Times New Roman" w:hAnsi="Times New Roman" w:cs="Times New Roman"/>
          <w:sz w:val="24"/>
          <w:szCs w:val="24"/>
        </w:rPr>
        <w:t xml:space="preserve"> (не экранированная)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Би-секторная лента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Тип оболочки </w:t>
      </w:r>
      <w:r w:rsidRPr="00FF5141">
        <w:rPr>
          <w:rFonts w:ascii="Times New Roman" w:eastAsia="Times New Roman" w:hAnsi="Times New Roman" w:cs="Times New Roman"/>
          <w:sz w:val="24"/>
          <w:szCs w:val="24"/>
          <w:lang w:val="en-US"/>
        </w:rPr>
        <w:t>LSZH</w:t>
      </w:r>
      <w:r w:rsidRPr="00FF5141">
        <w:rPr>
          <w:rFonts w:ascii="Times New Roman" w:eastAsia="Times New Roman" w:hAnsi="Times New Roman" w:cs="Times New Roman"/>
          <w:sz w:val="24"/>
          <w:szCs w:val="24"/>
        </w:rPr>
        <w:t xml:space="preserve"> (малодымный безгалогенный компаунд)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Цвет оболочки белый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Диапазон рабочих температур от не менее -20 °C до не менее +60 °C</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lastRenderedPageBreak/>
        <w:t>Внешний диаметр кабеля не более 6 мм</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Длина в коробке – не менее 305метров</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Розеточный модуль – 96 шт.</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Категория не менее 6</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 xml:space="preserve">Тип используемого кабеля </w:t>
      </w:r>
      <w:r w:rsidRPr="00FF5141">
        <w:rPr>
          <w:rFonts w:ascii="Times New Roman" w:eastAsia="Times New Roman" w:hAnsi="Times New Roman" w:cs="Times New Roman"/>
          <w:color w:val="000000"/>
          <w:sz w:val="24"/>
          <w:szCs w:val="24"/>
          <w:lang w:val="en-US" w:eastAsia="ru-RU"/>
        </w:rPr>
        <w:t>U</w:t>
      </w:r>
      <w:r w:rsidRPr="00FF5141">
        <w:rPr>
          <w:rFonts w:ascii="Times New Roman" w:eastAsia="Times New Roman" w:hAnsi="Times New Roman" w:cs="Times New Roman"/>
          <w:color w:val="000000"/>
          <w:sz w:val="24"/>
          <w:szCs w:val="24"/>
          <w:lang w:eastAsia="ru-RU"/>
        </w:rPr>
        <w:t>/</w:t>
      </w:r>
      <w:r w:rsidRPr="00FF5141">
        <w:rPr>
          <w:rFonts w:ascii="Times New Roman" w:eastAsia="Times New Roman" w:hAnsi="Times New Roman" w:cs="Times New Roman"/>
          <w:color w:val="000000"/>
          <w:sz w:val="24"/>
          <w:szCs w:val="24"/>
          <w:lang w:val="en-US" w:eastAsia="ru-RU"/>
        </w:rPr>
        <w:t>UTP</w:t>
      </w:r>
      <w:r w:rsidRPr="00FF5141">
        <w:rPr>
          <w:rFonts w:ascii="Times New Roman" w:eastAsia="Times New Roman" w:hAnsi="Times New Roman" w:cs="Times New Roman"/>
          <w:color w:val="000000"/>
          <w:sz w:val="24"/>
          <w:szCs w:val="24"/>
          <w:lang w:eastAsia="ru-RU"/>
        </w:rPr>
        <w:t xml:space="preserve">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Цвет белый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Габариты не более 30,5 х 20,5 х 20,5 мм</w:t>
      </w:r>
    </w:p>
    <w:p w:rsidR="00FF5141" w:rsidRPr="00FF5141" w:rsidRDefault="00FF5141" w:rsidP="00FF5141">
      <w:pPr>
        <w:numPr>
          <w:ilvl w:val="0"/>
          <w:numId w:val="22"/>
        </w:num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Одного производителя п.1</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Рамка для модуля – 96 шт.</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Стандарт </w:t>
      </w:r>
      <w:r w:rsidRPr="00FF5141">
        <w:rPr>
          <w:rFonts w:ascii="Times New Roman" w:eastAsia="Times New Roman" w:hAnsi="Times New Roman" w:cs="Times New Roman"/>
          <w:sz w:val="24"/>
          <w:szCs w:val="24"/>
          <w:lang w:val="en-US" w:eastAsia="ru-RU"/>
        </w:rPr>
        <w:t xml:space="preserve">Mosaic – </w:t>
      </w:r>
      <w:r w:rsidRPr="00FF5141">
        <w:rPr>
          <w:rFonts w:ascii="Times New Roman" w:eastAsia="Times New Roman" w:hAnsi="Times New Roman" w:cs="Times New Roman"/>
          <w:sz w:val="24"/>
          <w:szCs w:val="24"/>
          <w:lang w:eastAsia="ru-RU"/>
        </w:rPr>
        <w:t>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устанавливаемых модулей не более 1</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Подпружиненная шторка – наличие </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Цвет белый – 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Габариты не более 14 х 22,4 х 45 мм</w:t>
      </w:r>
    </w:p>
    <w:p w:rsidR="00FF5141" w:rsidRPr="00FF5141" w:rsidRDefault="00FF5141" w:rsidP="00FF5141">
      <w:pPr>
        <w:numPr>
          <w:ilvl w:val="0"/>
          <w:numId w:val="22"/>
        </w:num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Одного производителя п.1</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Коммутационный шнур тип 1 – 106 шт.</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Материал проводника медь</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Количество пар 4 -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Категория кабеля не менее 6</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Тип кабеля </w:t>
      </w:r>
      <w:r w:rsidRPr="00FF5141">
        <w:rPr>
          <w:rFonts w:ascii="Times New Roman" w:eastAsia="Times New Roman" w:hAnsi="Times New Roman" w:cs="Times New Roman"/>
          <w:sz w:val="24"/>
          <w:szCs w:val="24"/>
          <w:lang w:val="en-US"/>
        </w:rPr>
        <w:t>U</w:t>
      </w:r>
      <w:r w:rsidRPr="00FF5141">
        <w:rPr>
          <w:rFonts w:ascii="Times New Roman" w:eastAsia="Times New Roman" w:hAnsi="Times New Roman" w:cs="Times New Roman"/>
          <w:sz w:val="24"/>
          <w:szCs w:val="24"/>
        </w:rPr>
        <w:t>/</w:t>
      </w:r>
      <w:r w:rsidRPr="00FF5141">
        <w:rPr>
          <w:rFonts w:ascii="Times New Roman" w:eastAsia="Times New Roman" w:hAnsi="Times New Roman" w:cs="Times New Roman"/>
          <w:sz w:val="24"/>
          <w:szCs w:val="24"/>
          <w:lang w:val="en-US"/>
        </w:rPr>
        <w:t>UTP</w:t>
      </w:r>
      <w:r w:rsidRPr="00FF5141">
        <w:rPr>
          <w:rFonts w:ascii="Times New Roman" w:eastAsia="Times New Roman" w:hAnsi="Times New Roman" w:cs="Times New Roman"/>
          <w:sz w:val="24"/>
          <w:szCs w:val="24"/>
        </w:rPr>
        <w:t xml:space="preserve"> (не экранированная)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Тип оболочки </w:t>
      </w:r>
      <w:r w:rsidRPr="00FF5141">
        <w:rPr>
          <w:rFonts w:ascii="Times New Roman" w:eastAsia="Times New Roman" w:hAnsi="Times New Roman" w:cs="Times New Roman"/>
          <w:sz w:val="24"/>
          <w:szCs w:val="24"/>
          <w:lang w:val="en-US"/>
        </w:rPr>
        <w:t>LSZH</w:t>
      </w:r>
      <w:r w:rsidRPr="00FF5141">
        <w:rPr>
          <w:rFonts w:ascii="Times New Roman" w:eastAsia="Times New Roman" w:hAnsi="Times New Roman" w:cs="Times New Roman"/>
          <w:sz w:val="24"/>
          <w:szCs w:val="24"/>
        </w:rPr>
        <w:t xml:space="preserve"> (малодымный безгалогенный компаунд)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Цвет оболочки серый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Длина кабеля не менее 5 фт</w:t>
      </w:r>
    </w:p>
    <w:p w:rsidR="00FF5141" w:rsidRPr="00FF5141" w:rsidRDefault="00FF5141" w:rsidP="00FF5141">
      <w:pPr>
        <w:numPr>
          <w:ilvl w:val="0"/>
          <w:numId w:val="22"/>
        </w:num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Одного производителя п.1</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Коммутационный шнур тип 2 – 53 шт.</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Материал проводника медь</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Количество пар 4 -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Категория кабеля не менее 6</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Тип кабеля </w:t>
      </w:r>
      <w:r w:rsidRPr="00FF5141">
        <w:rPr>
          <w:rFonts w:ascii="Times New Roman" w:eastAsia="Times New Roman" w:hAnsi="Times New Roman" w:cs="Times New Roman"/>
          <w:sz w:val="24"/>
          <w:szCs w:val="24"/>
          <w:lang w:val="en-US"/>
        </w:rPr>
        <w:t>U</w:t>
      </w:r>
      <w:r w:rsidRPr="00FF5141">
        <w:rPr>
          <w:rFonts w:ascii="Times New Roman" w:eastAsia="Times New Roman" w:hAnsi="Times New Roman" w:cs="Times New Roman"/>
          <w:sz w:val="24"/>
          <w:szCs w:val="24"/>
        </w:rPr>
        <w:t>/</w:t>
      </w:r>
      <w:r w:rsidRPr="00FF5141">
        <w:rPr>
          <w:rFonts w:ascii="Times New Roman" w:eastAsia="Times New Roman" w:hAnsi="Times New Roman" w:cs="Times New Roman"/>
          <w:sz w:val="24"/>
          <w:szCs w:val="24"/>
          <w:lang w:val="en-US"/>
        </w:rPr>
        <w:t>UTP</w:t>
      </w:r>
      <w:r w:rsidRPr="00FF5141">
        <w:rPr>
          <w:rFonts w:ascii="Times New Roman" w:eastAsia="Times New Roman" w:hAnsi="Times New Roman" w:cs="Times New Roman"/>
          <w:sz w:val="24"/>
          <w:szCs w:val="24"/>
        </w:rPr>
        <w:t xml:space="preserve"> (не экранированная)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Тип оболочки </w:t>
      </w:r>
      <w:r w:rsidRPr="00FF5141">
        <w:rPr>
          <w:rFonts w:ascii="Times New Roman" w:eastAsia="Times New Roman" w:hAnsi="Times New Roman" w:cs="Times New Roman"/>
          <w:sz w:val="24"/>
          <w:szCs w:val="24"/>
          <w:lang w:val="en-US"/>
        </w:rPr>
        <w:t>LSZH</w:t>
      </w:r>
      <w:r w:rsidRPr="00FF5141">
        <w:rPr>
          <w:rFonts w:ascii="Times New Roman" w:eastAsia="Times New Roman" w:hAnsi="Times New Roman" w:cs="Times New Roman"/>
          <w:sz w:val="24"/>
          <w:szCs w:val="24"/>
        </w:rPr>
        <w:t xml:space="preserve"> (малодымный безгалогенный компаунд)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Цвет оболочки серый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Длина кабеля не менее 7 фт</w:t>
      </w:r>
    </w:p>
    <w:p w:rsidR="00FF5141" w:rsidRPr="00FF5141" w:rsidRDefault="00FF5141" w:rsidP="00FF5141">
      <w:pPr>
        <w:numPr>
          <w:ilvl w:val="0"/>
          <w:numId w:val="22"/>
        </w:num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Одного производителя п.1</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Коммутационный шнур тип 3 – 53 шт.</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Материал проводника медь</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Количество пар 4 -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Категория кабеля не менее 6</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Тип кабеля </w:t>
      </w:r>
      <w:r w:rsidRPr="00FF5141">
        <w:rPr>
          <w:rFonts w:ascii="Times New Roman" w:eastAsia="Times New Roman" w:hAnsi="Times New Roman" w:cs="Times New Roman"/>
          <w:sz w:val="24"/>
          <w:szCs w:val="24"/>
          <w:lang w:val="en-US"/>
        </w:rPr>
        <w:t>U</w:t>
      </w:r>
      <w:r w:rsidRPr="00FF5141">
        <w:rPr>
          <w:rFonts w:ascii="Times New Roman" w:eastAsia="Times New Roman" w:hAnsi="Times New Roman" w:cs="Times New Roman"/>
          <w:sz w:val="24"/>
          <w:szCs w:val="24"/>
        </w:rPr>
        <w:t>/</w:t>
      </w:r>
      <w:r w:rsidRPr="00FF5141">
        <w:rPr>
          <w:rFonts w:ascii="Times New Roman" w:eastAsia="Times New Roman" w:hAnsi="Times New Roman" w:cs="Times New Roman"/>
          <w:sz w:val="24"/>
          <w:szCs w:val="24"/>
          <w:lang w:val="en-US"/>
        </w:rPr>
        <w:t>UTP</w:t>
      </w:r>
      <w:r w:rsidRPr="00FF5141">
        <w:rPr>
          <w:rFonts w:ascii="Times New Roman" w:eastAsia="Times New Roman" w:hAnsi="Times New Roman" w:cs="Times New Roman"/>
          <w:sz w:val="24"/>
          <w:szCs w:val="24"/>
        </w:rPr>
        <w:t xml:space="preserve"> (не экранированная)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Тип оболочки </w:t>
      </w:r>
      <w:r w:rsidRPr="00FF5141">
        <w:rPr>
          <w:rFonts w:ascii="Times New Roman" w:eastAsia="Times New Roman" w:hAnsi="Times New Roman" w:cs="Times New Roman"/>
          <w:sz w:val="24"/>
          <w:szCs w:val="24"/>
          <w:lang w:val="en-US"/>
        </w:rPr>
        <w:t>LSZH</w:t>
      </w:r>
      <w:r w:rsidRPr="00FF5141">
        <w:rPr>
          <w:rFonts w:ascii="Times New Roman" w:eastAsia="Times New Roman" w:hAnsi="Times New Roman" w:cs="Times New Roman"/>
          <w:sz w:val="24"/>
          <w:szCs w:val="24"/>
        </w:rPr>
        <w:t xml:space="preserve"> (малодымный безгалогенный компаунд)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Цвет оболочки серый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Длина кабеля не менее 10 фт</w:t>
      </w:r>
    </w:p>
    <w:p w:rsidR="00FF5141" w:rsidRPr="00FF5141" w:rsidRDefault="00FF5141" w:rsidP="00FF5141">
      <w:pPr>
        <w:numPr>
          <w:ilvl w:val="0"/>
          <w:numId w:val="22"/>
        </w:num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lastRenderedPageBreak/>
        <w:t>Одного производителя п.1</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Кабельный канал – 40 шт.</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Материал поливинилхлорид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Длина не менее 2000 мм</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Высота не более 50 мм</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Ширина не менее 105 мм</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Цвет белый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Крышка шириной не более 65 мм – наличие</w:t>
      </w:r>
    </w:p>
    <w:p w:rsidR="00FF5141" w:rsidRPr="00FF5141" w:rsidRDefault="00FF5141" w:rsidP="00FF5141">
      <w:pPr>
        <w:numPr>
          <w:ilvl w:val="0"/>
          <w:numId w:val="1"/>
        </w:numPr>
        <w:spacing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Совместимость с </w:t>
      </w:r>
      <w:r w:rsidRPr="00FF5141">
        <w:rPr>
          <w:rFonts w:ascii="Times New Roman" w:eastAsia="Times New Roman" w:hAnsi="Times New Roman" w:cs="Times New Roman"/>
          <w:sz w:val="24"/>
          <w:szCs w:val="24"/>
          <w:lang w:val="en-US"/>
        </w:rPr>
        <w:t xml:space="preserve">Mosaic – </w:t>
      </w:r>
      <w:r w:rsidRPr="00FF5141">
        <w:rPr>
          <w:rFonts w:ascii="Times New Roman" w:eastAsia="Times New Roman" w:hAnsi="Times New Roman" w:cs="Times New Roman"/>
          <w:sz w:val="24"/>
          <w:szCs w:val="24"/>
        </w:rPr>
        <w:t>наличие</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Комплект дополнительных аксессуаров к кабельным каналам.</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Требуется полная совместимость с кабельным каналом</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Накладки на стыки 40 шт. – 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Угол внутренний 2 шт. – наличие </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Угол внешний 2 шт. – 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Разделительная перегородка 40 шт. – 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Торцевая заглушка 4 шт. – 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Суппорт на 8 модулей 5 шт. – 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Розеточный блок на 12 модулей 32 шт.– 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Заглушка </w:t>
      </w:r>
      <w:r w:rsidRPr="00FF5141">
        <w:rPr>
          <w:rFonts w:ascii="Times New Roman" w:eastAsia="Times New Roman" w:hAnsi="Times New Roman" w:cs="Times New Roman"/>
          <w:sz w:val="24"/>
          <w:szCs w:val="24"/>
          <w:lang w:val="en-US" w:eastAsia="ru-RU"/>
        </w:rPr>
        <w:t>Mosaic</w:t>
      </w:r>
      <w:r w:rsidRPr="00FF5141">
        <w:rPr>
          <w:rFonts w:ascii="Times New Roman" w:eastAsia="Times New Roman" w:hAnsi="Times New Roman" w:cs="Times New Roman"/>
          <w:sz w:val="24"/>
          <w:szCs w:val="24"/>
          <w:lang w:eastAsia="ru-RU"/>
        </w:rPr>
        <w:t xml:space="preserve"> на два модуля 20 шт.- наличие</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Колонна распределительная -16 шт.</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Материал корпуса алюминий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Телескопические штанги с регулировкой по высоте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Количество секций не менее 4 шт.</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Крышки ПВХ белого цвета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Максимальная высота перекрытий не менее 5 м</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Цвет белый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Высота не менее 3900 мм</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Вес не более 13 кг</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Проволочный лоток тип 1 – 78 шт.</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Вес на погонный метр не более 0,6 кг/м</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Длина не менее 3000 мм</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Полезное сечение не более 4500 мм2</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Диаметр проволоки не более 3,5 мм</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Высота не менее 60 мм</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Материал сталь электроцинк - наличие</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Ширина не более 100 мм</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Проволочный лоток тип 2 – 9 шт.</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Вес на погонный метр не более 0,84 кг/м</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Длина не менее 3000 мм</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Полезное сечение не более 9000 мм2</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Диаметр проволоки не более 3,5 мм</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Высота не менее 60 мм</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Материал сталь электроцинк - наличие</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Ширина не более 200 мм</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lastRenderedPageBreak/>
        <w:t>Комплект дополнительных аксессуаров к проволочным лоткам тип 1 и тип 2</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Требуется совместимость с проволочными лотками</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Соединитель проволочного лотка, 120 шт.–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Кронштейн потолочный </w:t>
      </w:r>
      <w:r w:rsidRPr="00FF5141">
        <w:rPr>
          <w:rFonts w:ascii="Times New Roman" w:eastAsia="Times New Roman" w:hAnsi="Times New Roman" w:cs="Times New Roman"/>
          <w:sz w:val="24"/>
          <w:szCs w:val="24"/>
          <w:lang w:val="en-US"/>
        </w:rPr>
        <w:t>C</w:t>
      </w:r>
      <w:r w:rsidRPr="00FF5141">
        <w:rPr>
          <w:rFonts w:ascii="Times New Roman" w:eastAsia="Times New Roman" w:hAnsi="Times New Roman" w:cs="Times New Roman"/>
          <w:sz w:val="24"/>
          <w:szCs w:val="24"/>
        </w:rPr>
        <w:t>-образный, 200 шт.–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Площадка для подвеса лотка, 200 шт.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Шпилька М8, 2м , 50 шт.–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Гайка М8, 800 шт.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Шайба М8, 800 шт.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Анкер – болт М8, 200 шт. – наличие</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Серверный шкаф тип 1 – 1 шт.</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Высота не более 2260 мм</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Высота не менее 48 </w:t>
      </w:r>
      <w:r w:rsidRPr="00FF5141">
        <w:rPr>
          <w:rFonts w:ascii="Times New Roman" w:eastAsia="Times New Roman" w:hAnsi="Times New Roman" w:cs="Times New Roman"/>
          <w:sz w:val="24"/>
          <w:szCs w:val="24"/>
          <w:lang w:val="en-US"/>
        </w:rPr>
        <w:t>U</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Ширина не менее 750 мм</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rPr>
        <w:t>Глубина не менее 1200 мм</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rPr>
        <w:t>Несущая способность не менее 1350 кг</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rPr>
        <w:t>Тип передней двери перфорированная – наличие</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rPr>
        <w:t>Тип задней двери перфорированная распашная – наличие</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Цвет черный наличие</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Оптическая панель тип 1 – 2 шт.</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Тип выдвижная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Возможность использования интеллектуального управления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 xml:space="preserve">Количество портов не менее 24 </w:t>
      </w:r>
      <w:r w:rsidRPr="00FF5141">
        <w:rPr>
          <w:rFonts w:ascii="Times New Roman" w:eastAsia="Times New Roman" w:hAnsi="Times New Roman" w:cs="Times New Roman"/>
          <w:color w:val="000000"/>
          <w:sz w:val="24"/>
          <w:szCs w:val="24"/>
          <w:lang w:val="en-US" w:eastAsia="ru-RU"/>
        </w:rPr>
        <w:t>LC</w:t>
      </w:r>
      <w:r w:rsidRPr="00FF5141">
        <w:rPr>
          <w:rFonts w:ascii="Times New Roman" w:eastAsia="Times New Roman" w:hAnsi="Times New Roman" w:cs="Times New Roman"/>
          <w:color w:val="000000"/>
          <w:sz w:val="24"/>
          <w:szCs w:val="24"/>
          <w:lang w:eastAsia="ru-RU"/>
        </w:rPr>
        <w:t xml:space="preserve"> </w:t>
      </w:r>
      <w:r w:rsidRPr="00FF5141">
        <w:rPr>
          <w:rFonts w:ascii="Times New Roman" w:eastAsia="Times New Roman" w:hAnsi="Times New Roman" w:cs="Times New Roman"/>
          <w:color w:val="000000"/>
          <w:sz w:val="24"/>
          <w:szCs w:val="24"/>
          <w:lang w:val="en-US" w:eastAsia="ru-RU"/>
        </w:rPr>
        <w:t>Duplex</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 xml:space="preserve">Высота не более 1 </w:t>
      </w:r>
      <w:r w:rsidRPr="00FF5141">
        <w:rPr>
          <w:rFonts w:ascii="Times New Roman" w:eastAsia="Times New Roman" w:hAnsi="Times New Roman" w:cs="Times New Roman"/>
          <w:color w:val="000000"/>
          <w:sz w:val="24"/>
          <w:szCs w:val="24"/>
          <w:lang w:val="en-US" w:eastAsia="ru-RU"/>
        </w:rPr>
        <w:t>U</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Цвет черный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Габариты не более 324 х 44,45 х 483 мм</w:t>
      </w:r>
    </w:p>
    <w:p w:rsidR="00FF5141" w:rsidRPr="00FF5141" w:rsidRDefault="00FF5141" w:rsidP="00FF5141">
      <w:pPr>
        <w:numPr>
          <w:ilvl w:val="0"/>
          <w:numId w:val="22"/>
        </w:num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Вес не более 2,7 кг</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Комплект дополнительных аксессуаров для оптическим панелям тип 1</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Пигтейл </w:t>
      </w:r>
      <w:r w:rsidRPr="00FF5141">
        <w:rPr>
          <w:rFonts w:ascii="Times New Roman" w:eastAsia="Times New Roman" w:hAnsi="Times New Roman" w:cs="Times New Roman"/>
          <w:sz w:val="24"/>
          <w:szCs w:val="24"/>
          <w:lang w:val="en-US"/>
        </w:rPr>
        <w:t>LC</w:t>
      </w:r>
      <w:r w:rsidRPr="00FF5141">
        <w:rPr>
          <w:rFonts w:ascii="Times New Roman" w:eastAsia="Times New Roman" w:hAnsi="Times New Roman" w:cs="Times New Roman"/>
          <w:sz w:val="24"/>
          <w:szCs w:val="24"/>
        </w:rPr>
        <w:t xml:space="preserve"> </w:t>
      </w:r>
      <w:r w:rsidRPr="00FF5141">
        <w:rPr>
          <w:rFonts w:ascii="Times New Roman" w:eastAsia="Times New Roman" w:hAnsi="Times New Roman" w:cs="Times New Roman"/>
          <w:sz w:val="24"/>
          <w:szCs w:val="24"/>
          <w:lang w:val="en-US"/>
        </w:rPr>
        <w:t>SM</w:t>
      </w:r>
      <w:r w:rsidRPr="00FF5141">
        <w:rPr>
          <w:rFonts w:ascii="Times New Roman" w:eastAsia="Times New Roman" w:hAnsi="Times New Roman" w:cs="Times New Roman"/>
          <w:sz w:val="24"/>
          <w:szCs w:val="24"/>
        </w:rPr>
        <w:t xml:space="preserve"> не менее 5 фт, 48 шт.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Держатель сварных соединений, 2 шт. – наличие</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Кабельный органайзер тип 1 – 8 шт.</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Материал сталь – 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колец не более 4</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Цвет черный – 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w:t>
      </w:r>
      <w:r w:rsidRPr="00FF5141">
        <w:rPr>
          <w:rFonts w:ascii="Times New Roman" w:eastAsia="Times New Roman" w:hAnsi="Times New Roman" w:cs="Times New Roman"/>
          <w:sz w:val="24"/>
          <w:szCs w:val="24"/>
          <w:lang w:val="en-US" w:eastAsia="ru-RU"/>
        </w:rPr>
        <w:t>c</w:t>
      </w:r>
      <w:r w:rsidRPr="00FF5141">
        <w:rPr>
          <w:rFonts w:ascii="Times New Roman" w:eastAsia="Times New Roman" w:hAnsi="Times New Roman" w:cs="Times New Roman"/>
          <w:sz w:val="24"/>
          <w:szCs w:val="24"/>
          <w:lang w:eastAsia="ru-RU"/>
        </w:rPr>
        <w:t xml:space="preserve">ота не более 1 </w:t>
      </w:r>
      <w:r w:rsidRPr="00FF5141">
        <w:rPr>
          <w:rFonts w:ascii="Times New Roman" w:eastAsia="Times New Roman" w:hAnsi="Times New Roman" w:cs="Times New Roman"/>
          <w:sz w:val="24"/>
          <w:szCs w:val="24"/>
          <w:lang w:val="en-US" w:eastAsia="ru-RU"/>
        </w:rPr>
        <w:t>U</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Габариты не более 82 х 44 х 483 мм</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Коммутационная панель тип 1 – 4 шт.</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Категория не менее 6</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Количество портов не менее 24</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Возможность использования интеллектуального управления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 xml:space="preserve">Высота не более 1 </w:t>
      </w:r>
      <w:r w:rsidRPr="00FF5141">
        <w:rPr>
          <w:rFonts w:ascii="Times New Roman" w:eastAsia="Times New Roman" w:hAnsi="Times New Roman" w:cs="Times New Roman"/>
          <w:color w:val="000000"/>
          <w:sz w:val="24"/>
          <w:szCs w:val="24"/>
          <w:lang w:val="en-US" w:eastAsia="ru-RU"/>
        </w:rPr>
        <w:t>U</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Габариты не более 44,45 х 38,2 х 482,7 мм</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lastRenderedPageBreak/>
        <w:t>Вес не более 0,74 кг</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Оптическая панель тип 2 – 3 шт.</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Тип выдвижная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Возможность использования интеллектуального управления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 xml:space="preserve">Количество портов не менее 24 </w:t>
      </w:r>
      <w:r w:rsidRPr="00FF5141">
        <w:rPr>
          <w:rFonts w:ascii="Times New Roman" w:eastAsia="Times New Roman" w:hAnsi="Times New Roman" w:cs="Times New Roman"/>
          <w:color w:val="000000"/>
          <w:sz w:val="24"/>
          <w:szCs w:val="24"/>
          <w:lang w:val="en-US" w:eastAsia="ru-RU"/>
        </w:rPr>
        <w:t>LC</w:t>
      </w:r>
      <w:r w:rsidRPr="00FF5141">
        <w:rPr>
          <w:rFonts w:ascii="Times New Roman" w:eastAsia="Times New Roman" w:hAnsi="Times New Roman" w:cs="Times New Roman"/>
          <w:color w:val="000000"/>
          <w:sz w:val="24"/>
          <w:szCs w:val="24"/>
          <w:lang w:eastAsia="ru-RU"/>
        </w:rPr>
        <w:t xml:space="preserve"> </w:t>
      </w:r>
      <w:r w:rsidRPr="00FF5141">
        <w:rPr>
          <w:rFonts w:ascii="Times New Roman" w:eastAsia="Times New Roman" w:hAnsi="Times New Roman" w:cs="Times New Roman"/>
          <w:color w:val="000000"/>
          <w:sz w:val="24"/>
          <w:szCs w:val="24"/>
          <w:lang w:val="en-US" w:eastAsia="ru-RU"/>
        </w:rPr>
        <w:t>Duplex</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 xml:space="preserve">Высота не более 1 </w:t>
      </w:r>
      <w:r w:rsidRPr="00FF5141">
        <w:rPr>
          <w:rFonts w:ascii="Times New Roman" w:eastAsia="Times New Roman" w:hAnsi="Times New Roman" w:cs="Times New Roman"/>
          <w:color w:val="000000"/>
          <w:sz w:val="24"/>
          <w:szCs w:val="24"/>
          <w:lang w:val="en-US" w:eastAsia="ru-RU"/>
        </w:rPr>
        <w:t>U</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Цвет черный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Габариты не более 324 х 44,45 х 483 мм</w:t>
      </w:r>
    </w:p>
    <w:p w:rsidR="00FF5141" w:rsidRPr="00FF5141" w:rsidRDefault="00FF5141" w:rsidP="00FF5141">
      <w:pPr>
        <w:numPr>
          <w:ilvl w:val="0"/>
          <w:numId w:val="22"/>
        </w:num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Вес не более 2,7 кг</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Кабельный органайзер тип 2 – 3 шт.</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Материал сталь – 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колец не более 4</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Цвет черный – 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w:t>
      </w:r>
      <w:r w:rsidRPr="00FF5141">
        <w:rPr>
          <w:rFonts w:ascii="Times New Roman" w:eastAsia="Times New Roman" w:hAnsi="Times New Roman" w:cs="Times New Roman"/>
          <w:sz w:val="24"/>
          <w:szCs w:val="24"/>
          <w:lang w:val="en-US" w:eastAsia="ru-RU"/>
        </w:rPr>
        <w:t>c</w:t>
      </w:r>
      <w:r w:rsidRPr="00FF5141">
        <w:rPr>
          <w:rFonts w:ascii="Times New Roman" w:eastAsia="Times New Roman" w:hAnsi="Times New Roman" w:cs="Times New Roman"/>
          <w:sz w:val="24"/>
          <w:szCs w:val="24"/>
          <w:lang w:eastAsia="ru-RU"/>
        </w:rPr>
        <w:t xml:space="preserve">ота не более 1 </w:t>
      </w:r>
      <w:r w:rsidRPr="00FF5141">
        <w:rPr>
          <w:rFonts w:ascii="Times New Roman" w:eastAsia="Times New Roman" w:hAnsi="Times New Roman" w:cs="Times New Roman"/>
          <w:sz w:val="24"/>
          <w:szCs w:val="24"/>
          <w:lang w:val="en-US" w:eastAsia="ru-RU"/>
        </w:rPr>
        <w:t>U</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Габариты не более 82 х 44 х 483 мм</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Кабель оптический тип 1 – не менее 2000 фут.</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 xml:space="preserve">Тип волокна </w:t>
      </w:r>
      <w:r w:rsidRPr="00FF5141">
        <w:rPr>
          <w:rFonts w:ascii="Times New Roman" w:eastAsia="Times New Roman" w:hAnsi="Times New Roman" w:cs="Times New Roman"/>
          <w:color w:val="000000"/>
          <w:sz w:val="24"/>
          <w:szCs w:val="24"/>
          <w:lang w:val="en-US" w:eastAsia="ru-RU"/>
        </w:rPr>
        <w:t>OS2</w:t>
      </w:r>
      <w:r w:rsidRPr="00FF5141">
        <w:rPr>
          <w:rFonts w:ascii="Times New Roman" w:eastAsia="Times New Roman" w:hAnsi="Times New Roman" w:cs="Times New Roman"/>
          <w:color w:val="000000"/>
          <w:sz w:val="24"/>
          <w:szCs w:val="24"/>
          <w:lang w:eastAsia="ru-RU"/>
        </w:rPr>
        <w:t xml:space="preserve">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Тип оболочки </w:t>
      </w:r>
      <w:r w:rsidRPr="00FF5141">
        <w:rPr>
          <w:rFonts w:ascii="Times New Roman" w:eastAsia="Times New Roman" w:hAnsi="Times New Roman" w:cs="Times New Roman"/>
          <w:sz w:val="24"/>
          <w:szCs w:val="24"/>
          <w:lang w:val="en-US"/>
        </w:rPr>
        <w:t>LSZH</w:t>
      </w:r>
      <w:r w:rsidRPr="00FF5141">
        <w:rPr>
          <w:rFonts w:ascii="Times New Roman" w:eastAsia="Times New Roman" w:hAnsi="Times New Roman" w:cs="Times New Roman"/>
          <w:sz w:val="24"/>
          <w:szCs w:val="24"/>
        </w:rPr>
        <w:t xml:space="preserve"> (малодымный безгалогенный компаунд)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Тип прокладки внутренний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Количество волокон не менее 12 шт.</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Диаметр кабеля не более 6,1 мм</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Соответствие стандартам ANSI/ICEA S-83-596, Telcordia GR-409 - наличие</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Кабель оптический тип 2 – не менее 560 фут.</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 xml:space="preserve">Тип волокна </w:t>
      </w:r>
      <w:r w:rsidRPr="00FF5141">
        <w:rPr>
          <w:rFonts w:ascii="Times New Roman" w:eastAsia="Times New Roman" w:hAnsi="Times New Roman" w:cs="Times New Roman"/>
          <w:color w:val="000000"/>
          <w:sz w:val="24"/>
          <w:szCs w:val="24"/>
          <w:lang w:val="en-US" w:eastAsia="ru-RU"/>
        </w:rPr>
        <w:t>OS2</w:t>
      </w:r>
      <w:r w:rsidRPr="00FF5141">
        <w:rPr>
          <w:rFonts w:ascii="Times New Roman" w:eastAsia="Times New Roman" w:hAnsi="Times New Roman" w:cs="Times New Roman"/>
          <w:color w:val="000000"/>
          <w:sz w:val="24"/>
          <w:szCs w:val="24"/>
          <w:lang w:eastAsia="ru-RU"/>
        </w:rPr>
        <w:t xml:space="preserve">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Тип прокладки внешний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Количество волокон не менее 12 шт.</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Диаметр кабеля не более 13 мм</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 xml:space="preserve">Соответствие стандартам ANSI/ICEA S-87-640 | EN 187105 | Telcordia GR-20 </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Муфта оптическая - 2 шт.</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вертикальная, тупиковая – 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волокон не менее от 12 - до 48</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2 порта ввода вывода - наличие</w:t>
      </w:r>
    </w:p>
    <w:p w:rsidR="00FF5141" w:rsidRPr="00FF5141" w:rsidRDefault="00FF5141" w:rsidP="00FF5141">
      <w:pPr>
        <w:numPr>
          <w:ilvl w:val="0"/>
          <w:numId w:val="23"/>
        </w:numPr>
        <w:spacing w:after="0" w:line="240" w:lineRule="auto"/>
        <w:ind w:hanging="71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Наружное исполнение GPJ-M – наличие </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Цвет черный – наличие</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Лоток перфорированный тип 1 – 6 шт.</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Высота не менее 80 мм</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Ширина не более 300 мм</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Длина не менее 2000 мм</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lastRenderedPageBreak/>
        <w:t>Толщина листовой стали не менее 0,8 мм</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Перфорация – наличие</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Материал сталь, оцинкованная по методу Сендзимира – наличие</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Вес не более 2,65 кг/м</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Комплект дополнительных аксессуаров к проволочным лоткам тип 1</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lang w:val="x-none"/>
        </w:rPr>
        <w:t>Ответвитель</w:t>
      </w:r>
      <w:r w:rsidRPr="00FF5141">
        <w:rPr>
          <w:rFonts w:ascii="Times New Roman" w:eastAsia="Times New Roman" w:hAnsi="Times New Roman" w:cs="Times New Roman"/>
          <w:sz w:val="24"/>
          <w:szCs w:val="24"/>
        </w:rPr>
        <w:t>, 6 шт.</w:t>
      </w:r>
      <w:r w:rsidRPr="00FF5141">
        <w:rPr>
          <w:rFonts w:ascii="Times New Roman" w:eastAsia="Times New Roman" w:hAnsi="Times New Roman" w:cs="Times New Roman"/>
          <w:sz w:val="24"/>
          <w:szCs w:val="24"/>
          <w:lang w:val="x-none"/>
        </w:rPr>
        <w:t xml:space="preserve">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Угол вертикальный, 6 шт.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Потолочный кронштейн, 5 шт.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П-образный профиль, 6 шт.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Консоль, 5 шт.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Болт шестигранный М8, 100 шт.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Гайка с насечкой М8, 100 шт. – наличие</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Панель-заглушка – 1 шт.</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 xml:space="preserve">Высота не более 1 </w:t>
      </w:r>
      <w:r w:rsidRPr="00FF5141">
        <w:rPr>
          <w:rFonts w:ascii="Times New Roman" w:eastAsia="Times New Roman" w:hAnsi="Times New Roman" w:cs="Times New Roman"/>
          <w:color w:val="000000"/>
          <w:sz w:val="24"/>
          <w:szCs w:val="24"/>
          <w:lang w:val="en-US" w:eastAsia="ru-RU"/>
        </w:rPr>
        <w:t>U</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Высота не более 45 мм</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Ширина не более 483 мм</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Глубина не более 28 мм</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Количество в комплекте не менее 200 шт.</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Цвет черный - наличие</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Оптическая панель тип 3 – 5 шт.</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Тип выдвижная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Возможность использования интеллектуального управления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 xml:space="preserve">Количество портов не менее 24 </w:t>
      </w:r>
      <w:r w:rsidRPr="00FF5141">
        <w:rPr>
          <w:rFonts w:ascii="Times New Roman" w:eastAsia="Times New Roman" w:hAnsi="Times New Roman" w:cs="Times New Roman"/>
          <w:color w:val="000000"/>
          <w:sz w:val="24"/>
          <w:szCs w:val="24"/>
          <w:lang w:val="en-US" w:eastAsia="ru-RU"/>
        </w:rPr>
        <w:t>LC</w:t>
      </w:r>
      <w:r w:rsidRPr="00FF5141">
        <w:rPr>
          <w:rFonts w:ascii="Times New Roman" w:eastAsia="Times New Roman" w:hAnsi="Times New Roman" w:cs="Times New Roman"/>
          <w:color w:val="000000"/>
          <w:sz w:val="24"/>
          <w:szCs w:val="24"/>
          <w:lang w:eastAsia="ru-RU"/>
        </w:rPr>
        <w:t xml:space="preserve"> </w:t>
      </w:r>
      <w:r w:rsidRPr="00FF5141">
        <w:rPr>
          <w:rFonts w:ascii="Times New Roman" w:eastAsia="Times New Roman" w:hAnsi="Times New Roman" w:cs="Times New Roman"/>
          <w:color w:val="000000"/>
          <w:sz w:val="24"/>
          <w:szCs w:val="24"/>
          <w:lang w:val="en-US" w:eastAsia="ru-RU"/>
        </w:rPr>
        <w:t>Duplex</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 xml:space="preserve">Высота не более 1 </w:t>
      </w:r>
      <w:r w:rsidRPr="00FF5141">
        <w:rPr>
          <w:rFonts w:ascii="Times New Roman" w:eastAsia="Times New Roman" w:hAnsi="Times New Roman" w:cs="Times New Roman"/>
          <w:color w:val="000000"/>
          <w:sz w:val="24"/>
          <w:szCs w:val="24"/>
          <w:lang w:val="en-US" w:eastAsia="ru-RU"/>
        </w:rPr>
        <w:t>U</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Цвет черный – наличие</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Габариты не более 324 х 44,45 х 483 мм</w:t>
      </w:r>
    </w:p>
    <w:p w:rsidR="00FF5141" w:rsidRPr="00FF5141" w:rsidRDefault="00FF5141" w:rsidP="00FF5141">
      <w:pPr>
        <w:numPr>
          <w:ilvl w:val="0"/>
          <w:numId w:val="22"/>
        </w:num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Вес не более 2,7 кг</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Комплект дополнительных аксессуаров к оптическим панелям тип 3</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Пигтейл </w:t>
      </w:r>
      <w:r w:rsidRPr="00FF5141">
        <w:rPr>
          <w:rFonts w:ascii="Times New Roman" w:eastAsia="Times New Roman" w:hAnsi="Times New Roman" w:cs="Times New Roman"/>
          <w:sz w:val="24"/>
          <w:szCs w:val="24"/>
          <w:lang w:val="en-US"/>
        </w:rPr>
        <w:t>LC</w:t>
      </w:r>
      <w:r w:rsidRPr="00FF5141">
        <w:rPr>
          <w:rFonts w:ascii="Times New Roman" w:eastAsia="Times New Roman" w:hAnsi="Times New Roman" w:cs="Times New Roman"/>
          <w:sz w:val="24"/>
          <w:szCs w:val="24"/>
        </w:rPr>
        <w:t xml:space="preserve"> </w:t>
      </w:r>
      <w:r w:rsidRPr="00FF5141">
        <w:rPr>
          <w:rFonts w:ascii="Times New Roman" w:eastAsia="Times New Roman" w:hAnsi="Times New Roman" w:cs="Times New Roman"/>
          <w:sz w:val="24"/>
          <w:szCs w:val="24"/>
          <w:lang w:val="en-US"/>
        </w:rPr>
        <w:t>SM</w:t>
      </w:r>
      <w:r w:rsidRPr="00FF5141">
        <w:rPr>
          <w:rFonts w:ascii="Times New Roman" w:eastAsia="Times New Roman" w:hAnsi="Times New Roman" w:cs="Times New Roman"/>
          <w:sz w:val="24"/>
          <w:szCs w:val="24"/>
        </w:rPr>
        <w:t xml:space="preserve"> не менее 5 фт, 120 шт.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Держатель сварных соединений, 5 шт. – наличие</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Кабельный органайзер тип 3 – 8 шт.</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Материал сталь – 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колец не более 4</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Цвет черный – наличие</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w:t>
      </w:r>
      <w:r w:rsidRPr="00FF5141">
        <w:rPr>
          <w:rFonts w:ascii="Times New Roman" w:eastAsia="Times New Roman" w:hAnsi="Times New Roman" w:cs="Times New Roman"/>
          <w:sz w:val="24"/>
          <w:szCs w:val="24"/>
          <w:lang w:val="en-US" w:eastAsia="ru-RU"/>
        </w:rPr>
        <w:t>c</w:t>
      </w:r>
      <w:r w:rsidRPr="00FF5141">
        <w:rPr>
          <w:rFonts w:ascii="Times New Roman" w:eastAsia="Times New Roman" w:hAnsi="Times New Roman" w:cs="Times New Roman"/>
          <w:sz w:val="24"/>
          <w:szCs w:val="24"/>
          <w:lang w:eastAsia="ru-RU"/>
        </w:rPr>
        <w:t xml:space="preserve">ота не более 1 </w:t>
      </w:r>
      <w:r w:rsidRPr="00FF5141">
        <w:rPr>
          <w:rFonts w:ascii="Times New Roman" w:eastAsia="Times New Roman" w:hAnsi="Times New Roman" w:cs="Times New Roman"/>
          <w:sz w:val="24"/>
          <w:szCs w:val="24"/>
          <w:lang w:val="en-US" w:eastAsia="ru-RU"/>
        </w:rPr>
        <w:t>U</w:t>
      </w:r>
    </w:p>
    <w:p w:rsidR="00FF5141" w:rsidRPr="00FF5141" w:rsidRDefault="00FF5141" w:rsidP="00FF5141">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Габариты не более 82 х 44 х 483 мм</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Серверный шкаф тип 1 – 1 шт.</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Высота не более 2260 мм</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 xml:space="preserve">Высота не менее 48 </w:t>
      </w:r>
      <w:r w:rsidRPr="00FF5141">
        <w:rPr>
          <w:rFonts w:ascii="Times New Roman" w:eastAsia="Times New Roman" w:hAnsi="Times New Roman" w:cs="Times New Roman"/>
          <w:sz w:val="24"/>
          <w:szCs w:val="24"/>
          <w:lang w:val="en-US"/>
        </w:rPr>
        <w:t>U</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Ширина не более 600 мм</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rPr>
        <w:t>Глубина не менее 1200 мм</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rPr>
        <w:lastRenderedPageBreak/>
        <w:t>Несущая способность не менее 1350 кг</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rPr>
        <w:t>Тип передней двери перфорированная – наличие</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rPr>
        <w:t>Тип задней двери перфорированная распашная – наличие</w:t>
      </w:r>
    </w:p>
    <w:p w:rsidR="00FF5141" w:rsidRPr="00FF5141" w:rsidRDefault="00FF5141" w:rsidP="00FF5141">
      <w:pPr>
        <w:numPr>
          <w:ilvl w:val="0"/>
          <w:numId w:val="1"/>
        </w:numPr>
        <w:spacing w:after="0" w:line="240" w:lineRule="auto"/>
        <w:ind w:hanging="11"/>
        <w:contextualSpacing/>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Цвет черный наличие</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Комплект дополнительных аксессуаров к серверному шкафу тип 1</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Ответвитель 200 х 100, 24 шт. – наличие</w:t>
      </w:r>
    </w:p>
    <w:p w:rsidR="00FF5141" w:rsidRPr="00FF5141" w:rsidRDefault="00FF5141" w:rsidP="00FF5141">
      <w:pPr>
        <w:numPr>
          <w:ilvl w:val="0"/>
          <w:numId w:val="1"/>
        </w:numPr>
        <w:spacing w:after="0" w:line="240" w:lineRule="auto"/>
        <w:ind w:firstLine="709"/>
        <w:contextualSpacing/>
        <w:jc w:val="both"/>
        <w:rPr>
          <w:rFonts w:ascii="Times New Roman" w:eastAsia="Times New Roman" w:hAnsi="Times New Roman" w:cs="Times New Roman"/>
          <w:sz w:val="24"/>
          <w:szCs w:val="24"/>
        </w:rPr>
      </w:pPr>
      <w:r w:rsidRPr="00FF5141">
        <w:rPr>
          <w:rFonts w:ascii="Times New Roman" w:eastAsia="Times New Roman" w:hAnsi="Times New Roman" w:cs="Times New Roman"/>
          <w:sz w:val="24"/>
          <w:szCs w:val="24"/>
        </w:rPr>
        <w:t>Угол вертикальный внешний, 24 шт. – наличие</w:t>
      </w:r>
    </w:p>
    <w:p w:rsidR="00FF5141" w:rsidRPr="00FF5141" w:rsidRDefault="00FF5141" w:rsidP="00FF5141">
      <w:pPr>
        <w:keepNext/>
        <w:keepLines/>
        <w:numPr>
          <w:ilvl w:val="0"/>
          <w:numId w:val="17"/>
        </w:numPr>
        <w:tabs>
          <w:tab w:val="num" w:pos="426"/>
        </w:tabs>
        <w:spacing w:before="240" w:after="120" w:line="240" w:lineRule="auto"/>
        <w:ind w:left="426" w:hanging="426"/>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Потолочная панель коридора 1200 мм – 6 шт.</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Высота не более 12 мм</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Ширина не более 600 мм</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Глубина не более 999 мм</w:t>
      </w:r>
    </w:p>
    <w:p w:rsidR="00FF5141" w:rsidRPr="00FF5141" w:rsidRDefault="00FF5141" w:rsidP="00FF5141">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5141">
        <w:rPr>
          <w:rFonts w:ascii="Times New Roman" w:eastAsia="Times New Roman" w:hAnsi="Times New Roman" w:cs="Times New Roman"/>
          <w:color w:val="000000"/>
          <w:sz w:val="24"/>
          <w:szCs w:val="24"/>
          <w:lang w:eastAsia="ru-RU"/>
        </w:rPr>
        <w:t>Вес не более 2,3 кг</w:t>
      </w:r>
    </w:p>
    <w:p w:rsidR="00FF5141" w:rsidRPr="00FF5141" w:rsidRDefault="00FF5141" w:rsidP="00FF5141">
      <w:pPr>
        <w:jc w:val="both"/>
        <w:rPr>
          <w:rFonts w:ascii="Times New Roman" w:eastAsia="Calibri" w:hAnsi="Times New Roman" w:cs="Times New Roman"/>
          <w:sz w:val="24"/>
        </w:rPr>
      </w:pPr>
    </w:p>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8"/>
          <w:szCs w:val="24"/>
          <w:lang w:eastAsia="ru-RU"/>
        </w:rPr>
      </w:pPr>
      <w:r w:rsidRPr="00FF5141">
        <w:rPr>
          <w:rFonts w:ascii="Times New Roman" w:eastAsia="Times New Roman" w:hAnsi="Times New Roman" w:cs="Times New Roman"/>
          <w:b/>
          <w:bCs/>
          <w:iCs/>
          <w:sz w:val="28"/>
          <w:szCs w:val="24"/>
          <w:lang w:eastAsia="ru-RU"/>
        </w:rPr>
        <w:t>Раздел IX. Подсистема контроля и управления доступом и подсистема видеонаблюдения</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Модуль доступа дверной – 10 шт.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Модуль доступа дверной должен обеспечивать организацию одной точки доступа с двусторонним контролем прохода или двух точек доступа с односторонним контролем прохода через турникеты, двери, ворота и т.п. и для автоматизации любых алгоритмов шлюзового прохода.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Модуль должен обеспечивать подключение к нему считывателей (клавиатур, считывателей с клавиатурой) для ввода идентификаторов доступа и управление исполнительными устройствами посредством релейных выходов.</w:t>
      </w:r>
    </w:p>
    <w:p w:rsidR="00FF5141" w:rsidRPr="00FF5141" w:rsidRDefault="00FF5141" w:rsidP="00FF5141">
      <w:pPr>
        <w:numPr>
          <w:ilvl w:val="0"/>
          <w:numId w:val="1"/>
        </w:numPr>
        <w:tabs>
          <w:tab w:val="num" w:pos="720"/>
        </w:tabs>
        <w:spacing w:before="100" w:beforeAutospacing="1"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Основные требуемые функции модуля:</w:t>
      </w:r>
    </w:p>
    <w:p w:rsidR="00FF5141" w:rsidRPr="00FF5141" w:rsidRDefault="00FF5141" w:rsidP="00FF5141">
      <w:pPr>
        <w:numPr>
          <w:ilvl w:val="1"/>
          <w:numId w:val="3"/>
        </w:numPr>
        <w:tabs>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Управление доступом через две односторонние или одну двустороннюю точку доступа;</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Локальный и глобальный сетевой контроль повторного предъявления карты (antipassback);</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Проход по правилу N-лиц;</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Авторизация пользователя по КАРТЕ и/или ПИН-коду;</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Работа с локальной базой, по facility или с БД сервисного узла </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Локальная база данных на 900 или 700 пользователей в зависимости от прошивки;</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Внешняя (сетевая) база данных  на не менее чем на 90 000 пользователей (с возможностью резервирования);</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не менее 53 временных зоны;</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не менее 480 уровней доступа в каждой точке прохода;</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Подключение 2 внешних считывателей (клавиатур, считывателей с клавиатурой), интерфейс Wiegand до 64 бит;</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Индивидуальное конфигурирование, тестирование и управление точками прохода;</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Считыватель бесконтактный карт – 10 шт.</w:t>
      </w:r>
    </w:p>
    <w:p w:rsidR="00FF5141" w:rsidRPr="00FF5141" w:rsidRDefault="00FF5141" w:rsidP="00FF5141">
      <w:pPr>
        <w:numPr>
          <w:ilvl w:val="0"/>
          <w:numId w:val="1"/>
        </w:numPr>
        <w:tabs>
          <w:tab w:val="num" w:pos="720"/>
        </w:tabs>
        <w:spacing w:before="100" w:beforeAutospacing="1"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Считыватель бесконтактный карт должен обеспечивать следующий основной функционал:</w:t>
      </w:r>
    </w:p>
    <w:p w:rsidR="00FF5141" w:rsidRPr="00FF5141" w:rsidRDefault="00FF5141" w:rsidP="00FF5141">
      <w:pPr>
        <w:numPr>
          <w:ilvl w:val="1"/>
          <w:numId w:val="3"/>
        </w:numPr>
        <w:tabs>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Работа с картами формата EMM и HID</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Интерфейс связи с контроллером Wiegand </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Допустимые значения напряжения питания постоянного тока, В10.5…14 </w:t>
      </w:r>
    </w:p>
    <w:p w:rsidR="00FF5141" w:rsidRPr="00FF5141" w:rsidRDefault="00FF5141" w:rsidP="00FF5141">
      <w:pPr>
        <w:numPr>
          <w:ilvl w:val="1"/>
          <w:numId w:val="3"/>
        </w:numPr>
        <w:tabs>
          <w:tab w:val="left" w:pos="1134"/>
        </w:tabs>
        <w:suppressAutoHyphens/>
        <w:spacing w:before="100" w:beforeAutospacing="1"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Дальности считывания кода при номинальном значении напряжения питания для различных карт (брелоков): </w:t>
      </w:r>
    </w:p>
    <w:p w:rsidR="00FF5141" w:rsidRPr="00FF5141" w:rsidRDefault="00FF5141" w:rsidP="00FF5141">
      <w:pPr>
        <w:spacing w:after="0" w:line="240" w:lineRule="auto"/>
        <w:ind w:left="1134"/>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 Для карт HID ProxCard II, см, не менее 5 </w:t>
      </w:r>
    </w:p>
    <w:p w:rsidR="00FF5141" w:rsidRPr="00FF5141" w:rsidRDefault="00FF5141" w:rsidP="00FF5141">
      <w:pPr>
        <w:spacing w:after="0" w:line="240" w:lineRule="auto"/>
        <w:ind w:left="1134"/>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 Для карт EM-Marin, см, не менее 7 </w:t>
      </w:r>
    </w:p>
    <w:p w:rsidR="00FF5141" w:rsidRPr="00FF5141" w:rsidRDefault="00FF5141" w:rsidP="00FF5141">
      <w:pPr>
        <w:spacing w:after="0" w:line="240" w:lineRule="auto"/>
        <w:ind w:left="1134"/>
        <w:rPr>
          <w:rFonts w:ascii="Times New Roman" w:eastAsia="Calibri" w:hAnsi="Times New Roman" w:cs="Times New Roman"/>
          <w:sz w:val="24"/>
        </w:rPr>
      </w:pPr>
      <w:r w:rsidRPr="00FF5141">
        <w:rPr>
          <w:rFonts w:ascii="Times New Roman" w:eastAsia="Times New Roman" w:hAnsi="Times New Roman" w:cs="Times New Roman"/>
          <w:sz w:val="24"/>
          <w:szCs w:val="24"/>
          <w:lang w:eastAsia="ru-RU"/>
        </w:rPr>
        <w:t>- Для брелок</w:t>
      </w:r>
      <w:r w:rsidRPr="00FF5141">
        <w:rPr>
          <w:rFonts w:ascii="Times New Roman" w:eastAsia="Calibri" w:hAnsi="Times New Roman" w:cs="Times New Roman"/>
          <w:sz w:val="24"/>
        </w:rPr>
        <w:t>ов</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Источник бесперебойного питания 24В, 3А – 10 шт.</w:t>
      </w:r>
    </w:p>
    <w:p w:rsidR="00FF5141" w:rsidRPr="00FF5141" w:rsidRDefault="00FF5141" w:rsidP="00FF5141">
      <w:pPr>
        <w:numPr>
          <w:ilvl w:val="0"/>
          <w:numId w:val="1"/>
        </w:numPr>
        <w:tabs>
          <w:tab w:val="num" w:pos="720"/>
        </w:tabs>
        <w:spacing w:before="100" w:beforeAutospacing="1"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Источник бесперебойного питания должен отвечать следующим основным характеристикам:</w:t>
      </w:r>
    </w:p>
    <w:p w:rsidR="00FF5141" w:rsidRPr="00FF5141" w:rsidRDefault="00FF5141" w:rsidP="00FF5141">
      <w:pPr>
        <w:numPr>
          <w:ilvl w:val="1"/>
          <w:numId w:val="3"/>
        </w:numPr>
        <w:tabs>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Световую индикацию наличия напряжения электрической сети; </w:t>
      </w:r>
    </w:p>
    <w:p w:rsidR="00FF5141" w:rsidRPr="00FF5141" w:rsidRDefault="00FF5141" w:rsidP="00FF5141">
      <w:pPr>
        <w:numPr>
          <w:ilvl w:val="1"/>
          <w:numId w:val="3"/>
        </w:numPr>
        <w:tabs>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Световую индикацию наличия выходного напряжения; </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Световую индикацию наличия АКБ; </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Световую сигнализацию о скором отключении выходного напряжения по разряду АКБ; </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Световую сигнализацию об отключении выходного напряжения в режиме «РЕЗЕРВ» по разряду АКБ; </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Питание нагрузки стабилизированным напряжением; </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Автоматический переход на резервное питание от аккумуляторной при снижении напряжения электрической сети ниже допустимого уровня или при отключении электрической сети; </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Защиту от переполюсовки клемм АКБ, при помощи самовосстанавливающегося предохранителя; </w:t>
      </w:r>
    </w:p>
    <w:p w:rsidR="00FF5141" w:rsidRPr="00FF5141" w:rsidRDefault="00FF5141" w:rsidP="00FF5141">
      <w:pPr>
        <w:numPr>
          <w:ilvl w:val="1"/>
          <w:numId w:val="3"/>
        </w:numPr>
        <w:tabs>
          <w:tab w:val="left" w:pos="1134"/>
        </w:tabs>
        <w:suppressAutoHyphens/>
        <w:spacing w:before="100" w:beforeAutospacing="1"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Возможность диагностики источника через диагностический разъем;</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Аккумулятор – 20 шт.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Устанавливаемый аккумулятор должен иметь характеристики: 12В, 12А/ч.</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Извещатель охранный магнитоконтактный, врезной, малогабаритный – 6 шт.</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Извещатель охранный магнитоконтактный, для скрытого монтажа на деревянные конструкции, должен обеспечивать блокировку дверных и оконных проемов, других строительных, конструктивных элементов зданий и сооружений на открывание или смещение, организацию устройств типа «ловушка» на любых объектах как производственных так и жилых.</w:t>
      </w:r>
    </w:p>
    <w:p w:rsidR="00FF5141" w:rsidRPr="00FF5141" w:rsidRDefault="00FF5141" w:rsidP="00FF5141">
      <w:pPr>
        <w:numPr>
          <w:ilvl w:val="0"/>
          <w:numId w:val="1"/>
        </w:numPr>
        <w:tabs>
          <w:tab w:val="num" w:pos="720"/>
        </w:tabs>
        <w:spacing w:before="100" w:beforeAutospacing="1"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контактов «НЗ»</w:t>
      </w:r>
    </w:p>
    <w:p w:rsidR="00FF5141" w:rsidRPr="00FF5141" w:rsidRDefault="00FF5141" w:rsidP="00FF5141">
      <w:pPr>
        <w:numPr>
          <w:ilvl w:val="0"/>
          <w:numId w:val="1"/>
        </w:numPr>
        <w:tabs>
          <w:tab w:val="num" w:pos="720"/>
        </w:tabs>
        <w:spacing w:before="100" w:beforeAutospacing="1"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Расстояние между магнитом и герконом, мм: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при размыкании контактов, более 45 </w:t>
      </w:r>
    </w:p>
    <w:p w:rsidR="00FF5141" w:rsidRPr="00FF5141" w:rsidRDefault="00FF5141" w:rsidP="00FF5141">
      <w:pPr>
        <w:numPr>
          <w:ilvl w:val="1"/>
          <w:numId w:val="3"/>
        </w:numPr>
        <w:tabs>
          <w:tab w:val="num" w:pos="720"/>
          <w:tab w:val="left" w:pos="1134"/>
        </w:tabs>
        <w:suppressAutoHyphens/>
        <w:spacing w:before="100" w:beforeAutospacing="1"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при замыкании контактов, менее 10 </w:t>
      </w:r>
    </w:p>
    <w:p w:rsidR="00FF5141" w:rsidRPr="00FF5141" w:rsidRDefault="00FF5141" w:rsidP="00FF5141">
      <w:pPr>
        <w:numPr>
          <w:ilvl w:val="0"/>
          <w:numId w:val="1"/>
        </w:numPr>
        <w:tabs>
          <w:tab w:val="num" w:pos="720"/>
        </w:tabs>
        <w:spacing w:after="0" w:line="240" w:lineRule="auto"/>
        <w:rPr>
          <w:rFonts w:ascii="Times New Roman" w:eastAsia="Calibri" w:hAnsi="Times New Roman" w:cs="Times New Roman"/>
          <w:sz w:val="24"/>
        </w:rPr>
      </w:pPr>
      <w:r w:rsidRPr="00FF5141">
        <w:rPr>
          <w:rFonts w:ascii="Times New Roman" w:eastAsia="Times New Roman" w:hAnsi="Times New Roman" w:cs="Times New Roman"/>
          <w:sz w:val="24"/>
          <w:szCs w:val="24"/>
          <w:lang w:eastAsia="ru-RU"/>
        </w:rPr>
        <w:t>Максимально</w:t>
      </w:r>
      <w:r w:rsidRPr="00FF5141">
        <w:rPr>
          <w:rFonts w:ascii="Times New Roman" w:eastAsia="Calibri" w:hAnsi="Times New Roman" w:cs="Times New Roman"/>
          <w:sz w:val="24"/>
        </w:rPr>
        <w:t xml:space="preserve"> допустимые токи и напряжения: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максимальное коммутируемое напряжение не менее 70 В </w:t>
      </w:r>
    </w:p>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максимальный коммутируемый ток не менее 0.2 А </w:t>
      </w:r>
    </w:p>
    <w:p w:rsidR="00FF5141" w:rsidRPr="00FF5141" w:rsidRDefault="00FF5141" w:rsidP="00FF5141">
      <w:pPr>
        <w:numPr>
          <w:ilvl w:val="0"/>
          <w:numId w:val="1"/>
        </w:numPr>
        <w:tabs>
          <w:tab w:val="num" w:pos="720"/>
        </w:tabs>
        <w:spacing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Диапазон рабочих температур, °С -45…+45</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Извещатель охранный магнитоконтактный для металлических дверей – 4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Извещатель охранный магнитоконтактный должен обеспечивать блокировку металлических дверных и оконных проёмов, сейфов, организацию устройств типа </w:t>
      </w:r>
      <w:r w:rsidRPr="00FF5141">
        <w:rPr>
          <w:rFonts w:ascii="Times New Roman" w:eastAsia="Times New Roman" w:hAnsi="Times New Roman" w:cs="Times New Roman"/>
          <w:sz w:val="24"/>
          <w:szCs w:val="24"/>
          <w:lang w:eastAsia="ru-RU"/>
        </w:rPr>
        <w:lastRenderedPageBreak/>
        <w:t>«ловушка», а также блокировку других конструктивных элементов зданий и сооружений на открывание или смещение с выдачей сигнала «тревога» путём переключения контактов геркона на приёмно-контрольный прибор, концентратор или пункт централизованного наблюдения.</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Тип контактов НЗ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Расстояние между магнитом и герконом, мм: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при размыкании контактов, более 45 мм</w:t>
      </w:r>
    </w:p>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при замыкании контактов, менее 7 мм</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 Максимально допустимые токи и напряжения: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максимальное коммутируемое напряжение не менее 70 В</w:t>
      </w:r>
    </w:p>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максимальный коммутируемый ток не менее 0.2 А</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Диапазон рабочих температур, °С -45…+45 </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Кнопка выхода – 10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Кнопка выхода должна отвечать следующим основным параметрам:</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Тип установки - Накладная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Материал корпуса - Металл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Индикация - Да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Тип контактов - НЗ/НР</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Электромеханический замок для деревянной двери – 6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Электромеханический замок для деревянной двери должен иметь следующие основные характеристики:</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Сила удержания не менее 200 кг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Потребляемый ток не более 1000 мА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Напряжение питания 12V, DC</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Наличие датчика состояния двери</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Диапазон рабочих температур, °С -5…+30</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Замок электромагнитный – 4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Электромагнитный замок должен иметь следующие основные характеристики:</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Сила удержания не менее 250 кг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Потребляемый ток 500 мА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Напряжение питания 12V, DC</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Наличие датчика состояния двери</w:t>
      </w:r>
    </w:p>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Диапазон рабочих температур, °С -5…+30</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Стальные поверхности замка должны иметь цинковое покрытие, корпус окрашен коррозионностойкой порошковой краской. Встроенный колебательный контур должен обеспечивать нулевую остаточную намагниченность замка</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Доводчик двери – 10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Доводчик двери должен обеспечивать закрытие дверного полотна весом не менее 40 кг, работать в температурном диапазоне -30 +30 °С, иметь две скорости закрытие с возможностью регулировки.</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Модуль кольца – 2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Модуль кольца должен обеспечивать функции интеллектуального повторителя в каналах связи систем безопасности (охранной сигнализации, пожарной сигнализации и управления доступом).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Работать в температурном диапазоне -35° С + 50° С, с верхним значением относительной влажности окружающего воздуха не менее 90% при +35° С.</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Основные характеристики:</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Тип сетевого протокола ANSI / EIA – 709.1</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Тип канала передачи TP/FT-10</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Напряжение питания 10,5 – 28 V, DC</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Провод медный – не менее 320 метров</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Материал проводника медь</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Диаметр проводников не менее 3х0,75 мм</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внешней оболочки ШВВП – наличие</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Кабель на основе витой пары – не менее 700 метров</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Материал проводника медь</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Диаметр проводника не менее 24 AWG</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пар 4 - наличие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Категория кабеля не менее 5е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Максимальная частота работы не менее 200 МГц</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кабеля U/UTP (не экранированная) – наличие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оболочки LSZH (малодымный безгалогенный компаунд) – наличие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Цвет оболочки белый – наличие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Диапазон рабочих температур от не менее -20 °C до не менее +60 °C</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Внешний диаметр кабеля не более 5,3 мм</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Кабель медный типа КСПВ – не менее 80 метров</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Материал проводника медь</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Диаметр проводников не менее 4х0,5 мм</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внешней оболочки КСПВ – наличие</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Кабель медный типа ВВГнгLS – не менее 128 метров</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Материал проводника медь</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Диаметр проводников не менее 3х1,5 мм</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внешней оболочки ВВГнгLS – наличие</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Труба ПВХ – не менее 800 метров</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Материал ПВХ - наличие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Диаметр трубы не менее 16 мм</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Протяжной зонд - наличие</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Купольная IP-Камера – 8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Чувствительный элемент: не менее 1/3.2" HD-720p CMOS;</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эффективных пикселей: не менее1900x1024;</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Объектив: не менее 3.5~9 мм Варифокальный;</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Чувствительность: не хуже 0.2 Лк при F1.2/ 0 Лк при включенной ИК;</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режим день/ночь , наличие встроенного ИК-фильтр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Возможность компрессии H.264/MPEG-4/M-JPEG;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Количество кадров в секунду: не хуже Н.264 - 25fps при HD-1080p / HD-720p / VGA/ QVGA/ QQVGA; MJPEG - 25fps при HD-1080p / HD-720p / VGA/ QVGA/ QQVGA; MPEG4 - 25fps при HD-1080p / HD-720p / VGA / QVGA/ QQVGA;</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Потоковое видео не менее 3 видео потоков с управляемой частотой кадров и пропускной способностью CBR/VBR;</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Аудио сжатие в форматах ADPCM/AAC;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Наличие Аудио входа, аудио выхода, наличие встроенного микрофона, наличие линейного входа и выхода;</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Наличие сетевых протоколов ТСР/IР, UDP, DHCP, РРРоЕ, HTTP, HTTPS, DNS, DynDNS, NTP, FTP, SMTP, UDP, RTP, RTSP, RTCP, 3GPP, UPnP, IPv4/v6, SAMBA Client (NAS);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Наличие интерфейсов приложений CGI, ONVIF;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Наличие интеллектуальной функции обнаружение движения;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Возможность выдачи сигнала на тревожном выходе, программируемом по таймеру, по обнаружению движения или от внешнего цифрового входа;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фиксации событий, Обнаружение движения; Загрузка файла через FTP; E-mail-оповещение; Сигнал на тревожном выходе; Запись файла на SD карту, FTP или NAS;</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Наличие встроенного устройства записи: Слот под Micro-SD-карту;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Питание через Ethernet 802.3af стандарт А/В совместимый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Корпус Металл (Алюминий), класс защиты не хуже Р65, Антивандальный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Рабочая температура От -20° С до +50° С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Питание DC: 9~24В / АС: не более 25В; PoE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Размеры, Масса: не больше 160 x110 мм; вес не более 1.2 кг.</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POE инжектор – 1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портов: не менее 8.</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Температура эксплуатации: -35ºC~70ºC</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Питание: 24/48 Vdc.</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Размеры: не более 50 x 150 x 100 мм.</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Сетевой видеорегистратор – 1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каналов: не менее 8</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Разрешение камер: гарантированная обработка и запись видео и аудио не менее чем с 9 IP-камер при: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2 Мегапикселях и 25 кадр/сек в H.264 с использованием детекторов движения камер или постоянной записи; </w:t>
      </w:r>
    </w:p>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2 Мегапикселях и 12 кадр/сек в MJPEG с использованием детекторов движения камер или программного детектора.</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подключаемых мониторов: не менее 1</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Операционная система: наличие Windows 7 Pro x64</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мест для установки HDD 3,5”: не менее 4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применяемых HDD: SATA-II или SATA-3</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Способ установки: настольная, возможность установки в стойку 19" не более 3U.</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Температурный диапазон: +12°С … +35°С</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Источник питания: 220В ± 10%, 50Гц</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Потребляемая мощность не более 1500 Вт.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Видеовыходы: наличие VGA (D-Sub) + DVI + HDMI;</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Размеры не более 421х129х555 мм</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Вес не более 12 кг</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lastRenderedPageBreak/>
        <w:t>Коммутационная панель -1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Категория не менее 5е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портов не менее 24</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Возможность использования интеллектуального управления – наличие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Высота не более 1 U</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Глубина не более 482,7 мм</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Кабельный органайзер – 2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Материал сталь – наличие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колец не более 4</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Цвет черный – наличие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Выcота не более 1 U</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Габариты не более 82 х 44 х 483 мм</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Полка для тяжелого оборудования – 1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Материал сталь - наличие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Максимальный вес оборудования не менее 60 кг</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Высота не более 2 U</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Глубина не менее 750 мм</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Максимальная глубина устанавливаемого оборудования  не менее 750 мм</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Цвет черный - наличие</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Мониторы для системы видеонаблюдения – 2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Размер не менее 20 дюймов</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Область экрана не менее 470 мм (Г) x 265 мм (В)</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Частота горизонтальной развертки: 31 – 80 кГц</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Частота вертикальной развертки: 58 – 70 Гц</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отображаемых цветов не менее 16 млн.</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Максимальное разрешение: не менее 1900 x 1000 при частоте 60 Гц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Сигнальные разъемы наличие: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Кабель D-sub 15 контактов на 15 контактов, съемный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Кабель HDMI – DVI, съемный</w:t>
      </w:r>
    </w:p>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Кабель HDMI, съемный</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Размеры(Ш x В x Г), с подставкой: не более 510 X 410 X 195,0 мм</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Вес, с подставкой: не более 3,6 кг</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Эксплуатация при температуре в диапазоне: +12°C…+ 35°C</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ЖК-монитор с диагональю 19" – 1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Размер не менее 18,0 дюймов</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Область экрана не менее 370 мм (Г) x 300 мм (В)</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Частота горизонтальной развертки не менее 31 – 80 кГц</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Частота вертикальной развертки не менее 57 – 74 Гц</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отображаемых цветов не менее 16,0 млн. цветов</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Максимальное разрешение не менее 1270 x 1020 при частоте 75Гц</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Сигнальные разъемы наличие: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Кабель D-sub 15 контактов на 15 контактов, съемный</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Разъем DVI-D на DVI-D, съемный</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Размеры(Ш x В x Г), с подставкой: не более  410 x 420 x 175 мм </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Вес, с подставкой: не более 3,3 кг</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Эксплуатация при температуре в диапазоне: +12°C…+ 35°C</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АРМ – 1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Исполнение корпуса - MidiTower, при этом толщина стенок должна быть более 0.68 мм;</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предустановлена лицензионная операционная система Windows 7 Professional 64-bit (требуется соответствие для обеспечения взаимодействия с имеющимся оборудованием и программным обеспечением);</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быть установлен процессор, имеющий более 3 ядер, с базовой тактовой частотой не ниже 3.2 ГГц и максимальной тактовой частотой более 3.5 ГГц;</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Должно быть установлено не менее 4 Гбайт оперативной памяти в двухканальной конфигурации;</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Жесткий диск - SSD объемом не менее 120 Гбайт;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Требуется наличие оптического привода DVD-RW;</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быть установлена дискретная видеокарта, имеющая не менее 4 Гбайт собственной памяти типа не ниже GDDR5, имеющая не менее двух портов DisplayPort и одного порта DVI;</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Видеокарта должна поддерживать разрешения вплоть до 3840х2160 при 60 Гц, иметь канал памяти не ниже 128-бит и поддерживать OpenGL версии не ниже 4.4;</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Должен быть установлен блок питания мощностью не ниже 500 Вт, сертифицированный не ниже стандарта 80PLUS Bronze;</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Размеры корпуса должны быть менее 492x198x426 мм;</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 комплект поставки должны входить клавиатура и мышь;</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Гарантия - не менее 3 лет;</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Жесткий диск – 4 шт.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Интерфейс - SATA не ниже 6 Гб/с;</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Скорость вращения - не ниже 7200 оборотов в минуту</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Объем буфера - не ниже 64 Мбайт;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Емкость - не ниже 4 Тбайт;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Форм-фактор - 3.5 дюйма (требуется соответствие для совместимости с имеющимся оборудованием);</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Максимальный уровень шума - менее 35 дБ;</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Диапазон рабочих температур - не менее 5-55 градусов Цельсия;</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Должна поддерживаться возможность хранению при отрицательных температурах, вплоть до -40 градусов по Цельсию;</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Устойчивости к перегрузкам: не менее 65G при работе и не менее 300G при хранении;</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Время наработки на отказ - не менее 1000000 часов;</w:t>
      </w:r>
    </w:p>
    <w:p w:rsidR="00FF5141" w:rsidRPr="00FF5141" w:rsidRDefault="00FF5141" w:rsidP="00FF5141">
      <w:pPr>
        <w:keepNext/>
        <w:keepLines/>
        <w:numPr>
          <w:ilvl w:val="0"/>
          <w:numId w:val="34"/>
        </w:numPr>
        <w:tabs>
          <w:tab w:val="num" w:pos="426"/>
        </w:tabs>
        <w:spacing w:before="240" w:after="120" w:line="240" w:lineRule="auto"/>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Кабель на основе витой пары – 2 бухты</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Материал проводника медь</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Диаметр проводника не менее 24 AWG</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Количество пар 4 - наличие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Категория кабеля не менее 5е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Максимальная частота работы не менее 200 МГц</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кабеля U/UTP (не экранированная) – наличие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Тип оболочки LSZH (малодымный безгалогенный компаунд) – наличие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Цвет оболочки белый – наличие</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Диапазон рабочих температур от не менее -20 °C до не менее +60 °C</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Внешний диаметр кабеля не более 5,3 мм</w:t>
      </w:r>
    </w:p>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8"/>
          <w:szCs w:val="24"/>
          <w:lang w:eastAsia="ru-RU"/>
        </w:rPr>
      </w:pPr>
    </w:p>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8"/>
          <w:szCs w:val="24"/>
          <w:lang w:eastAsia="ru-RU"/>
        </w:rPr>
      </w:pPr>
      <w:r w:rsidRPr="00FF5141">
        <w:rPr>
          <w:rFonts w:ascii="Times New Roman" w:eastAsia="Times New Roman" w:hAnsi="Times New Roman" w:cs="Times New Roman"/>
          <w:b/>
          <w:bCs/>
          <w:iCs/>
          <w:sz w:val="28"/>
          <w:szCs w:val="24"/>
          <w:lang w:eastAsia="ru-RU"/>
        </w:rPr>
        <w:t>Раздел X. Подсистема электропитания</w:t>
      </w:r>
    </w:p>
    <w:p w:rsidR="00FF5141" w:rsidRPr="00FF5141" w:rsidRDefault="00FF5141" w:rsidP="00FF5141">
      <w:pPr>
        <w:keepNext/>
        <w:keepLines/>
        <w:numPr>
          <w:ilvl w:val="0"/>
          <w:numId w:val="35"/>
        </w:numPr>
        <w:tabs>
          <w:tab w:val="num" w:pos="567"/>
        </w:tabs>
        <w:spacing w:before="240" w:after="120" w:line="240" w:lineRule="auto"/>
        <w:ind w:left="567" w:hanging="567"/>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Щитовое оборудование - 1 комплект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Шкаф - 1шт.</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Степень защиты не менее IP31. Цвет: светло-серый.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Предназначен для размещения 3-х фазного счетчика и модульного электрооборудования не менее 24 модулей.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Комплектация: 4 DIN-рейки, монтажная плата для крепления , 2 защитных панели, шина «земля-ноль», скобы для заземления, замок.</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Габариты не более ВхШхГ , мм -  580×490×220.</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Автоматический выключатель 40А/3/С - 1шт.</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Предназначен для защиты электрических цепей под нагрузкой.</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Номинальное напряжение: 415 В, 50 Гц.</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Кол-во модулей  3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Серия  ACTI 9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Номинальный ток  40A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Кол-во полюсов  3P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Класс срабатывания  C</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Выключатель  нагрузки 63А/3  - 3шт.</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Предназначен для ручной коммутации электрических цепей под нагрузкой.</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Номинальное напряжение: 415 В, 50 Гц.</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Номинальный ток: 63 А.</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Количество полюсов: 3.</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Количество модулей: 3</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Серия  ACTI 9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Крепление: на DIN-рейку.</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Степень защиты: IP 20.</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Выключатель нагрузки 125А/3  - 1шт.</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Предназначен для ручной коммутации электрических цепей под нагрузкой.</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Номинальное напряжение: 415 В, 50 Гц.</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Номинальный ток: 125 А.</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Количество полюсов: 3.</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Серия  ACTI 9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Крепление: на DIN-рейку.</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Степень защиты: IP 20.</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Выключатель  нагрузки 100А/3  - 2шт.</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Предназначен для ручной коммутации электрических цепей под нагрузкой.</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Номинальное напряжение: 415 В, 50 Гц.</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Номинальный ток: 100 А.</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Количество полюсов: 3.</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 xml:space="preserve">Серия  ACTI 9 </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Крепление: на DIN-рейку.</w:t>
      </w:r>
    </w:p>
    <w:p w:rsidR="00FF5141" w:rsidRPr="00FF5141" w:rsidRDefault="00FF5141" w:rsidP="00FF5141">
      <w:pPr>
        <w:numPr>
          <w:ilvl w:val="1"/>
          <w:numId w:val="3"/>
        </w:numPr>
        <w:tabs>
          <w:tab w:val="num" w:pos="720"/>
          <w:tab w:val="left" w:pos="1134"/>
        </w:tabs>
        <w:suppressAutoHyphens/>
        <w:spacing w:after="100" w:afterAutospacing="1"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Степень защиты: IP 20.</w:t>
      </w:r>
    </w:p>
    <w:p w:rsidR="00FF5141" w:rsidRPr="00FF5141" w:rsidRDefault="00FF5141" w:rsidP="00FF5141">
      <w:pPr>
        <w:keepNext/>
        <w:keepLines/>
        <w:numPr>
          <w:ilvl w:val="0"/>
          <w:numId w:val="35"/>
        </w:numPr>
        <w:tabs>
          <w:tab w:val="num" w:pos="567"/>
        </w:tabs>
        <w:spacing w:before="240" w:after="120" w:line="240" w:lineRule="auto"/>
        <w:ind w:left="567" w:hanging="567"/>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Установочная продукция - 1 комплект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Все компоненты должны быть совместимы между собой:</w:t>
      </w:r>
    </w:p>
    <w:tbl>
      <w:tblPr>
        <w:tblW w:w="8222" w:type="dxa"/>
        <w:tblInd w:w="108" w:type="dxa"/>
        <w:tblLook w:val="04A0" w:firstRow="1" w:lastRow="0" w:firstColumn="1" w:lastColumn="0" w:noHBand="0" w:noVBand="1"/>
      </w:tblPr>
      <w:tblGrid>
        <w:gridCol w:w="6946"/>
        <w:gridCol w:w="1276"/>
      </w:tblGrid>
      <w:tr w:rsidR="00FF5141" w:rsidRPr="00FF5141" w:rsidTr="00633606">
        <w:trPr>
          <w:trHeight w:val="20"/>
        </w:trPr>
        <w:tc>
          <w:tcPr>
            <w:tcW w:w="6946" w:type="dxa"/>
            <w:shd w:val="clear" w:color="auto" w:fill="auto"/>
            <w:vAlign w:val="center"/>
          </w:tcPr>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Двойная розетка Mosaic с заземлением, 45°, белая</w:t>
            </w:r>
          </w:p>
        </w:tc>
        <w:tc>
          <w:tcPr>
            <w:tcW w:w="1276" w:type="dxa"/>
            <w:shd w:val="clear" w:color="auto" w:fill="auto"/>
            <w:vAlign w:val="center"/>
          </w:tcPr>
          <w:p w:rsidR="00FF5141" w:rsidRPr="00FF5141" w:rsidRDefault="00FF5141" w:rsidP="00FF5141">
            <w:pPr>
              <w:spacing w:after="0" w:line="240" w:lineRule="auto"/>
              <w:jc w:val="center"/>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 - 61 шт.</w:t>
            </w:r>
          </w:p>
        </w:tc>
      </w:tr>
      <w:tr w:rsidR="00FF5141" w:rsidRPr="00FF5141" w:rsidTr="00633606">
        <w:trPr>
          <w:trHeight w:val="20"/>
        </w:trPr>
        <w:tc>
          <w:tcPr>
            <w:tcW w:w="6946" w:type="dxa"/>
            <w:shd w:val="clear" w:color="auto" w:fill="auto"/>
            <w:vAlign w:val="center"/>
          </w:tcPr>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Розетка 2К+З 10(16А)</w:t>
            </w:r>
          </w:p>
        </w:tc>
        <w:tc>
          <w:tcPr>
            <w:tcW w:w="1276" w:type="dxa"/>
            <w:shd w:val="clear" w:color="auto" w:fill="auto"/>
            <w:vAlign w:val="center"/>
          </w:tcPr>
          <w:p w:rsidR="00FF5141" w:rsidRPr="00FF5141" w:rsidRDefault="00FF5141" w:rsidP="00FF5141">
            <w:pPr>
              <w:spacing w:after="0" w:line="240" w:lineRule="auto"/>
              <w:jc w:val="center"/>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 - 61 шт.</w:t>
            </w:r>
          </w:p>
        </w:tc>
      </w:tr>
      <w:tr w:rsidR="00FF5141" w:rsidRPr="00FF5141" w:rsidTr="00633606">
        <w:trPr>
          <w:trHeight w:val="20"/>
        </w:trPr>
        <w:tc>
          <w:tcPr>
            <w:tcW w:w="6946" w:type="dxa"/>
            <w:shd w:val="clear" w:color="auto" w:fill="auto"/>
            <w:vAlign w:val="center"/>
          </w:tcPr>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Batibox Суппорт 3п. 6-8м.</w:t>
            </w:r>
          </w:p>
        </w:tc>
        <w:tc>
          <w:tcPr>
            <w:tcW w:w="1276" w:type="dxa"/>
            <w:shd w:val="clear" w:color="auto" w:fill="auto"/>
            <w:vAlign w:val="center"/>
          </w:tcPr>
          <w:p w:rsidR="00FF5141" w:rsidRPr="00FF5141" w:rsidRDefault="00FF5141" w:rsidP="00FF5141">
            <w:pPr>
              <w:spacing w:after="0" w:line="240" w:lineRule="auto"/>
              <w:jc w:val="center"/>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- 18 шт.</w:t>
            </w:r>
          </w:p>
        </w:tc>
      </w:tr>
      <w:tr w:rsidR="00FF5141" w:rsidRPr="00FF5141" w:rsidTr="00633606">
        <w:trPr>
          <w:trHeight w:val="20"/>
        </w:trPr>
        <w:tc>
          <w:tcPr>
            <w:tcW w:w="6946" w:type="dxa"/>
            <w:shd w:val="clear" w:color="auto" w:fill="auto"/>
            <w:vAlign w:val="center"/>
          </w:tcPr>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Рамка 6м Белая MSC N</w:t>
            </w:r>
          </w:p>
        </w:tc>
        <w:tc>
          <w:tcPr>
            <w:tcW w:w="1276" w:type="dxa"/>
            <w:shd w:val="clear" w:color="auto" w:fill="auto"/>
            <w:vAlign w:val="center"/>
          </w:tcPr>
          <w:p w:rsidR="00FF5141" w:rsidRPr="00FF5141" w:rsidRDefault="00FF5141" w:rsidP="00FF5141">
            <w:pPr>
              <w:spacing w:after="0" w:line="240" w:lineRule="auto"/>
              <w:jc w:val="center"/>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- 18 шт.</w:t>
            </w:r>
          </w:p>
        </w:tc>
      </w:tr>
      <w:tr w:rsidR="00FF5141" w:rsidRPr="00FF5141" w:rsidTr="00633606">
        <w:trPr>
          <w:trHeight w:val="20"/>
        </w:trPr>
        <w:tc>
          <w:tcPr>
            <w:tcW w:w="6946" w:type="dxa"/>
            <w:shd w:val="clear" w:color="auto" w:fill="auto"/>
            <w:vAlign w:val="center"/>
          </w:tcPr>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Коробка  3 поста, d67мм, гл. 40 мм</w:t>
            </w:r>
          </w:p>
        </w:tc>
        <w:tc>
          <w:tcPr>
            <w:tcW w:w="1276" w:type="dxa"/>
            <w:shd w:val="clear" w:color="auto" w:fill="auto"/>
            <w:vAlign w:val="center"/>
          </w:tcPr>
          <w:p w:rsidR="00FF5141" w:rsidRPr="00FF5141" w:rsidRDefault="00FF5141" w:rsidP="00FF5141">
            <w:pPr>
              <w:spacing w:after="0" w:line="240" w:lineRule="auto"/>
              <w:jc w:val="center"/>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- 18 шт.</w:t>
            </w:r>
          </w:p>
        </w:tc>
      </w:tr>
      <w:tr w:rsidR="00FF5141" w:rsidRPr="00FF5141" w:rsidTr="00633606">
        <w:trPr>
          <w:trHeight w:val="20"/>
        </w:trPr>
        <w:tc>
          <w:tcPr>
            <w:tcW w:w="6946" w:type="dxa"/>
            <w:shd w:val="clear" w:color="auto" w:fill="auto"/>
            <w:vAlign w:val="center"/>
          </w:tcPr>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Коробка распаечная IP54 80*80*40</w:t>
            </w:r>
          </w:p>
        </w:tc>
        <w:tc>
          <w:tcPr>
            <w:tcW w:w="1276" w:type="dxa"/>
            <w:shd w:val="clear" w:color="auto" w:fill="auto"/>
            <w:vAlign w:val="center"/>
          </w:tcPr>
          <w:p w:rsidR="00FF5141" w:rsidRPr="00FF5141" w:rsidRDefault="00FF5141" w:rsidP="00FF5141">
            <w:pPr>
              <w:spacing w:after="0" w:line="240" w:lineRule="auto"/>
              <w:jc w:val="center"/>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- 94 шт.</w:t>
            </w:r>
          </w:p>
        </w:tc>
      </w:tr>
      <w:tr w:rsidR="00FF5141" w:rsidRPr="00FF5141" w:rsidTr="00633606">
        <w:trPr>
          <w:trHeight w:val="20"/>
        </w:trPr>
        <w:tc>
          <w:tcPr>
            <w:tcW w:w="6946" w:type="dxa"/>
            <w:shd w:val="clear" w:color="auto" w:fill="auto"/>
            <w:vAlign w:val="center"/>
          </w:tcPr>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Универсальный суппорт на 4 модуля</w:t>
            </w:r>
          </w:p>
        </w:tc>
        <w:tc>
          <w:tcPr>
            <w:tcW w:w="1276" w:type="dxa"/>
            <w:shd w:val="clear" w:color="auto" w:fill="auto"/>
            <w:vAlign w:val="center"/>
          </w:tcPr>
          <w:p w:rsidR="00FF5141" w:rsidRPr="00FF5141" w:rsidRDefault="00FF5141" w:rsidP="00FF5141">
            <w:pPr>
              <w:spacing w:after="0" w:line="240" w:lineRule="auto"/>
              <w:jc w:val="center"/>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- 1 шт.</w:t>
            </w:r>
          </w:p>
        </w:tc>
      </w:tr>
      <w:tr w:rsidR="00FF5141" w:rsidRPr="00FF5141" w:rsidTr="00633606">
        <w:trPr>
          <w:trHeight w:val="20"/>
        </w:trPr>
        <w:tc>
          <w:tcPr>
            <w:tcW w:w="6946" w:type="dxa"/>
            <w:shd w:val="clear" w:color="auto" w:fill="auto"/>
            <w:vAlign w:val="center"/>
          </w:tcPr>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Рамка Мозаик на 4 модуля</w:t>
            </w:r>
          </w:p>
        </w:tc>
        <w:tc>
          <w:tcPr>
            <w:tcW w:w="1276" w:type="dxa"/>
            <w:shd w:val="clear" w:color="auto" w:fill="auto"/>
            <w:vAlign w:val="center"/>
          </w:tcPr>
          <w:p w:rsidR="00FF5141" w:rsidRPr="00FF5141" w:rsidRDefault="00FF5141" w:rsidP="00FF5141">
            <w:pPr>
              <w:spacing w:after="0" w:line="240" w:lineRule="auto"/>
              <w:jc w:val="center"/>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- 1 шт.</w:t>
            </w:r>
          </w:p>
        </w:tc>
      </w:tr>
      <w:tr w:rsidR="00FF5141" w:rsidRPr="00FF5141" w:rsidTr="00633606">
        <w:trPr>
          <w:trHeight w:val="20"/>
        </w:trPr>
        <w:tc>
          <w:tcPr>
            <w:tcW w:w="6946" w:type="dxa"/>
            <w:shd w:val="clear" w:color="auto" w:fill="auto"/>
            <w:vAlign w:val="center"/>
          </w:tcPr>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Монтажная коробка для сухих перегородок на 4/5 мод</w:t>
            </w:r>
          </w:p>
        </w:tc>
        <w:tc>
          <w:tcPr>
            <w:tcW w:w="1276" w:type="dxa"/>
            <w:shd w:val="clear" w:color="auto" w:fill="auto"/>
            <w:vAlign w:val="center"/>
          </w:tcPr>
          <w:p w:rsidR="00FF5141" w:rsidRPr="00FF5141" w:rsidRDefault="00FF5141" w:rsidP="00FF5141">
            <w:pPr>
              <w:spacing w:after="0" w:line="240" w:lineRule="auto"/>
              <w:jc w:val="center"/>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- 1 шт.</w:t>
            </w:r>
          </w:p>
        </w:tc>
      </w:tr>
      <w:tr w:rsidR="00FF5141" w:rsidRPr="00FF5141" w:rsidTr="00633606">
        <w:trPr>
          <w:trHeight w:val="20"/>
        </w:trPr>
        <w:tc>
          <w:tcPr>
            <w:tcW w:w="6946" w:type="dxa"/>
            <w:shd w:val="clear" w:color="auto" w:fill="auto"/>
            <w:vAlign w:val="center"/>
          </w:tcPr>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Суппорт 2 мод</w:t>
            </w:r>
          </w:p>
        </w:tc>
        <w:tc>
          <w:tcPr>
            <w:tcW w:w="1276" w:type="dxa"/>
            <w:shd w:val="clear" w:color="auto" w:fill="auto"/>
            <w:vAlign w:val="center"/>
          </w:tcPr>
          <w:p w:rsidR="00FF5141" w:rsidRPr="00FF5141" w:rsidRDefault="00FF5141" w:rsidP="00FF5141">
            <w:pPr>
              <w:spacing w:after="0" w:line="240" w:lineRule="auto"/>
              <w:jc w:val="center"/>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- 1 шт.</w:t>
            </w:r>
          </w:p>
        </w:tc>
      </w:tr>
      <w:tr w:rsidR="00FF5141" w:rsidRPr="00FF5141" w:rsidTr="00633606">
        <w:trPr>
          <w:trHeight w:val="20"/>
        </w:trPr>
        <w:tc>
          <w:tcPr>
            <w:tcW w:w="6946" w:type="dxa"/>
            <w:shd w:val="clear" w:color="auto" w:fill="auto"/>
            <w:vAlign w:val="center"/>
          </w:tcPr>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Рамка 2 мод</w:t>
            </w:r>
          </w:p>
        </w:tc>
        <w:tc>
          <w:tcPr>
            <w:tcW w:w="1276" w:type="dxa"/>
            <w:shd w:val="clear" w:color="auto" w:fill="auto"/>
            <w:vAlign w:val="center"/>
          </w:tcPr>
          <w:p w:rsidR="00FF5141" w:rsidRPr="00FF5141" w:rsidRDefault="00FF5141" w:rsidP="00FF5141">
            <w:pPr>
              <w:spacing w:after="0" w:line="240" w:lineRule="auto"/>
              <w:jc w:val="center"/>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- 1 шт.</w:t>
            </w:r>
          </w:p>
        </w:tc>
      </w:tr>
      <w:tr w:rsidR="00FF5141" w:rsidRPr="00FF5141" w:rsidTr="00633606">
        <w:trPr>
          <w:trHeight w:val="20"/>
        </w:trPr>
        <w:tc>
          <w:tcPr>
            <w:tcW w:w="6946" w:type="dxa"/>
            <w:shd w:val="clear" w:color="auto" w:fill="auto"/>
            <w:vAlign w:val="center"/>
          </w:tcPr>
          <w:p w:rsidR="00FF5141" w:rsidRPr="00FF5141" w:rsidRDefault="00FF5141" w:rsidP="00FF5141">
            <w:pPr>
              <w:numPr>
                <w:ilvl w:val="1"/>
                <w:numId w:val="3"/>
              </w:numPr>
              <w:tabs>
                <w:tab w:val="num" w:pos="720"/>
                <w:tab w:val="left" w:pos="1134"/>
              </w:tabs>
              <w:suppressAutoHyphens/>
              <w:spacing w:after="0" w:line="240" w:lineRule="auto"/>
              <w:ind w:left="1134" w:hanging="357"/>
              <w:jc w:val="both"/>
              <w:rPr>
                <w:rFonts w:ascii="Times New Roman" w:eastAsia="Calibri" w:hAnsi="Times New Roman" w:cs="Times New Roman"/>
                <w:sz w:val="24"/>
              </w:rPr>
            </w:pPr>
            <w:r w:rsidRPr="00FF5141">
              <w:rPr>
                <w:rFonts w:ascii="Times New Roman" w:eastAsia="Calibri" w:hAnsi="Times New Roman" w:cs="Times New Roman"/>
                <w:sz w:val="24"/>
              </w:rPr>
              <w:t>Коробка для монтажа в сухие перегородки</w:t>
            </w:r>
          </w:p>
        </w:tc>
        <w:tc>
          <w:tcPr>
            <w:tcW w:w="1276" w:type="dxa"/>
            <w:shd w:val="clear" w:color="auto" w:fill="auto"/>
            <w:vAlign w:val="center"/>
          </w:tcPr>
          <w:p w:rsidR="00FF5141" w:rsidRPr="00FF5141" w:rsidRDefault="00FF5141" w:rsidP="00FF5141">
            <w:pPr>
              <w:spacing w:after="0" w:line="240" w:lineRule="auto"/>
              <w:jc w:val="center"/>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1 шт.</w:t>
            </w:r>
          </w:p>
        </w:tc>
      </w:tr>
    </w:tbl>
    <w:p w:rsidR="00FF5141" w:rsidRPr="00FF5141" w:rsidRDefault="00FF5141" w:rsidP="00FF5141">
      <w:pPr>
        <w:keepNext/>
        <w:keepLines/>
        <w:numPr>
          <w:ilvl w:val="0"/>
          <w:numId w:val="35"/>
        </w:numPr>
        <w:tabs>
          <w:tab w:val="num" w:pos="567"/>
        </w:tabs>
        <w:spacing w:before="240" w:after="120" w:line="240" w:lineRule="auto"/>
        <w:ind w:left="567" w:hanging="567"/>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Блок бесперебойного питания – 1 шт.</w:t>
      </w:r>
    </w:p>
    <w:tbl>
      <w:tblPr>
        <w:tblW w:w="0" w:type="auto"/>
        <w:tblInd w:w="-34" w:type="dxa"/>
        <w:tblLook w:val="04A0" w:firstRow="1" w:lastRow="0" w:firstColumn="1" w:lastColumn="0" w:noHBand="0" w:noVBand="1"/>
      </w:tblPr>
      <w:tblGrid>
        <w:gridCol w:w="5306"/>
        <w:gridCol w:w="4299"/>
      </w:tblGrid>
      <w:tr w:rsidR="00FF5141" w:rsidRPr="00FF5141" w:rsidTr="00633606">
        <w:tc>
          <w:tcPr>
            <w:tcW w:w="5387" w:type="dxa"/>
            <w:shd w:val="clear" w:color="auto" w:fill="auto"/>
          </w:tcPr>
          <w:p w:rsidR="00FF5141" w:rsidRPr="00FF5141" w:rsidRDefault="00FF5141" w:rsidP="00FF5141">
            <w:pPr>
              <w:spacing w:after="0" w:line="240" w:lineRule="auto"/>
              <w:ind w:left="4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Вход</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p>
        </w:tc>
      </w:tr>
      <w:tr w:rsidR="00FF5141" w:rsidRPr="00FF5141" w:rsidTr="00633606">
        <w:tc>
          <w:tcPr>
            <w:tcW w:w="5387" w:type="dxa"/>
            <w:shd w:val="clear" w:color="auto" w:fill="auto"/>
          </w:tcPr>
          <w:p w:rsidR="00FF5141" w:rsidRPr="00FF5141" w:rsidRDefault="00FF5141" w:rsidP="00FF5141">
            <w:pPr>
              <w:numPr>
                <w:ilvl w:val="0"/>
                <w:numId w:val="1"/>
              </w:numPr>
              <w:tabs>
                <w:tab w:val="num" w:pos="885"/>
              </w:tabs>
              <w:spacing w:after="0" w:line="240" w:lineRule="auto"/>
              <w:ind w:hanging="2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Входное напряжение</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380В</w:t>
            </w:r>
          </w:p>
        </w:tc>
      </w:tr>
      <w:tr w:rsidR="00FF5141" w:rsidRPr="00FF5141" w:rsidTr="00633606">
        <w:tc>
          <w:tcPr>
            <w:tcW w:w="5387" w:type="dxa"/>
            <w:shd w:val="clear" w:color="auto" w:fill="auto"/>
          </w:tcPr>
          <w:p w:rsidR="00FF5141" w:rsidRPr="00FF5141" w:rsidRDefault="00FF5141" w:rsidP="00FF5141">
            <w:pPr>
              <w:numPr>
                <w:ilvl w:val="0"/>
                <w:numId w:val="1"/>
              </w:numPr>
              <w:tabs>
                <w:tab w:val="num" w:pos="885"/>
              </w:tabs>
              <w:spacing w:after="0" w:line="240" w:lineRule="auto"/>
              <w:ind w:hanging="2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Искажения входного тока</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&lt;5%</w:t>
            </w:r>
          </w:p>
        </w:tc>
      </w:tr>
      <w:tr w:rsidR="00FF5141" w:rsidRPr="00FF5141" w:rsidTr="00633606">
        <w:tc>
          <w:tcPr>
            <w:tcW w:w="5387" w:type="dxa"/>
            <w:shd w:val="clear" w:color="auto" w:fill="auto"/>
          </w:tcPr>
          <w:p w:rsidR="00FF5141" w:rsidRPr="00FF5141" w:rsidRDefault="00FF5141" w:rsidP="00FF5141">
            <w:pPr>
              <w:numPr>
                <w:ilvl w:val="0"/>
                <w:numId w:val="1"/>
              </w:numPr>
              <w:tabs>
                <w:tab w:val="num" w:pos="885"/>
              </w:tabs>
              <w:spacing w:after="0" w:line="240" w:lineRule="auto"/>
              <w:ind w:hanging="2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Входной коэффициент мощности</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&gt; 0,99</w:t>
            </w:r>
          </w:p>
        </w:tc>
      </w:tr>
      <w:tr w:rsidR="00FF5141" w:rsidRPr="00FF5141" w:rsidTr="00633606">
        <w:tc>
          <w:tcPr>
            <w:tcW w:w="5387" w:type="dxa"/>
            <w:shd w:val="clear" w:color="auto" w:fill="auto"/>
          </w:tcPr>
          <w:p w:rsidR="00FF5141" w:rsidRPr="00FF5141" w:rsidRDefault="00FF5141" w:rsidP="00FF5141">
            <w:pPr>
              <w:numPr>
                <w:ilvl w:val="0"/>
                <w:numId w:val="1"/>
              </w:numPr>
              <w:tabs>
                <w:tab w:val="num" w:pos="885"/>
              </w:tabs>
              <w:spacing w:after="0" w:line="240" w:lineRule="auto"/>
              <w:ind w:hanging="2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Диапазон входного напряжения без перехода на батареи при 100%/50% нагрузке</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-15% + 20%  /  -30%  +20%</w:t>
            </w:r>
          </w:p>
        </w:tc>
      </w:tr>
      <w:tr w:rsidR="00FF5141" w:rsidRPr="00FF5141" w:rsidTr="00633606">
        <w:tc>
          <w:tcPr>
            <w:tcW w:w="5387" w:type="dxa"/>
            <w:shd w:val="clear" w:color="auto" w:fill="auto"/>
          </w:tcPr>
          <w:p w:rsidR="00FF5141" w:rsidRPr="00FF5141" w:rsidRDefault="00FF5141" w:rsidP="00FF5141">
            <w:pPr>
              <w:numPr>
                <w:ilvl w:val="0"/>
                <w:numId w:val="1"/>
              </w:numPr>
              <w:tabs>
                <w:tab w:val="num" w:pos="885"/>
              </w:tabs>
              <w:spacing w:after="0" w:line="240" w:lineRule="auto"/>
              <w:ind w:hanging="2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Частота входного напряжения</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45 - 65 Гц</w:t>
            </w:r>
          </w:p>
        </w:tc>
      </w:tr>
      <w:tr w:rsidR="00FF5141" w:rsidRPr="00FF5141" w:rsidTr="00633606">
        <w:tc>
          <w:tcPr>
            <w:tcW w:w="5387" w:type="dxa"/>
            <w:shd w:val="clear" w:color="auto" w:fill="auto"/>
          </w:tcPr>
          <w:p w:rsidR="00FF5141" w:rsidRPr="00FF5141" w:rsidRDefault="00FF5141" w:rsidP="00FF5141">
            <w:pPr>
              <w:spacing w:after="0" w:line="240" w:lineRule="auto"/>
              <w:ind w:left="4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Выход</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p>
        </w:tc>
      </w:tr>
      <w:tr w:rsidR="00FF5141" w:rsidRPr="00FF5141" w:rsidTr="00633606">
        <w:tc>
          <w:tcPr>
            <w:tcW w:w="5387" w:type="dxa"/>
            <w:shd w:val="clear" w:color="auto" w:fill="auto"/>
          </w:tcPr>
          <w:p w:rsidR="00FF5141" w:rsidRPr="00FF5141" w:rsidRDefault="00FF5141" w:rsidP="00FF5141">
            <w:pPr>
              <w:numPr>
                <w:ilvl w:val="0"/>
                <w:numId w:val="1"/>
              </w:numPr>
              <w:tabs>
                <w:tab w:val="num" w:pos="885"/>
              </w:tabs>
              <w:spacing w:after="0" w:line="240" w:lineRule="auto"/>
              <w:ind w:hanging="2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Выходное напряжение</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380В</w:t>
            </w:r>
          </w:p>
        </w:tc>
      </w:tr>
      <w:tr w:rsidR="00FF5141" w:rsidRPr="00FF5141" w:rsidTr="00633606">
        <w:tc>
          <w:tcPr>
            <w:tcW w:w="5387" w:type="dxa"/>
            <w:shd w:val="clear" w:color="auto" w:fill="auto"/>
          </w:tcPr>
          <w:p w:rsidR="00FF5141" w:rsidRPr="00FF5141" w:rsidRDefault="00FF5141" w:rsidP="00FF5141">
            <w:pPr>
              <w:numPr>
                <w:ilvl w:val="0"/>
                <w:numId w:val="1"/>
              </w:numPr>
              <w:tabs>
                <w:tab w:val="num" w:pos="885"/>
              </w:tabs>
              <w:spacing w:after="0" w:line="240" w:lineRule="auto"/>
              <w:ind w:hanging="2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Перегрузочная способность</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 xml:space="preserve">10 мин 100…110% </w:t>
            </w:r>
          </w:p>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 xml:space="preserve"> 1 мин &gt;110…125% </w:t>
            </w:r>
          </w:p>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 xml:space="preserve"> 5 сек &gt;125 …150%</w:t>
            </w:r>
          </w:p>
        </w:tc>
      </w:tr>
      <w:tr w:rsidR="00FF5141" w:rsidRPr="00FF5141" w:rsidTr="00633606">
        <w:tc>
          <w:tcPr>
            <w:tcW w:w="5387" w:type="dxa"/>
            <w:shd w:val="clear" w:color="auto" w:fill="auto"/>
          </w:tcPr>
          <w:p w:rsidR="00FF5141" w:rsidRPr="00FF5141" w:rsidRDefault="00FF5141" w:rsidP="00FF5141">
            <w:pPr>
              <w:numPr>
                <w:ilvl w:val="0"/>
                <w:numId w:val="1"/>
              </w:numPr>
              <w:tabs>
                <w:tab w:val="num" w:pos="885"/>
              </w:tabs>
              <w:spacing w:after="0" w:line="240" w:lineRule="auto"/>
              <w:ind w:hanging="2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КНИ выходного напряжения</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 xml:space="preserve">&lt; 2% при 100% линейной нагрузке </w:t>
            </w:r>
          </w:p>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&lt; 5% при 100% нелинейной нагрузке</w:t>
            </w:r>
          </w:p>
        </w:tc>
      </w:tr>
      <w:tr w:rsidR="00FF5141" w:rsidRPr="00FF5141" w:rsidTr="00633606">
        <w:tc>
          <w:tcPr>
            <w:tcW w:w="5387" w:type="dxa"/>
            <w:shd w:val="clear" w:color="auto" w:fill="auto"/>
          </w:tcPr>
          <w:p w:rsidR="00FF5141" w:rsidRPr="00FF5141" w:rsidRDefault="00FF5141" w:rsidP="00FF5141">
            <w:pPr>
              <w:numPr>
                <w:ilvl w:val="0"/>
                <w:numId w:val="1"/>
              </w:numPr>
              <w:tabs>
                <w:tab w:val="num" w:pos="885"/>
              </w:tabs>
              <w:spacing w:after="0" w:line="240" w:lineRule="auto"/>
              <w:ind w:hanging="2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Мощность кВА/кВТ</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20 /18</w:t>
            </w:r>
          </w:p>
        </w:tc>
      </w:tr>
      <w:tr w:rsidR="00FF5141" w:rsidRPr="00FF5141" w:rsidTr="00633606">
        <w:tc>
          <w:tcPr>
            <w:tcW w:w="5387" w:type="dxa"/>
            <w:shd w:val="clear" w:color="auto" w:fill="auto"/>
          </w:tcPr>
          <w:p w:rsidR="00FF5141" w:rsidRPr="00FF5141" w:rsidRDefault="00FF5141" w:rsidP="00FF5141">
            <w:pPr>
              <w:numPr>
                <w:ilvl w:val="0"/>
                <w:numId w:val="1"/>
              </w:numPr>
              <w:tabs>
                <w:tab w:val="num" w:pos="885"/>
              </w:tabs>
              <w:spacing w:after="0" w:line="240" w:lineRule="auto"/>
              <w:ind w:hanging="2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Тепловыдел 100%/50% нагр [Вт]</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не более 1440/900</w:t>
            </w:r>
          </w:p>
        </w:tc>
      </w:tr>
      <w:tr w:rsidR="00FF5141" w:rsidRPr="00FF5141" w:rsidTr="00633606">
        <w:tc>
          <w:tcPr>
            <w:tcW w:w="5387" w:type="dxa"/>
            <w:shd w:val="clear" w:color="auto" w:fill="auto"/>
          </w:tcPr>
          <w:p w:rsidR="00FF5141" w:rsidRPr="00FF5141" w:rsidRDefault="00FF5141" w:rsidP="00FF5141">
            <w:pPr>
              <w:numPr>
                <w:ilvl w:val="0"/>
                <w:numId w:val="1"/>
              </w:numPr>
              <w:tabs>
                <w:tab w:val="num" w:pos="885"/>
              </w:tabs>
              <w:spacing w:after="0" w:line="240" w:lineRule="auto"/>
              <w:ind w:hanging="2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Габариты ИБП </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sz w:val="24"/>
                <w:szCs w:val="24"/>
                <w:lang w:eastAsia="ru-RU"/>
              </w:rPr>
              <w:t>не более</w:t>
            </w:r>
            <w:r w:rsidRPr="00FF5141">
              <w:rPr>
                <w:rFonts w:ascii="Times New Roman" w:eastAsia="Times New Roman" w:hAnsi="Times New Roman" w:cs="Times New Roman"/>
                <w:bCs/>
                <w:iCs/>
                <w:sz w:val="24"/>
                <w:szCs w:val="24"/>
                <w:lang w:eastAsia="ru-RU"/>
              </w:rPr>
              <w:t xml:space="preserve"> 494 x 762 x 1684 мм</w:t>
            </w:r>
          </w:p>
        </w:tc>
      </w:tr>
      <w:tr w:rsidR="00FF5141" w:rsidRPr="00FF5141" w:rsidTr="00633606">
        <w:tc>
          <w:tcPr>
            <w:tcW w:w="5387" w:type="dxa"/>
            <w:shd w:val="clear" w:color="auto" w:fill="auto"/>
          </w:tcPr>
          <w:p w:rsidR="00FF5141" w:rsidRPr="00FF5141" w:rsidRDefault="00FF5141" w:rsidP="00FF5141">
            <w:pPr>
              <w:numPr>
                <w:ilvl w:val="0"/>
                <w:numId w:val="1"/>
              </w:numPr>
              <w:tabs>
                <w:tab w:val="num" w:pos="885"/>
              </w:tabs>
              <w:spacing w:after="0" w:line="240" w:lineRule="auto"/>
              <w:ind w:hanging="2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ИБП без батарей </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sz w:val="24"/>
                <w:szCs w:val="24"/>
                <w:lang w:eastAsia="ru-RU"/>
              </w:rPr>
              <w:t>не более</w:t>
            </w:r>
            <w:r w:rsidRPr="00FF5141">
              <w:rPr>
                <w:rFonts w:ascii="Times New Roman" w:eastAsia="Times New Roman" w:hAnsi="Times New Roman" w:cs="Times New Roman"/>
                <w:bCs/>
                <w:iCs/>
                <w:sz w:val="24"/>
                <w:szCs w:val="24"/>
                <w:lang w:eastAsia="ru-RU"/>
              </w:rPr>
              <w:t xml:space="preserve"> 185 кг</w:t>
            </w:r>
          </w:p>
        </w:tc>
      </w:tr>
      <w:tr w:rsidR="00FF5141" w:rsidRPr="00FF5141" w:rsidTr="00633606">
        <w:tc>
          <w:tcPr>
            <w:tcW w:w="5387" w:type="dxa"/>
            <w:shd w:val="clear" w:color="auto" w:fill="auto"/>
          </w:tcPr>
          <w:p w:rsidR="00FF5141" w:rsidRPr="00FF5141" w:rsidRDefault="00FF5141" w:rsidP="00FF5141">
            <w:pPr>
              <w:numPr>
                <w:ilvl w:val="0"/>
                <w:numId w:val="1"/>
              </w:numPr>
              <w:tabs>
                <w:tab w:val="num" w:pos="885"/>
              </w:tabs>
              <w:spacing w:after="0" w:line="240" w:lineRule="auto"/>
              <w:ind w:hanging="2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Акустический шум в режиме normal</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&lt; 50 dBA @ 1 метр (при полной нагрузке)</w:t>
            </w:r>
          </w:p>
        </w:tc>
      </w:tr>
      <w:tr w:rsidR="00FF5141" w:rsidRPr="00FF5141" w:rsidTr="00633606">
        <w:tc>
          <w:tcPr>
            <w:tcW w:w="5387" w:type="dxa"/>
            <w:shd w:val="clear" w:color="auto" w:fill="auto"/>
          </w:tcPr>
          <w:p w:rsidR="00FF5141" w:rsidRPr="00FF5141" w:rsidRDefault="00FF5141" w:rsidP="00FF5141">
            <w:pPr>
              <w:numPr>
                <w:ilvl w:val="0"/>
                <w:numId w:val="1"/>
              </w:numPr>
              <w:tabs>
                <w:tab w:val="num" w:pos="885"/>
              </w:tabs>
              <w:spacing w:after="0" w:line="240" w:lineRule="auto"/>
              <w:ind w:hanging="260"/>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Время автономной при полной нагрузке</w:t>
            </w:r>
          </w:p>
        </w:tc>
        <w:tc>
          <w:tcPr>
            <w:tcW w:w="4394" w:type="dxa"/>
            <w:shd w:val="clear" w:color="auto" w:fill="auto"/>
          </w:tcPr>
          <w:p w:rsidR="00FF5141" w:rsidRPr="00FF5141" w:rsidRDefault="00FF5141" w:rsidP="00FF5141">
            <w:pPr>
              <w:spacing w:after="0" w:line="240" w:lineRule="auto"/>
              <w:jc w:val="both"/>
              <w:outlineLvl w:val="3"/>
              <w:rPr>
                <w:rFonts w:ascii="Times New Roman" w:eastAsia="Times New Roman" w:hAnsi="Times New Roman" w:cs="Times New Roman"/>
                <w:bCs/>
                <w:iCs/>
                <w:sz w:val="24"/>
                <w:szCs w:val="24"/>
                <w:lang w:eastAsia="ru-RU"/>
              </w:rPr>
            </w:pPr>
            <w:r w:rsidRPr="00FF5141">
              <w:rPr>
                <w:rFonts w:ascii="Times New Roman" w:eastAsia="Times New Roman" w:hAnsi="Times New Roman" w:cs="Times New Roman"/>
                <w:bCs/>
                <w:iCs/>
                <w:sz w:val="24"/>
                <w:szCs w:val="24"/>
                <w:lang w:eastAsia="ru-RU"/>
              </w:rPr>
              <w:t>не менее 7 минут</w:t>
            </w:r>
          </w:p>
        </w:tc>
      </w:tr>
    </w:tbl>
    <w:p w:rsidR="00FF5141" w:rsidRPr="00FF5141" w:rsidRDefault="00FF5141" w:rsidP="00FF5141">
      <w:pPr>
        <w:keepNext/>
        <w:keepLines/>
        <w:numPr>
          <w:ilvl w:val="0"/>
          <w:numId w:val="35"/>
        </w:numPr>
        <w:tabs>
          <w:tab w:val="num" w:pos="567"/>
        </w:tabs>
        <w:spacing w:before="240" w:after="120" w:line="240" w:lineRule="auto"/>
        <w:ind w:left="567" w:hanging="567"/>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Кабельная  и кабеленесущая продукция - 1 комплект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Все компоненты должны быть совместимы между собой:</w:t>
      </w:r>
    </w:p>
    <w:tbl>
      <w:tblPr>
        <w:tblW w:w="0" w:type="auto"/>
        <w:tblInd w:w="-601" w:type="dxa"/>
        <w:tblLook w:val="04A0" w:firstRow="1" w:lastRow="0" w:firstColumn="1" w:lastColumn="0" w:noHBand="0" w:noVBand="1"/>
      </w:tblPr>
      <w:tblGrid>
        <w:gridCol w:w="9050"/>
        <w:gridCol w:w="1122"/>
      </w:tblGrid>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Лоток кабельный перфорированный 100х50х2500</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- 30 м</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Угол плоский 90 град. к лотку 100x50</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- 2 шт.</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Шпилька М8*2000мм, сталь, для монтажа лотков</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- 20 шт.</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 xml:space="preserve">Анкер забиваемый  М8*30 </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- 40 шт.</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Гайка М8</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- 100 шт. </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lastRenderedPageBreak/>
              <w:t>Винт М6x10 (К)</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- 60 шт.</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Гайка М6</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- 60 шт.</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Труба ПВХ жесткая, гладкая d-20мм (L=3m)</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- 30 м</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 xml:space="preserve">Труба ПВХ гофро c протяж.d20мм (100м) </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- 315 м</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Трос 0,9мм</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- 300 м</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 xml:space="preserve">Сжим ответвительный магистраль 50-70кв. мм отвод 4-35кв. мм </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- 5 шт.</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 xml:space="preserve">Сжим ответвительный магистраль 4-10кв. мм отвод 1,5-10кв. Мм </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- 5 шт.</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Гильзы ГЛВ латунные винтовые 50 мм</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- 5 шт.</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Гильзы ГЛВ латунные винтовые 25 мм</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- 5 шт.</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Кабель с медными жилами 5х25 негорючий, малодымный </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- 10 м</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Кабель с медными жилами 3х2,5 негорючий, малодымный</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- 2800 м</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Кабель с медными жилами 5х6 негорючий, малодымный</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- 30 м</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Провод медный 1х6</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- 30 м</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Силовой кабель медный с внутренней изоляцией, с броней из стальных лент 5х10</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- 70 м</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Кабель с медными жилами 3х6 негорючий, малодымный </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- 100 м</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Кабель с медными жилами 5х10 негорючий, малодымный </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- 105 м</w:t>
            </w:r>
          </w:p>
        </w:tc>
      </w:tr>
      <w:tr w:rsidR="00FF5141" w:rsidRPr="00FF5141" w:rsidTr="00633606">
        <w:trPr>
          <w:trHeight w:val="20"/>
        </w:trPr>
        <w:tc>
          <w:tcPr>
            <w:tcW w:w="9214" w:type="dxa"/>
            <w:shd w:val="clear" w:color="auto" w:fill="auto"/>
            <w:vAlign w:val="center"/>
          </w:tcPr>
          <w:p w:rsidR="00FF5141" w:rsidRPr="00FF5141" w:rsidRDefault="00FF5141" w:rsidP="00FF5141">
            <w:pPr>
              <w:numPr>
                <w:ilvl w:val="1"/>
                <w:numId w:val="3"/>
              </w:numPr>
              <w:tabs>
                <w:tab w:val="num" w:pos="720"/>
                <w:tab w:val="left" w:pos="1594"/>
              </w:tabs>
              <w:suppressAutoHyphens/>
              <w:spacing w:after="0" w:line="240" w:lineRule="auto"/>
              <w:ind w:left="1594" w:hanging="284"/>
              <w:jc w:val="both"/>
              <w:rPr>
                <w:rFonts w:ascii="Times New Roman" w:eastAsia="Calibri" w:hAnsi="Times New Roman" w:cs="Times New Roman"/>
                <w:sz w:val="24"/>
              </w:rPr>
            </w:pPr>
            <w:r w:rsidRPr="00FF5141">
              <w:rPr>
                <w:rFonts w:ascii="Times New Roman" w:eastAsia="Calibri" w:hAnsi="Times New Roman" w:cs="Times New Roman"/>
                <w:sz w:val="24"/>
              </w:rPr>
              <w:t>Кабель с медными жилами 5х50 негорючий, малодымный</w:t>
            </w:r>
          </w:p>
        </w:tc>
        <w:tc>
          <w:tcPr>
            <w:tcW w:w="1134"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- 25 м</w:t>
            </w:r>
          </w:p>
        </w:tc>
      </w:tr>
    </w:tbl>
    <w:p w:rsidR="00FF5141" w:rsidRPr="00FF5141" w:rsidRDefault="00FF5141" w:rsidP="00FF5141">
      <w:pPr>
        <w:keepNext/>
        <w:keepLines/>
        <w:numPr>
          <w:ilvl w:val="0"/>
          <w:numId w:val="35"/>
        </w:numPr>
        <w:tabs>
          <w:tab w:val="num" w:pos="567"/>
        </w:tabs>
        <w:spacing w:before="240" w:after="120" w:line="240" w:lineRule="auto"/>
        <w:ind w:left="567" w:hanging="567"/>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Лотковая трасса – 1 комплект</w:t>
      </w:r>
    </w:p>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Все компоненты должны быть совместимы между собой:</w:t>
      </w:r>
    </w:p>
    <w:tbl>
      <w:tblPr>
        <w:tblW w:w="9780" w:type="dxa"/>
        <w:tblInd w:w="108" w:type="dxa"/>
        <w:tblLook w:val="04A0" w:firstRow="1" w:lastRow="0" w:firstColumn="1" w:lastColumn="0" w:noHBand="0" w:noVBand="1"/>
      </w:tblPr>
      <w:tblGrid>
        <w:gridCol w:w="8505"/>
        <w:gridCol w:w="1275"/>
      </w:tblGrid>
      <w:tr w:rsidR="00FF5141" w:rsidRPr="00FF5141" w:rsidTr="00633606">
        <w:trPr>
          <w:trHeight w:val="20"/>
        </w:trPr>
        <w:tc>
          <w:tcPr>
            <w:tcW w:w="8505" w:type="dxa"/>
            <w:shd w:val="clear" w:color="auto" w:fill="auto"/>
            <w:vAlign w:val="center"/>
          </w:tcPr>
          <w:p w:rsidR="00FF5141" w:rsidRPr="00FF5141" w:rsidRDefault="00FF5141" w:rsidP="00FF5141">
            <w:pPr>
              <w:numPr>
                <w:ilvl w:val="1"/>
                <w:numId w:val="3"/>
              </w:numPr>
              <w:tabs>
                <w:tab w:val="num" w:pos="720"/>
                <w:tab w:val="left" w:pos="885"/>
              </w:tabs>
              <w:suppressAutoHyphens/>
              <w:spacing w:after="0" w:line="240" w:lineRule="auto"/>
              <w:ind w:left="885" w:hanging="284"/>
              <w:jc w:val="both"/>
              <w:rPr>
                <w:rFonts w:ascii="Times New Roman" w:eastAsia="Calibri" w:hAnsi="Times New Roman" w:cs="Times New Roman"/>
                <w:sz w:val="24"/>
              </w:rPr>
            </w:pPr>
            <w:r w:rsidRPr="00FF5141">
              <w:rPr>
                <w:rFonts w:ascii="Times New Roman" w:eastAsia="Calibri" w:hAnsi="Times New Roman" w:cs="Times New Roman"/>
                <w:sz w:val="24"/>
              </w:rPr>
              <w:t>Металлический лоток неперфорированный 100x50x2500</w:t>
            </w:r>
          </w:p>
        </w:tc>
        <w:tc>
          <w:tcPr>
            <w:tcW w:w="1275"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- 30 м</w:t>
            </w:r>
          </w:p>
        </w:tc>
      </w:tr>
      <w:tr w:rsidR="00FF5141" w:rsidRPr="00FF5141" w:rsidTr="00633606">
        <w:trPr>
          <w:trHeight w:val="20"/>
        </w:trPr>
        <w:tc>
          <w:tcPr>
            <w:tcW w:w="8505" w:type="dxa"/>
            <w:shd w:val="clear" w:color="auto" w:fill="auto"/>
            <w:vAlign w:val="center"/>
          </w:tcPr>
          <w:p w:rsidR="00FF5141" w:rsidRPr="00FF5141" w:rsidRDefault="00FF5141" w:rsidP="00FF5141">
            <w:pPr>
              <w:numPr>
                <w:ilvl w:val="1"/>
                <w:numId w:val="3"/>
              </w:numPr>
              <w:tabs>
                <w:tab w:val="num" w:pos="720"/>
                <w:tab w:val="left" w:pos="885"/>
              </w:tabs>
              <w:suppressAutoHyphens/>
              <w:spacing w:after="0" w:line="240" w:lineRule="auto"/>
              <w:ind w:left="885" w:hanging="284"/>
              <w:jc w:val="both"/>
              <w:rPr>
                <w:rFonts w:ascii="Times New Roman" w:eastAsia="Calibri" w:hAnsi="Times New Roman" w:cs="Times New Roman"/>
                <w:sz w:val="24"/>
              </w:rPr>
            </w:pPr>
            <w:r w:rsidRPr="00FF5141">
              <w:rPr>
                <w:rFonts w:ascii="Times New Roman" w:eastAsia="Calibri" w:hAnsi="Times New Roman" w:cs="Times New Roman"/>
                <w:sz w:val="24"/>
              </w:rPr>
              <w:t>Угол плоский плавный 90 град. к лотку 100x50</w:t>
            </w:r>
          </w:p>
        </w:tc>
        <w:tc>
          <w:tcPr>
            <w:tcW w:w="1275"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- 3 шт.</w:t>
            </w:r>
          </w:p>
        </w:tc>
      </w:tr>
      <w:tr w:rsidR="00FF5141" w:rsidRPr="00FF5141" w:rsidTr="00633606">
        <w:trPr>
          <w:trHeight w:val="20"/>
        </w:trPr>
        <w:tc>
          <w:tcPr>
            <w:tcW w:w="8505" w:type="dxa"/>
            <w:shd w:val="clear" w:color="auto" w:fill="auto"/>
            <w:vAlign w:val="center"/>
          </w:tcPr>
          <w:p w:rsidR="00FF5141" w:rsidRPr="00FF5141" w:rsidRDefault="00FF5141" w:rsidP="00FF5141">
            <w:pPr>
              <w:numPr>
                <w:ilvl w:val="1"/>
                <w:numId w:val="3"/>
              </w:numPr>
              <w:tabs>
                <w:tab w:val="num" w:pos="720"/>
                <w:tab w:val="left" w:pos="885"/>
              </w:tabs>
              <w:suppressAutoHyphens/>
              <w:spacing w:after="0" w:line="240" w:lineRule="auto"/>
              <w:ind w:left="885" w:hanging="284"/>
              <w:jc w:val="both"/>
              <w:rPr>
                <w:rFonts w:ascii="Times New Roman" w:eastAsia="Calibri" w:hAnsi="Times New Roman" w:cs="Times New Roman"/>
                <w:sz w:val="24"/>
              </w:rPr>
            </w:pPr>
            <w:r w:rsidRPr="00FF5141">
              <w:rPr>
                <w:rFonts w:ascii="Times New Roman" w:eastAsia="Calibri" w:hAnsi="Times New Roman" w:cs="Times New Roman"/>
                <w:sz w:val="24"/>
              </w:rPr>
              <w:t>Угол внешний 90 град. к лотку 100x50</w:t>
            </w:r>
          </w:p>
        </w:tc>
        <w:tc>
          <w:tcPr>
            <w:tcW w:w="1275"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- 4 шт.</w:t>
            </w:r>
          </w:p>
        </w:tc>
      </w:tr>
      <w:tr w:rsidR="00FF5141" w:rsidRPr="00FF5141" w:rsidTr="00633606">
        <w:trPr>
          <w:trHeight w:val="20"/>
        </w:trPr>
        <w:tc>
          <w:tcPr>
            <w:tcW w:w="8505" w:type="dxa"/>
            <w:shd w:val="clear" w:color="auto" w:fill="auto"/>
            <w:vAlign w:val="center"/>
          </w:tcPr>
          <w:p w:rsidR="00FF5141" w:rsidRPr="00FF5141" w:rsidRDefault="00FF5141" w:rsidP="00FF5141">
            <w:pPr>
              <w:numPr>
                <w:ilvl w:val="1"/>
                <w:numId w:val="3"/>
              </w:numPr>
              <w:tabs>
                <w:tab w:val="num" w:pos="720"/>
                <w:tab w:val="left" w:pos="885"/>
              </w:tabs>
              <w:suppressAutoHyphens/>
              <w:spacing w:after="0" w:line="240" w:lineRule="auto"/>
              <w:ind w:left="885" w:hanging="284"/>
              <w:jc w:val="both"/>
              <w:rPr>
                <w:rFonts w:ascii="Times New Roman" w:eastAsia="Calibri" w:hAnsi="Times New Roman" w:cs="Times New Roman"/>
                <w:sz w:val="24"/>
              </w:rPr>
            </w:pPr>
            <w:r w:rsidRPr="00FF5141">
              <w:rPr>
                <w:rFonts w:ascii="Times New Roman" w:eastAsia="Calibri" w:hAnsi="Times New Roman" w:cs="Times New Roman"/>
                <w:sz w:val="24"/>
              </w:rPr>
              <w:t>Заземляющий проводник универсальный 10х200 мм</w:t>
            </w:r>
          </w:p>
        </w:tc>
        <w:tc>
          <w:tcPr>
            <w:tcW w:w="1275"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- 1 шт.</w:t>
            </w:r>
          </w:p>
        </w:tc>
      </w:tr>
      <w:tr w:rsidR="00FF5141" w:rsidRPr="00FF5141" w:rsidTr="00633606">
        <w:trPr>
          <w:trHeight w:val="20"/>
        </w:trPr>
        <w:tc>
          <w:tcPr>
            <w:tcW w:w="8505" w:type="dxa"/>
            <w:shd w:val="clear" w:color="auto" w:fill="auto"/>
            <w:vAlign w:val="center"/>
          </w:tcPr>
          <w:p w:rsidR="00FF5141" w:rsidRPr="00FF5141" w:rsidRDefault="00FF5141" w:rsidP="00FF5141">
            <w:pPr>
              <w:numPr>
                <w:ilvl w:val="1"/>
                <w:numId w:val="3"/>
              </w:numPr>
              <w:tabs>
                <w:tab w:val="num" w:pos="720"/>
                <w:tab w:val="left" w:pos="885"/>
              </w:tabs>
              <w:suppressAutoHyphens/>
              <w:spacing w:after="0" w:line="240" w:lineRule="auto"/>
              <w:ind w:left="885" w:hanging="284"/>
              <w:jc w:val="both"/>
              <w:rPr>
                <w:rFonts w:ascii="Times New Roman" w:eastAsia="Calibri" w:hAnsi="Times New Roman" w:cs="Times New Roman"/>
                <w:sz w:val="24"/>
              </w:rPr>
            </w:pPr>
            <w:r w:rsidRPr="00FF5141">
              <w:rPr>
                <w:rFonts w:ascii="Times New Roman" w:eastAsia="Calibri" w:hAnsi="Times New Roman" w:cs="Times New Roman"/>
                <w:sz w:val="24"/>
              </w:rPr>
              <w:t>Соединитель лотковый универсальный для лотка высотой 50 мм</w:t>
            </w:r>
          </w:p>
        </w:tc>
        <w:tc>
          <w:tcPr>
            <w:tcW w:w="1275"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- 14 шт.</w:t>
            </w:r>
          </w:p>
        </w:tc>
      </w:tr>
      <w:tr w:rsidR="00FF5141" w:rsidRPr="00FF5141" w:rsidTr="00633606">
        <w:trPr>
          <w:trHeight w:val="20"/>
        </w:trPr>
        <w:tc>
          <w:tcPr>
            <w:tcW w:w="8505" w:type="dxa"/>
            <w:shd w:val="clear" w:color="auto" w:fill="auto"/>
            <w:vAlign w:val="center"/>
          </w:tcPr>
          <w:p w:rsidR="00FF5141" w:rsidRPr="00FF5141" w:rsidRDefault="00FF5141" w:rsidP="00FF5141">
            <w:pPr>
              <w:numPr>
                <w:ilvl w:val="1"/>
                <w:numId w:val="3"/>
              </w:numPr>
              <w:tabs>
                <w:tab w:val="num" w:pos="720"/>
                <w:tab w:val="left" w:pos="885"/>
              </w:tabs>
              <w:suppressAutoHyphens/>
              <w:spacing w:after="0" w:line="240" w:lineRule="auto"/>
              <w:ind w:left="885" w:hanging="284"/>
              <w:jc w:val="both"/>
              <w:rPr>
                <w:rFonts w:ascii="Times New Roman" w:eastAsia="Calibri" w:hAnsi="Times New Roman" w:cs="Times New Roman"/>
                <w:sz w:val="24"/>
              </w:rPr>
            </w:pPr>
            <w:r w:rsidRPr="00FF5141">
              <w:rPr>
                <w:rFonts w:ascii="Times New Roman" w:eastAsia="Calibri" w:hAnsi="Times New Roman" w:cs="Times New Roman"/>
                <w:sz w:val="24"/>
              </w:rPr>
              <w:t>С-подвес потолочный усиленный 100 мм</w:t>
            </w:r>
          </w:p>
        </w:tc>
        <w:tc>
          <w:tcPr>
            <w:tcW w:w="1275"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- 30 шт.</w:t>
            </w:r>
          </w:p>
        </w:tc>
      </w:tr>
      <w:tr w:rsidR="00FF5141" w:rsidRPr="00FF5141" w:rsidTr="00633606">
        <w:trPr>
          <w:trHeight w:val="20"/>
        </w:trPr>
        <w:tc>
          <w:tcPr>
            <w:tcW w:w="8505" w:type="dxa"/>
            <w:shd w:val="clear" w:color="auto" w:fill="auto"/>
            <w:vAlign w:val="center"/>
          </w:tcPr>
          <w:p w:rsidR="00FF5141" w:rsidRPr="00FF5141" w:rsidRDefault="00FF5141" w:rsidP="00FF5141">
            <w:pPr>
              <w:numPr>
                <w:ilvl w:val="1"/>
                <w:numId w:val="3"/>
              </w:numPr>
              <w:tabs>
                <w:tab w:val="num" w:pos="720"/>
                <w:tab w:val="left" w:pos="885"/>
              </w:tabs>
              <w:suppressAutoHyphens/>
              <w:spacing w:after="0" w:line="240" w:lineRule="auto"/>
              <w:ind w:left="885" w:hanging="284"/>
              <w:jc w:val="both"/>
              <w:rPr>
                <w:rFonts w:ascii="Times New Roman" w:eastAsia="Calibri" w:hAnsi="Times New Roman" w:cs="Times New Roman"/>
                <w:sz w:val="24"/>
              </w:rPr>
            </w:pPr>
            <w:r w:rsidRPr="00FF5141">
              <w:rPr>
                <w:rFonts w:ascii="Times New Roman" w:eastAsia="Calibri" w:hAnsi="Times New Roman" w:cs="Times New Roman"/>
                <w:sz w:val="24"/>
              </w:rPr>
              <w:t xml:space="preserve">Винт М6x10 </w:t>
            </w:r>
          </w:p>
        </w:tc>
        <w:tc>
          <w:tcPr>
            <w:tcW w:w="1275"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- 60 шт.</w:t>
            </w:r>
          </w:p>
        </w:tc>
      </w:tr>
      <w:tr w:rsidR="00FF5141" w:rsidRPr="00FF5141" w:rsidTr="00633606">
        <w:trPr>
          <w:trHeight w:val="20"/>
        </w:trPr>
        <w:tc>
          <w:tcPr>
            <w:tcW w:w="8505" w:type="dxa"/>
            <w:shd w:val="clear" w:color="auto" w:fill="auto"/>
            <w:vAlign w:val="center"/>
          </w:tcPr>
          <w:p w:rsidR="00FF5141" w:rsidRPr="00FF5141" w:rsidRDefault="00FF5141" w:rsidP="00FF5141">
            <w:pPr>
              <w:numPr>
                <w:ilvl w:val="1"/>
                <w:numId w:val="3"/>
              </w:numPr>
              <w:tabs>
                <w:tab w:val="num" w:pos="720"/>
                <w:tab w:val="left" w:pos="885"/>
              </w:tabs>
              <w:suppressAutoHyphens/>
              <w:spacing w:after="0" w:line="240" w:lineRule="auto"/>
              <w:ind w:left="885" w:hanging="284"/>
              <w:jc w:val="both"/>
              <w:rPr>
                <w:rFonts w:ascii="Times New Roman" w:eastAsia="Calibri" w:hAnsi="Times New Roman" w:cs="Times New Roman"/>
                <w:sz w:val="24"/>
              </w:rPr>
            </w:pPr>
            <w:r w:rsidRPr="00FF5141">
              <w:rPr>
                <w:rFonts w:ascii="Times New Roman" w:eastAsia="Calibri" w:hAnsi="Times New Roman" w:cs="Times New Roman"/>
                <w:sz w:val="24"/>
              </w:rPr>
              <w:t xml:space="preserve">Гайка М6 со стопорн. буртиком </w:t>
            </w:r>
          </w:p>
        </w:tc>
        <w:tc>
          <w:tcPr>
            <w:tcW w:w="1275"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- 60 шт.</w:t>
            </w:r>
          </w:p>
        </w:tc>
      </w:tr>
      <w:tr w:rsidR="00FF5141" w:rsidRPr="00FF5141" w:rsidTr="00633606">
        <w:trPr>
          <w:trHeight w:val="20"/>
        </w:trPr>
        <w:tc>
          <w:tcPr>
            <w:tcW w:w="8505" w:type="dxa"/>
            <w:shd w:val="clear" w:color="auto" w:fill="auto"/>
            <w:vAlign w:val="center"/>
          </w:tcPr>
          <w:p w:rsidR="00FF5141" w:rsidRPr="00FF5141" w:rsidRDefault="00FF5141" w:rsidP="00FF5141">
            <w:pPr>
              <w:numPr>
                <w:ilvl w:val="1"/>
                <w:numId w:val="3"/>
              </w:numPr>
              <w:tabs>
                <w:tab w:val="num" w:pos="720"/>
                <w:tab w:val="left" w:pos="885"/>
              </w:tabs>
              <w:suppressAutoHyphens/>
              <w:spacing w:after="0" w:line="240" w:lineRule="auto"/>
              <w:ind w:left="885" w:hanging="284"/>
              <w:jc w:val="both"/>
              <w:rPr>
                <w:rFonts w:ascii="Times New Roman" w:eastAsia="Calibri" w:hAnsi="Times New Roman" w:cs="Times New Roman"/>
                <w:sz w:val="24"/>
              </w:rPr>
            </w:pPr>
            <w:r w:rsidRPr="00FF5141">
              <w:rPr>
                <w:rFonts w:ascii="Times New Roman" w:eastAsia="Calibri" w:hAnsi="Times New Roman" w:cs="Times New Roman"/>
                <w:sz w:val="24"/>
              </w:rPr>
              <w:t>Шайба ШМ6</w:t>
            </w:r>
          </w:p>
        </w:tc>
        <w:tc>
          <w:tcPr>
            <w:tcW w:w="1275"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- 60 шт.</w:t>
            </w:r>
          </w:p>
        </w:tc>
      </w:tr>
      <w:tr w:rsidR="00FF5141" w:rsidRPr="00FF5141" w:rsidTr="00633606">
        <w:trPr>
          <w:trHeight w:val="20"/>
        </w:trPr>
        <w:tc>
          <w:tcPr>
            <w:tcW w:w="8505" w:type="dxa"/>
            <w:shd w:val="clear" w:color="auto" w:fill="auto"/>
            <w:vAlign w:val="center"/>
          </w:tcPr>
          <w:p w:rsidR="00FF5141" w:rsidRPr="00FF5141" w:rsidRDefault="00FF5141" w:rsidP="00FF5141">
            <w:pPr>
              <w:numPr>
                <w:ilvl w:val="1"/>
                <w:numId w:val="3"/>
              </w:numPr>
              <w:tabs>
                <w:tab w:val="num" w:pos="720"/>
                <w:tab w:val="left" w:pos="885"/>
              </w:tabs>
              <w:suppressAutoHyphens/>
              <w:spacing w:after="0" w:line="240" w:lineRule="auto"/>
              <w:ind w:left="885" w:hanging="284"/>
              <w:jc w:val="both"/>
              <w:rPr>
                <w:rFonts w:ascii="Times New Roman" w:eastAsia="Calibri" w:hAnsi="Times New Roman" w:cs="Times New Roman"/>
                <w:sz w:val="24"/>
              </w:rPr>
            </w:pPr>
            <w:r w:rsidRPr="00FF5141">
              <w:rPr>
                <w:rFonts w:ascii="Times New Roman" w:eastAsia="Calibri" w:hAnsi="Times New Roman" w:cs="Times New Roman"/>
                <w:sz w:val="24"/>
              </w:rPr>
              <w:t xml:space="preserve">М8*30 Анкер забиваемый </w:t>
            </w:r>
          </w:p>
        </w:tc>
        <w:tc>
          <w:tcPr>
            <w:tcW w:w="1275" w:type="dxa"/>
            <w:shd w:val="clear" w:color="auto" w:fill="auto"/>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- 60 шт.</w:t>
            </w:r>
          </w:p>
        </w:tc>
      </w:tr>
      <w:tr w:rsidR="00FF5141" w:rsidRPr="00FF5141" w:rsidTr="00633606">
        <w:trPr>
          <w:trHeight w:val="20"/>
        </w:trPr>
        <w:tc>
          <w:tcPr>
            <w:tcW w:w="8505" w:type="dxa"/>
            <w:shd w:val="clear" w:color="auto" w:fill="auto"/>
            <w:vAlign w:val="center"/>
          </w:tcPr>
          <w:p w:rsidR="00FF5141" w:rsidRPr="00FF5141" w:rsidRDefault="00FF5141" w:rsidP="00FF5141">
            <w:pPr>
              <w:numPr>
                <w:ilvl w:val="1"/>
                <w:numId w:val="3"/>
              </w:numPr>
              <w:tabs>
                <w:tab w:val="num" w:pos="720"/>
                <w:tab w:val="left" w:pos="885"/>
              </w:tabs>
              <w:suppressAutoHyphens/>
              <w:spacing w:after="0" w:line="240" w:lineRule="auto"/>
              <w:ind w:left="885" w:hanging="284"/>
              <w:jc w:val="both"/>
              <w:rPr>
                <w:rFonts w:ascii="Times New Roman" w:eastAsia="Calibri" w:hAnsi="Times New Roman" w:cs="Times New Roman"/>
                <w:sz w:val="24"/>
              </w:rPr>
            </w:pPr>
            <w:r w:rsidRPr="00FF5141">
              <w:rPr>
                <w:rFonts w:ascii="Times New Roman" w:eastAsia="Calibri" w:hAnsi="Times New Roman" w:cs="Times New Roman"/>
                <w:sz w:val="24"/>
              </w:rPr>
              <w:t xml:space="preserve">Болт М8*45 полнонарезной </w:t>
            </w:r>
          </w:p>
        </w:tc>
        <w:tc>
          <w:tcPr>
            <w:tcW w:w="1275" w:type="dxa"/>
            <w:shd w:val="clear" w:color="auto" w:fill="auto"/>
            <w:noWrap/>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- 60 шт.</w:t>
            </w:r>
          </w:p>
        </w:tc>
      </w:tr>
      <w:tr w:rsidR="00FF5141" w:rsidRPr="00FF5141" w:rsidTr="00633606">
        <w:trPr>
          <w:trHeight w:val="20"/>
        </w:trPr>
        <w:tc>
          <w:tcPr>
            <w:tcW w:w="8505" w:type="dxa"/>
            <w:shd w:val="clear" w:color="auto" w:fill="auto"/>
            <w:vAlign w:val="center"/>
          </w:tcPr>
          <w:p w:rsidR="00FF5141" w:rsidRPr="00FF5141" w:rsidRDefault="00FF5141" w:rsidP="00FF5141">
            <w:pPr>
              <w:numPr>
                <w:ilvl w:val="1"/>
                <w:numId w:val="3"/>
              </w:numPr>
              <w:tabs>
                <w:tab w:val="num" w:pos="720"/>
                <w:tab w:val="left" w:pos="885"/>
              </w:tabs>
              <w:suppressAutoHyphens/>
              <w:spacing w:after="0" w:line="240" w:lineRule="auto"/>
              <w:ind w:left="885" w:hanging="284"/>
              <w:jc w:val="both"/>
              <w:rPr>
                <w:rFonts w:ascii="Times New Roman" w:eastAsia="Calibri" w:hAnsi="Times New Roman" w:cs="Times New Roman"/>
                <w:sz w:val="24"/>
              </w:rPr>
            </w:pPr>
            <w:r w:rsidRPr="00FF5141">
              <w:rPr>
                <w:rFonts w:ascii="Times New Roman" w:eastAsia="Calibri" w:hAnsi="Times New Roman" w:cs="Times New Roman"/>
                <w:sz w:val="24"/>
              </w:rPr>
              <w:t xml:space="preserve">Винт М6x10 </w:t>
            </w:r>
          </w:p>
        </w:tc>
        <w:tc>
          <w:tcPr>
            <w:tcW w:w="1275" w:type="dxa"/>
            <w:shd w:val="clear" w:color="auto" w:fill="auto"/>
            <w:noWrap/>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- 84 шт.</w:t>
            </w:r>
          </w:p>
        </w:tc>
      </w:tr>
      <w:tr w:rsidR="00FF5141" w:rsidRPr="00FF5141" w:rsidTr="00633606">
        <w:trPr>
          <w:trHeight w:val="20"/>
        </w:trPr>
        <w:tc>
          <w:tcPr>
            <w:tcW w:w="8505" w:type="dxa"/>
            <w:shd w:val="clear" w:color="auto" w:fill="auto"/>
            <w:vAlign w:val="center"/>
          </w:tcPr>
          <w:p w:rsidR="00FF5141" w:rsidRPr="00FF5141" w:rsidRDefault="00FF5141" w:rsidP="00FF5141">
            <w:pPr>
              <w:numPr>
                <w:ilvl w:val="1"/>
                <w:numId w:val="3"/>
              </w:numPr>
              <w:tabs>
                <w:tab w:val="num" w:pos="720"/>
                <w:tab w:val="left" w:pos="885"/>
              </w:tabs>
              <w:suppressAutoHyphens/>
              <w:spacing w:after="0" w:line="240" w:lineRule="auto"/>
              <w:ind w:left="885" w:hanging="284"/>
              <w:jc w:val="both"/>
              <w:rPr>
                <w:rFonts w:ascii="Times New Roman" w:eastAsia="Calibri" w:hAnsi="Times New Roman" w:cs="Times New Roman"/>
                <w:sz w:val="24"/>
              </w:rPr>
            </w:pPr>
            <w:r w:rsidRPr="00FF5141">
              <w:rPr>
                <w:rFonts w:ascii="Times New Roman" w:eastAsia="Calibri" w:hAnsi="Times New Roman" w:cs="Times New Roman"/>
                <w:sz w:val="24"/>
              </w:rPr>
              <w:t xml:space="preserve">Гайка М6 со стопорн. буртиком </w:t>
            </w:r>
          </w:p>
        </w:tc>
        <w:tc>
          <w:tcPr>
            <w:tcW w:w="1275" w:type="dxa"/>
            <w:shd w:val="clear" w:color="auto" w:fill="auto"/>
            <w:noWrap/>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- 84 шт.</w:t>
            </w:r>
          </w:p>
        </w:tc>
      </w:tr>
    </w:tbl>
    <w:p w:rsidR="00FF5141" w:rsidRPr="00FF5141" w:rsidRDefault="00FF5141" w:rsidP="00FF5141">
      <w:pPr>
        <w:keepNext/>
        <w:keepLines/>
        <w:numPr>
          <w:ilvl w:val="0"/>
          <w:numId w:val="35"/>
        </w:numPr>
        <w:tabs>
          <w:tab w:val="num" w:pos="567"/>
        </w:tabs>
        <w:spacing w:before="240" w:after="120" w:line="240" w:lineRule="auto"/>
        <w:ind w:left="567" w:hanging="567"/>
        <w:rPr>
          <w:rFonts w:ascii="Times New Roman" w:eastAsia="Times New Roman" w:hAnsi="Times New Roman" w:cs="Times New Roman"/>
          <w:b/>
          <w:sz w:val="24"/>
          <w:szCs w:val="20"/>
          <w:lang w:eastAsia="ar-SA"/>
        </w:rPr>
      </w:pPr>
      <w:r w:rsidRPr="00FF5141">
        <w:rPr>
          <w:rFonts w:ascii="Times New Roman" w:eastAsia="Times New Roman" w:hAnsi="Times New Roman" w:cs="Times New Roman"/>
          <w:b/>
          <w:sz w:val="24"/>
          <w:szCs w:val="20"/>
          <w:lang w:eastAsia="ar-SA"/>
        </w:rPr>
        <w:t>Комплект кабелей для подключения кондиционеров</w:t>
      </w:r>
    </w:p>
    <w:tbl>
      <w:tblPr>
        <w:tblW w:w="9639" w:type="dxa"/>
        <w:tblInd w:w="108" w:type="dxa"/>
        <w:tblLook w:val="04A0" w:firstRow="1" w:lastRow="0" w:firstColumn="1" w:lastColumn="0" w:noHBand="0" w:noVBand="1"/>
      </w:tblPr>
      <w:tblGrid>
        <w:gridCol w:w="8505"/>
        <w:gridCol w:w="1134"/>
      </w:tblGrid>
      <w:tr w:rsidR="00FF5141" w:rsidRPr="00FF5141" w:rsidTr="00633606">
        <w:trPr>
          <w:trHeight w:val="20"/>
        </w:trPr>
        <w:tc>
          <w:tcPr>
            <w:tcW w:w="8505" w:type="dxa"/>
            <w:shd w:val="clear" w:color="auto" w:fill="FFFFFF"/>
            <w:vAlign w:val="center"/>
          </w:tcPr>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Кабель контрольный типа КВВГ с медными жилами 2х0,75 мм2</w:t>
            </w:r>
          </w:p>
        </w:tc>
        <w:tc>
          <w:tcPr>
            <w:tcW w:w="1134" w:type="dxa"/>
            <w:shd w:val="clear" w:color="auto" w:fill="FFFFFF"/>
            <w:noWrap/>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- 80 м</w:t>
            </w:r>
          </w:p>
        </w:tc>
      </w:tr>
      <w:tr w:rsidR="00FF5141" w:rsidRPr="00FF5141" w:rsidTr="00633606">
        <w:trPr>
          <w:trHeight w:val="20"/>
        </w:trPr>
        <w:tc>
          <w:tcPr>
            <w:tcW w:w="8505" w:type="dxa"/>
            <w:shd w:val="clear" w:color="auto" w:fill="FFFFFF"/>
            <w:vAlign w:val="center"/>
          </w:tcPr>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Кабель с медными жилами 5х6 негорючий, малодымный</w:t>
            </w:r>
          </w:p>
        </w:tc>
        <w:tc>
          <w:tcPr>
            <w:tcW w:w="1134" w:type="dxa"/>
            <w:shd w:val="clear" w:color="auto" w:fill="FFFFFF"/>
            <w:noWrap/>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- 150 м</w:t>
            </w:r>
          </w:p>
        </w:tc>
      </w:tr>
      <w:tr w:rsidR="00FF5141" w:rsidRPr="00FF5141" w:rsidTr="00633606">
        <w:trPr>
          <w:trHeight w:val="20"/>
        </w:trPr>
        <w:tc>
          <w:tcPr>
            <w:tcW w:w="8505" w:type="dxa"/>
            <w:shd w:val="clear" w:color="auto" w:fill="FFFFFF"/>
            <w:vAlign w:val="center"/>
          </w:tcPr>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Кабель с медными жилами 5х4 негорючий, малодымный</w:t>
            </w:r>
          </w:p>
        </w:tc>
        <w:tc>
          <w:tcPr>
            <w:tcW w:w="1134" w:type="dxa"/>
            <w:shd w:val="clear" w:color="auto" w:fill="FFFFFF"/>
            <w:noWrap/>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- 80 м</w:t>
            </w:r>
          </w:p>
        </w:tc>
      </w:tr>
      <w:tr w:rsidR="00FF5141" w:rsidRPr="00FF5141" w:rsidTr="00633606">
        <w:trPr>
          <w:trHeight w:val="20"/>
        </w:trPr>
        <w:tc>
          <w:tcPr>
            <w:tcW w:w="8505" w:type="dxa"/>
            <w:shd w:val="clear" w:color="auto" w:fill="FFFFFF"/>
            <w:vAlign w:val="center"/>
          </w:tcPr>
          <w:p w:rsidR="00FF5141" w:rsidRPr="00FF5141" w:rsidRDefault="00FF5141" w:rsidP="00FF5141">
            <w:pPr>
              <w:numPr>
                <w:ilvl w:val="0"/>
                <w:numId w:val="1"/>
              </w:numPr>
              <w:tabs>
                <w:tab w:val="num" w:pos="720"/>
              </w:tabs>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Кабель с медными жилами 3х2,5 негорючий, малодымный</w:t>
            </w:r>
          </w:p>
        </w:tc>
        <w:tc>
          <w:tcPr>
            <w:tcW w:w="1134" w:type="dxa"/>
            <w:shd w:val="clear" w:color="auto" w:fill="FFFFFF"/>
            <w:noWrap/>
            <w:vAlign w:val="center"/>
          </w:tcPr>
          <w:p w:rsidR="00FF5141" w:rsidRPr="00FF5141" w:rsidRDefault="00FF5141" w:rsidP="00FF5141">
            <w:pPr>
              <w:spacing w:after="0"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- 200 м</w:t>
            </w:r>
          </w:p>
        </w:tc>
      </w:tr>
    </w:tbl>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4"/>
          <w:szCs w:val="24"/>
          <w:lang w:eastAsia="ru-RU"/>
        </w:rPr>
      </w:pPr>
    </w:p>
    <w:p w:rsidR="00FF5141" w:rsidRPr="00FF5141" w:rsidRDefault="00FF5141" w:rsidP="00FF5141">
      <w:pPr>
        <w:suppressAutoHyphens/>
        <w:spacing w:before="240" w:after="0" w:line="240" w:lineRule="auto"/>
        <w:jc w:val="center"/>
        <w:rPr>
          <w:rFonts w:ascii="Times New Roman" w:eastAsia="Times New Roman" w:hAnsi="Times New Roman" w:cs="Times New Roman"/>
          <w:b/>
          <w:bCs/>
          <w:iCs/>
          <w:sz w:val="28"/>
          <w:szCs w:val="24"/>
          <w:lang w:eastAsia="ru-RU"/>
        </w:rPr>
      </w:pPr>
      <w:r w:rsidRPr="00FF5141">
        <w:rPr>
          <w:rFonts w:ascii="Times New Roman" w:eastAsia="Times New Roman" w:hAnsi="Times New Roman" w:cs="Times New Roman"/>
          <w:b/>
          <w:bCs/>
          <w:iCs/>
          <w:sz w:val="28"/>
          <w:szCs w:val="24"/>
          <w:lang w:eastAsia="ru-RU"/>
        </w:rPr>
        <w:t>Раздел XII. Требования к гарантийным обязательствам, сервисной поддержке</w:t>
      </w:r>
    </w:p>
    <w:p w:rsidR="00FF5141" w:rsidRPr="00FF5141" w:rsidRDefault="00FF5141" w:rsidP="00FF5141">
      <w:pPr>
        <w:spacing w:before="240"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Всё оборудование должно поставляться с технической поддержкой от производителя в течение 1 (одного) года, куда должны входить следующие услуги: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замена оборудования в случае выхода из строя по вине производителя;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lastRenderedPageBreak/>
        <w:t>доступ к новым версиям ПО для оборудования, а также сопутствующей продуктовой документации;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доступ к базе знаний по продуктам производителя;</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доступ к службе технической поддержки;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на оборудование, в котором присутствует функциональность, которая требует обновления сигнатур безопасности, необходимо указать годовую подписку;</w:t>
      </w:r>
    </w:p>
    <w:p w:rsidR="00FF5141" w:rsidRPr="00FF5141" w:rsidRDefault="00FF5141" w:rsidP="00FF5141">
      <w:pPr>
        <w:tabs>
          <w:tab w:val="num" w:pos="720"/>
        </w:tabs>
        <w:spacing w:after="0" w:line="240" w:lineRule="auto"/>
        <w:ind w:firstLine="709"/>
        <w:jc w:val="both"/>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Исполнитель должен обеспечить наличие сервисной поддержки в г. Новосибирск, включающей:</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круглосуточную техническую поддержку и сопровождение оборудования, программного обеспечения в рамках Системы;</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круглосуточную телефонную «горячую линию»;</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 xml:space="preserve">возможность подачи обращений по телефону в режиме 8х5 и по электронной почте в режиме 24х7; </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оговоренное время реагирования на запрос с реакцией не более двух часов от момента поступления заявки;</w:t>
      </w:r>
    </w:p>
    <w:p w:rsidR="00FF5141" w:rsidRPr="00FF5141" w:rsidRDefault="00FF5141" w:rsidP="00FF5141">
      <w:pPr>
        <w:numPr>
          <w:ilvl w:val="0"/>
          <w:numId w:val="1"/>
        </w:numPr>
        <w:tabs>
          <w:tab w:val="num" w:pos="720"/>
        </w:tabs>
        <w:spacing w:before="100" w:beforeAutospacing="1" w:after="100" w:afterAutospacing="1" w:line="240" w:lineRule="auto"/>
        <w:rPr>
          <w:rFonts w:ascii="Times New Roman" w:eastAsia="Times New Roman" w:hAnsi="Times New Roman" w:cs="Times New Roman"/>
          <w:sz w:val="24"/>
          <w:szCs w:val="24"/>
          <w:lang w:eastAsia="ru-RU"/>
        </w:rPr>
      </w:pPr>
      <w:r w:rsidRPr="00FF5141">
        <w:rPr>
          <w:rFonts w:ascii="Times New Roman" w:eastAsia="Times New Roman" w:hAnsi="Times New Roman" w:cs="Times New Roman"/>
          <w:sz w:val="24"/>
          <w:szCs w:val="24"/>
          <w:lang w:eastAsia="ru-RU"/>
        </w:rPr>
        <w:t>исправление критческих проблем в программном обеспечении, не позволяющих выполнять функции Системы 112, в случае если эти проблемы не связаны с действиями пользователей.</w:t>
      </w:r>
    </w:p>
    <w:p w:rsidR="006F4861" w:rsidRDefault="006F4861">
      <w:bookmarkStart w:id="1" w:name="_GoBack"/>
      <w:bookmarkEnd w:id="1"/>
    </w:p>
    <w:sectPr w:rsidR="006F4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Grande CY">
    <w:panose1 w:val="00000000000000000000"/>
    <w:charset w:val="59"/>
    <w:family w:val="auto"/>
    <w:notTrueType/>
    <w:pitch w:val="variable"/>
    <w:sig w:usb0="00000001" w:usb1="00000000" w:usb2="00000000" w:usb3="00000000" w:csb0="00000000" w:csb1="00000000"/>
  </w:font>
  <w:font w:name="TimesNewRomanPS-BoldMT">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0" w:usb1="08070000" w:usb2="00000010" w:usb3="00000000" w:csb0="00020000"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76"/>
        </w:tabs>
        <w:ind w:left="1276" w:hanging="851"/>
      </w:pPr>
      <w:rPr>
        <w:rFonts w:hint="default"/>
        <w:b w:val="0"/>
        <w:color w:val="auto"/>
      </w:rPr>
    </w:lvl>
    <w:lvl w:ilvl="3">
      <w:start w:val="1"/>
      <w:numFmt w:val="bullet"/>
      <w:lvlText w:val=""/>
      <w:lvlJc w:val="left"/>
      <w:pPr>
        <w:tabs>
          <w:tab w:val="num" w:pos="1134"/>
        </w:tabs>
        <w:ind w:left="1134" w:hanging="283"/>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56777BD"/>
    <w:multiLevelType w:val="multilevel"/>
    <w:tmpl w:val="9A24D74E"/>
    <w:lvl w:ilvl="0">
      <w:start w:val="1"/>
      <w:numFmt w:val="decimal"/>
      <w:lvlText w:val="%1."/>
      <w:lvlJc w:val="left"/>
      <w:pPr>
        <w:tabs>
          <w:tab w:val="num" w:pos="360"/>
        </w:tabs>
        <w:ind w:left="360" w:hanging="360"/>
      </w:pPr>
      <w:rPr>
        <w:rFonts w:hint="default"/>
      </w:rPr>
    </w:lvl>
    <w:lvl w:ilvl="1">
      <w:start w:val="1"/>
      <w:numFmt w:val="decimal"/>
      <w:lvlText w:val="13.%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7EF6BB8"/>
    <w:multiLevelType w:val="multilevel"/>
    <w:tmpl w:val="7DEAFA04"/>
    <w:lvl w:ilvl="0">
      <w:start w:val="1"/>
      <w:numFmt w:val="decimal"/>
      <w:lvlText w:val="%1."/>
      <w:lvlJc w:val="left"/>
      <w:pPr>
        <w:tabs>
          <w:tab w:val="num" w:pos="360"/>
        </w:tabs>
        <w:ind w:left="360" w:hanging="360"/>
      </w:pPr>
      <w:rPr>
        <w:rFonts w:hint="default"/>
      </w:rPr>
    </w:lvl>
    <w:lvl w:ilvl="1">
      <w:start w:val="1"/>
      <w:numFmt w:val="decimal"/>
      <w:lvlText w:val="1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88C5F25"/>
    <w:multiLevelType w:val="hybridMultilevel"/>
    <w:tmpl w:val="BD7CE744"/>
    <w:lvl w:ilvl="0" w:tplc="04190003">
      <w:start w:val="1"/>
      <w:numFmt w:val="bullet"/>
      <w:lvlText w:val="o"/>
      <w:lvlJc w:val="left"/>
      <w:pPr>
        <w:ind w:left="720" w:hanging="360"/>
      </w:pPr>
      <w:rPr>
        <w:rFonts w:ascii="Courier New" w:hAnsi="Courier New" w:cs="TimesNewRomanPSMT" w:hint="default"/>
      </w:rPr>
    </w:lvl>
    <w:lvl w:ilvl="1" w:tplc="04190003" w:tentative="1">
      <w:start w:val="1"/>
      <w:numFmt w:val="bullet"/>
      <w:lvlText w:val="o"/>
      <w:lvlJc w:val="left"/>
      <w:pPr>
        <w:ind w:left="1440" w:hanging="360"/>
      </w:pPr>
      <w:rPr>
        <w:rFonts w:ascii="Courier New" w:hAnsi="Courier New" w:cs="TimesNewRomanPSM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TimesNewRomanPSMT"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TimesNewRomanPSMT"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83A47"/>
    <w:multiLevelType w:val="hybridMultilevel"/>
    <w:tmpl w:val="E08E3DDA"/>
    <w:lvl w:ilvl="0" w:tplc="04190001">
      <w:start w:val="1"/>
      <w:numFmt w:val="bullet"/>
      <w:lvlText w:val=""/>
      <w:lvlJc w:val="left"/>
      <w:pPr>
        <w:ind w:left="1638" w:hanging="360"/>
      </w:pPr>
      <w:rPr>
        <w:rFonts w:ascii="Symbol" w:hAnsi="Symbol" w:hint="default"/>
      </w:rPr>
    </w:lvl>
    <w:lvl w:ilvl="1" w:tplc="04190003">
      <w:start w:val="1"/>
      <w:numFmt w:val="bullet"/>
      <w:lvlText w:val="o"/>
      <w:lvlJc w:val="left"/>
      <w:pPr>
        <w:ind w:left="2358" w:hanging="360"/>
      </w:pPr>
      <w:rPr>
        <w:rFonts w:ascii="Courier New" w:hAnsi="Courier New" w:cs="Times New Roman" w:hint="default"/>
      </w:rPr>
    </w:lvl>
    <w:lvl w:ilvl="2" w:tplc="04190005">
      <w:start w:val="1"/>
      <w:numFmt w:val="bullet"/>
      <w:lvlText w:val=""/>
      <w:lvlJc w:val="left"/>
      <w:pPr>
        <w:ind w:left="3078" w:hanging="360"/>
      </w:pPr>
      <w:rPr>
        <w:rFonts w:ascii="Wingdings" w:hAnsi="Wingdings" w:hint="default"/>
      </w:rPr>
    </w:lvl>
    <w:lvl w:ilvl="3" w:tplc="40F42BB8">
      <w:start w:val="802"/>
      <w:numFmt w:val="bullet"/>
      <w:lvlText w:val="•"/>
      <w:lvlJc w:val="left"/>
      <w:pPr>
        <w:ind w:left="3798" w:hanging="360"/>
      </w:pPr>
      <w:rPr>
        <w:rFonts w:ascii="Calibri" w:eastAsia="Times New Roman" w:hAnsi="Calibri" w:hint="default"/>
      </w:rPr>
    </w:lvl>
    <w:lvl w:ilvl="4" w:tplc="04190003">
      <w:start w:val="1"/>
      <w:numFmt w:val="bullet"/>
      <w:lvlText w:val="o"/>
      <w:lvlJc w:val="left"/>
      <w:pPr>
        <w:ind w:left="4518" w:hanging="360"/>
      </w:pPr>
      <w:rPr>
        <w:rFonts w:ascii="Courier New" w:hAnsi="Courier New" w:cs="Times New Roman" w:hint="default"/>
      </w:rPr>
    </w:lvl>
    <w:lvl w:ilvl="5" w:tplc="04190005">
      <w:start w:val="1"/>
      <w:numFmt w:val="bullet"/>
      <w:lvlText w:val=""/>
      <w:lvlJc w:val="left"/>
      <w:pPr>
        <w:ind w:left="5238" w:hanging="360"/>
      </w:pPr>
      <w:rPr>
        <w:rFonts w:ascii="Wingdings" w:hAnsi="Wingdings" w:hint="default"/>
      </w:rPr>
    </w:lvl>
    <w:lvl w:ilvl="6" w:tplc="04190001">
      <w:start w:val="1"/>
      <w:numFmt w:val="bullet"/>
      <w:lvlText w:val=""/>
      <w:lvlJc w:val="left"/>
      <w:pPr>
        <w:ind w:left="5958" w:hanging="360"/>
      </w:pPr>
      <w:rPr>
        <w:rFonts w:ascii="Symbol" w:hAnsi="Symbol" w:hint="default"/>
      </w:rPr>
    </w:lvl>
    <w:lvl w:ilvl="7" w:tplc="04190003">
      <w:start w:val="1"/>
      <w:numFmt w:val="bullet"/>
      <w:lvlText w:val="o"/>
      <w:lvlJc w:val="left"/>
      <w:pPr>
        <w:ind w:left="6678" w:hanging="360"/>
      </w:pPr>
      <w:rPr>
        <w:rFonts w:ascii="Courier New" w:hAnsi="Courier New" w:cs="Times New Roman" w:hint="default"/>
      </w:rPr>
    </w:lvl>
    <w:lvl w:ilvl="8" w:tplc="04190005">
      <w:start w:val="1"/>
      <w:numFmt w:val="bullet"/>
      <w:lvlText w:val=""/>
      <w:lvlJc w:val="left"/>
      <w:pPr>
        <w:ind w:left="7398" w:hanging="360"/>
      </w:pPr>
      <w:rPr>
        <w:rFonts w:ascii="Wingdings" w:hAnsi="Wingdings" w:hint="default"/>
      </w:rPr>
    </w:lvl>
  </w:abstractNum>
  <w:abstractNum w:abstractNumId="5">
    <w:nsid w:val="1BBF26B2"/>
    <w:multiLevelType w:val="hybridMultilevel"/>
    <w:tmpl w:val="5B2AB3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213DFC"/>
    <w:multiLevelType w:val="hybridMultilevel"/>
    <w:tmpl w:val="447C9E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6955B0"/>
    <w:multiLevelType w:val="hybridMultilevel"/>
    <w:tmpl w:val="F3ACC40A"/>
    <w:lvl w:ilvl="0" w:tplc="68B0886C">
      <w:start w:val="1"/>
      <w:numFmt w:val="decimal"/>
      <w:lvlText w:val="%1."/>
      <w:lvlJc w:val="left"/>
      <w:pPr>
        <w:ind w:left="1429"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9C2A68"/>
    <w:multiLevelType w:val="hybridMultilevel"/>
    <w:tmpl w:val="22C0720A"/>
    <w:lvl w:ilvl="0" w:tplc="582E6642">
      <w:start w:val="1"/>
      <w:numFmt w:val="bullet"/>
      <w:lvlText w:val=""/>
      <w:lvlJc w:val="left"/>
      <w:pPr>
        <w:ind w:left="1741" w:hanging="360"/>
      </w:pPr>
      <w:rPr>
        <w:rFonts w:ascii="Symbol" w:hAnsi="Symbol" w:hint="default"/>
      </w:rPr>
    </w:lvl>
    <w:lvl w:ilvl="1" w:tplc="566CBF10">
      <w:start w:val="1"/>
      <w:numFmt w:val="bullet"/>
      <w:lvlText w:val=""/>
      <w:lvlJc w:val="left"/>
      <w:pPr>
        <w:tabs>
          <w:tab w:val="num" w:pos="2461"/>
        </w:tabs>
        <w:ind w:left="2461" w:hanging="360"/>
      </w:pPr>
      <w:rPr>
        <w:rFonts w:ascii="Symbol" w:hAnsi="Symbol" w:hint="default"/>
      </w:rPr>
    </w:lvl>
    <w:lvl w:ilvl="2" w:tplc="04190005" w:tentative="1">
      <w:start w:val="1"/>
      <w:numFmt w:val="bullet"/>
      <w:lvlText w:val=""/>
      <w:lvlJc w:val="left"/>
      <w:pPr>
        <w:ind w:left="3181" w:hanging="360"/>
      </w:pPr>
      <w:rPr>
        <w:rFonts w:ascii="Wingdings" w:hAnsi="Wingdings" w:hint="default"/>
      </w:rPr>
    </w:lvl>
    <w:lvl w:ilvl="3" w:tplc="04190001" w:tentative="1">
      <w:start w:val="1"/>
      <w:numFmt w:val="bullet"/>
      <w:lvlText w:val=""/>
      <w:lvlJc w:val="left"/>
      <w:pPr>
        <w:ind w:left="3901" w:hanging="360"/>
      </w:pPr>
      <w:rPr>
        <w:rFonts w:ascii="Symbol" w:hAnsi="Symbol" w:hint="default"/>
      </w:rPr>
    </w:lvl>
    <w:lvl w:ilvl="4" w:tplc="04190003" w:tentative="1">
      <w:start w:val="1"/>
      <w:numFmt w:val="bullet"/>
      <w:lvlText w:val="o"/>
      <w:lvlJc w:val="left"/>
      <w:pPr>
        <w:ind w:left="4621" w:hanging="360"/>
      </w:pPr>
      <w:rPr>
        <w:rFonts w:ascii="Courier New" w:hAnsi="Courier New" w:hint="default"/>
      </w:rPr>
    </w:lvl>
    <w:lvl w:ilvl="5" w:tplc="04190005" w:tentative="1">
      <w:start w:val="1"/>
      <w:numFmt w:val="bullet"/>
      <w:lvlText w:val=""/>
      <w:lvlJc w:val="left"/>
      <w:pPr>
        <w:ind w:left="5341" w:hanging="360"/>
      </w:pPr>
      <w:rPr>
        <w:rFonts w:ascii="Wingdings" w:hAnsi="Wingdings" w:hint="default"/>
      </w:rPr>
    </w:lvl>
    <w:lvl w:ilvl="6" w:tplc="04190001" w:tentative="1">
      <w:start w:val="1"/>
      <w:numFmt w:val="bullet"/>
      <w:lvlText w:val=""/>
      <w:lvlJc w:val="left"/>
      <w:pPr>
        <w:ind w:left="6061" w:hanging="360"/>
      </w:pPr>
      <w:rPr>
        <w:rFonts w:ascii="Symbol" w:hAnsi="Symbol" w:hint="default"/>
      </w:rPr>
    </w:lvl>
    <w:lvl w:ilvl="7" w:tplc="04190003" w:tentative="1">
      <w:start w:val="1"/>
      <w:numFmt w:val="bullet"/>
      <w:lvlText w:val="o"/>
      <w:lvlJc w:val="left"/>
      <w:pPr>
        <w:ind w:left="6781" w:hanging="360"/>
      </w:pPr>
      <w:rPr>
        <w:rFonts w:ascii="Courier New" w:hAnsi="Courier New" w:hint="default"/>
      </w:rPr>
    </w:lvl>
    <w:lvl w:ilvl="8" w:tplc="04190005" w:tentative="1">
      <w:start w:val="1"/>
      <w:numFmt w:val="bullet"/>
      <w:lvlText w:val=""/>
      <w:lvlJc w:val="left"/>
      <w:pPr>
        <w:ind w:left="7501" w:hanging="360"/>
      </w:pPr>
      <w:rPr>
        <w:rFonts w:ascii="Wingdings" w:hAnsi="Wingdings" w:hint="default"/>
      </w:rPr>
    </w:lvl>
  </w:abstractNum>
  <w:abstractNum w:abstractNumId="9">
    <w:nsid w:val="2D041D77"/>
    <w:multiLevelType w:val="multilevel"/>
    <w:tmpl w:val="0000000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76"/>
        </w:tabs>
        <w:ind w:left="1276" w:hanging="851"/>
      </w:pPr>
      <w:rPr>
        <w:rFonts w:hint="default"/>
        <w:b w:val="0"/>
        <w:color w:val="auto"/>
      </w:rPr>
    </w:lvl>
    <w:lvl w:ilvl="3">
      <w:start w:val="1"/>
      <w:numFmt w:val="bullet"/>
      <w:lvlText w:val=""/>
      <w:lvlJc w:val="left"/>
      <w:pPr>
        <w:tabs>
          <w:tab w:val="num" w:pos="1134"/>
        </w:tabs>
        <w:ind w:left="1134" w:hanging="283"/>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EDD178F"/>
    <w:multiLevelType w:val="hybridMultilevel"/>
    <w:tmpl w:val="5B2AB3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333C22"/>
    <w:multiLevelType w:val="hybridMultilevel"/>
    <w:tmpl w:val="357655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A27A88"/>
    <w:multiLevelType w:val="hybridMultilevel"/>
    <w:tmpl w:val="128CD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Wingdings"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Wingdings"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54426E"/>
    <w:multiLevelType w:val="hybridMultilevel"/>
    <w:tmpl w:val="4B6838BC"/>
    <w:lvl w:ilvl="0" w:tplc="04190001">
      <w:start w:val="1"/>
      <w:numFmt w:val="bullet"/>
      <w:pStyle w:val="List1"/>
      <w:lvlText w:val=""/>
      <w:lvlJc w:val="left"/>
      <w:pPr>
        <w:tabs>
          <w:tab w:val="num" w:pos="-180"/>
        </w:tabs>
        <w:ind w:left="1080" w:hanging="360"/>
      </w:pPr>
      <w:rPr>
        <w:rFonts w:ascii="Symbol" w:hAnsi="Symbol" w:hint="default"/>
      </w:rPr>
    </w:lvl>
    <w:lvl w:ilvl="1" w:tplc="04190001">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492053E"/>
    <w:multiLevelType w:val="multilevel"/>
    <w:tmpl w:val="0000000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76"/>
        </w:tabs>
        <w:ind w:left="1276" w:hanging="851"/>
      </w:pPr>
      <w:rPr>
        <w:rFonts w:hint="default"/>
        <w:b w:val="0"/>
        <w:color w:val="auto"/>
      </w:rPr>
    </w:lvl>
    <w:lvl w:ilvl="3">
      <w:start w:val="1"/>
      <w:numFmt w:val="bullet"/>
      <w:lvlText w:val=""/>
      <w:lvlJc w:val="left"/>
      <w:pPr>
        <w:tabs>
          <w:tab w:val="num" w:pos="1134"/>
        </w:tabs>
        <w:ind w:left="1134" w:hanging="283"/>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39327586"/>
    <w:multiLevelType w:val="hybridMultilevel"/>
    <w:tmpl w:val="C7AA3DD2"/>
    <w:lvl w:ilvl="0" w:tplc="68B0886C">
      <w:start w:val="1"/>
      <w:numFmt w:val="decimal"/>
      <w:lvlText w:val="%1."/>
      <w:lvlJc w:val="left"/>
      <w:pPr>
        <w:ind w:left="1429"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D13DF0"/>
    <w:multiLevelType w:val="hybridMultilevel"/>
    <w:tmpl w:val="447C9E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AA725C"/>
    <w:multiLevelType w:val="hybridMultilevel"/>
    <w:tmpl w:val="447C9E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6BC60DE"/>
    <w:multiLevelType w:val="hybridMultilevel"/>
    <w:tmpl w:val="D486D5B8"/>
    <w:lvl w:ilvl="0" w:tplc="04190003">
      <w:start w:val="1"/>
      <w:numFmt w:val="bullet"/>
      <w:lvlText w:val="o"/>
      <w:lvlJc w:val="left"/>
      <w:pPr>
        <w:ind w:left="1776" w:hanging="360"/>
      </w:pPr>
      <w:rPr>
        <w:rFonts w:ascii="Courier New" w:hAnsi="Courier New" w:cs="Wingdings" w:hint="default"/>
      </w:rPr>
    </w:lvl>
    <w:lvl w:ilvl="1" w:tplc="04190003" w:tentative="1">
      <w:start w:val="1"/>
      <w:numFmt w:val="bullet"/>
      <w:lvlText w:val="o"/>
      <w:lvlJc w:val="left"/>
      <w:pPr>
        <w:ind w:left="2496" w:hanging="360"/>
      </w:pPr>
      <w:rPr>
        <w:rFonts w:ascii="Courier New" w:hAnsi="Courier New" w:cs="Wingdings"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Wingdings"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Wingdings" w:hint="default"/>
      </w:rPr>
    </w:lvl>
    <w:lvl w:ilvl="8" w:tplc="04190005" w:tentative="1">
      <w:start w:val="1"/>
      <w:numFmt w:val="bullet"/>
      <w:lvlText w:val=""/>
      <w:lvlJc w:val="left"/>
      <w:pPr>
        <w:ind w:left="7536" w:hanging="360"/>
      </w:pPr>
      <w:rPr>
        <w:rFonts w:ascii="Wingdings" w:hAnsi="Wingdings" w:hint="default"/>
      </w:rPr>
    </w:lvl>
  </w:abstractNum>
  <w:abstractNum w:abstractNumId="19">
    <w:nsid w:val="47E564A8"/>
    <w:multiLevelType w:val="hybridMultilevel"/>
    <w:tmpl w:val="776CC816"/>
    <w:lvl w:ilvl="0" w:tplc="566CBF10">
      <w:start w:val="1"/>
      <w:numFmt w:val="bullet"/>
      <w:lvlText w:val=""/>
      <w:lvlJc w:val="left"/>
      <w:pPr>
        <w:tabs>
          <w:tab w:val="num" w:pos="3436"/>
        </w:tabs>
        <w:ind w:left="3436"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TimesNewRomanPSMT" w:hint="default"/>
      </w:rPr>
    </w:lvl>
    <w:lvl w:ilvl="2" w:tplc="566CBF10">
      <w:start w:val="1"/>
      <w:numFmt w:val="bullet"/>
      <w:lvlText w:val=""/>
      <w:lvlJc w:val="left"/>
      <w:pPr>
        <w:tabs>
          <w:tab w:val="num" w:pos="3589"/>
        </w:tabs>
        <w:ind w:left="3589" w:hanging="360"/>
      </w:pPr>
      <w:rPr>
        <w:rFonts w:ascii="Symbol" w:hAnsi="Symbol"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TimesNewRomanPSMT"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TimesNewRomanPSMT"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0">
    <w:nsid w:val="497143C5"/>
    <w:multiLevelType w:val="hybridMultilevel"/>
    <w:tmpl w:val="378C49FA"/>
    <w:lvl w:ilvl="0" w:tplc="582E6642">
      <w:start w:val="1"/>
      <w:numFmt w:val="bullet"/>
      <w:lvlText w:val=""/>
      <w:lvlJc w:val="left"/>
      <w:pPr>
        <w:ind w:left="1741" w:hanging="360"/>
      </w:pPr>
      <w:rPr>
        <w:rFonts w:ascii="Symbol" w:hAnsi="Symbol" w:hint="default"/>
      </w:rPr>
    </w:lvl>
    <w:lvl w:ilvl="1" w:tplc="566CBF10">
      <w:start w:val="1"/>
      <w:numFmt w:val="bullet"/>
      <w:lvlText w:val=""/>
      <w:lvlJc w:val="left"/>
      <w:pPr>
        <w:tabs>
          <w:tab w:val="num" w:pos="2461"/>
        </w:tabs>
        <w:ind w:left="2461" w:hanging="360"/>
      </w:pPr>
      <w:rPr>
        <w:rFonts w:ascii="Symbol" w:hAnsi="Symbol" w:hint="default"/>
      </w:rPr>
    </w:lvl>
    <w:lvl w:ilvl="2" w:tplc="04190005" w:tentative="1">
      <w:start w:val="1"/>
      <w:numFmt w:val="bullet"/>
      <w:lvlText w:val=""/>
      <w:lvlJc w:val="left"/>
      <w:pPr>
        <w:ind w:left="3181" w:hanging="360"/>
      </w:pPr>
      <w:rPr>
        <w:rFonts w:ascii="Wingdings" w:hAnsi="Wingdings" w:hint="default"/>
      </w:rPr>
    </w:lvl>
    <w:lvl w:ilvl="3" w:tplc="04190001" w:tentative="1">
      <w:start w:val="1"/>
      <w:numFmt w:val="bullet"/>
      <w:lvlText w:val=""/>
      <w:lvlJc w:val="left"/>
      <w:pPr>
        <w:ind w:left="3901" w:hanging="360"/>
      </w:pPr>
      <w:rPr>
        <w:rFonts w:ascii="Symbol" w:hAnsi="Symbol" w:hint="default"/>
      </w:rPr>
    </w:lvl>
    <w:lvl w:ilvl="4" w:tplc="04190003" w:tentative="1">
      <w:start w:val="1"/>
      <w:numFmt w:val="bullet"/>
      <w:lvlText w:val="o"/>
      <w:lvlJc w:val="left"/>
      <w:pPr>
        <w:ind w:left="4621" w:hanging="360"/>
      </w:pPr>
      <w:rPr>
        <w:rFonts w:ascii="Courier New" w:hAnsi="Courier New" w:hint="default"/>
      </w:rPr>
    </w:lvl>
    <w:lvl w:ilvl="5" w:tplc="04190005" w:tentative="1">
      <w:start w:val="1"/>
      <w:numFmt w:val="bullet"/>
      <w:lvlText w:val=""/>
      <w:lvlJc w:val="left"/>
      <w:pPr>
        <w:ind w:left="5341" w:hanging="360"/>
      </w:pPr>
      <w:rPr>
        <w:rFonts w:ascii="Wingdings" w:hAnsi="Wingdings" w:hint="default"/>
      </w:rPr>
    </w:lvl>
    <w:lvl w:ilvl="6" w:tplc="04190001" w:tentative="1">
      <w:start w:val="1"/>
      <w:numFmt w:val="bullet"/>
      <w:lvlText w:val=""/>
      <w:lvlJc w:val="left"/>
      <w:pPr>
        <w:ind w:left="6061" w:hanging="360"/>
      </w:pPr>
      <w:rPr>
        <w:rFonts w:ascii="Symbol" w:hAnsi="Symbol" w:hint="default"/>
      </w:rPr>
    </w:lvl>
    <w:lvl w:ilvl="7" w:tplc="04190003" w:tentative="1">
      <w:start w:val="1"/>
      <w:numFmt w:val="bullet"/>
      <w:lvlText w:val="o"/>
      <w:lvlJc w:val="left"/>
      <w:pPr>
        <w:ind w:left="6781" w:hanging="360"/>
      </w:pPr>
      <w:rPr>
        <w:rFonts w:ascii="Courier New" w:hAnsi="Courier New" w:hint="default"/>
      </w:rPr>
    </w:lvl>
    <w:lvl w:ilvl="8" w:tplc="04190005" w:tentative="1">
      <w:start w:val="1"/>
      <w:numFmt w:val="bullet"/>
      <w:lvlText w:val=""/>
      <w:lvlJc w:val="left"/>
      <w:pPr>
        <w:ind w:left="7501" w:hanging="360"/>
      </w:pPr>
      <w:rPr>
        <w:rFonts w:ascii="Wingdings" w:hAnsi="Wingdings" w:hint="default"/>
      </w:rPr>
    </w:lvl>
  </w:abstractNum>
  <w:abstractNum w:abstractNumId="21">
    <w:nsid w:val="49DC5452"/>
    <w:multiLevelType w:val="hybridMultilevel"/>
    <w:tmpl w:val="238284B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22">
    <w:nsid w:val="4EBF4363"/>
    <w:multiLevelType w:val="hybridMultilevel"/>
    <w:tmpl w:val="29EA759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50521F32"/>
    <w:multiLevelType w:val="hybridMultilevel"/>
    <w:tmpl w:val="01BAA25E"/>
    <w:lvl w:ilvl="0" w:tplc="04190003">
      <w:start w:val="1"/>
      <w:numFmt w:val="bullet"/>
      <w:lvlText w:val="o"/>
      <w:lvlJc w:val="left"/>
      <w:pPr>
        <w:ind w:left="1776" w:hanging="360"/>
      </w:pPr>
      <w:rPr>
        <w:rFonts w:ascii="Courier New" w:hAnsi="Courier New" w:cs="TimesNewRomanPSMT" w:hint="default"/>
      </w:rPr>
    </w:lvl>
    <w:lvl w:ilvl="1" w:tplc="04190003">
      <w:start w:val="1"/>
      <w:numFmt w:val="bullet"/>
      <w:lvlText w:val="o"/>
      <w:lvlJc w:val="left"/>
      <w:pPr>
        <w:ind w:left="2496" w:hanging="360"/>
      </w:pPr>
      <w:rPr>
        <w:rFonts w:ascii="Courier New" w:hAnsi="Courier New" w:cs="TimesNewRomanPSMT" w:hint="default"/>
      </w:rPr>
    </w:lvl>
    <w:lvl w:ilvl="2" w:tplc="566CBF10">
      <w:start w:val="1"/>
      <w:numFmt w:val="bullet"/>
      <w:lvlText w:val=""/>
      <w:lvlJc w:val="left"/>
      <w:pPr>
        <w:tabs>
          <w:tab w:val="num" w:pos="3589"/>
        </w:tabs>
        <w:ind w:left="3589" w:hanging="360"/>
      </w:pPr>
      <w:rPr>
        <w:rFonts w:ascii="Symbol" w:hAnsi="Symbol"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TimesNewRomanPSMT"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TimesNewRomanPSMT" w:hint="default"/>
      </w:rPr>
    </w:lvl>
    <w:lvl w:ilvl="8" w:tplc="04190005" w:tentative="1">
      <w:start w:val="1"/>
      <w:numFmt w:val="bullet"/>
      <w:lvlText w:val=""/>
      <w:lvlJc w:val="left"/>
      <w:pPr>
        <w:ind w:left="7536" w:hanging="360"/>
      </w:pPr>
      <w:rPr>
        <w:rFonts w:ascii="Wingdings" w:hAnsi="Wingdings" w:hint="default"/>
      </w:rPr>
    </w:lvl>
  </w:abstractNum>
  <w:abstractNum w:abstractNumId="24">
    <w:nsid w:val="556A025B"/>
    <w:multiLevelType w:val="hybridMultilevel"/>
    <w:tmpl w:val="2FECC14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57663B3A"/>
    <w:multiLevelType w:val="hybridMultilevel"/>
    <w:tmpl w:val="C60AF36C"/>
    <w:lvl w:ilvl="0" w:tplc="04190001">
      <w:start w:val="1"/>
      <w:numFmt w:val="bullet"/>
      <w:lvlText w:val=""/>
      <w:lvlJc w:val="left"/>
      <w:pPr>
        <w:ind w:left="720" w:hanging="360"/>
      </w:pPr>
      <w:rPr>
        <w:rFonts w:ascii="Symbol" w:hAnsi="Symbol" w:hint="default"/>
      </w:rPr>
    </w:lvl>
    <w:lvl w:ilvl="1" w:tplc="566CBF10">
      <w:start w:val="1"/>
      <w:numFmt w:val="bullet"/>
      <w:lvlText w:val=""/>
      <w:lvlJc w:val="left"/>
      <w:pPr>
        <w:tabs>
          <w:tab w:val="num" w:pos="1440"/>
        </w:tabs>
        <w:ind w:left="1440" w:hanging="360"/>
      </w:pPr>
      <w:rPr>
        <w:rFonts w:ascii="Symbol" w:hAnsi="Symbol" w:hint="default"/>
      </w:rPr>
    </w:lvl>
    <w:lvl w:ilvl="2" w:tplc="566A93A4">
      <w:start w:val="1"/>
      <w:numFmt w:val="bullet"/>
      <w:lvlText w:val="-"/>
      <w:lvlJc w:val="left"/>
      <w:pPr>
        <w:tabs>
          <w:tab w:val="num" w:pos="2160"/>
        </w:tabs>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Symbol"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E77152"/>
    <w:multiLevelType w:val="hybridMultilevel"/>
    <w:tmpl w:val="7110D488"/>
    <w:lvl w:ilvl="0" w:tplc="04190001">
      <w:start w:val="1"/>
      <w:numFmt w:val="bullet"/>
      <w:pStyle w:val="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nsid w:val="5A9263AB"/>
    <w:multiLevelType w:val="hybridMultilevel"/>
    <w:tmpl w:val="E03C0310"/>
    <w:lvl w:ilvl="0" w:tplc="68B0886C">
      <w:start w:val="1"/>
      <w:numFmt w:val="decimal"/>
      <w:lvlText w:val="%1."/>
      <w:lvlJc w:val="left"/>
      <w:pPr>
        <w:ind w:left="1429"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5E2FC7"/>
    <w:multiLevelType w:val="hybridMultilevel"/>
    <w:tmpl w:val="56CAED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E0A00F5"/>
    <w:multiLevelType w:val="multilevel"/>
    <w:tmpl w:val="0000000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76"/>
        </w:tabs>
        <w:ind w:left="1276" w:hanging="851"/>
      </w:pPr>
      <w:rPr>
        <w:rFonts w:hint="default"/>
        <w:b w:val="0"/>
        <w:color w:val="auto"/>
      </w:rPr>
    </w:lvl>
    <w:lvl w:ilvl="3">
      <w:start w:val="1"/>
      <w:numFmt w:val="bullet"/>
      <w:lvlText w:val=""/>
      <w:lvlJc w:val="left"/>
      <w:pPr>
        <w:tabs>
          <w:tab w:val="num" w:pos="1134"/>
        </w:tabs>
        <w:ind w:left="1134" w:hanging="283"/>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67A91691"/>
    <w:multiLevelType w:val="multilevel"/>
    <w:tmpl w:val="9FB0A1D4"/>
    <w:lvl w:ilvl="0">
      <w:start w:val="1"/>
      <w:numFmt w:val="decimal"/>
      <w:pStyle w:val="a"/>
      <w:lvlText w:val="%1."/>
      <w:lvlJc w:val="left"/>
      <w:pPr>
        <w:ind w:left="360" w:hanging="360"/>
      </w:pPr>
      <w:rPr>
        <w:rFonts w:cs="Times New Roman"/>
        <w:b/>
        <w:i w:val="0"/>
      </w:rPr>
    </w:lvl>
    <w:lvl w:ilvl="1">
      <w:start w:val="1"/>
      <w:numFmt w:val="decimal"/>
      <w:isLgl/>
      <w:lvlText w:val="%1.%2."/>
      <w:lvlJc w:val="left"/>
      <w:pPr>
        <w:ind w:left="60" w:hanging="420"/>
      </w:pPr>
      <w:rPr>
        <w:rFonts w:cs="Times New Roman" w:hint="default"/>
        <w:b w:val="0"/>
        <w:i w:val="0"/>
        <w:sz w:val="24"/>
        <w:szCs w:val="24"/>
      </w:rPr>
    </w:lvl>
    <w:lvl w:ilvl="2">
      <w:start w:val="1"/>
      <w:numFmt w:val="decimal"/>
      <w:isLgl/>
      <w:lvlText w:val="%1.%2.%3."/>
      <w:lvlJc w:val="left"/>
      <w:pPr>
        <w:ind w:left="862" w:hanging="720"/>
      </w:pPr>
      <w:rPr>
        <w:rFonts w:cs="Times New Roman" w:hint="default"/>
        <w:b w:val="0"/>
      </w:rPr>
    </w:lvl>
    <w:lvl w:ilvl="3">
      <w:start w:val="1"/>
      <w:numFmt w:val="decimal"/>
      <w:isLgl/>
      <w:lvlText w:val="%1.%2.%3.%4."/>
      <w:lvlJc w:val="left"/>
      <w:pPr>
        <w:ind w:left="2062" w:hanging="720"/>
      </w:pPr>
      <w:rPr>
        <w:rFonts w:cs="Times New Roman" w:hint="default"/>
      </w:rPr>
    </w:lvl>
    <w:lvl w:ilvl="4">
      <w:start w:val="1"/>
      <w:numFmt w:val="decimal"/>
      <w:isLgl/>
      <w:lvlText w:val="%1.%2.%3.%4.%5."/>
      <w:lvlJc w:val="left"/>
      <w:pPr>
        <w:ind w:left="2476" w:hanging="1080"/>
      </w:pPr>
      <w:rPr>
        <w:rFonts w:cs="Times New Roman" w:hint="default"/>
      </w:rPr>
    </w:lvl>
    <w:lvl w:ilvl="5">
      <w:start w:val="1"/>
      <w:numFmt w:val="decimal"/>
      <w:isLgl/>
      <w:lvlText w:val="%1.%2.%3.%4.%5.%6."/>
      <w:lvlJc w:val="left"/>
      <w:pPr>
        <w:ind w:left="2825" w:hanging="1080"/>
      </w:pPr>
      <w:rPr>
        <w:rFonts w:cs="Times New Roman" w:hint="default"/>
      </w:rPr>
    </w:lvl>
    <w:lvl w:ilvl="6">
      <w:start w:val="1"/>
      <w:numFmt w:val="decimal"/>
      <w:isLgl/>
      <w:lvlText w:val="%1.%2.%3.%4.%5.%6.%7."/>
      <w:lvlJc w:val="left"/>
      <w:pPr>
        <w:ind w:left="3534" w:hanging="1440"/>
      </w:pPr>
      <w:rPr>
        <w:rFonts w:cs="Times New Roman" w:hint="default"/>
      </w:rPr>
    </w:lvl>
    <w:lvl w:ilvl="7">
      <w:start w:val="1"/>
      <w:numFmt w:val="decimal"/>
      <w:isLgl/>
      <w:lvlText w:val="%1.%2.%3.%4.%5.%6.%7.%8."/>
      <w:lvlJc w:val="left"/>
      <w:pPr>
        <w:ind w:left="3883" w:hanging="1440"/>
      </w:pPr>
      <w:rPr>
        <w:rFonts w:cs="Times New Roman" w:hint="default"/>
      </w:rPr>
    </w:lvl>
    <w:lvl w:ilvl="8">
      <w:start w:val="1"/>
      <w:numFmt w:val="decimal"/>
      <w:isLgl/>
      <w:lvlText w:val="%1.%2.%3.%4.%5.%6.%7.%8.%9."/>
      <w:lvlJc w:val="left"/>
      <w:pPr>
        <w:ind w:left="4592" w:hanging="1800"/>
      </w:pPr>
      <w:rPr>
        <w:rFonts w:cs="Times New Roman" w:hint="default"/>
      </w:rPr>
    </w:lvl>
  </w:abstractNum>
  <w:abstractNum w:abstractNumId="31">
    <w:nsid w:val="6B514EFD"/>
    <w:multiLevelType w:val="hybridMultilevel"/>
    <w:tmpl w:val="A4B2D4C6"/>
    <w:lvl w:ilvl="0" w:tplc="509E1C44">
      <w:start w:val="1"/>
      <w:numFmt w:val="decimal"/>
      <w:pStyle w:val="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DE75BC"/>
    <w:multiLevelType w:val="hybridMultilevel"/>
    <w:tmpl w:val="8DEE8728"/>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33">
    <w:nsid w:val="6DF929BE"/>
    <w:multiLevelType w:val="multilevel"/>
    <w:tmpl w:val="D7186F88"/>
    <w:lvl w:ilvl="0">
      <w:start w:val="1"/>
      <w:numFmt w:val="decimal"/>
      <w:suff w:val="space"/>
      <w:lvlText w:val="%1."/>
      <w:lvlJc w:val="left"/>
      <w:pPr>
        <w:ind w:left="-152"/>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pStyle w:val="4"/>
      <w:suff w:val="space"/>
      <w:lvlText w:val="%1.%4."/>
      <w:lvlJc w:val="left"/>
      <w:pPr>
        <w:ind w:left="-152" w:firstLine="709"/>
      </w:pPr>
      <w:rPr>
        <w:rFonts w:cs="Times New Roman" w:hint="default"/>
      </w:rPr>
    </w:lvl>
    <w:lvl w:ilvl="4">
      <w:start w:val="1"/>
      <w:numFmt w:val="decimal"/>
      <w:suff w:val="space"/>
      <w:lvlText w:val="%1.%4.%5."/>
      <w:lvlJc w:val="left"/>
      <w:pPr>
        <w:ind w:firstLine="709"/>
      </w:pPr>
      <w:rPr>
        <w:rFonts w:cs="Times New Roman" w:hint="default"/>
      </w:rPr>
    </w:lvl>
    <w:lvl w:ilvl="5">
      <w:start w:val="1"/>
      <w:numFmt w:val="lowerLetter"/>
      <w:suff w:val="space"/>
      <w:lvlText w:val="%6)"/>
      <w:lvlJc w:val="left"/>
      <w:pPr>
        <w:ind w:firstLine="72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6E3E1A20"/>
    <w:multiLevelType w:val="hybridMultilevel"/>
    <w:tmpl w:val="F36058D4"/>
    <w:lvl w:ilvl="0" w:tplc="CD363AF8">
      <w:start w:val="1"/>
      <w:numFmt w:val="bullet"/>
      <w:pStyle w:val="ms-rtethemefontface-1ms-rtefontsize-2"/>
      <w:lvlText w:val=""/>
      <w:lvlJc w:val="left"/>
      <w:pPr>
        <w:tabs>
          <w:tab w:val="num" w:pos="851"/>
        </w:tabs>
        <w:ind w:left="851" w:hanging="284"/>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NewRomanPSMT"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TimesNewRomanPSMT"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TimesNewRomanPSMT"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7C773B56"/>
    <w:multiLevelType w:val="hybridMultilevel"/>
    <w:tmpl w:val="2F38D8FC"/>
    <w:lvl w:ilvl="0" w:tplc="68B0886C">
      <w:start w:val="1"/>
      <w:numFmt w:val="decimal"/>
      <w:lvlText w:val="%1."/>
      <w:lvlJc w:val="left"/>
      <w:pPr>
        <w:ind w:left="1429"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C17C2A"/>
    <w:multiLevelType w:val="multilevel"/>
    <w:tmpl w:val="0000000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76"/>
        </w:tabs>
        <w:ind w:left="1276" w:hanging="851"/>
      </w:pPr>
      <w:rPr>
        <w:rFonts w:hint="default"/>
        <w:b w:val="0"/>
        <w:color w:val="auto"/>
      </w:rPr>
    </w:lvl>
    <w:lvl w:ilvl="3">
      <w:start w:val="1"/>
      <w:numFmt w:val="bullet"/>
      <w:lvlText w:val=""/>
      <w:lvlJc w:val="left"/>
      <w:pPr>
        <w:tabs>
          <w:tab w:val="num" w:pos="1134"/>
        </w:tabs>
        <w:ind w:left="1134" w:hanging="283"/>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6"/>
  </w:num>
  <w:num w:numId="2">
    <w:abstractNumId w:val="0"/>
  </w:num>
  <w:num w:numId="3">
    <w:abstractNumId w:val="11"/>
  </w:num>
  <w:num w:numId="4">
    <w:abstractNumId w:val="5"/>
  </w:num>
  <w:num w:numId="5">
    <w:abstractNumId w:val="12"/>
  </w:num>
  <w:num w:numId="6">
    <w:abstractNumId w:val="18"/>
  </w:num>
  <w:num w:numId="7">
    <w:abstractNumId w:val="28"/>
  </w:num>
  <w:num w:numId="8">
    <w:abstractNumId w:val="10"/>
  </w:num>
  <w:num w:numId="9">
    <w:abstractNumId w:val="1"/>
  </w:num>
  <w:num w:numId="10">
    <w:abstractNumId w:val="19"/>
  </w:num>
  <w:num w:numId="11">
    <w:abstractNumId w:val="7"/>
  </w:num>
  <w:num w:numId="12">
    <w:abstractNumId w:val="23"/>
  </w:num>
  <w:num w:numId="13">
    <w:abstractNumId w:val="6"/>
  </w:num>
  <w:num w:numId="14">
    <w:abstractNumId w:val="15"/>
  </w:num>
  <w:num w:numId="15">
    <w:abstractNumId w:val="20"/>
  </w:num>
  <w:num w:numId="16">
    <w:abstractNumId w:val="8"/>
  </w:num>
  <w:num w:numId="17">
    <w:abstractNumId w:val="36"/>
  </w:num>
  <w:num w:numId="18">
    <w:abstractNumId w:val="30"/>
  </w:num>
  <w:num w:numId="19">
    <w:abstractNumId w:val="22"/>
  </w:num>
  <w:num w:numId="20">
    <w:abstractNumId w:val="9"/>
  </w:num>
  <w:num w:numId="21">
    <w:abstractNumId w:val="3"/>
  </w:num>
  <w:num w:numId="22">
    <w:abstractNumId w:val="4"/>
  </w:num>
  <w:num w:numId="23">
    <w:abstractNumId w:val="21"/>
  </w:num>
  <w:num w:numId="24">
    <w:abstractNumId w:val="33"/>
  </w:num>
  <w:num w:numId="25">
    <w:abstractNumId w:val="31"/>
  </w:num>
  <w:num w:numId="26">
    <w:abstractNumId w:val="13"/>
  </w:num>
  <w:num w:numId="27">
    <w:abstractNumId w:val="24"/>
  </w:num>
  <w:num w:numId="28">
    <w:abstractNumId w:val="32"/>
  </w:num>
  <w:num w:numId="29">
    <w:abstractNumId w:val="34"/>
  </w:num>
  <w:num w:numId="30">
    <w:abstractNumId w:val="25"/>
  </w:num>
  <w:num w:numId="31">
    <w:abstractNumId w:val="27"/>
  </w:num>
  <w:num w:numId="32">
    <w:abstractNumId w:val="35"/>
  </w:num>
  <w:num w:numId="33">
    <w:abstractNumId w:val="2"/>
  </w:num>
  <w:num w:numId="34">
    <w:abstractNumId w:val="14"/>
  </w:num>
  <w:num w:numId="35">
    <w:abstractNumId w:val="29"/>
  </w:num>
  <w:num w:numId="36">
    <w:abstractNumId w:val="1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7E"/>
    <w:rsid w:val="0029566F"/>
    <w:rsid w:val="006F4861"/>
    <w:rsid w:val="00B00925"/>
    <w:rsid w:val="00D10A7E"/>
    <w:rsid w:val="00FF5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link w:val="11"/>
    <w:autoRedefine/>
    <w:uiPriority w:val="9"/>
    <w:qFormat/>
    <w:rsid w:val="00FF5141"/>
    <w:pPr>
      <w:widowControl w:val="0"/>
      <w:suppressAutoHyphens/>
      <w:autoSpaceDE w:val="0"/>
      <w:spacing w:after="0" w:line="240" w:lineRule="auto"/>
      <w:ind w:left="1066" w:hanging="357"/>
      <w:jc w:val="both"/>
      <w:outlineLvl w:val="0"/>
    </w:pPr>
    <w:rPr>
      <w:rFonts w:ascii="Times New Roman" w:eastAsia="Times New Roman" w:hAnsi="Times New Roman" w:cs="Times New Roman"/>
      <w:b/>
      <w:bCs/>
      <w:sz w:val="28"/>
      <w:szCs w:val="28"/>
      <w:lang w:eastAsia="ru-RU"/>
    </w:rPr>
  </w:style>
  <w:style w:type="paragraph" w:styleId="2">
    <w:name w:val="heading 2"/>
    <w:aliases w:val="H2"/>
    <w:basedOn w:val="a0"/>
    <w:link w:val="20"/>
    <w:autoRedefine/>
    <w:qFormat/>
    <w:rsid w:val="00FF5141"/>
    <w:pPr>
      <w:keepNext/>
      <w:widowControl w:val="0"/>
      <w:spacing w:after="0"/>
      <w:ind w:left="357"/>
      <w:jc w:val="both"/>
      <w:outlineLvl w:val="1"/>
    </w:pPr>
    <w:rPr>
      <w:rFonts w:ascii="Times New Roman" w:eastAsia="Times New Roman" w:hAnsi="Times New Roman" w:cs="Times New Roman"/>
      <w:b/>
      <w:sz w:val="28"/>
      <w:szCs w:val="28"/>
      <w:lang w:eastAsia="ru-RU"/>
    </w:rPr>
  </w:style>
  <w:style w:type="paragraph" w:styleId="3">
    <w:name w:val="heading 3"/>
    <w:basedOn w:val="a0"/>
    <w:link w:val="30"/>
    <w:uiPriority w:val="9"/>
    <w:qFormat/>
    <w:rsid w:val="00FF51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link w:val="40"/>
    <w:qFormat/>
    <w:rsid w:val="00FF5141"/>
    <w:pPr>
      <w:numPr>
        <w:ilvl w:val="3"/>
        <w:numId w:val="24"/>
      </w:numPr>
      <w:spacing w:before="60" w:after="60" w:line="240" w:lineRule="auto"/>
      <w:jc w:val="both"/>
      <w:outlineLvl w:val="3"/>
    </w:pPr>
    <w:rPr>
      <w:rFonts w:ascii="Times New Roman" w:eastAsia="Times New Roman" w:hAnsi="Times New Roman" w:cs="Times New Roman"/>
      <w:sz w:val="28"/>
      <w:szCs w:val="28"/>
      <w:lang w:eastAsia="ru-RU"/>
    </w:rPr>
  </w:style>
  <w:style w:type="paragraph" w:styleId="5">
    <w:name w:val="heading 5"/>
    <w:basedOn w:val="a0"/>
    <w:next w:val="a0"/>
    <w:link w:val="50"/>
    <w:qFormat/>
    <w:rsid w:val="00FF5141"/>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FF5141"/>
    <w:pPr>
      <w:spacing w:before="240" w:after="60" w:line="240" w:lineRule="auto"/>
      <w:outlineLvl w:val="5"/>
    </w:pPr>
    <w:rPr>
      <w:rFonts w:ascii="Calibri" w:eastAsia="Times New Roman" w:hAnsi="Calibri" w:cs="Times New Roman"/>
      <w:b/>
      <w:bCs/>
      <w:sz w:val="20"/>
      <w:szCs w:val="20"/>
      <w:lang w:eastAsia="ru-RU"/>
    </w:rPr>
  </w:style>
  <w:style w:type="paragraph" w:styleId="7">
    <w:name w:val="heading 7"/>
    <w:basedOn w:val="a0"/>
    <w:next w:val="a0"/>
    <w:link w:val="70"/>
    <w:qFormat/>
    <w:rsid w:val="00FF5141"/>
    <w:pPr>
      <w:keepNext/>
      <w:keepLines/>
      <w:numPr>
        <w:numId w:val="25"/>
      </w:numPr>
      <w:spacing w:before="200" w:line="240" w:lineRule="auto"/>
      <w:jc w:val="both"/>
      <w:outlineLvl w:val="6"/>
    </w:pPr>
    <w:rPr>
      <w:rFonts w:ascii="Arial" w:eastAsia="Times New Roman" w:hAnsi="Arial" w:cs="Times New Roman"/>
      <w:b/>
      <w:iCs/>
      <w:sz w:val="28"/>
      <w:szCs w:val="28"/>
      <w:lang w:eastAsia="ru-RU"/>
    </w:rPr>
  </w:style>
  <w:style w:type="paragraph" w:styleId="8">
    <w:name w:val="heading 8"/>
    <w:basedOn w:val="a0"/>
    <w:next w:val="a0"/>
    <w:link w:val="80"/>
    <w:qFormat/>
    <w:rsid w:val="00FF5141"/>
    <w:pPr>
      <w:suppressAutoHyphens/>
      <w:spacing w:before="240" w:after="60" w:line="240" w:lineRule="auto"/>
      <w:jc w:val="both"/>
      <w:outlineLvl w:val="7"/>
    </w:pPr>
    <w:rPr>
      <w:rFonts w:ascii="Arial" w:eastAsia="Times New Roman" w:hAnsi="Arial" w:cs="Times New Roman"/>
      <w:i/>
      <w:sz w:val="20"/>
      <w:szCs w:val="20"/>
      <w:lang w:val="en-US"/>
    </w:rPr>
  </w:style>
  <w:style w:type="paragraph" w:styleId="9">
    <w:name w:val="heading 9"/>
    <w:basedOn w:val="a0"/>
    <w:next w:val="a0"/>
    <w:link w:val="90"/>
    <w:qFormat/>
    <w:rsid w:val="00FF5141"/>
    <w:pPr>
      <w:suppressAutoHyphens/>
      <w:spacing w:before="240" w:after="60" w:line="240" w:lineRule="auto"/>
      <w:jc w:val="both"/>
      <w:outlineLvl w:val="8"/>
    </w:pPr>
    <w:rPr>
      <w:rFonts w:ascii="Arial" w:eastAsia="Times New Roman" w:hAnsi="Arial" w:cs="Times New Roman"/>
      <w:b/>
      <w:i/>
      <w:sz w:val="18"/>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9566F"/>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9566F"/>
    <w:rPr>
      <w:rFonts w:ascii="Tahoma" w:hAnsi="Tahoma" w:cs="Tahoma"/>
      <w:sz w:val="16"/>
      <w:szCs w:val="16"/>
    </w:rPr>
  </w:style>
  <w:style w:type="character" w:customStyle="1" w:styleId="11">
    <w:name w:val="Заголовок 1 Знак"/>
    <w:basedOn w:val="a1"/>
    <w:link w:val="10"/>
    <w:uiPriority w:val="9"/>
    <w:rsid w:val="00FF5141"/>
    <w:rPr>
      <w:rFonts w:ascii="Times New Roman" w:eastAsia="Times New Roman" w:hAnsi="Times New Roman" w:cs="Times New Roman"/>
      <w:b/>
      <w:bCs/>
      <w:sz w:val="28"/>
      <w:szCs w:val="28"/>
      <w:lang w:eastAsia="ru-RU"/>
    </w:rPr>
  </w:style>
  <w:style w:type="character" w:customStyle="1" w:styleId="20">
    <w:name w:val="Заголовок 2 Знак"/>
    <w:aliases w:val="H2 Знак"/>
    <w:basedOn w:val="a1"/>
    <w:link w:val="2"/>
    <w:rsid w:val="00FF5141"/>
    <w:rPr>
      <w:rFonts w:ascii="Times New Roman" w:eastAsia="Times New Roman" w:hAnsi="Times New Roman" w:cs="Times New Roman"/>
      <w:b/>
      <w:sz w:val="28"/>
      <w:szCs w:val="28"/>
      <w:lang w:eastAsia="ru-RU"/>
    </w:rPr>
  </w:style>
  <w:style w:type="character" w:customStyle="1" w:styleId="30">
    <w:name w:val="Заголовок 3 Знак"/>
    <w:basedOn w:val="a1"/>
    <w:link w:val="3"/>
    <w:uiPriority w:val="9"/>
    <w:rsid w:val="00FF5141"/>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FF5141"/>
    <w:rPr>
      <w:rFonts w:ascii="Times New Roman" w:eastAsia="Times New Roman" w:hAnsi="Times New Roman" w:cs="Times New Roman"/>
      <w:sz w:val="28"/>
      <w:szCs w:val="28"/>
      <w:lang w:eastAsia="ru-RU"/>
    </w:rPr>
  </w:style>
  <w:style w:type="character" w:customStyle="1" w:styleId="50">
    <w:name w:val="Заголовок 5 Знак"/>
    <w:basedOn w:val="a1"/>
    <w:link w:val="5"/>
    <w:rsid w:val="00FF5141"/>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FF5141"/>
    <w:rPr>
      <w:rFonts w:ascii="Calibri" w:eastAsia="Times New Roman" w:hAnsi="Calibri" w:cs="Times New Roman"/>
      <w:b/>
      <w:bCs/>
      <w:sz w:val="20"/>
      <w:szCs w:val="20"/>
      <w:lang w:eastAsia="ru-RU"/>
    </w:rPr>
  </w:style>
  <w:style w:type="character" w:customStyle="1" w:styleId="70">
    <w:name w:val="Заголовок 7 Знак"/>
    <w:basedOn w:val="a1"/>
    <w:link w:val="7"/>
    <w:rsid w:val="00FF5141"/>
    <w:rPr>
      <w:rFonts w:ascii="Arial" w:eastAsia="Times New Roman" w:hAnsi="Arial" w:cs="Times New Roman"/>
      <w:b/>
      <w:iCs/>
      <w:sz w:val="28"/>
      <w:szCs w:val="28"/>
      <w:lang w:eastAsia="ru-RU"/>
    </w:rPr>
  </w:style>
  <w:style w:type="character" w:customStyle="1" w:styleId="80">
    <w:name w:val="Заголовок 8 Знак"/>
    <w:basedOn w:val="a1"/>
    <w:link w:val="8"/>
    <w:rsid w:val="00FF5141"/>
    <w:rPr>
      <w:rFonts w:ascii="Arial" w:eastAsia="Times New Roman" w:hAnsi="Arial" w:cs="Times New Roman"/>
      <w:i/>
      <w:sz w:val="20"/>
      <w:szCs w:val="20"/>
      <w:lang w:val="en-US"/>
    </w:rPr>
  </w:style>
  <w:style w:type="character" w:customStyle="1" w:styleId="90">
    <w:name w:val="Заголовок 9 Знак"/>
    <w:basedOn w:val="a1"/>
    <w:link w:val="9"/>
    <w:rsid w:val="00FF5141"/>
    <w:rPr>
      <w:rFonts w:ascii="Arial" w:eastAsia="Times New Roman" w:hAnsi="Arial" w:cs="Times New Roman"/>
      <w:b/>
      <w:i/>
      <w:sz w:val="18"/>
      <w:szCs w:val="20"/>
      <w:lang w:val="en-US"/>
    </w:rPr>
  </w:style>
  <w:style w:type="numbering" w:customStyle="1" w:styleId="12">
    <w:name w:val="Нет списка1"/>
    <w:next w:val="a3"/>
    <w:semiHidden/>
    <w:unhideWhenUsed/>
    <w:rsid w:val="00FF5141"/>
  </w:style>
  <w:style w:type="table" w:styleId="a6">
    <w:name w:val="Table Grid"/>
    <w:basedOn w:val="a2"/>
    <w:uiPriority w:val="59"/>
    <w:rsid w:val="00FF51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Цветной список - Акцент 1 Знак"/>
    <w:aliases w:val="Bullet List Знак1,FooterText Знак1,numbered Знак1,Абзац списка Знак1,Абзац списка1 Знак,List Paragraph1 Знак"/>
    <w:link w:val="-10"/>
    <w:uiPriority w:val="34"/>
    <w:locked/>
    <w:rsid w:val="00FF5141"/>
    <w:rPr>
      <w:sz w:val="22"/>
      <w:szCs w:val="22"/>
      <w:lang w:eastAsia="en-US"/>
    </w:rPr>
  </w:style>
  <w:style w:type="character" w:customStyle="1" w:styleId="13">
    <w:name w:val="Основной шрифт абзаца1"/>
    <w:rsid w:val="00FF5141"/>
  </w:style>
  <w:style w:type="paragraph" w:customStyle="1" w:styleId="Heading">
    <w:name w:val="Heading"/>
    <w:basedOn w:val="a0"/>
    <w:next w:val="a7"/>
    <w:rsid w:val="00FF5141"/>
    <w:pPr>
      <w:keepNext/>
      <w:spacing w:before="240" w:after="120" w:line="240" w:lineRule="auto"/>
    </w:pPr>
    <w:rPr>
      <w:rFonts w:ascii="Arial" w:eastAsia="MS Mincho" w:hAnsi="Arial" w:cs="Tahoma"/>
      <w:sz w:val="28"/>
      <w:szCs w:val="28"/>
      <w:lang w:eastAsia="ar-SA"/>
    </w:rPr>
  </w:style>
  <w:style w:type="paragraph" w:styleId="a7">
    <w:name w:val="Body Text"/>
    <w:basedOn w:val="a0"/>
    <w:link w:val="a8"/>
    <w:rsid w:val="00FF5141"/>
    <w:pPr>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1"/>
    <w:link w:val="a7"/>
    <w:rsid w:val="00FF5141"/>
    <w:rPr>
      <w:rFonts w:ascii="Times New Roman" w:eastAsia="Times New Roman" w:hAnsi="Times New Roman" w:cs="Times New Roman"/>
      <w:sz w:val="24"/>
      <w:szCs w:val="24"/>
      <w:lang w:eastAsia="ar-SA"/>
    </w:rPr>
  </w:style>
  <w:style w:type="paragraph" w:styleId="a9">
    <w:name w:val="List"/>
    <w:basedOn w:val="a7"/>
    <w:rsid w:val="00FF5141"/>
    <w:rPr>
      <w:rFonts w:cs="Tahoma"/>
    </w:rPr>
  </w:style>
  <w:style w:type="paragraph" w:styleId="aa">
    <w:name w:val="caption"/>
    <w:basedOn w:val="a0"/>
    <w:qFormat/>
    <w:rsid w:val="00FF5141"/>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a0"/>
    <w:rsid w:val="00FF5141"/>
    <w:pPr>
      <w:suppressLineNumbers/>
      <w:spacing w:after="0" w:line="240" w:lineRule="auto"/>
    </w:pPr>
    <w:rPr>
      <w:rFonts w:ascii="Times New Roman" w:eastAsia="Times New Roman" w:hAnsi="Times New Roman" w:cs="Tahoma"/>
      <w:sz w:val="24"/>
      <w:szCs w:val="24"/>
      <w:lang w:eastAsia="ar-SA"/>
    </w:rPr>
  </w:style>
  <w:style w:type="paragraph" w:customStyle="1" w:styleId="1">
    <w:name w:val="ТТ список 1"/>
    <w:basedOn w:val="a0"/>
    <w:rsid w:val="00FF5141"/>
    <w:pPr>
      <w:keepNext/>
      <w:keepLines/>
      <w:numPr>
        <w:numId w:val="1"/>
      </w:numPr>
      <w:spacing w:before="240" w:after="120" w:line="240" w:lineRule="auto"/>
    </w:pPr>
    <w:rPr>
      <w:rFonts w:ascii="Times New Roman" w:eastAsia="Times New Roman" w:hAnsi="Times New Roman" w:cs="Times New Roman"/>
      <w:b/>
      <w:sz w:val="24"/>
      <w:szCs w:val="20"/>
      <w:lang w:eastAsia="ar-SA"/>
    </w:rPr>
  </w:style>
  <w:style w:type="paragraph" w:customStyle="1" w:styleId="21">
    <w:name w:val="ТТ список 2"/>
    <w:basedOn w:val="a0"/>
    <w:rsid w:val="00FF5141"/>
    <w:pPr>
      <w:keepNext/>
      <w:keepLines/>
      <w:numPr>
        <w:ilvl w:val="1"/>
        <w:numId w:val="1"/>
      </w:numPr>
      <w:spacing w:before="120" w:after="60" w:line="240" w:lineRule="auto"/>
    </w:pPr>
    <w:rPr>
      <w:rFonts w:ascii="Times New Roman" w:eastAsia="Times New Roman" w:hAnsi="Times New Roman" w:cs="Times New Roman"/>
      <w:b/>
      <w:i/>
      <w:sz w:val="24"/>
      <w:szCs w:val="24"/>
      <w:lang w:eastAsia="ar-SA"/>
    </w:rPr>
  </w:style>
  <w:style w:type="paragraph" w:customStyle="1" w:styleId="31">
    <w:name w:val="ТТ список 3"/>
    <w:basedOn w:val="a0"/>
    <w:rsid w:val="00FF5141"/>
    <w:pPr>
      <w:keepLines/>
      <w:numPr>
        <w:ilvl w:val="2"/>
        <w:numId w:val="1"/>
      </w:numPr>
      <w:spacing w:before="60" w:after="0" w:line="240" w:lineRule="auto"/>
      <w:jc w:val="both"/>
    </w:pPr>
    <w:rPr>
      <w:rFonts w:ascii="Times New Roman" w:eastAsia="Times New Roman" w:hAnsi="Times New Roman" w:cs="Times New Roman"/>
      <w:sz w:val="24"/>
      <w:szCs w:val="24"/>
      <w:lang w:eastAsia="ar-SA"/>
    </w:rPr>
  </w:style>
  <w:style w:type="paragraph" w:customStyle="1" w:styleId="41">
    <w:name w:val="ТТ список 4"/>
    <w:basedOn w:val="31"/>
    <w:rsid w:val="00FF5141"/>
    <w:pPr>
      <w:keepLines w:val="0"/>
      <w:numPr>
        <w:ilvl w:val="3"/>
      </w:numPr>
      <w:ind w:left="0" w:right="141" w:firstLine="0"/>
    </w:pPr>
  </w:style>
  <w:style w:type="character" w:styleId="ab">
    <w:name w:val="annotation reference"/>
    <w:uiPriority w:val="99"/>
    <w:unhideWhenUsed/>
    <w:rsid w:val="00FF5141"/>
    <w:rPr>
      <w:sz w:val="16"/>
      <w:szCs w:val="16"/>
    </w:rPr>
  </w:style>
  <w:style w:type="paragraph" w:styleId="ac">
    <w:name w:val="annotation text"/>
    <w:basedOn w:val="a0"/>
    <w:link w:val="ad"/>
    <w:uiPriority w:val="99"/>
    <w:unhideWhenUsed/>
    <w:rsid w:val="00FF5141"/>
    <w:pPr>
      <w:spacing w:after="0" w:line="240" w:lineRule="auto"/>
    </w:pPr>
    <w:rPr>
      <w:rFonts w:ascii="Times New Roman" w:eastAsia="Times New Roman" w:hAnsi="Times New Roman" w:cs="Times New Roman"/>
      <w:sz w:val="20"/>
      <w:szCs w:val="20"/>
      <w:lang w:eastAsia="ar-SA"/>
    </w:rPr>
  </w:style>
  <w:style w:type="character" w:customStyle="1" w:styleId="ad">
    <w:name w:val="Текст примечания Знак"/>
    <w:basedOn w:val="a1"/>
    <w:link w:val="ac"/>
    <w:uiPriority w:val="99"/>
    <w:rsid w:val="00FF5141"/>
    <w:rPr>
      <w:rFonts w:ascii="Times New Roman" w:eastAsia="Times New Roman" w:hAnsi="Times New Roman" w:cs="Times New Roman"/>
      <w:sz w:val="20"/>
      <w:szCs w:val="20"/>
      <w:lang w:eastAsia="ar-SA"/>
    </w:rPr>
  </w:style>
  <w:style w:type="paragraph" w:styleId="ae">
    <w:name w:val="annotation subject"/>
    <w:basedOn w:val="ac"/>
    <w:next w:val="ac"/>
    <w:link w:val="af"/>
    <w:uiPriority w:val="99"/>
    <w:unhideWhenUsed/>
    <w:rsid w:val="00FF5141"/>
    <w:rPr>
      <w:b/>
      <w:bCs/>
    </w:rPr>
  </w:style>
  <w:style w:type="character" w:customStyle="1" w:styleId="af">
    <w:name w:val="Тема примечания Знак"/>
    <w:basedOn w:val="ad"/>
    <w:link w:val="ae"/>
    <w:uiPriority w:val="99"/>
    <w:rsid w:val="00FF5141"/>
    <w:rPr>
      <w:rFonts w:ascii="Times New Roman" w:eastAsia="Times New Roman" w:hAnsi="Times New Roman" w:cs="Times New Roman"/>
      <w:b/>
      <w:bCs/>
      <w:sz w:val="20"/>
      <w:szCs w:val="20"/>
      <w:lang w:eastAsia="ar-SA"/>
    </w:rPr>
  </w:style>
  <w:style w:type="paragraph" w:styleId="af0">
    <w:name w:val="footer"/>
    <w:basedOn w:val="a0"/>
    <w:link w:val="af1"/>
    <w:uiPriority w:val="99"/>
    <w:unhideWhenUsed/>
    <w:rsid w:val="00FF5141"/>
    <w:pPr>
      <w:tabs>
        <w:tab w:val="center" w:pos="4153"/>
        <w:tab w:val="right" w:pos="8306"/>
      </w:tabs>
    </w:pPr>
    <w:rPr>
      <w:rFonts w:ascii="Calibri" w:eastAsia="Calibri" w:hAnsi="Calibri" w:cs="Times New Roman"/>
    </w:rPr>
  </w:style>
  <w:style w:type="character" w:customStyle="1" w:styleId="af1">
    <w:name w:val="Нижний колонтитул Знак"/>
    <w:basedOn w:val="a1"/>
    <w:link w:val="af0"/>
    <w:uiPriority w:val="99"/>
    <w:rsid w:val="00FF5141"/>
    <w:rPr>
      <w:rFonts w:ascii="Calibri" w:eastAsia="Calibri" w:hAnsi="Calibri" w:cs="Times New Roman"/>
    </w:rPr>
  </w:style>
  <w:style w:type="character" w:styleId="af2">
    <w:name w:val="page number"/>
    <w:basedOn w:val="a1"/>
    <w:uiPriority w:val="99"/>
    <w:unhideWhenUsed/>
    <w:rsid w:val="00FF5141"/>
  </w:style>
  <w:style w:type="paragraph" w:styleId="af3">
    <w:name w:val="header"/>
    <w:basedOn w:val="a0"/>
    <w:link w:val="af4"/>
    <w:uiPriority w:val="99"/>
    <w:unhideWhenUsed/>
    <w:rsid w:val="00FF5141"/>
    <w:pPr>
      <w:tabs>
        <w:tab w:val="center" w:pos="4153"/>
        <w:tab w:val="right" w:pos="8306"/>
      </w:tabs>
    </w:pPr>
    <w:rPr>
      <w:rFonts w:ascii="Calibri" w:eastAsia="Calibri" w:hAnsi="Calibri" w:cs="Times New Roman"/>
    </w:rPr>
  </w:style>
  <w:style w:type="character" w:customStyle="1" w:styleId="af4">
    <w:name w:val="Верхний колонтитул Знак"/>
    <w:basedOn w:val="a1"/>
    <w:link w:val="af3"/>
    <w:uiPriority w:val="99"/>
    <w:rsid w:val="00FF5141"/>
    <w:rPr>
      <w:rFonts w:ascii="Calibri" w:eastAsia="Calibri" w:hAnsi="Calibri" w:cs="Times New Roman"/>
    </w:rPr>
  </w:style>
  <w:style w:type="paragraph" w:styleId="32">
    <w:name w:val="toc 3"/>
    <w:basedOn w:val="a0"/>
    <w:next w:val="a0"/>
    <w:autoRedefine/>
    <w:rsid w:val="00FF5141"/>
    <w:pPr>
      <w:widowControl w:val="0"/>
      <w:tabs>
        <w:tab w:val="left" w:pos="1588"/>
        <w:tab w:val="right" w:leader="dot" w:pos="9356"/>
      </w:tabs>
      <w:spacing w:after="0" w:line="240" w:lineRule="auto"/>
      <w:ind w:left="280" w:firstLine="720"/>
      <w:contextualSpacing/>
    </w:pPr>
    <w:rPr>
      <w:rFonts w:ascii="Times New Roman" w:eastAsia="Times New Roman" w:hAnsi="Times New Roman" w:cs="Times New Roman"/>
      <w:i/>
      <w:sz w:val="20"/>
      <w:szCs w:val="20"/>
    </w:rPr>
  </w:style>
  <w:style w:type="paragraph" w:styleId="14">
    <w:name w:val="toc 1"/>
    <w:basedOn w:val="a0"/>
    <w:next w:val="a0"/>
    <w:autoRedefine/>
    <w:rsid w:val="00FF5141"/>
    <w:pPr>
      <w:widowControl w:val="0"/>
      <w:tabs>
        <w:tab w:val="left" w:pos="567"/>
        <w:tab w:val="right" w:leader="dot" w:pos="9356"/>
      </w:tabs>
      <w:spacing w:after="0" w:line="240" w:lineRule="auto"/>
      <w:contextualSpacing/>
    </w:pPr>
    <w:rPr>
      <w:rFonts w:ascii="Times New Roman" w:eastAsia="Times New Roman" w:hAnsi="Times New Roman" w:cs="Times New Roman"/>
      <w:b/>
      <w:bCs/>
      <w:caps/>
      <w:sz w:val="24"/>
      <w:szCs w:val="24"/>
    </w:rPr>
  </w:style>
  <w:style w:type="paragraph" w:styleId="22">
    <w:name w:val="toc 2"/>
    <w:basedOn w:val="a0"/>
    <w:next w:val="a0"/>
    <w:autoRedefine/>
    <w:rsid w:val="00FF5141"/>
    <w:pPr>
      <w:widowControl w:val="0"/>
      <w:tabs>
        <w:tab w:val="left" w:pos="1400"/>
        <w:tab w:val="right" w:leader="dot" w:pos="9356"/>
      </w:tabs>
      <w:spacing w:after="0" w:line="240" w:lineRule="auto"/>
      <w:ind w:firstLine="720"/>
      <w:contextualSpacing/>
    </w:pPr>
    <w:rPr>
      <w:rFonts w:ascii="Times New Roman" w:eastAsia="Times New Roman" w:hAnsi="Times New Roman" w:cs="Times New Roman"/>
      <w:b/>
      <w:bCs/>
      <w:sz w:val="20"/>
      <w:szCs w:val="20"/>
    </w:rPr>
  </w:style>
  <w:style w:type="character" w:customStyle="1" w:styleId="af5">
    <w:name w:val="Абзац списка Знак"/>
    <w:aliases w:val="Bullet List Знак,FooterText Знак,numbered Знак"/>
    <w:locked/>
    <w:rsid w:val="00FF5141"/>
    <w:rPr>
      <w:rFonts w:ascii="Calibri" w:eastAsia="Calibri" w:hAnsi="Calibri"/>
      <w:sz w:val="22"/>
      <w:szCs w:val="22"/>
      <w:lang w:val="ru-RU" w:eastAsia="en-US" w:bidi="ar-SA"/>
    </w:rPr>
  </w:style>
  <w:style w:type="paragraph" w:customStyle="1" w:styleId="af6">
    <w:name w:val="_основной текст"/>
    <w:basedOn w:val="a0"/>
    <w:rsid w:val="00FF5141"/>
    <w:pPr>
      <w:spacing w:after="0" w:line="360" w:lineRule="auto"/>
      <w:ind w:left="284" w:right="284" w:firstLine="567"/>
      <w:jc w:val="both"/>
    </w:pPr>
    <w:rPr>
      <w:rFonts w:ascii="Arial" w:eastAsia="Calibri" w:hAnsi="Arial" w:cs="Times New Roman"/>
      <w:sz w:val="24"/>
      <w:szCs w:val="24"/>
      <w:lang w:eastAsia="ru-RU"/>
    </w:rPr>
  </w:style>
  <w:style w:type="paragraph" w:styleId="af7">
    <w:name w:val="Normal (Web)"/>
    <w:basedOn w:val="a0"/>
    <w:uiPriority w:val="99"/>
    <w:rsid w:val="00FF514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rsid w:val="00FF51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ORMATTEXT">
    <w:name w:val=".FORMATTEXT"/>
    <w:uiPriority w:val="99"/>
    <w:rsid w:val="00FF51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
    <w:name w:val="Основной заголовок"/>
    <w:basedOn w:val="-10"/>
    <w:qFormat/>
    <w:rsid w:val="00FF5141"/>
    <w:pPr>
      <w:numPr>
        <w:numId w:val="18"/>
      </w:numPr>
      <w:tabs>
        <w:tab w:val="num" w:pos="360"/>
      </w:tabs>
      <w:ind w:left="720" w:firstLine="0"/>
      <w:contextualSpacing/>
    </w:pPr>
    <w:rPr>
      <w:rFonts w:ascii="Times New Roman" w:eastAsia="Times New Roman" w:hAnsi="Times New Roman" w:cs="Times New Roman"/>
      <w:b/>
      <w:caps/>
      <w:sz w:val="24"/>
      <w:szCs w:val="24"/>
      <w:lang w:val="x-none" w:eastAsia="ru-RU"/>
    </w:rPr>
  </w:style>
  <w:style w:type="character" w:styleId="af8">
    <w:name w:val="Strong"/>
    <w:uiPriority w:val="22"/>
    <w:qFormat/>
    <w:rsid w:val="00FF5141"/>
    <w:rPr>
      <w:b/>
      <w:bCs/>
    </w:rPr>
  </w:style>
  <w:style w:type="paragraph" w:customStyle="1" w:styleId="TableParagraph">
    <w:name w:val="Table Paragraph"/>
    <w:basedOn w:val="a0"/>
    <w:uiPriority w:val="1"/>
    <w:qFormat/>
    <w:rsid w:val="00FF5141"/>
    <w:pPr>
      <w:widowControl w:val="0"/>
      <w:spacing w:after="0" w:line="240" w:lineRule="auto"/>
    </w:pPr>
    <w:rPr>
      <w:rFonts w:ascii="Calibri" w:eastAsia="Calibri" w:hAnsi="Calibri" w:cs="Times New Roman"/>
      <w:lang w:val="en-US"/>
    </w:rPr>
  </w:style>
  <w:style w:type="paragraph" w:styleId="af9">
    <w:name w:val="Title"/>
    <w:basedOn w:val="a0"/>
    <w:link w:val="afa"/>
    <w:qFormat/>
    <w:rsid w:val="00FF5141"/>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fa">
    <w:name w:val="Название Знак"/>
    <w:basedOn w:val="a1"/>
    <w:link w:val="af9"/>
    <w:rsid w:val="00FF5141"/>
    <w:rPr>
      <w:rFonts w:ascii="Arial" w:eastAsia="Times New Roman" w:hAnsi="Arial" w:cs="Times New Roman"/>
      <w:b/>
      <w:bCs/>
      <w:kern w:val="28"/>
      <w:sz w:val="32"/>
      <w:szCs w:val="32"/>
      <w:lang w:eastAsia="ru-RU"/>
    </w:rPr>
  </w:style>
  <w:style w:type="character" w:styleId="afb">
    <w:name w:val="Emphasis"/>
    <w:qFormat/>
    <w:rsid w:val="00FF5141"/>
    <w:rPr>
      <w:rFonts w:cs="Times New Roman"/>
      <w:i/>
    </w:rPr>
  </w:style>
  <w:style w:type="paragraph" w:customStyle="1" w:styleId="afc">
    <w:name w:val="Знак Знак Знак Знак"/>
    <w:basedOn w:val="a0"/>
    <w:rsid w:val="00FF5141"/>
    <w:pPr>
      <w:spacing w:after="160" w:line="240" w:lineRule="exact"/>
    </w:pPr>
    <w:rPr>
      <w:rFonts w:ascii="Verdana" w:eastAsia="Times New Roman" w:hAnsi="Verdana" w:cs="Times New Roman"/>
      <w:color w:val="000000"/>
      <w:sz w:val="24"/>
      <w:szCs w:val="24"/>
      <w:lang w:val="en-US"/>
    </w:rPr>
  </w:style>
  <w:style w:type="paragraph" w:customStyle="1" w:styleId="ConsPlusNonformat">
    <w:name w:val="ConsPlusNonformat"/>
    <w:rsid w:val="00FF51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F51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FF5141"/>
    <w:pPr>
      <w:spacing w:after="0" w:line="240" w:lineRule="auto"/>
    </w:pPr>
    <w:rPr>
      <w:rFonts w:ascii="Consultant" w:eastAsia="Times New Roman" w:hAnsi="Consultant" w:cs="Times New Roman"/>
      <w:snapToGrid w:val="0"/>
      <w:sz w:val="24"/>
      <w:szCs w:val="20"/>
      <w:lang w:eastAsia="ru-RU"/>
    </w:rPr>
  </w:style>
  <w:style w:type="paragraph" w:customStyle="1" w:styleId="15">
    <w:name w:val="Стиль1"/>
    <w:basedOn w:val="a0"/>
    <w:rsid w:val="00FF5141"/>
    <w:pPr>
      <w:spacing w:after="0" w:line="240" w:lineRule="auto"/>
      <w:ind w:firstLine="709"/>
      <w:jc w:val="both"/>
    </w:pPr>
    <w:rPr>
      <w:rFonts w:ascii="Times New Roman" w:eastAsia="Times New Roman" w:hAnsi="Times New Roman" w:cs="Times New Roman"/>
      <w:sz w:val="26"/>
      <w:szCs w:val="24"/>
      <w:lang w:eastAsia="ru-RU"/>
    </w:rPr>
  </w:style>
  <w:style w:type="paragraph" w:styleId="afd">
    <w:name w:val="Body Text Indent"/>
    <w:basedOn w:val="a0"/>
    <w:link w:val="afe"/>
    <w:rsid w:val="00FF5141"/>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1"/>
    <w:link w:val="afd"/>
    <w:rsid w:val="00FF5141"/>
    <w:rPr>
      <w:rFonts w:ascii="Times New Roman" w:eastAsia="Times New Roman" w:hAnsi="Times New Roman" w:cs="Times New Roman"/>
      <w:sz w:val="24"/>
      <w:szCs w:val="24"/>
      <w:lang w:eastAsia="ru-RU"/>
    </w:rPr>
  </w:style>
  <w:style w:type="character" w:styleId="aff">
    <w:name w:val="Hyperlink"/>
    <w:unhideWhenUsed/>
    <w:rsid w:val="00FF5141"/>
    <w:rPr>
      <w:color w:val="0000FF"/>
      <w:u w:val="single"/>
    </w:rPr>
  </w:style>
  <w:style w:type="paragraph" w:styleId="aff0">
    <w:name w:val="Plain Text"/>
    <w:basedOn w:val="a0"/>
    <w:link w:val="aff1"/>
    <w:unhideWhenUsed/>
    <w:rsid w:val="00FF5141"/>
    <w:pPr>
      <w:spacing w:after="0" w:line="240" w:lineRule="auto"/>
      <w:ind w:firstLine="680"/>
    </w:pPr>
    <w:rPr>
      <w:rFonts w:ascii="Courier New" w:eastAsia="Times New Roman" w:hAnsi="Courier New" w:cs="Courier New"/>
      <w:sz w:val="20"/>
      <w:szCs w:val="20"/>
      <w:lang w:eastAsia="ru-RU"/>
    </w:rPr>
  </w:style>
  <w:style w:type="character" w:customStyle="1" w:styleId="aff1">
    <w:name w:val="Текст Знак"/>
    <w:basedOn w:val="a1"/>
    <w:link w:val="aff0"/>
    <w:rsid w:val="00FF5141"/>
    <w:rPr>
      <w:rFonts w:ascii="Courier New" w:eastAsia="Times New Roman" w:hAnsi="Courier New" w:cs="Courier New"/>
      <w:sz w:val="20"/>
      <w:szCs w:val="20"/>
      <w:lang w:eastAsia="ru-RU"/>
    </w:rPr>
  </w:style>
  <w:style w:type="character" w:customStyle="1" w:styleId="apple-style-span">
    <w:name w:val="apple-style-span"/>
    <w:basedOn w:val="a1"/>
    <w:rsid w:val="00FF5141"/>
  </w:style>
  <w:style w:type="paragraph" w:customStyle="1" w:styleId="23">
    <w:name w:val="Абзац списка2"/>
    <w:basedOn w:val="a0"/>
    <w:uiPriority w:val="99"/>
    <w:rsid w:val="00FF5141"/>
    <w:pPr>
      <w:spacing w:after="0" w:line="240" w:lineRule="auto"/>
      <w:ind w:left="720"/>
      <w:contextualSpacing/>
    </w:pPr>
    <w:rPr>
      <w:rFonts w:ascii="Times New Roman" w:eastAsia="Calibri" w:hAnsi="Times New Roman" w:cs="Times New Roman"/>
      <w:sz w:val="20"/>
      <w:szCs w:val="20"/>
      <w:lang w:eastAsia="ru-RU"/>
    </w:rPr>
  </w:style>
  <w:style w:type="paragraph" w:customStyle="1" w:styleId="Style43">
    <w:name w:val="Style43"/>
    <w:basedOn w:val="a0"/>
    <w:rsid w:val="00FF5141"/>
    <w:pPr>
      <w:widowControl w:val="0"/>
      <w:autoSpaceDE w:val="0"/>
      <w:autoSpaceDN w:val="0"/>
      <w:adjustRightInd w:val="0"/>
      <w:spacing w:before="60" w:after="0" w:line="288" w:lineRule="exact"/>
      <w:ind w:firstLine="691"/>
      <w:jc w:val="both"/>
    </w:pPr>
    <w:rPr>
      <w:rFonts w:ascii="Times New Roman" w:eastAsia="Times New Roman" w:hAnsi="Times New Roman" w:cs="Times New Roman"/>
      <w:sz w:val="28"/>
      <w:szCs w:val="24"/>
      <w:lang w:eastAsia="ru-RU"/>
    </w:rPr>
  </w:style>
  <w:style w:type="paragraph" w:customStyle="1" w:styleId="Style63">
    <w:name w:val="Style63"/>
    <w:basedOn w:val="a0"/>
    <w:rsid w:val="00FF5141"/>
    <w:pPr>
      <w:widowControl w:val="0"/>
      <w:autoSpaceDE w:val="0"/>
      <w:autoSpaceDN w:val="0"/>
      <w:adjustRightInd w:val="0"/>
      <w:spacing w:before="60" w:after="0" w:line="266" w:lineRule="exact"/>
      <w:ind w:firstLine="727"/>
      <w:jc w:val="both"/>
    </w:pPr>
    <w:rPr>
      <w:rFonts w:ascii="Times New Roman" w:eastAsia="Times New Roman" w:hAnsi="Times New Roman" w:cs="Times New Roman"/>
      <w:sz w:val="28"/>
      <w:szCs w:val="24"/>
      <w:lang w:eastAsia="ru-RU"/>
    </w:rPr>
  </w:style>
  <w:style w:type="character" w:customStyle="1" w:styleId="FontStyle150">
    <w:name w:val="Font Style150"/>
    <w:rsid w:val="00FF5141"/>
    <w:rPr>
      <w:rFonts w:ascii="Times New Roman" w:hAnsi="Times New Roman"/>
      <w:sz w:val="22"/>
    </w:rPr>
  </w:style>
  <w:style w:type="paragraph" w:customStyle="1" w:styleId="List1">
    <w:name w:val="List1"/>
    <w:basedOn w:val="a0"/>
    <w:link w:val="List10"/>
    <w:rsid w:val="00FF5141"/>
    <w:pPr>
      <w:numPr>
        <w:numId w:val="26"/>
      </w:numPr>
      <w:tabs>
        <w:tab w:val="left" w:pos="993"/>
      </w:tabs>
      <w:spacing w:before="60" w:after="0" w:line="240" w:lineRule="auto"/>
      <w:jc w:val="both"/>
    </w:pPr>
    <w:rPr>
      <w:rFonts w:ascii="Times New Roman" w:eastAsia="Times New Roman" w:hAnsi="Times New Roman" w:cs="Times New Roman"/>
      <w:sz w:val="24"/>
      <w:szCs w:val="20"/>
      <w:lang w:val="x-none" w:eastAsia="ru-RU"/>
    </w:rPr>
  </w:style>
  <w:style w:type="character" w:customStyle="1" w:styleId="List10">
    <w:name w:val="List1 Знак Знак"/>
    <w:link w:val="List1"/>
    <w:locked/>
    <w:rsid w:val="00FF5141"/>
    <w:rPr>
      <w:rFonts w:ascii="Times New Roman" w:eastAsia="Times New Roman" w:hAnsi="Times New Roman" w:cs="Times New Roman"/>
      <w:sz w:val="24"/>
      <w:szCs w:val="20"/>
      <w:lang w:val="x-none" w:eastAsia="ru-RU"/>
    </w:rPr>
  </w:style>
  <w:style w:type="paragraph" w:customStyle="1" w:styleId="TableHeader">
    <w:name w:val="TableHeader"/>
    <w:basedOn w:val="a0"/>
    <w:next w:val="a0"/>
    <w:rsid w:val="00FF5141"/>
    <w:pPr>
      <w:suppressAutoHyphens/>
      <w:spacing w:before="40" w:after="40" w:line="240" w:lineRule="auto"/>
      <w:jc w:val="center"/>
    </w:pPr>
    <w:rPr>
      <w:rFonts w:ascii="Arial" w:eastAsia="Times New Roman" w:hAnsi="Arial" w:cs="Times New Roman"/>
      <w:b/>
      <w:sz w:val="20"/>
      <w:szCs w:val="20"/>
    </w:rPr>
  </w:style>
  <w:style w:type="paragraph" w:customStyle="1" w:styleId="TableText">
    <w:name w:val="TableText"/>
    <w:basedOn w:val="a0"/>
    <w:rsid w:val="00FF5141"/>
    <w:pPr>
      <w:suppressAutoHyphens/>
      <w:spacing w:before="40" w:after="40" w:line="240" w:lineRule="auto"/>
    </w:pPr>
    <w:rPr>
      <w:rFonts w:ascii="Arial" w:eastAsia="Times New Roman" w:hAnsi="Arial" w:cs="Times New Roman"/>
      <w:sz w:val="20"/>
      <w:szCs w:val="20"/>
    </w:rPr>
  </w:style>
  <w:style w:type="paragraph" w:customStyle="1" w:styleId="16">
    <w:name w:val="Подзаголовок1"/>
    <w:basedOn w:val="a0"/>
    <w:next w:val="a0"/>
    <w:rsid w:val="00FF5141"/>
    <w:pPr>
      <w:suppressAutoHyphens/>
      <w:spacing w:after="0" w:line="240" w:lineRule="auto"/>
      <w:jc w:val="both"/>
    </w:pPr>
    <w:rPr>
      <w:rFonts w:ascii="Arial" w:eastAsia="Times New Roman" w:hAnsi="Arial" w:cs="Times New Roman"/>
      <w:b/>
      <w:sz w:val="24"/>
      <w:szCs w:val="20"/>
    </w:rPr>
  </w:style>
  <w:style w:type="character" w:customStyle="1" w:styleId="aff2">
    <w:name w:val="Схема документа Знак"/>
    <w:link w:val="aff3"/>
    <w:rsid w:val="00FF5141"/>
    <w:rPr>
      <w:rFonts w:ascii="Tahoma" w:eastAsia="Times New Roman" w:hAnsi="Tahoma" w:cs="Tahoma"/>
      <w:shd w:val="clear" w:color="auto" w:fill="000080"/>
      <w:lang w:val="en-US"/>
    </w:rPr>
  </w:style>
  <w:style w:type="paragraph" w:styleId="aff3">
    <w:name w:val="Document Map"/>
    <w:basedOn w:val="a0"/>
    <w:link w:val="aff2"/>
    <w:rsid w:val="00FF5141"/>
    <w:pPr>
      <w:shd w:val="clear" w:color="auto" w:fill="000080"/>
      <w:suppressAutoHyphens/>
      <w:spacing w:after="0" w:line="240" w:lineRule="auto"/>
      <w:jc w:val="both"/>
    </w:pPr>
    <w:rPr>
      <w:rFonts w:ascii="Tahoma" w:eastAsia="Times New Roman" w:hAnsi="Tahoma" w:cs="Tahoma"/>
      <w:lang w:val="en-US"/>
    </w:rPr>
  </w:style>
  <w:style w:type="character" w:customStyle="1" w:styleId="17">
    <w:name w:val="Схема документа Знак1"/>
    <w:basedOn w:val="a1"/>
    <w:uiPriority w:val="99"/>
    <w:semiHidden/>
    <w:rsid w:val="00FF5141"/>
    <w:rPr>
      <w:rFonts w:ascii="Tahoma" w:hAnsi="Tahoma" w:cs="Tahoma"/>
      <w:sz w:val="16"/>
      <w:szCs w:val="16"/>
    </w:rPr>
  </w:style>
  <w:style w:type="character" w:customStyle="1" w:styleId="DocumentMapChar1">
    <w:name w:val="Document Map Char1"/>
    <w:rsid w:val="00FF5141"/>
    <w:rPr>
      <w:rFonts w:ascii="Lucida Grande CY" w:hAnsi="Lucida Grande CY"/>
      <w:sz w:val="24"/>
      <w:szCs w:val="24"/>
    </w:rPr>
  </w:style>
  <w:style w:type="paragraph" w:customStyle="1" w:styleId="PreHeading1">
    <w:name w:val="PreHeading 1"/>
    <w:basedOn w:val="10"/>
    <w:next w:val="a0"/>
    <w:rsid w:val="00FF5141"/>
    <w:pPr>
      <w:keepNext/>
      <w:keepLines/>
      <w:widowControl/>
      <w:autoSpaceDE/>
      <w:spacing w:before="120" w:after="60"/>
      <w:ind w:left="0" w:firstLine="0"/>
    </w:pPr>
    <w:rPr>
      <w:rFonts w:ascii="Arial" w:hAnsi="Arial"/>
      <w:bCs w:val="0"/>
      <w:kern w:val="28"/>
      <w:szCs w:val="20"/>
      <w:lang w:eastAsia="en-US"/>
    </w:rPr>
  </w:style>
  <w:style w:type="paragraph" w:customStyle="1" w:styleId="code">
    <w:name w:val="code"/>
    <w:basedOn w:val="a0"/>
    <w:next w:val="a0"/>
    <w:rsid w:val="00FF5141"/>
    <w:pPr>
      <w:widowControl w:val="0"/>
      <w:shd w:val="clear" w:color="auto" w:fill="E6E6E6"/>
      <w:suppressAutoHyphens/>
      <w:spacing w:after="0" w:line="240" w:lineRule="auto"/>
      <w:jc w:val="both"/>
    </w:pPr>
    <w:rPr>
      <w:rFonts w:ascii="Courier New" w:eastAsia="Times New Roman" w:hAnsi="Courier New" w:cs="Courier New"/>
      <w:noProof/>
      <w:sz w:val="16"/>
      <w:szCs w:val="20"/>
      <w:lang w:val="en-US"/>
    </w:rPr>
  </w:style>
  <w:style w:type="paragraph" w:customStyle="1" w:styleId="Comment">
    <w:name w:val="Comment"/>
    <w:basedOn w:val="a0"/>
    <w:next w:val="a0"/>
    <w:rsid w:val="00FF5141"/>
    <w:pPr>
      <w:shd w:val="clear" w:color="auto" w:fill="E6E6E6"/>
      <w:suppressAutoHyphens/>
      <w:spacing w:after="0" w:line="240" w:lineRule="auto"/>
      <w:jc w:val="both"/>
    </w:pPr>
    <w:rPr>
      <w:rFonts w:ascii="Arial" w:eastAsia="Times New Roman" w:hAnsi="Arial" w:cs="Times New Roman"/>
      <w:sz w:val="20"/>
      <w:szCs w:val="20"/>
    </w:rPr>
  </w:style>
  <w:style w:type="paragraph" w:customStyle="1" w:styleId="tabletext0">
    <w:name w:val="tabletext"/>
    <w:basedOn w:val="a0"/>
    <w:qFormat/>
    <w:rsid w:val="00FF5141"/>
    <w:pPr>
      <w:spacing w:before="120" w:after="120" w:line="240" w:lineRule="auto"/>
    </w:pPr>
    <w:rPr>
      <w:rFonts w:ascii="Times New Roman" w:eastAsia="Times New Roman" w:hAnsi="Times New Roman" w:cs="Times New Roman"/>
      <w:sz w:val="28"/>
      <w:szCs w:val="24"/>
      <w:lang w:eastAsia="ru-RU"/>
    </w:rPr>
  </w:style>
  <w:style w:type="paragraph" w:customStyle="1" w:styleId="18">
    <w:name w:val="Список1"/>
    <w:basedOn w:val="a0"/>
    <w:rsid w:val="00FF5141"/>
    <w:pPr>
      <w:numPr>
        <w:numId w:val="9"/>
      </w:numPr>
      <w:spacing w:after="0" w:line="480" w:lineRule="auto"/>
      <w:jc w:val="both"/>
    </w:pPr>
    <w:rPr>
      <w:rFonts w:ascii="Arial" w:eastAsia="Times New Roman" w:hAnsi="Arial" w:cs="Times New Roman"/>
      <w:sz w:val="20"/>
      <w:szCs w:val="20"/>
      <w:lang w:eastAsia="ru-RU"/>
    </w:rPr>
  </w:style>
  <w:style w:type="paragraph" w:customStyle="1" w:styleId="heading3numbered">
    <w:name w:val="heading 3 numbered"/>
    <w:basedOn w:val="2"/>
    <w:link w:val="heading3numberedChar"/>
    <w:qFormat/>
    <w:rsid w:val="00FF5141"/>
    <w:pPr>
      <w:widowControl/>
      <w:numPr>
        <w:ilvl w:val="2"/>
        <w:numId w:val="10"/>
      </w:numPr>
      <w:spacing w:before="240" w:after="60" w:line="240" w:lineRule="auto"/>
      <w:jc w:val="left"/>
    </w:pPr>
    <w:rPr>
      <w:rFonts w:ascii="Arial" w:hAnsi="Arial" w:cs="Arial"/>
      <w:bCs/>
      <w:i/>
      <w:iCs/>
      <w:color w:val="4F81BD"/>
      <w:sz w:val="24"/>
      <w:lang w:eastAsia="en-US"/>
    </w:rPr>
  </w:style>
  <w:style w:type="character" w:customStyle="1" w:styleId="heading3numberedChar">
    <w:name w:val="heading 3 numbered Char"/>
    <w:link w:val="heading3numbered"/>
    <w:rsid w:val="00FF5141"/>
    <w:rPr>
      <w:rFonts w:ascii="Arial" w:eastAsia="Times New Roman" w:hAnsi="Arial" w:cs="Arial"/>
      <w:b/>
      <w:bCs/>
      <w:i/>
      <w:iCs/>
      <w:color w:val="4F81BD"/>
      <w:sz w:val="24"/>
      <w:szCs w:val="28"/>
    </w:rPr>
  </w:style>
  <w:style w:type="paragraph" w:styleId="aff4">
    <w:name w:val="footnote text"/>
    <w:aliases w:val="Знак,Знак2"/>
    <w:basedOn w:val="a0"/>
    <w:link w:val="aff5"/>
    <w:rsid w:val="00FF5141"/>
    <w:pPr>
      <w:suppressAutoHyphens/>
      <w:spacing w:after="0" w:line="240" w:lineRule="auto"/>
      <w:jc w:val="both"/>
    </w:pPr>
    <w:rPr>
      <w:rFonts w:ascii="Arial" w:eastAsia="Times New Roman" w:hAnsi="Arial" w:cs="Times New Roman"/>
      <w:sz w:val="20"/>
      <w:szCs w:val="20"/>
    </w:rPr>
  </w:style>
  <w:style w:type="character" w:customStyle="1" w:styleId="aff5">
    <w:name w:val="Текст сноски Знак"/>
    <w:aliases w:val="Знак Знак,Знак2 Знак"/>
    <w:basedOn w:val="a1"/>
    <w:link w:val="aff4"/>
    <w:rsid w:val="00FF5141"/>
    <w:rPr>
      <w:rFonts w:ascii="Arial" w:eastAsia="Times New Roman" w:hAnsi="Arial" w:cs="Times New Roman"/>
      <w:sz w:val="20"/>
      <w:szCs w:val="20"/>
    </w:rPr>
  </w:style>
  <w:style w:type="character" w:styleId="aff6">
    <w:name w:val="footnote reference"/>
    <w:rsid w:val="00FF5141"/>
    <w:rPr>
      <w:vertAlign w:val="superscript"/>
    </w:rPr>
  </w:style>
  <w:style w:type="paragraph" w:styleId="aff7">
    <w:name w:val="endnote text"/>
    <w:basedOn w:val="a0"/>
    <w:link w:val="aff8"/>
    <w:rsid w:val="00FF5141"/>
    <w:pPr>
      <w:suppressAutoHyphens/>
      <w:spacing w:after="0" w:line="240" w:lineRule="auto"/>
      <w:jc w:val="both"/>
    </w:pPr>
    <w:rPr>
      <w:rFonts w:ascii="Arial" w:eastAsia="Times New Roman" w:hAnsi="Arial" w:cs="Times New Roman"/>
      <w:sz w:val="20"/>
      <w:szCs w:val="20"/>
    </w:rPr>
  </w:style>
  <w:style w:type="character" w:customStyle="1" w:styleId="aff8">
    <w:name w:val="Текст концевой сноски Знак"/>
    <w:basedOn w:val="a1"/>
    <w:link w:val="aff7"/>
    <w:rsid w:val="00FF5141"/>
    <w:rPr>
      <w:rFonts w:ascii="Arial" w:eastAsia="Times New Roman" w:hAnsi="Arial" w:cs="Times New Roman"/>
      <w:sz w:val="20"/>
      <w:szCs w:val="20"/>
    </w:rPr>
  </w:style>
  <w:style w:type="character" w:styleId="aff9">
    <w:name w:val="endnote reference"/>
    <w:rsid w:val="00FF5141"/>
    <w:rPr>
      <w:vertAlign w:val="superscript"/>
    </w:rPr>
  </w:style>
  <w:style w:type="character" w:customStyle="1" w:styleId="iceouttxt1">
    <w:name w:val="iceouttxt1"/>
    <w:rsid w:val="00FF5141"/>
    <w:rPr>
      <w:rFonts w:ascii="Arial" w:hAnsi="Arial" w:cs="Arial"/>
      <w:color w:val="666666"/>
      <w:sz w:val="22"/>
      <w:szCs w:val="22"/>
    </w:rPr>
  </w:style>
  <w:style w:type="paragraph" w:customStyle="1" w:styleId="affa">
    <w:name w:val="Пункт"/>
    <w:basedOn w:val="a0"/>
    <w:rsid w:val="00FF5141"/>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paragraph" w:customStyle="1" w:styleId="ms-rtethemefontface-1ms-rtefontsize-2">
    <w:name w:val="ms-rtethemefontface-1 ms-rtefontsize-2"/>
    <w:basedOn w:val="a0"/>
    <w:rsid w:val="00FF5141"/>
    <w:pPr>
      <w:numPr>
        <w:numId w:val="29"/>
      </w:numPr>
      <w:tabs>
        <w:tab w:val="clear" w:pos="851"/>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19">
    <w:name w:val="Без интервала1"/>
    <w:qFormat/>
    <w:rsid w:val="00FF5141"/>
    <w:pPr>
      <w:spacing w:after="0" w:line="240" w:lineRule="auto"/>
    </w:pPr>
    <w:rPr>
      <w:rFonts w:ascii="Calibri" w:eastAsia="Calibri" w:hAnsi="Calibri" w:cs="Times New Roman"/>
    </w:rPr>
  </w:style>
  <w:style w:type="table" w:styleId="-10">
    <w:name w:val="Colorful List Accent 1"/>
    <w:basedOn w:val="a2"/>
    <w:link w:val="-1"/>
    <w:uiPriority w:val="34"/>
    <w:rsid w:val="00FF5141"/>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link w:val="11"/>
    <w:autoRedefine/>
    <w:uiPriority w:val="9"/>
    <w:qFormat/>
    <w:rsid w:val="00FF5141"/>
    <w:pPr>
      <w:widowControl w:val="0"/>
      <w:suppressAutoHyphens/>
      <w:autoSpaceDE w:val="0"/>
      <w:spacing w:after="0" w:line="240" w:lineRule="auto"/>
      <w:ind w:left="1066" w:hanging="357"/>
      <w:jc w:val="both"/>
      <w:outlineLvl w:val="0"/>
    </w:pPr>
    <w:rPr>
      <w:rFonts w:ascii="Times New Roman" w:eastAsia="Times New Roman" w:hAnsi="Times New Roman" w:cs="Times New Roman"/>
      <w:b/>
      <w:bCs/>
      <w:sz w:val="28"/>
      <w:szCs w:val="28"/>
      <w:lang w:eastAsia="ru-RU"/>
    </w:rPr>
  </w:style>
  <w:style w:type="paragraph" w:styleId="2">
    <w:name w:val="heading 2"/>
    <w:aliases w:val="H2"/>
    <w:basedOn w:val="a0"/>
    <w:link w:val="20"/>
    <w:autoRedefine/>
    <w:qFormat/>
    <w:rsid w:val="00FF5141"/>
    <w:pPr>
      <w:keepNext/>
      <w:widowControl w:val="0"/>
      <w:spacing w:after="0"/>
      <w:ind w:left="357"/>
      <w:jc w:val="both"/>
      <w:outlineLvl w:val="1"/>
    </w:pPr>
    <w:rPr>
      <w:rFonts w:ascii="Times New Roman" w:eastAsia="Times New Roman" w:hAnsi="Times New Roman" w:cs="Times New Roman"/>
      <w:b/>
      <w:sz w:val="28"/>
      <w:szCs w:val="28"/>
      <w:lang w:eastAsia="ru-RU"/>
    </w:rPr>
  </w:style>
  <w:style w:type="paragraph" w:styleId="3">
    <w:name w:val="heading 3"/>
    <w:basedOn w:val="a0"/>
    <w:link w:val="30"/>
    <w:uiPriority w:val="9"/>
    <w:qFormat/>
    <w:rsid w:val="00FF51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link w:val="40"/>
    <w:qFormat/>
    <w:rsid w:val="00FF5141"/>
    <w:pPr>
      <w:numPr>
        <w:ilvl w:val="3"/>
        <w:numId w:val="24"/>
      </w:numPr>
      <w:spacing w:before="60" w:after="60" w:line="240" w:lineRule="auto"/>
      <w:jc w:val="both"/>
      <w:outlineLvl w:val="3"/>
    </w:pPr>
    <w:rPr>
      <w:rFonts w:ascii="Times New Roman" w:eastAsia="Times New Roman" w:hAnsi="Times New Roman" w:cs="Times New Roman"/>
      <w:sz w:val="28"/>
      <w:szCs w:val="28"/>
      <w:lang w:eastAsia="ru-RU"/>
    </w:rPr>
  </w:style>
  <w:style w:type="paragraph" w:styleId="5">
    <w:name w:val="heading 5"/>
    <w:basedOn w:val="a0"/>
    <w:next w:val="a0"/>
    <w:link w:val="50"/>
    <w:qFormat/>
    <w:rsid w:val="00FF5141"/>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FF5141"/>
    <w:pPr>
      <w:spacing w:before="240" w:after="60" w:line="240" w:lineRule="auto"/>
      <w:outlineLvl w:val="5"/>
    </w:pPr>
    <w:rPr>
      <w:rFonts w:ascii="Calibri" w:eastAsia="Times New Roman" w:hAnsi="Calibri" w:cs="Times New Roman"/>
      <w:b/>
      <w:bCs/>
      <w:sz w:val="20"/>
      <w:szCs w:val="20"/>
      <w:lang w:eastAsia="ru-RU"/>
    </w:rPr>
  </w:style>
  <w:style w:type="paragraph" w:styleId="7">
    <w:name w:val="heading 7"/>
    <w:basedOn w:val="a0"/>
    <w:next w:val="a0"/>
    <w:link w:val="70"/>
    <w:qFormat/>
    <w:rsid w:val="00FF5141"/>
    <w:pPr>
      <w:keepNext/>
      <w:keepLines/>
      <w:numPr>
        <w:numId w:val="25"/>
      </w:numPr>
      <w:spacing w:before="200" w:line="240" w:lineRule="auto"/>
      <w:jc w:val="both"/>
      <w:outlineLvl w:val="6"/>
    </w:pPr>
    <w:rPr>
      <w:rFonts w:ascii="Arial" w:eastAsia="Times New Roman" w:hAnsi="Arial" w:cs="Times New Roman"/>
      <w:b/>
      <w:iCs/>
      <w:sz w:val="28"/>
      <w:szCs w:val="28"/>
      <w:lang w:eastAsia="ru-RU"/>
    </w:rPr>
  </w:style>
  <w:style w:type="paragraph" w:styleId="8">
    <w:name w:val="heading 8"/>
    <w:basedOn w:val="a0"/>
    <w:next w:val="a0"/>
    <w:link w:val="80"/>
    <w:qFormat/>
    <w:rsid w:val="00FF5141"/>
    <w:pPr>
      <w:suppressAutoHyphens/>
      <w:spacing w:before="240" w:after="60" w:line="240" w:lineRule="auto"/>
      <w:jc w:val="both"/>
      <w:outlineLvl w:val="7"/>
    </w:pPr>
    <w:rPr>
      <w:rFonts w:ascii="Arial" w:eastAsia="Times New Roman" w:hAnsi="Arial" w:cs="Times New Roman"/>
      <w:i/>
      <w:sz w:val="20"/>
      <w:szCs w:val="20"/>
      <w:lang w:val="en-US"/>
    </w:rPr>
  </w:style>
  <w:style w:type="paragraph" w:styleId="9">
    <w:name w:val="heading 9"/>
    <w:basedOn w:val="a0"/>
    <w:next w:val="a0"/>
    <w:link w:val="90"/>
    <w:qFormat/>
    <w:rsid w:val="00FF5141"/>
    <w:pPr>
      <w:suppressAutoHyphens/>
      <w:spacing w:before="240" w:after="60" w:line="240" w:lineRule="auto"/>
      <w:jc w:val="both"/>
      <w:outlineLvl w:val="8"/>
    </w:pPr>
    <w:rPr>
      <w:rFonts w:ascii="Arial" w:eastAsia="Times New Roman" w:hAnsi="Arial" w:cs="Times New Roman"/>
      <w:b/>
      <w:i/>
      <w:sz w:val="18"/>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9566F"/>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9566F"/>
    <w:rPr>
      <w:rFonts w:ascii="Tahoma" w:hAnsi="Tahoma" w:cs="Tahoma"/>
      <w:sz w:val="16"/>
      <w:szCs w:val="16"/>
    </w:rPr>
  </w:style>
  <w:style w:type="character" w:customStyle="1" w:styleId="11">
    <w:name w:val="Заголовок 1 Знак"/>
    <w:basedOn w:val="a1"/>
    <w:link w:val="10"/>
    <w:uiPriority w:val="9"/>
    <w:rsid w:val="00FF5141"/>
    <w:rPr>
      <w:rFonts w:ascii="Times New Roman" w:eastAsia="Times New Roman" w:hAnsi="Times New Roman" w:cs="Times New Roman"/>
      <w:b/>
      <w:bCs/>
      <w:sz w:val="28"/>
      <w:szCs w:val="28"/>
      <w:lang w:eastAsia="ru-RU"/>
    </w:rPr>
  </w:style>
  <w:style w:type="character" w:customStyle="1" w:styleId="20">
    <w:name w:val="Заголовок 2 Знак"/>
    <w:aliases w:val="H2 Знак"/>
    <w:basedOn w:val="a1"/>
    <w:link w:val="2"/>
    <w:rsid w:val="00FF5141"/>
    <w:rPr>
      <w:rFonts w:ascii="Times New Roman" w:eastAsia="Times New Roman" w:hAnsi="Times New Roman" w:cs="Times New Roman"/>
      <w:b/>
      <w:sz w:val="28"/>
      <w:szCs w:val="28"/>
      <w:lang w:eastAsia="ru-RU"/>
    </w:rPr>
  </w:style>
  <w:style w:type="character" w:customStyle="1" w:styleId="30">
    <w:name w:val="Заголовок 3 Знак"/>
    <w:basedOn w:val="a1"/>
    <w:link w:val="3"/>
    <w:uiPriority w:val="9"/>
    <w:rsid w:val="00FF5141"/>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FF5141"/>
    <w:rPr>
      <w:rFonts w:ascii="Times New Roman" w:eastAsia="Times New Roman" w:hAnsi="Times New Roman" w:cs="Times New Roman"/>
      <w:sz w:val="28"/>
      <w:szCs w:val="28"/>
      <w:lang w:eastAsia="ru-RU"/>
    </w:rPr>
  </w:style>
  <w:style w:type="character" w:customStyle="1" w:styleId="50">
    <w:name w:val="Заголовок 5 Знак"/>
    <w:basedOn w:val="a1"/>
    <w:link w:val="5"/>
    <w:rsid w:val="00FF5141"/>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FF5141"/>
    <w:rPr>
      <w:rFonts w:ascii="Calibri" w:eastAsia="Times New Roman" w:hAnsi="Calibri" w:cs="Times New Roman"/>
      <w:b/>
      <w:bCs/>
      <w:sz w:val="20"/>
      <w:szCs w:val="20"/>
      <w:lang w:eastAsia="ru-RU"/>
    </w:rPr>
  </w:style>
  <w:style w:type="character" w:customStyle="1" w:styleId="70">
    <w:name w:val="Заголовок 7 Знак"/>
    <w:basedOn w:val="a1"/>
    <w:link w:val="7"/>
    <w:rsid w:val="00FF5141"/>
    <w:rPr>
      <w:rFonts w:ascii="Arial" w:eastAsia="Times New Roman" w:hAnsi="Arial" w:cs="Times New Roman"/>
      <w:b/>
      <w:iCs/>
      <w:sz w:val="28"/>
      <w:szCs w:val="28"/>
      <w:lang w:eastAsia="ru-RU"/>
    </w:rPr>
  </w:style>
  <w:style w:type="character" w:customStyle="1" w:styleId="80">
    <w:name w:val="Заголовок 8 Знак"/>
    <w:basedOn w:val="a1"/>
    <w:link w:val="8"/>
    <w:rsid w:val="00FF5141"/>
    <w:rPr>
      <w:rFonts w:ascii="Arial" w:eastAsia="Times New Roman" w:hAnsi="Arial" w:cs="Times New Roman"/>
      <w:i/>
      <w:sz w:val="20"/>
      <w:szCs w:val="20"/>
      <w:lang w:val="en-US"/>
    </w:rPr>
  </w:style>
  <w:style w:type="character" w:customStyle="1" w:styleId="90">
    <w:name w:val="Заголовок 9 Знак"/>
    <w:basedOn w:val="a1"/>
    <w:link w:val="9"/>
    <w:rsid w:val="00FF5141"/>
    <w:rPr>
      <w:rFonts w:ascii="Arial" w:eastAsia="Times New Roman" w:hAnsi="Arial" w:cs="Times New Roman"/>
      <w:b/>
      <w:i/>
      <w:sz w:val="18"/>
      <w:szCs w:val="20"/>
      <w:lang w:val="en-US"/>
    </w:rPr>
  </w:style>
  <w:style w:type="numbering" w:customStyle="1" w:styleId="12">
    <w:name w:val="Нет списка1"/>
    <w:next w:val="a3"/>
    <w:semiHidden/>
    <w:unhideWhenUsed/>
    <w:rsid w:val="00FF5141"/>
  </w:style>
  <w:style w:type="table" w:styleId="a6">
    <w:name w:val="Table Grid"/>
    <w:basedOn w:val="a2"/>
    <w:uiPriority w:val="59"/>
    <w:rsid w:val="00FF51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Цветной список - Акцент 1 Знак"/>
    <w:aliases w:val="Bullet List Знак1,FooterText Знак1,numbered Знак1,Абзац списка Знак1,Абзац списка1 Знак,List Paragraph1 Знак"/>
    <w:link w:val="-10"/>
    <w:uiPriority w:val="34"/>
    <w:locked/>
    <w:rsid w:val="00FF5141"/>
    <w:rPr>
      <w:sz w:val="22"/>
      <w:szCs w:val="22"/>
      <w:lang w:eastAsia="en-US"/>
    </w:rPr>
  </w:style>
  <w:style w:type="character" w:customStyle="1" w:styleId="13">
    <w:name w:val="Основной шрифт абзаца1"/>
    <w:rsid w:val="00FF5141"/>
  </w:style>
  <w:style w:type="paragraph" w:customStyle="1" w:styleId="Heading">
    <w:name w:val="Heading"/>
    <w:basedOn w:val="a0"/>
    <w:next w:val="a7"/>
    <w:rsid w:val="00FF5141"/>
    <w:pPr>
      <w:keepNext/>
      <w:spacing w:before="240" w:after="120" w:line="240" w:lineRule="auto"/>
    </w:pPr>
    <w:rPr>
      <w:rFonts w:ascii="Arial" w:eastAsia="MS Mincho" w:hAnsi="Arial" w:cs="Tahoma"/>
      <w:sz w:val="28"/>
      <w:szCs w:val="28"/>
      <w:lang w:eastAsia="ar-SA"/>
    </w:rPr>
  </w:style>
  <w:style w:type="paragraph" w:styleId="a7">
    <w:name w:val="Body Text"/>
    <w:basedOn w:val="a0"/>
    <w:link w:val="a8"/>
    <w:rsid w:val="00FF5141"/>
    <w:pPr>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1"/>
    <w:link w:val="a7"/>
    <w:rsid w:val="00FF5141"/>
    <w:rPr>
      <w:rFonts w:ascii="Times New Roman" w:eastAsia="Times New Roman" w:hAnsi="Times New Roman" w:cs="Times New Roman"/>
      <w:sz w:val="24"/>
      <w:szCs w:val="24"/>
      <w:lang w:eastAsia="ar-SA"/>
    </w:rPr>
  </w:style>
  <w:style w:type="paragraph" w:styleId="a9">
    <w:name w:val="List"/>
    <w:basedOn w:val="a7"/>
    <w:rsid w:val="00FF5141"/>
    <w:rPr>
      <w:rFonts w:cs="Tahoma"/>
    </w:rPr>
  </w:style>
  <w:style w:type="paragraph" w:styleId="aa">
    <w:name w:val="caption"/>
    <w:basedOn w:val="a0"/>
    <w:qFormat/>
    <w:rsid w:val="00FF5141"/>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a0"/>
    <w:rsid w:val="00FF5141"/>
    <w:pPr>
      <w:suppressLineNumbers/>
      <w:spacing w:after="0" w:line="240" w:lineRule="auto"/>
    </w:pPr>
    <w:rPr>
      <w:rFonts w:ascii="Times New Roman" w:eastAsia="Times New Roman" w:hAnsi="Times New Roman" w:cs="Tahoma"/>
      <w:sz w:val="24"/>
      <w:szCs w:val="24"/>
      <w:lang w:eastAsia="ar-SA"/>
    </w:rPr>
  </w:style>
  <w:style w:type="paragraph" w:customStyle="1" w:styleId="1">
    <w:name w:val="ТТ список 1"/>
    <w:basedOn w:val="a0"/>
    <w:rsid w:val="00FF5141"/>
    <w:pPr>
      <w:keepNext/>
      <w:keepLines/>
      <w:numPr>
        <w:numId w:val="1"/>
      </w:numPr>
      <w:spacing w:before="240" w:after="120" w:line="240" w:lineRule="auto"/>
    </w:pPr>
    <w:rPr>
      <w:rFonts w:ascii="Times New Roman" w:eastAsia="Times New Roman" w:hAnsi="Times New Roman" w:cs="Times New Roman"/>
      <w:b/>
      <w:sz w:val="24"/>
      <w:szCs w:val="20"/>
      <w:lang w:eastAsia="ar-SA"/>
    </w:rPr>
  </w:style>
  <w:style w:type="paragraph" w:customStyle="1" w:styleId="21">
    <w:name w:val="ТТ список 2"/>
    <w:basedOn w:val="a0"/>
    <w:rsid w:val="00FF5141"/>
    <w:pPr>
      <w:keepNext/>
      <w:keepLines/>
      <w:numPr>
        <w:ilvl w:val="1"/>
        <w:numId w:val="1"/>
      </w:numPr>
      <w:spacing w:before="120" w:after="60" w:line="240" w:lineRule="auto"/>
    </w:pPr>
    <w:rPr>
      <w:rFonts w:ascii="Times New Roman" w:eastAsia="Times New Roman" w:hAnsi="Times New Roman" w:cs="Times New Roman"/>
      <w:b/>
      <w:i/>
      <w:sz w:val="24"/>
      <w:szCs w:val="24"/>
      <w:lang w:eastAsia="ar-SA"/>
    </w:rPr>
  </w:style>
  <w:style w:type="paragraph" w:customStyle="1" w:styleId="31">
    <w:name w:val="ТТ список 3"/>
    <w:basedOn w:val="a0"/>
    <w:rsid w:val="00FF5141"/>
    <w:pPr>
      <w:keepLines/>
      <w:numPr>
        <w:ilvl w:val="2"/>
        <w:numId w:val="1"/>
      </w:numPr>
      <w:spacing w:before="60" w:after="0" w:line="240" w:lineRule="auto"/>
      <w:jc w:val="both"/>
    </w:pPr>
    <w:rPr>
      <w:rFonts w:ascii="Times New Roman" w:eastAsia="Times New Roman" w:hAnsi="Times New Roman" w:cs="Times New Roman"/>
      <w:sz w:val="24"/>
      <w:szCs w:val="24"/>
      <w:lang w:eastAsia="ar-SA"/>
    </w:rPr>
  </w:style>
  <w:style w:type="paragraph" w:customStyle="1" w:styleId="41">
    <w:name w:val="ТТ список 4"/>
    <w:basedOn w:val="31"/>
    <w:rsid w:val="00FF5141"/>
    <w:pPr>
      <w:keepLines w:val="0"/>
      <w:numPr>
        <w:ilvl w:val="3"/>
      </w:numPr>
      <w:ind w:left="0" w:right="141" w:firstLine="0"/>
    </w:pPr>
  </w:style>
  <w:style w:type="character" w:styleId="ab">
    <w:name w:val="annotation reference"/>
    <w:uiPriority w:val="99"/>
    <w:unhideWhenUsed/>
    <w:rsid w:val="00FF5141"/>
    <w:rPr>
      <w:sz w:val="16"/>
      <w:szCs w:val="16"/>
    </w:rPr>
  </w:style>
  <w:style w:type="paragraph" w:styleId="ac">
    <w:name w:val="annotation text"/>
    <w:basedOn w:val="a0"/>
    <w:link w:val="ad"/>
    <w:uiPriority w:val="99"/>
    <w:unhideWhenUsed/>
    <w:rsid w:val="00FF5141"/>
    <w:pPr>
      <w:spacing w:after="0" w:line="240" w:lineRule="auto"/>
    </w:pPr>
    <w:rPr>
      <w:rFonts w:ascii="Times New Roman" w:eastAsia="Times New Roman" w:hAnsi="Times New Roman" w:cs="Times New Roman"/>
      <w:sz w:val="20"/>
      <w:szCs w:val="20"/>
      <w:lang w:eastAsia="ar-SA"/>
    </w:rPr>
  </w:style>
  <w:style w:type="character" w:customStyle="1" w:styleId="ad">
    <w:name w:val="Текст примечания Знак"/>
    <w:basedOn w:val="a1"/>
    <w:link w:val="ac"/>
    <w:uiPriority w:val="99"/>
    <w:rsid w:val="00FF5141"/>
    <w:rPr>
      <w:rFonts w:ascii="Times New Roman" w:eastAsia="Times New Roman" w:hAnsi="Times New Roman" w:cs="Times New Roman"/>
      <w:sz w:val="20"/>
      <w:szCs w:val="20"/>
      <w:lang w:eastAsia="ar-SA"/>
    </w:rPr>
  </w:style>
  <w:style w:type="paragraph" w:styleId="ae">
    <w:name w:val="annotation subject"/>
    <w:basedOn w:val="ac"/>
    <w:next w:val="ac"/>
    <w:link w:val="af"/>
    <w:uiPriority w:val="99"/>
    <w:unhideWhenUsed/>
    <w:rsid w:val="00FF5141"/>
    <w:rPr>
      <w:b/>
      <w:bCs/>
    </w:rPr>
  </w:style>
  <w:style w:type="character" w:customStyle="1" w:styleId="af">
    <w:name w:val="Тема примечания Знак"/>
    <w:basedOn w:val="ad"/>
    <w:link w:val="ae"/>
    <w:uiPriority w:val="99"/>
    <w:rsid w:val="00FF5141"/>
    <w:rPr>
      <w:rFonts w:ascii="Times New Roman" w:eastAsia="Times New Roman" w:hAnsi="Times New Roman" w:cs="Times New Roman"/>
      <w:b/>
      <w:bCs/>
      <w:sz w:val="20"/>
      <w:szCs w:val="20"/>
      <w:lang w:eastAsia="ar-SA"/>
    </w:rPr>
  </w:style>
  <w:style w:type="paragraph" w:styleId="af0">
    <w:name w:val="footer"/>
    <w:basedOn w:val="a0"/>
    <w:link w:val="af1"/>
    <w:uiPriority w:val="99"/>
    <w:unhideWhenUsed/>
    <w:rsid w:val="00FF5141"/>
    <w:pPr>
      <w:tabs>
        <w:tab w:val="center" w:pos="4153"/>
        <w:tab w:val="right" w:pos="8306"/>
      </w:tabs>
    </w:pPr>
    <w:rPr>
      <w:rFonts w:ascii="Calibri" w:eastAsia="Calibri" w:hAnsi="Calibri" w:cs="Times New Roman"/>
    </w:rPr>
  </w:style>
  <w:style w:type="character" w:customStyle="1" w:styleId="af1">
    <w:name w:val="Нижний колонтитул Знак"/>
    <w:basedOn w:val="a1"/>
    <w:link w:val="af0"/>
    <w:uiPriority w:val="99"/>
    <w:rsid w:val="00FF5141"/>
    <w:rPr>
      <w:rFonts w:ascii="Calibri" w:eastAsia="Calibri" w:hAnsi="Calibri" w:cs="Times New Roman"/>
    </w:rPr>
  </w:style>
  <w:style w:type="character" w:styleId="af2">
    <w:name w:val="page number"/>
    <w:basedOn w:val="a1"/>
    <w:uiPriority w:val="99"/>
    <w:unhideWhenUsed/>
    <w:rsid w:val="00FF5141"/>
  </w:style>
  <w:style w:type="paragraph" w:styleId="af3">
    <w:name w:val="header"/>
    <w:basedOn w:val="a0"/>
    <w:link w:val="af4"/>
    <w:uiPriority w:val="99"/>
    <w:unhideWhenUsed/>
    <w:rsid w:val="00FF5141"/>
    <w:pPr>
      <w:tabs>
        <w:tab w:val="center" w:pos="4153"/>
        <w:tab w:val="right" w:pos="8306"/>
      </w:tabs>
    </w:pPr>
    <w:rPr>
      <w:rFonts w:ascii="Calibri" w:eastAsia="Calibri" w:hAnsi="Calibri" w:cs="Times New Roman"/>
    </w:rPr>
  </w:style>
  <w:style w:type="character" w:customStyle="1" w:styleId="af4">
    <w:name w:val="Верхний колонтитул Знак"/>
    <w:basedOn w:val="a1"/>
    <w:link w:val="af3"/>
    <w:uiPriority w:val="99"/>
    <w:rsid w:val="00FF5141"/>
    <w:rPr>
      <w:rFonts w:ascii="Calibri" w:eastAsia="Calibri" w:hAnsi="Calibri" w:cs="Times New Roman"/>
    </w:rPr>
  </w:style>
  <w:style w:type="paragraph" w:styleId="32">
    <w:name w:val="toc 3"/>
    <w:basedOn w:val="a0"/>
    <w:next w:val="a0"/>
    <w:autoRedefine/>
    <w:rsid w:val="00FF5141"/>
    <w:pPr>
      <w:widowControl w:val="0"/>
      <w:tabs>
        <w:tab w:val="left" w:pos="1588"/>
        <w:tab w:val="right" w:leader="dot" w:pos="9356"/>
      </w:tabs>
      <w:spacing w:after="0" w:line="240" w:lineRule="auto"/>
      <w:ind w:left="280" w:firstLine="720"/>
      <w:contextualSpacing/>
    </w:pPr>
    <w:rPr>
      <w:rFonts w:ascii="Times New Roman" w:eastAsia="Times New Roman" w:hAnsi="Times New Roman" w:cs="Times New Roman"/>
      <w:i/>
      <w:sz w:val="20"/>
      <w:szCs w:val="20"/>
    </w:rPr>
  </w:style>
  <w:style w:type="paragraph" w:styleId="14">
    <w:name w:val="toc 1"/>
    <w:basedOn w:val="a0"/>
    <w:next w:val="a0"/>
    <w:autoRedefine/>
    <w:rsid w:val="00FF5141"/>
    <w:pPr>
      <w:widowControl w:val="0"/>
      <w:tabs>
        <w:tab w:val="left" w:pos="567"/>
        <w:tab w:val="right" w:leader="dot" w:pos="9356"/>
      </w:tabs>
      <w:spacing w:after="0" w:line="240" w:lineRule="auto"/>
      <w:contextualSpacing/>
    </w:pPr>
    <w:rPr>
      <w:rFonts w:ascii="Times New Roman" w:eastAsia="Times New Roman" w:hAnsi="Times New Roman" w:cs="Times New Roman"/>
      <w:b/>
      <w:bCs/>
      <w:caps/>
      <w:sz w:val="24"/>
      <w:szCs w:val="24"/>
    </w:rPr>
  </w:style>
  <w:style w:type="paragraph" w:styleId="22">
    <w:name w:val="toc 2"/>
    <w:basedOn w:val="a0"/>
    <w:next w:val="a0"/>
    <w:autoRedefine/>
    <w:rsid w:val="00FF5141"/>
    <w:pPr>
      <w:widowControl w:val="0"/>
      <w:tabs>
        <w:tab w:val="left" w:pos="1400"/>
        <w:tab w:val="right" w:leader="dot" w:pos="9356"/>
      </w:tabs>
      <w:spacing w:after="0" w:line="240" w:lineRule="auto"/>
      <w:ind w:firstLine="720"/>
      <w:contextualSpacing/>
    </w:pPr>
    <w:rPr>
      <w:rFonts w:ascii="Times New Roman" w:eastAsia="Times New Roman" w:hAnsi="Times New Roman" w:cs="Times New Roman"/>
      <w:b/>
      <w:bCs/>
      <w:sz w:val="20"/>
      <w:szCs w:val="20"/>
    </w:rPr>
  </w:style>
  <w:style w:type="character" w:customStyle="1" w:styleId="af5">
    <w:name w:val="Абзац списка Знак"/>
    <w:aliases w:val="Bullet List Знак,FooterText Знак,numbered Знак"/>
    <w:locked/>
    <w:rsid w:val="00FF5141"/>
    <w:rPr>
      <w:rFonts w:ascii="Calibri" w:eastAsia="Calibri" w:hAnsi="Calibri"/>
      <w:sz w:val="22"/>
      <w:szCs w:val="22"/>
      <w:lang w:val="ru-RU" w:eastAsia="en-US" w:bidi="ar-SA"/>
    </w:rPr>
  </w:style>
  <w:style w:type="paragraph" w:customStyle="1" w:styleId="af6">
    <w:name w:val="_основной текст"/>
    <w:basedOn w:val="a0"/>
    <w:rsid w:val="00FF5141"/>
    <w:pPr>
      <w:spacing w:after="0" w:line="360" w:lineRule="auto"/>
      <w:ind w:left="284" w:right="284" w:firstLine="567"/>
      <w:jc w:val="both"/>
    </w:pPr>
    <w:rPr>
      <w:rFonts w:ascii="Arial" w:eastAsia="Calibri" w:hAnsi="Arial" w:cs="Times New Roman"/>
      <w:sz w:val="24"/>
      <w:szCs w:val="24"/>
      <w:lang w:eastAsia="ru-RU"/>
    </w:rPr>
  </w:style>
  <w:style w:type="paragraph" w:styleId="af7">
    <w:name w:val="Normal (Web)"/>
    <w:basedOn w:val="a0"/>
    <w:uiPriority w:val="99"/>
    <w:rsid w:val="00FF514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rsid w:val="00FF51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ORMATTEXT">
    <w:name w:val=".FORMATTEXT"/>
    <w:uiPriority w:val="99"/>
    <w:rsid w:val="00FF51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
    <w:name w:val="Основной заголовок"/>
    <w:basedOn w:val="-10"/>
    <w:qFormat/>
    <w:rsid w:val="00FF5141"/>
    <w:pPr>
      <w:numPr>
        <w:numId w:val="18"/>
      </w:numPr>
      <w:tabs>
        <w:tab w:val="num" w:pos="360"/>
      </w:tabs>
      <w:ind w:left="720" w:firstLine="0"/>
      <w:contextualSpacing/>
    </w:pPr>
    <w:rPr>
      <w:rFonts w:ascii="Times New Roman" w:eastAsia="Times New Roman" w:hAnsi="Times New Roman" w:cs="Times New Roman"/>
      <w:b/>
      <w:caps/>
      <w:sz w:val="24"/>
      <w:szCs w:val="24"/>
      <w:lang w:val="x-none" w:eastAsia="ru-RU"/>
    </w:rPr>
  </w:style>
  <w:style w:type="character" w:styleId="af8">
    <w:name w:val="Strong"/>
    <w:uiPriority w:val="22"/>
    <w:qFormat/>
    <w:rsid w:val="00FF5141"/>
    <w:rPr>
      <w:b/>
      <w:bCs/>
    </w:rPr>
  </w:style>
  <w:style w:type="paragraph" w:customStyle="1" w:styleId="TableParagraph">
    <w:name w:val="Table Paragraph"/>
    <w:basedOn w:val="a0"/>
    <w:uiPriority w:val="1"/>
    <w:qFormat/>
    <w:rsid w:val="00FF5141"/>
    <w:pPr>
      <w:widowControl w:val="0"/>
      <w:spacing w:after="0" w:line="240" w:lineRule="auto"/>
    </w:pPr>
    <w:rPr>
      <w:rFonts w:ascii="Calibri" w:eastAsia="Calibri" w:hAnsi="Calibri" w:cs="Times New Roman"/>
      <w:lang w:val="en-US"/>
    </w:rPr>
  </w:style>
  <w:style w:type="paragraph" w:styleId="af9">
    <w:name w:val="Title"/>
    <w:basedOn w:val="a0"/>
    <w:link w:val="afa"/>
    <w:qFormat/>
    <w:rsid w:val="00FF5141"/>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fa">
    <w:name w:val="Название Знак"/>
    <w:basedOn w:val="a1"/>
    <w:link w:val="af9"/>
    <w:rsid w:val="00FF5141"/>
    <w:rPr>
      <w:rFonts w:ascii="Arial" w:eastAsia="Times New Roman" w:hAnsi="Arial" w:cs="Times New Roman"/>
      <w:b/>
      <w:bCs/>
      <w:kern w:val="28"/>
      <w:sz w:val="32"/>
      <w:szCs w:val="32"/>
      <w:lang w:eastAsia="ru-RU"/>
    </w:rPr>
  </w:style>
  <w:style w:type="character" w:styleId="afb">
    <w:name w:val="Emphasis"/>
    <w:qFormat/>
    <w:rsid w:val="00FF5141"/>
    <w:rPr>
      <w:rFonts w:cs="Times New Roman"/>
      <w:i/>
    </w:rPr>
  </w:style>
  <w:style w:type="paragraph" w:customStyle="1" w:styleId="afc">
    <w:name w:val="Знак Знак Знак Знак"/>
    <w:basedOn w:val="a0"/>
    <w:rsid w:val="00FF5141"/>
    <w:pPr>
      <w:spacing w:after="160" w:line="240" w:lineRule="exact"/>
    </w:pPr>
    <w:rPr>
      <w:rFonts w:ascii="Verdana" w:eastAsia="Times New Roman" w:hAnsi="Verdana" w:cs="Times New Roman"/>
      <w:color w:val="000000"/>
      <w:sz w:val="24"/>
      <w:szCs w:val="24"/>
      <w:lang w:val="en-US"/>
    </w:rPr>
  </w:style>
  <w:style w:type="paragraph" w:customStyle="1" w:styleId="ConsPlusNonformat">
    <w:name w:val="ConsPlusNonformat"/>
    <w:rsid w:val="00FF51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F51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FF5141"/>
    <w:pPr>
      <w:spacing w:after="0" w:line="240" w:lineRule="auto"/>
    </w:pPr>
    <w:rPr>
      <w:rFonts w:ascii="Consultant" w:eastAsia="Times New Roman" w:hAnsi="Consultant" w:cs="Times New Roman"/>
      <w:snapToGrid w:val="0"/>
      <w:sz w:val="24"/>
      <w:szCs w:val="20"/>
      <w:lang w:eastAsia="ru-RU"/>
    </w:rPr>
  </w:style>
  <w:style w:type="paragraph" w:customStyle="1" w:styleId="15">
    <w:name w:val="Стиль1"/>
    <w:basedOn w:val="a0"/>
    <w:rsid w:val="00FF5141"/>
    <w:pPr>
      <w:spacing w:after="0" w:line="240" w:lineRule="auto"/>
      <w:ind w:firstLine="709"/>
      <w:jc w:val="both"/>
    </w:pPr>
    <w:rPr>
      <w:rFonts w:ascii="Times New Roman" w:eastAsia="Times New Roman" w:hAnsi="Times New Roman" w:cs="Times New Roman"/>
      <w:sz w:val="26"/>
      <w:szCs w:val="24"/>
      <w:lang w:eastAsia="ru-RU"/>
    </w:rPr>
  </w:style>
  <w:style w:type="paragraph" w:styleId="afd">
    <w:name w:val="Body Text Indent"/>
    <w:basedOn w:val="a0"/>
    <w:link w:val="afe"/>
    <w:rsid w:val="00FF5141"/>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1"/>
    <w:link w:val="afd"/>
    <w:rsid w:val="00FF5141"/>
    <w:rPr>
      <w:rFonts w:ascii="Times New Roman" w:eastAsia="Times New Roman" w:hAnsi="Times New Roman" w:cs="Times New Roman"/>
      <w:sz w:val="24"/>
      <w:szCs w:val="24"/>
      <w:lang w:eastAsia="ru-RU"/>
    </w:rPr>
  </w:style>
  <w:style w:type="character" w:styleId="aff">
    <w:name w:val="Hyperlink"/>
    <w:unhideWhenUsed/>
    <w:rsid w:val="00FF5141"/>
    <w:rPr>
      <w:color w:val="0000FF"/>
      <w:u w:val="single"/>
    </w:rPr>
  </w:style>
  <w:style w:type="paragraph" w:styleId="aff0">
    <w:name w:val="Plain Text"/>
    <w:basedOn w:val="a0"/>
    <w:link w:val="aff1"/>
    <w:unhideWhenUsed/>
    <w:rsid w:val="00FF5141"/>
    <w:pPr>
      <w:spacing w:after="0" w:line="240" w:lineRule="auto"/>
      <w:ind w:firstLine="680"/>
    </w:pPr>
    <w:rPr>
      <w:rFonts w:ascii="Courier New" w:eastAsia="Times New Roman" w:hAnsi="Courier New" w:cs="Courier New"/>
      <w:sz w:val="20"/>
      <w:szCs w:val="20"/>
      <w:lang w:eastAsia="ru-RU"/>
    </w:rPr>
  </w:style>
  <w:style w:type="character" w:customStyle="1" w:styleId="aff1">
    <w:name w:val="Текст Знак"/>
    <w:basedOn w:val="a1"/>
    <w:link w:val="aff0"/>
    <w:rsid w:val="00FF5141"/>
    <w:rPr>
      <w:rFonts w:ascii="Courier New" w:eastAsia="Times New Roman" w:hAnsi="Courier New" w:cs="Courier New"/>
      <w:sz w:val="20"/>
      <w:szCs w:val="20"/>
      <w:lang w:eastAsia="ru-RU"/>
    </w:rPr>
  </w:style>
  <w:style w:type="character" w:customStyle="1" w:styleId="apple-style-span">
    <w:name w:val="apple-style-span"/>
    <w:basedOn w:val="a1"/>
    <w:rsid w:val="00FF5141"/>
  </w:style>
  <w:style w:type="paragraph" w:customStyle="1" w:styleId="23">
    <w:name w:val="Абзац списка2"/>
    <w:basedOn w:val="a0"/>
    <w:uiPriority w:val="99"/>
    <w:rsid w:val="00FF5141"/>
    <w:pPr>
      <w:spacing w:after="0" w:line="240" w:lineRule="auto"/>
      <w:ind w:left="720"/>
      <w:contextualSpacing/>
    </w:pPr>
    <w:rPr>
      <w:rFonts w:ascii="Times New Roman" w:eastAsia="Calibri" w:hAnsi="Times New Roman" w:cs="Times New Roman"/>
      <w:sz w:val="20"/>
      <w:szCs w:val="20"/>
      <w:lang w:eastAsia="ru-RU"/>
    </w:rPr>
  </w:style>
  <w:style w:type="paragraph" w:customStyle="1" w:styleId="Style43">
    <w:name w:val="Style43"/>
    <w:basedOn w:val="a0"/>
    <w:rsid w:val="00FF5141"/>
    <w:pPr>
      <w:widowControl w:val="0"/>
      <w:autoSpaceDE w:val="0"/>
      <w:autoSpaceDN w:val="0"/>
      <w:adjustRightInd w:val="0"/>
      <w:spacing w:before="60" w:after="0" w:line="288" w:lineRule="exact"/>
      <w:ind w:firstLine="691"/>
      <w:jc w:val="both"/>
    </w:pPr>
    <w:rPr>
      <w:rFonts w:ascii="Times New Roman" w:eastAsia="Times New Roman" w:hAnsi="Times New Roman" w:cs="Times New Roman"/>
      <w:sz w:val="28"/>
      <w:szCs w:val="24"/>
      <w:lang w:eastAsia="ru-RU"/>
    </w:rPr>
  </w:style>
  <w:style w:type="paragraph" w:customStyle="1" w:styleId="Style63">
    <w:name w:val="Style63"/>
    <w:basedOn w:val="a0"/>
    <w:rsid w:val="00FF5141"/>
    <w:pPr>
      <w:widowControl w:val="0"/>
      <w:autoSpaceDE w:val="0"/>
      <w:autoSpaceDN w:val="0"/>
      <w:adjustRightInd w:val="0"/>
      <w:spacing w:before="60" w:after="0" w:line="266" w:lineRule="exact"/>
      <w:ind w:firstLine="727"/>
      <w:jc w:val="both"/>
    </w:pPr>
    <w:rPr>
      <w:rFonts w:ascii="Times New Roman" w:eastAsia="Times New Roman" w:hAnsi="Times New Roman" w:cs="Times New Roman"/>
      <w:sz w:val="28"/>
      <w:szCs w:val="24"/>
      <w:lang w:eastAsia="ru-RU"/>
    </w:rPr>
  </w:style>
  <w:style w:type="character" w:customStyle="1" w:styleId="FontStyle150">
    <w:name w:val="Font Style150"/>
    <w:rsid w:val="00FF5141"/>
    <w:rPr>
      <w:rFonts w:ascii="Times New Roman" w:hAnsi="Times New Roman"/>
      <w:sz w:val="22"/>
    </w:rPr>
  </w:style>
  <w:style w:type="paragraph" w:customStyle="1" w:styleId="List1">
    <w:name w:val="List1"/>
    <w:basedOn w:val="a0"/>
    <w:link w:val="List10"/>
    <w:rsid w:val="00FF5141"/>
    <w:pPr>
      <w:numPr>
        <w:numId w:val="26"/>
      </w:numPr>
      <w:tabs>
        <w:tab w:val="left" w:pos="993"/>
      </w:tabs>
      <w:spacing w:before="60" w:after="0" w:line="240" w:lineRule="auto"/>
      <w:jc w:val="both"/>
    </w:pPr>
    <w:rPr>
      <w:rFonts w:ascii="Times New Roman" w:eastAsia="Times New Roman" w:hAnsi="Times New Roman" w:cs="Times New Roman"/>
      <w:sz w:val="24"/>
      <w:szCs w:val="20"/>
      <w:lang w:val="x-none" w:eastAsia="ru-RU"/>
    </w:rPr>
  </w:style>
  <w:style w:type="character" w:customStyle="1" w:styleId="List10">
    <w:name w:val="List1 Знак Знак"/>
    <w:link w:val="List1"/>
    <w:locked/>
    <w:rsid w:val="00FF5141"/>
    <w:rPr>
      <w:rFonts w:ascii="Times New Roman" w:eastAsia="Times New Roman" w:hAnsi="Times New Roman" w:cs="Times New Roman"/>
      <w:sz w:val="24"/>
      <w:szCs w:val="20"/>
      <w:lang w:val="x-none" w:eastAsia="ru-RU"/>
    </w:rPr>
  </w:style>
  <w:style w:type="paragraph" w:customStyle="1" w:styleId="TableHeader">
    <w:name w:val="TableHeader"/>
    <w:basedOn w:val="a0"/>
    <w:next w:val="a0"/>
    <w:rsid w:val="00FF5141"/>
    <w:pPr>
      <w:suppressAutoHyphens/>
      <w:spacing w:before="40" w:after="40" w:line="240" w:lineRule="auto"/>
      <w:jc w:val="center"/>
    </w:pPr>
    <w:rPr>
      <w:rFonts w:ascii="Arial" w:eastAsia="Times New Roman" w:hAnsi="Arial" w:cs="Times New Roman"/>
      <w:b/>
      <w:sz w:val="20"/>
      <w:szCs w:val="20"/>
    </w:rPr>
  </w:style>
  <w:style w:type="paragraph" w:customStyle="1" w:styleId="TableText">
    <w:name w:val="TableText"/>
    <w:basedOn w:val="a0"/>
    <w:rsid w:val="00FF5141"/>
    <w:pPr>
      <w:suppressAutoHyphens/>
      <w:spacing w:before="40" w:after="40" w:line="240" w:lineRule="auto"/>
    </w:pPr>
    <w:rPr>
      <w:rFonts w:ascii="Arial" w:eastAsia="Times New Roman" w:hAnsi="Arial" w:cs="Times New Roman"/>
      <w:sz w:val="20"/>
      <w:szCs w:val="20"/>
    </w:rPr>
  </w:style>
  <w:style w:type="paragraph" w:customStyle="1" w:styleId="16">
    <w:name w:val="Подзаголовок1"/>
    <w:basedOn w:val="a0"/>
    <w:next w:val="a0"/>
    <w:rsid w:val="00FF5141"/>
    <w:pPr>
      <w:suppressAutoHyphens/>
      <w:spacing w:after="0" w:line="240" w:lineRule="auto"/>
      <w:jc w:val="both"/>
    </w:pPr>
    <w:rPr>
      <w:rFonts w:ascii="Arial" w:eastAsia="Times New Roman" w:hAnsi="Arial" w:cs="Times New Roman"/>
      <w:b/>
      <w:sz w:val="24"/>
      <w:szCs w:val="20"/>
    </w:rPr>
  </w:style>
  <w:style w:type="character" w:customStyle="1" w:styleId="aff2">
    <w:name w:val="Схема документа Знак"/>
    <w:link w:val="aff3"/>
    <w:rsid w:val="00FF5141"/>
    <w:rPr>
      <w:rFonts w:ascii="Tahoma" w:eastAsia="Times New Roman" w:hAnsi="Tahoma" w:cs="Tahoma"/>
      <w:shd w:val="clear" w:color="auto" w:fill="000080"/>
      <w:lang w:val="en-US"/>
    </w:rPr>
  </w:style>
  <w:style w:type="paragraph" w:styleId="aff3">
    <w:name w:val="Document Map"/>
    <w:basedOn w:val="a0"/>
    <w:link w:val="aff2"/>
    <w:rsid w:val="00FF5141"/>
    <w:pPr>
      <w:shd w:val="clear" w:color="auto" w:fill="000080"/>
      <w:suppressAutoHyphens/>
      <w:spacing w:after="0" w:line="240" w:lineRule="auto"/>
      <w:jc w:val="both"/>
    </w:pPr>
    <w:rPr>
      <w:rFonts w:ascii="Tahoma" w:eastAsia="Times New Roman" w:hAnsi="Tahoma" w:cs="Tahoma"/>
      <w:lang w:val="en-US"/>
    </w:rPr>
  </w:style>
  <w:style w:type="character" w:customStyle="1" w:styleId="17">
    <w:name w:val="Схема документа Знак1"/>
    <w:basedOn w:val="a1"/>
    <w:uiPriority w:val="99"/>
    <w:semiHidden/>
    <w:rsid w:val="00FF5141"/>
    <w:rPr>
      <w:rFonts w:ascii="Tahoma" w:hAnsi="Tahoma" w:cs="Tahoma"/>
      <w:sz w:val="16"/>
      <w:szCs w:val="16"/>
    </w:rPr>
  </w:style>
  <w:style w:type="character" w:customStyle="1" w:styleId="DocumentMapChar1">
    <w:name w:val="Document Map Char1"/>
    <w:rsid w:val="00FF5141"/>
    <w:rPr>
      <w:rFonts w:ascii="Lucida Grande CY" w:hAnsi="Lucida Grande CY"/>
      <w:sz w:val="24"/>
      <w:szCs w:val="24"/>
    </w:rPr>
  </w:style>
  <w:style w:type="paragraph" w:customStyle="1" w:styleId="PreHeading1">
    <w:name w:val="PreHeading 1"/>
    <w:basedOn w:val="10"/>
    <w:next w:val="a0"/>
    <w:rsid w:val="00FF5141"/>
    <w:pPr>
      <w:keepNext/>
      <w:keepLines/>
      <w:widowControl/>
      <w:autoSpaceDE/>
      <w:spacing w:before="120" w:after="60"/>
      <w:ind w:left="0" w:firstLine="0"/>
    </w:pPr>
    <w:rPr>
      <w:rFonts w:ascii="Arial" w:hAnsi="Arial"/>
      <w:bCs w:val="0"/>
      <w:kern w:val="28"/>
      <w:szCs w:val="20"/>
      <w:lang w:eastAsia="en-US"/>
    </w:rPr>
  </w:style>
  <w:style w:type="paragraph" w:customStyle="1" w:styleId="code">
    <w:name w:val="code"/>
    <w:basedOn w:val="a0"/>
    <w:next w:val="a0"/>
    <w:rsid w:val="00FF5141"/>
    <w:pPr>
      <w:widowControl w:val="0"/>
      <w:shd w:val="clear" w:color="auto" w:fill="E6E6E6"/>
      <w:suppressAutoHyphens/>
      <w:spacing w:after="0" w:line="240" w:lineRule="auto"/>
      <w:jc w:val="both"/>
    </w:pPr>
    <w:rPr>
      <w:rFonts w:ascii="Courier New" w:eastAsia="Times New Roman" w:hAnsi="Courier New" w:cs="Courier New"/>
      <w:noProof/>
      <w:sz w:val="16"/>
      <w:szCs w:val="20"/>
      <w:lang w:val="en-US"/>
    </w:rPr>
  </w:style>
  <w:style w:type="paragraph" w:customStyle="1" w:styleId="Comment">
    <w:name w:val="Comment"/>
    <w:basedOn w:val="a0"/>
    <w:next w:val="a0"/>
    <w:rsid w:val="00FF5141"/>
    <w:pPr>
      <w:shd w:val="clear" w:color="auto" w:fill="E6E6E6"/>
      <w:suppressAutoHyphens/>
      <w:spacing w:after="0" w:line="240" w:lineRule="auto"/>
      <w:jc w:val="both"/>
    </w:pPr>
    <w:rPr>
      <w:rFonts w:ascii="Arial" w:eastAsia="Times New Roman" w:hAnsi="Arial" w:cs="Times New Roman"/>
      <w:sz w:val="20"/>
      <w:szCs w:val="20"/>
    </w:rPr>
  </w:style>
  <w:style w:type="paragraph" w:customStyle="1" w:styleId="tabletext0">
    <w:name w:val="tabletext"/>
    <w:basedOn w:val="a0"/>
    <w:qFormat/>
    <w:rsid w:val="00FF5141"/>
    <w:pPr>
      <w:spacing w:before="120" w:after="120" w:line="240" w:lineRule="auto"/>
    </w:pPr>
    <w:rPr>
      <w:rFonts w:ascii="Times New Roman" w:eastAsia="Times New Roman" w:hAnsi="Times New Roman" w:cs="Times New Roman"/>
      <w:sz w:val="28"/>
      <w:szCs w:val="24"/>
      <w:lang w:eastAsia="ru-RU"/>
    </w:rPr>
  </w:style>
  <w:style w:type="paragraph" w:customStyle="1" w:styleId="18">
    <w:name w:val="Список1"/>
    <w:basedOn w:val="a0"/>
    <w:rsid w:val="00FF5141"/>
    <w:pPr>
      <w:numPr>
        <w:numId w:val="9"/>
      </w:numPr>
      <w:spacing w:after="0" w:line="480" w:lineRule="auto"/>
      <w:jc w:val="both"/>
    </w:pPr>
    <w:rPr>
      <w:rFonts w:ascii="Arial" w:eastAsia="Times New Roman" w:hAnsi="Arial" w:cs="Times New Roman"/>
      <w:sz w:val="20"/>
      <w:szCs w:val="20"/>
      <w:lang w:eastAsia="ru-RU"/>
    </w:rPr>
  </w:style>
  <w:style w:type="paragraph" w:customStyle="1" w:styleId="heading3numbered">
    <w:name w:val="heading 3 numbered"/>
    <w:basedOn w:val="2"/>
    <w:link w:val="heading3numberedChar"/>
    <w:qFormat/>
    <w:rsid w:val="00FF5141"/>
    <w:pPr>
      <w:widowControl/>
      <w:numPr>
        <w:ilvl w:val="2"/>
        <w:numId w:val="10"/>
      </w:numPr>
      <w:spacing w:before="240" w:after="60" w:line="240" w:lineRule="auto"/>
      <w:jc w:val="left"/>
    </w:pPr>
    <w:rPr>
      <w:rFonts w:ascii="Arial" w:hAnsi="Arial" w:cs="Arial"/>
      <w:bCs/>
      <w:i/>
      <w:iCs/>
      <w:color w:val="4F81BD"/>
      <w:sz w:val="24"/>
      <w:lang w:eastAsia="en-US"/>
    </w:rPr>
  </w:style>
  <w:style w:type="character" w:customStyle="1" w:styleId="heading3numberedChar">
    <w:name w:val="heading 3 numbered Char"/>
    <w:link w:val="heading3numbered"/>
    <w:rsid w:val="00FF5141"/>
    <w:rPr>
      <w:rFonts w:ascii="Arial" w:eastAsia="Times New Roman" w:hAnsi="Arial" w:cs="Arial"/>
      <w:b/>
      <w:bCs/>
      <w:i/>
      <w:iCs/>
      <w:color w:val="4F81BD"/>
      <w:sz w:val="24"/>
      <w:szCs w:val="28"/>
    </w:rPr>
  </w:style>
  <w:style w:type="paragraph" w:styleId="aff4">
    <w:name w:val="footnote text"/>
    <w:aliases w:val="Знак,Знак2"/>
    <w:basedOn w:val="a0"/>
    <w:link w:val="aff5"/>
    <w:rsid w:val="00FF5141"/>
    <w:pPr>
      <w:suppressAutoHyphens/>
      <w:spacing w:after="0" w:line="240" w:lineRule="auto"/>
      <w:jc w:val="both"/>
    </w:pPr>
    <w:rPr>
      <w:rFonts w:ascii="Arial" w:eastAsia="Times New Roman" w:hAnsi="Arial" w:cs="Times New Roman"/>
      <w:sz w:val="20"/>
      <w:szCs w:val="20"/>
    </w:rPr>
  </w:style>
  <w:style w:type="character" w:customStyle="1" w:styleId="aff5">
    <w:name w:val="Текст сноски Знак"/>
    <w:aliases w:val="Знак Знак,Знак2 Знак"/>
    <w:basedOn w:val="a1"/>
    <w:link w:val="aff4"/>
    <w:rsid w:val="00FF5141"/>
    <w:rPr>
      <w:rFonts w:ascii="Arial" w:eastAsia="Times New Roman" w:hAnsi="Arial" w:cs="Times New Roman"/>
      <w:sz w:val="20"/>
      <w:szCs w:val="20"/>
    </w:rPr>
  </w:style>
  <w:style w:type="character" w:styleId="aff6">
    <w:name w:val="footnote reference"/>
    <w:rsid w:val="00FF5141"/>
    <w:rPr>
      <w:vertAlign w:val="superscript"/>
    </w:rPr>
  </w:style>
  <w:style w:type="paragraph" w:styleId="aff7">
    <w:name w:val="endnote text"/>
    <w:basedOn w:val="a0"/>
    <w:link w:val="aff8"/>
    <w:rsid w:val="00FF5141"/>
    <w:pPr>
      <w:suppressAutoHyphens/>
      <w:spacing w:after="0" w:line="240" w:lineRule="auto"/>
      <w:jc w:val="both"/>
    </w:pPr>
    <w:rPr>
      <w:rFonts w:ascii="Arial" w:eastAsia="Times New Roman" w:hAnsi="Arial" w:cs="Times New Roman"/>
      <w:sz w:val="20"/>
      <w:szCs w:val="20"/>
    </w:rPr>
  </w:style>
  <w:style w:type="character" w:customStyle="1" w:styleId="aff8">
    <w:name w:val="Текст концевой сноски Знак"/>
    <w:basedOn w:val="a1"/>
    <w:link w:val="aff7"/>
    <w:rsid w:val="00FF5141"/>
    <w:rPr>
      <w:rFonts w:ascii="Arial" w:eastAsia="Times New Roman" w:hAnsi="Arial" w:cs="Times New Roman"/>
      <w:sz w:val="20"/>
      <w:szCs w:val="20"/>
    </w:rPr>
  </w:style>
  <w:style w:type="character" w:styleId="aff9">
    <w:name w:val="endnote reference"/>
    <w:rsid w:val="00FF5141"/>
    <w:rPr>
      <w:vertAlign w:val="superscript"/>
    </w:rPr>
  </w:style>
  <w:style w:type="character" w:customStyle="1" w:styleId="iceouttxt1">
    <w:name w:val="iceouttxt1"/>
    <w:rsid w:val="00FF5141"/>
    <w:rPr>
      <w:rFonts w:ascii="Arial" w:hAnsi="Arial" w:cs="Arial"/>
      <w:color w:val="666666"/>
      <w:sz w:val="22"/>
      <w:szCs w:val="22"/>
    </w:rPr>
  </w:style>
  <w:style w:type="paragraph" w:customStyle="1" w:styleId="affa">
    <w:name w:val="Пункт"/>
    <w:basedOn w:val="a0"/>
    <w:rsid w:val="00FF5141"/>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paragraph" w:customStyle="1" w:styleId="ms-rtethemefontface-1ms-rtefontsize-2">
    <w:name w:val="ms-rtethemefontface-1 ms-rtefontsize-2"/>
    <w:basedOn w:val="a0"/>
    <w:rsid w:val="00FF5141"/>
    <w:pPr>
      <w:numPr>
        <w:numId w:val="29"/>
      </w:numPr>
      <w:tabs>
        <w:tab w:val="clear" w:pos="851"/>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19">
    <w:name w:val="Без интервала1"/>
    <w:qFormat/>
    <w:rsid w:val="00FF5141"/>
    <w:pPr>
      <w:spacing w:after="0" w:line="240" w:lineRule="auto"/>
    </w:pPr>
    <w:rPr>
      <w:rFonts w:ascii="Calibri" w:eastAsia="Calibri" w:hAnsi="Calibri" w:cs="Times New Roman"/>
    </w:rPr>
  </w:style>
  <w:style w:type="table" w:styleId="-10">
    <w:name w:val="Colorful List Accent 1"/>
    <w:basedOn w:val="a2"/>
    <w:link w:val="-1"/>
    <w:uiPriority w:val="34"/>
    <w:rsid w:val="00FF5141"/>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microsoft.com/office/2007/relationships/stylesWithEffects" Target="stylesWithEffects.xml"/><Relationship Id="rId7" Type="http://schemas.openxmlformats.org/officeDocument/2006/relationships/image" Target="media/image2.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addin-rd.ru/support/downloads/27418/" TargetMode="External"/><Relationship Id="rId4" Type="http://schemas.openxmlformats.org/officeDocument/2006/relationships/settings" Target="settings.xml"/><Relationship Id="rId9" Type="http://schemas.openxmlformats.org/officeDocument/2006/relationships/hyperlink" Target="consultantplus://offline/ref=0643D14249E6A088D2F8A516E7617D17BC269B70614D58B1FE70E6614402B47E0ECAC33A295426FCB4a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ifD+uBFEQMu/r6C5Nh2eLiPowfWsyTeniI+uh1rwyE8=</DigestValue>
    </Reference>
    <Reference URI="#idOfficeObject" Type="http://www.w3.org/2000/09/xmldsig#Object">
      <DigestMethod Algorithm="urn:ietf:params:xml:ns:cpxmlsec:algorithms:gostr3411"/>
      <DigestValue>fHz1ecMlrRB86UDlODTeG3rk1caQIzSPieu+SZxoYK0=</DigestValue>
    </Reference>
    <Reference URI="#idSignedProperties" Type="http://uri.etsi.org/01903#SignedProperties">
      <Transforms>
        <Transform Algorithm="http://www.w3.org/TR/2001/REC-xml-c14n-20010315"/>
      </Transforms>
      <DigestMethod Algorithm="urn:ietf:params:xml:ns:cpxmlsec:algorithms:gostr3411"/>
      <DigestValue>wQho3pq4az136pbIkVDhOiO9bRlp7CgTssDyVhZcf90=</DigestValue>
    </Reference>
  </SignedInfo>
  <SignatureValue>UyAfU2Oec3HN8n0pwgAbVSJ19phhLBJOqo36TAOKobiEaDudYO34Hlfxs45dYzJa
HfJ4JxaQ397OMbqGlh0ITw==</SignatureValue>
  <KeyInfo>
    <X509Data>
      <X509Certificate>MIIGlzCCBkagAwIBAgIDIwZdMAgGBiqFAwICAzCCAkMxITAfBgkqhkiG9w0BCQEW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b7i/FTuJ4Jn6Ts78COR5W2A/zBU=</DigestValue>
      </Reference>
      <Reference URI="/word/document.xml?ContentType=application/vnd.openxmlformats-officedocument.wordprocessingml.document.main+xml">
        <DigestMethod Algorithm="http://www.w3.org/2000/09/xmldsig#sha1"/>
        <DigestValue>Y6q4dt3sqN5D+d9H0CEDqAo+0O8=</DigestValue>
      </Reference>
      <Reference URI="/word/fontTable.xml?ContentType=application/vnd.openxmlformats-officedocument.wordprocessingml.fontTable+xml">
        <DigestMethod Algorithm="http://www.w3.org/2000/09/xmldsig#sha1"/>
        <DigestValue>+XjXUlRdqLReGolt/6wMROiinEk=</DigestValue>
      </Reference>
      <Reference URI="/word/media/image1.tiff?ContentType=image/tiff">
        <DigestMethod Algorithm="http://www.w3.org/2000/09/xmldsig#sha1"/>
        <DigestValue>eDxxfgZgQYNqQWOmX1XM+zbnHMQ=</DigestValue>
      </Reference>
      <Reference URI="/word/media/image2.tiff?ContentType=image/tiff">
        <DigestMethod Algorithm="http://www.w3.org/2000/09/xmldsig#sha1"/>
        <DigestValue>/oMnlf+OxJ4Fo+irGJF5E/X0UNo=</DigestValue>
      </Reference>
      <Reference URI="/word/media/image3.tiff?ContentType=image/tiff">
        <DigestMethod Algorithm="http://www.w3.org/2000/09/xmldsig#sha1"/>
        <DigestValue>BYcrYAajBIomeMAl5+9kaLsCvNI=</DigestValue>
      </Reference>
      <Reference URI="/word/numbering.xml?ContentType=application/vnd.openxmlformats-officedocument.wordprocessingml.numbering+xml">
        <DigestMethod Algorithm="http://www.w3.org/2000/09/xmldsig#sha1"/>
        <DigestValue>lpI7C/j46nyldXIfU8e5Phz/jEc=</DigestValue>
      </Reference>
      <Reference URI="/word/settings.xml?ContentType=application/vnd.openxmlformats-officedocument.wordprocessingml.settings+xml">
        <DigestMethod Algorithm="http://www.w3.org/2000/09/xmldsig#sha1"/>
        <DigestValue>WI4Nd91GrkptxopisDQCp0ntpfA=</DigestValue>
      </Reference>
      <Reference URI="/word/styles.xml?ContentType=application/vnd.openxmlformats-officedocument.wordprocessingml.styles+xml">
        <DigestMethod Algorithm="http://www.w3.org/2000/09/xmldsig#sha1"/>
        <DigestValue>uMKB7M8PMz2YMa9yMDY0le4Io/s=</DigestValue>
      </Reference>
      <Reference URI="/word/stylesWithEffects.xml?ContentType=application/vnd.ms-word.stylesWithEffects+xml">
        <DigestMethod Algorithm="http://www.w3.org/2000/09/xmldsig#sha1"/>
        <DigestValue>dIiQSd4ByhlmlYy04AiwdMi/xGE=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2014-11-24T06:34:47Z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2014-11-24T06:34:47Z</xd:SigningTime>
          <xd:SigningCertificate>
            <xd:Cert>
              <xd:CertDigest>
                <DigestMethod Algorithm="http://www.w3.org/2000/09/xmldsig#sha1"/>
                <DigestValue>57M61TAuu5OyqyV/0HqYiS3YSV8=</DigestValue>
              </xd:CertDigest>
              <xd:IssuerSerial>
                <X509IssuerName>CN=Уполномоченный удостоверяющий центр Федерального казначейства, O=Федеральное казначейство, OU=Управление режима секретности и безопасности информации, C=RU, OID.1.2.840.113549.1.9.2=Данный сертификат открытого ключа используется со средством СКЗИ Крипто Про CSP, L=г. Москва, STREET=ул. Ильинка д.7, E=uuc_fk@roskazna.ru</X509IssuerName>
                <X509SerialNumber>2295389</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F9c8ajjQNoYwMUQj0TbAkfGNU5DLajGgZEFCy/JbHGs=</DigestValue>
    </Reference>
    <Reference URI="#idOfficeObject" Type="http://www.w3.org/2000/09/xmldsig#Object">
      <DigestMethod Algorithm="urn:ietf:params:xml:ns:cpxmlsec:algorithms:gostr3411"/>
      <DigestValue>fHz1ecMlrRB86UDlODTeG3rk1caQIzSPieu+SZxoYK0=</DigestValue>
    </Reference>
    <Reference URI="#idSignedProperties" Type="http://uri.etsi.org/01903#SignedProperties">
      <Transforms>
        <Transform Algorithm="http://www.w3.org/TR/2001/REC-xml-c14n-20010315"/>
      </Transforms>
      <DigestMethod Algorithm="urn:ietf:params:xml:ns:cpxmlsec:algorithms:gostr3411"/>
      <DigestValue>F4Os6Z8ivkq/GCyPMj/QyLclKvLICzpOcJ1MbyRg4Ls=</DigestValue>
    </Reference>
  </SignedInfo>
  <SignatureValue>69bpGLho32L7dYt6UrX0Tq0/TClbr3iAt+NM7U14On3JP6argFWBl8vUy1NmyeKW
llWpuOQsGnzeQH9tnxifnA==</SignatureValue>
  <KeyInfo>
    <X509Data>
      <X509Certificate>MIIGlzCCBkagAwIBAgIDIwZdMAgGBiqFAwICAzCCAkMxITAfBgkqhkiG9w0BCQEW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b7i/FTuJ4Jn6Ts78COR5W2A/zBU=</DigestValue>
      </Reference>
      <Reference URI="/word/document.xml?ContentType=application/vnd.openxmlformats-officedocument.wordprocessingml.document.main+xml">
        <DigestMethod Algorithm="http://www.w3.org/2000/09/xmldsig#sha1"/>
        <DigestValue>Y6q4dt3sqN5D+d9H0CEDqAo+0O8=</DigestValue>
      </Reference>
      <Reference URI="/word/fontTable.xml?ContentType=application/vnd.openxmlformats-officedocument.wordprocessingml.fontTable+xml">
        <DigestMethod Algorithm="http://www.w3.org/2000/09/xmldsig#sha1"/>
        <DigestValue>+XjXUlRdqLReGolt/6wMROiinEk=</DigestValue>
      </Reference>
      <Reference URI="/word/media/image1.tiff?ContentType=image/tiff">
        <DigestMethod Algorithm="http://www.w3.org/2000/09/xmldsig#sha1"/>
        <DigestValue>eDxxfgZgQYNqQWOmX1XM+zbnHMQ=</DigestValue>
      </Reference>
      <Reference URI="/word/media/image2.tiff?ContentType=image/tiff">
        <DigestMethod Algorithm="http://www.w3.org/2000/09/xmldsig#sha1"/>
        <DigestValue>/oMnlf+OxJ4Fo+irGJF5E/X0UNo=</DigestValue>
      </Reference>
      <Reference URI="/word/media/image3.tiff?ContentType=image/tiff">
        <DigestMethod Algorithm="http://www.w3.org/2000/09/xmldsig#sha1"/>
        <DigestValue>BYcrYAajBIomeMAl5+9kaLsCvNI=</DigestValue>
      </Reference>
      <Reference URI="/word/numbering.xml?ContentType=application/vnd.openxmlformats-officedocument.wordprocessingml.numbering+xml">
        <DigestMethod Algorithm="http://www.w3.org/2000/09/xmldsig#sha1"/>
        <DigestValue>lpI7C/j46nyldXIfU8e5Phz/jEc=</DigestValue>
      </Reference>
      <Reference URI="/word/settings.xml?ContentType=application/vnd.openxmlformats-officedocument.wordprocessingml.settings+xml">
        <DigestMethod Algorithm="http://www.w3.org/2000/09/xmldsig#sha1"/>
        <DigestValue>WI4Nd91GrkptxopisDQCp0ntpfA=</DigestValue>
      </Reference>
      <Reference URI="/word/styles.xml?ContentType=application/vnd.openxmlformats-officedocument.wordprocessingml.styles+xml">
        <DigestMethod Algorithm="http://www.w3.org/2000/09/xmldsig#sha1"/>
        <DigestValue>uMKB7M8PMz2YMa9yMDY0le4Io/s=</DigestValue>
      </Reference>
      <Reference URI="/word/stylesWithEffects.xml?ContentType=application/vnd.ms-word.stylesWithEffects+xml">
        <DigestMethod Algorithm="http://www.w3.org/2000/09/xmldsig#sha1"/>
        <DigestValue>dIiQSd4ByhlmlYy04AiwdMi/xGE=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2014-11-24T06:34:56Z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2014-11-24T06:34:56Z</xd:SigningTime>
          <xd:SigningCertificate>
            <xd:Cert>
              <xd:CertDigest>
                <DigestMethod Algorithm="http://www.w3.org/2000/09/xmldsig#sha1"/>
                <DigestValue>57M61TAuu5OyqyV/0HqYiS3YSV8=</DigestValue>
              </xd:CertDigest>
              <xd:IssuerSerial>
                <X509IssuerName>CN=Уполномоченный удостоверяющий центр Федерального казначейства, O=Федеральное казначейство, OU=Управление режима секретности и безопасности информации, C=RU, OID.1.2.840.113549.1.9.2=Данный сертификат открытого ключа используется со средством СКЗИ Крипто Про CSP, L=г. Москва, STREET=ул. Ильинка д.7, E=uuc_fk@roskazna.ru</X509IssuerName>
                <X509SerialNumber>2295389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125</Pages>
  <Words>39532</Words>
  <Characters>225336</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Тюшева Юлия Константиновна</dc:creator>
  <cp:keywords/>
  <dc:description/>
  <cp:lastModifiedBy>Поляков Алексей Евгеньевич</cp:lastModifiedBy>
  <cp:revision>4</cp:revision>
  <dcterms:created xsi:type="dcterms:W3CDTF">2014-11-24T06:11:00Z</dcterms:created>
  <dcterms:modified xsi:type="dcterms:W3CDTF">2014-11-24T06:34:00Z</dcterms:modified>
</cp:coreProperties>
</file>