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8A9" w:rsidRDefault="0037305E">
      <w:r>
        <w:rPr>
          <w:noProof/>
          <w:lang w:eastAsia="ru-RU"/>
        </w:rPr>
        <w:drawing>
          <wp:inline distT="0" distB="0" distL="0" distR="0">
            <wp:extent cx="5940425" cy="4329012"/>
            <wp:effectExtent l="19050" t="0" r="3175" b="0"/>
            <wp:docPr id="1" name="Рисунок 1" descr="O:\2 - Самостоятельные отделы\Отдел связи\4.Павлов\Объект сметн расчет\Барабинс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2 - Самостоятельные отделы\Отдел связи\4.Павлов\Объект сметн расчет\Барабинск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9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/>
    <w:p w:rsidR="0037305E" w:rsidRDefault="00CB4328">
      <w:r w:rsidRPr="00CB4328">
        <w:drawing>
          <wp:inline distT="0" distB="0" distL="0" distR="0">
            <wp:extent cx="5933912" cy="2790825"/>
            <wp:effectExtent l="19050" t="0" r="0" b="0"/>
            <wp:docPr id="25" name="Рисунок 2" descr="O:\2 - Самостоятельные отделы\Отдел связи\4.Павлов\Объект сметн расчет\барабинск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:\2 - Самостоятельные отделы\Отдел связи\4.Павлов\Объект сметн расчет\барабинск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938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/>
    <w:p w:rsidR="0037305E" w:rsidRDefault="0037305E"/>
    <w:p w:rsidR="0037305E" w:rsidRDefault="0037305E"/>
    <w:p w:rsidR="0037305E" w:rsidRDefault="0037305E"/>
    <w:p w:rsidR="0037305E" w:rsidRDefault="0037305E"/>
    <w:p w:rsidR="0037305E" w:rsidRDefault="0037305E"/>
    <w:p w:rsidR="0037305E" w:rsidRDefault="0037305E">
      <w:r>
        <w:rPr>
          <w:noProof/>
          <w:lang w:eastAsia="ru-RU"/>
        </w:rPr>
        <w:drawing>
          <wp:inline distT="0" distB="0" distL="0" distR="0">
            <wp:extent cx="5940425" cy="4340061"/>
            <wp:effectExtent l="19050" t="0" r="3175" b="0"/>
            <wp:docPr id="4" name="Рисунок 3" descr="O:\2 - Самостоятельные отделы\Отдел связи\4.Павлов\Объект сметн расчет\Каргат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:\2 - Самостоятельные отделы\Отдел связи\4.Павлов\Объект сметн расчет\Каргат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40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>
      <w:r>
        <w:rPr>
          <w:noProof/>
          <w:lang w:eastAsia="ru-RU"/>
        </w:rPr>
        <w:drawing>
          <wp:inline distT="0" distB="0" distL="0" distR="0">
            <wp:extent cx="5940425" cy="4335766"/>
            <wp:effectExtent l="19050" t="0" r="3175" b="0"/>
            <wp:docPr id="5" name="Рисунок 4" descr="O:\2 - Самостоятельные отделы\Отдел связи\4.Павлов\Объект сметн расчет\каргат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:\2 - Самостоятельные отделы\Отдел связи\4.Павлов\Объект сметн расчет\каргат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35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/>
    <w:p w:rsidR="0037305E" w:rsidRDefault="0037305E">
      <w:r>
        <w:rPr>
          <w:noProof/>
          <w:lang w:eastAsia="ru-RU"/>
        </w:rPr>
        <w:drawing>
          <wp:inline distT="0" distB="0" distL="0" distR="0">
            <wp:extent cx="5940425" cy="4329012"/>
            <wp:effectExtent l="19050" t="0" r="3175" b="0"/>
            <wp:docPr id="6" name="Рисунок 5" descr="O:\2 - Самостоятельные отделы\Отдел связи\4.Павлов\Объект сметн расчет\Колывань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:\2 - Самостоятельные отделы\Отдел связи\4.Павлов\Объект сметн расчет\Колывань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9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>
      <w:r>
        <w:rPr>
          <w:noProof/>
          <w:lang w:eastAsia="ru-RU"/>
        </w:rPr>
        <w:lastRenderedPageBreak/>
        <w:drawing>
          <wp:inline distT="0" distB="0" distL="0" distR="0">
            <wp:extent cx="5940425" cy="4340061"/>
            <wp:effectExtent l="19050" t="0" r="3175" b="0"/>
            <wp:docPr id="7" name="Рисунок 6" descr="O:\2 - Самостоятельные отделы\Отдел связи\4.Павлов\Объект сметн расчет\колывань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:\2 - Самостоятельные отделы\Отдел связи\4.Павлов\Объект сметн расчет\колывань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40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/>
    <w:p w:rsidR="0037305E" w:rsidRDefault="0037305E"/>
    <w:p w:rsidR="0037305E" w:rsidRDefault="0037305E">
      <w:r>
        <w:rPr>
          <w:noProof/>
          <w:lang w:eastAsia="ru-RU"/>
        </w:rPr>
        <w:lastRenderedPageBreak/>
        <w:drawing>
          <wp:inline distT="0" distB="0" distL="0" distR="0">
            <wp:extent cx="5940425" cy="4354902"/>
            <wp:effectExtent l="19050" t="0" r="3175" b="0"/>
            <wp:docPr id="8" name="Рисунок 7" descr="O:\2 - Самостоятельные отделы\Отдел связи\4.Павлов\Объект сметн расчет\Кольцово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:\2 - Самостоятельные отделы\Отдел связи\4.Павлов\Объект сметн расчет\Кольцово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54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>
      <w:r>
        <w:rPr>
          <w:noProof/>
          <w:lang w:eastAsia="ru-RU"/>
        </w:rPr>
        <w:drawing>
          <wp:inline distT="0" distB="0" distL="0" distR="0">
            <wp:extent cx="5940425" cy="4327568"/>
            <wp:effectExtent l="19050" t="0" r="3175" b="0"/>
            <wp:docPr id="9" name="Рисунок 8" descr="O:\2 - Самостоятельные отделы\Отдел связи\4.Павлов\Объект сметн расчет\кольцово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O:\2 - Самостоятельные отделы\Отдел связи\4.Павлов\Объект сметн расчет\кольцово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7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>
      <w:r>
        <w:rPr>
          <w:noProof/>
          <w:lang w:eastAsia="ru-RU"/>
        </w:rPr>
        <w:lastRenderedPageBreak/>
        <w:drawing>
          <wp:inline distT="0" distB="0" distL="0" distR="0">
            <wp:extent cx="5940425" cy="4327568"/>
            <wp:effectExtent l="19050" t="0" r="3175" b="0"/>
            <wp:docPr id="10" name="Рисунок 9" descr="O:\2 - Самостоятельные отделы\Отдел связи\4.Павлов\Объект сметн расчет\Куйбышев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O:\2 - Самостоятельные отделы\Отдел связи\4.Павлов\Объект сметн расчет\Куйбышев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7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>
      <w:r>
        <w:rPr>
          <w:noProof/>
          <w:lang w:eastAsia="ru-RU"/>
        </w:rPr>
        <w:drawing>
          <wp:inline distT="0" distB="0" distL="0" distR="0">
            <wp:extent cx="5940425" cy="4322245"/>
            <wp:effectExtent l="19050" t="0" r="3175" b="0"/>
            <wp:docPr id="11" name="Рисунок 10" descr="O:\2 - Самостоятельные отделы\Отдел связи\4.Павлов\Объект сметн расчет\Куйбышев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O:\2 - Самостоятельные отделы\Отдел связи\4.Павлов\Объект сметн расчет\Куйбышев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2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>
      <w:r>
        <w:rPr>
          <w:noProof/>
          <w:lang w:eastAsia="ru-RU"/>
        </w:rPr>
        <w:lastRenderedPageBreak/>
        <w:drawing>
          <wp:inline distT="0" distB="0" distL="0" distR="0">
            <wp:extent cx="5940425" cy="4323693"/>
            <wp:effectExtent l="19050" t="0" r="3175" b="0"/>
            <wp:docPr id="12" name="Рисунок 11" descr="O:\2 - Самостоятельные отделы\Отдел связи\4.Павлов\Объект сметн расчет\Кыштовк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:\2 - Самостоятельные отделы\Отдел связи\4.Павлов\Объект сметн расчет\Кыштовка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36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/>
    <w:p w:rsidR="0037305E" w:rsidRDefault="0037305E">
      <w:r>
        <w:rPr>
          <w:noProof/>
          <w:lang w:eastAsia="ru-RU"/>
        </w:rPr>
        <w:drawing>
          <wp:inline distT="0" distB="0" distL="0" distR="0">
            <wp:extent cx="5940425" cy="4349617"/>
            <wp:effectExtent l="19050" t="0" r="3175" b="0"/>
            <wp:docPr id="13" name="Рисунок 12" descr="O:\2 - Самостоятельные отделы\Отдел связи\4.Павлов\Объект сметн расчет\кыштовка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O:\2 - Самостоятельные отделы\Отдел связи\4.Павлов\Объект сметн расчет\кыштовка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49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/>
    <w:p w:rsidR="0037305E" w:rsidRDefault="0037305E">
      <w:r>
        <w:rPr>
          <w:noProof/>
          <w:lang w:eastAsia="ru-RU"/>
        </w:rPr>
        <w:drawing>
          <wp:inline distT="0" distB="0" distL="0" distR="0">
            <wp:extent cx="5940425" cy="4326121"/>
            <wp:effectExtent l="19050" t="0" r="3175" b="0"/>
            <wp:docPr id="14" name="Рисунок 13" descr="O:\2 - Самостоятельные отделы\Отдел связи\4.Павлов\Объект сметн расчет\Сузун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:\2 - Самостоятельные отделы\Отдел связи\4.Павлов\Объект сметн расчет\Сузун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6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05E" w:rsidRDefault="0037305E"/>
    <w:p w:rsidR="0037305E" w:rsidRDefault="0037305E">
      <w:r>
        <w:rPr>
          <w:noProof/>
          <w:lang w:eastAsia="ru-RU"/>
        </w:rPr>
        <w:lastRenderedPageBreak/>
        <w:drawing>
          <wp:inline distT="0" distB="0" distL="0" distR="0">
            <wp:extent cx="5940425" cy="4348201"/>
            <wp:effectExtent l="19050" t="0" r="3175" b="0"/>
            <wp:docPr id="15" name="Рисунок 14" descr="O:\2 - Самостоятельные отделы\Отдел связи\4.Павлов\Объект сметн расчет\сузун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O:\2 - Самостоятельные отделы\Отдел связи\4.Павлов\Объект сметн расчет\сузун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482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0BD" w:rsidRDefault="00B770BD"/>
    <w:p w:rsidR="00B770BD" w:rsidRDefault="00B770BD">
      <w:r>
        <w:rPr>
          <w:noProof/>
          <w:lang w:eastAsia="ru-RU"/>
        </w:rPr>
        <w:drawing>
          <wp:inline distT="0" distB="0" distL="0" distR="0">
            <wp:extent cx="5940425" cy="4372447"/>
            <wp:effectExtent l="19050" t="0" r="3175" b="0"/>
            <wp:docPr id="16" name="Рисунок 15" descr="O:\2 - Самостоятельные отделы\Отдел связи\4.Павлов\ср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O:\2 - Самостоятельные отделы\Отдел связи\4.Павлов\ср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724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70BD" w:rsidRDefault="00B770BD"/>
    <w:p w:rsidR="00B770BD" w:rsidRDefault="00B770BD">
      <w:r>
        <w:rPr>
          <w:noProof/>
          <w:lang w:eastAsia="ru-RU"/>
        </w:rPr>
        <w:lastRenderedPageBreak/>
        <w:drawing>
          <wp:inline distT="0" distB="0" distL="0" distR="0">
            <wp:extent cx="5940425" cy="4338632"/>
            <wp:effectExtent l="19050" t="0" r="3175" b="0"/>
            <wp:docPr id="17" name="Рисунок 16" descr="O:\2 - Самостоятельные отделы\Отдел связи\4.Павлов\ср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O:\2 - Самостоятельные отделы\Отдел связи\4.Павлов\ср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38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BAF" w:rsidRDefault="00D22BAF"/>
    <w:p w:rsidR="00D22BAF" w:rsidRDefault="00D22BAF"/>
    <w:p w:rsidR="00D22BAF" w:rsidRDefault="00D22BAF">
      <w:r w:rsidRPr="00D22BAF">
        <w:lastRenderedPageBreak/>
        <w:drawing>
          <wp:inline distT="0" distB="0" distL="0" distR="0">
            <wp:extent cx="5940425" cy="8103201"/>
            <wp:effectExtent l="19050" t="0" r="3175" b="0"/>
            <wp:docPr id="21" name="Рисунок 2" descr="O:\2 - Самостоятельные отделы\Отдел связи\4.Павлов\эз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:\2 - Самостоятельные отделы\Отдел связи\4.Павлов\эз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032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BAF" w:rsidRDefault="00D22BAF"/>
    <w:p w:rsidR="00D22BAF" w:rsidRDefault="00D22BAF"/>
    <w:p w:rsidR="00D22BAF" w:rsidRDefault="00D22BAF"/>
    <w:p w:rsidR="00D22BAF" w:rsidRDefault="00D22BAF"/>
    <w:p w:rsidR="00D22BAF" w:rsidRDefault="00D22BAF"/>
    <w:p w:rsidR="00D22BAF" w:rsidRDefault="00D22BAF">
      <w:r w:rsidRPr="00D22BAF">
        <w:drawing>
          <wp:inline distT="0" distB="0" distL="0" distR="0">
            <wp:extent cx="5940425" cy="8128240"/>
            <wp:effectExtent l="19050" t="0" r="3175" b="0"/>
            <wp:docPr id="22" name="Рисунок 3" descr="O:\2 - Самостоятельные отделы\Отдел связи\4.Павлов\эз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:\2 - Самостоятельные отделы\Отдел связи\4.Павлов\эз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28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BAF" w:rsidRDefault="00D22BAF"/>
    <w:p w:rsidR="00D22BAF" w:rsidRDefault="00D22BAF"/>
    <w:p w:rsidR="00D22BAF" w:rsidRDefault="00D22BAF">
      <w:r w:rsidRPr="00D22BAF">
        <w:lastRenderedPageBreak/>
        <w:drawing>
          <wp:inline distT="0" distB="0" distL="0" distR="0">
            <wp:extent cx="5940425" cy="8125575"/>
            <wp:effectExtent l="19050" t="0" r="3175" b="0"/>
            <wp:docPr id="23" name="Рисунок 4" descr="O:\2 - Самостоятельные отделы\Отдел связи\4.Павлов\эз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:\2 - Самостоятельные отделы\Отдел связи\4.Павлов\эз3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2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2BAF" w:rsidRDefault="00D22BAF">
      <w:r w:rsidRPr="00D22BAF">
        <w:rPr>
          <w:noProof/>
          <w:lang w:eastAsia="ru-RU"/>
        </w:rPr>
        <w:lastRenderedPageBreak/>
        <w:drawing>
          <wp:inline distT="0" distB="0" distL="0" distR="0">
            <wp:extent cx="5940425" cy="8167169"/>
            <wp:effectExtent l="19050" t="0" r="3175" b="0"/>
            <wp:docPr id="24" name="Рисунок 1" descr="O:\2 - Самостоятельные отделы\Отдел связи\4.Павлов\эз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2 - Самостоятельные отделы\Отдел связи\4.Павлов\эз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7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2DDC" w:rsidRDefault="00B62DDC"/>
    <w:p w:rsidR="00B62DDC" w:rsidRDefault="00B62DDC"/>
    <w:p w:rsidR="00B62DDC" w:rsidRDefault="00B62DDC"/>
    <w:p w:rsidR="00B62DDC" w:rsidRDefault="00B62DDC"/>
    <w:p w:rsidR="00B62DDC" w:rsidRDefault="00B62DDC">
      <w:r w:rsidRPr="00B62DDC">
        <w:object w:dxaOrig="9390" w:dyaOrig="146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9.5pt;height:730.5pt" o:ole="">
            <v:imagedata r:id="rId25" o:title=""/>
          </v:shape>
          <o:OLEObject Type="Embed" ProgID="Word.Document.12" ShapeID="_x0000_i1025" DrawAspect="Content" ObjectID="_1465284436" r:id="rId26">
            <o:FieldCodes>\s</o:FieldCodes>
          </o:OLEObject>
        </w:objec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02"/>
        <w:gridCol w:w="6804"/>
      </w:tblGrid>
      <w:tr w:rsidR="00B62DDC" w:rsidRPr="00433AA8" w:rsidTr="00563F61">
        <w:trPr>
          <w:trHeight w:val="841"/>
        </w:trPr>
        <w:tc>
          <w:tcPr>
            <w:tcW w:w="2802" w:type="dxa"/>
          </w:tcPr>
          <w:p w:rsidR="00B62DDC" w:rsidRPr="00433AA8" w:rsidRDefault="00B62DDC" w:rsidP="00563F6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Перечень </w:t>
            </w:r>
            <w:proofErr w:type="gramStart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основных</w:t>
            </w:r>
            <w:proofErr w:type="gramEnd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B62DDC" w:rsidRPr="00433AA8" w:rsidRDefault="00B62DDC" w:rsidP="00563F6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данных и требований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pStyle w:val="1"/>
              <w:jc w:val="center"/>
              <w:rPr>
                <w:sz w:val="24"/>
              </w:rPr>
            </w:pPr>
          </w:p>
          <w:p w:rsidR="00B62DDC" w:rsidRPr="00433AA8" w:rsidRDefault="00B62DDC" w:rsidP="00563F61">
            <w:pPr>
              <w:pStyle w:val="1"/>
              <w:jc w:val="center"/>
              <w:rPr>
                <w:sz w:val="24"/>
              </w:rPr>
            </w:pPr>
            <w:r w:rsidRPr="00433AA8">
              <w:rPr>
                <w:sz w:val="24"/>
              </w:rPr>
              <w:t>Основные данные и требования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B62DDC" w:rsidRPr="00433AA8" w:rsidTr="00563F61">
        <w:trPr>
          <w:trHeight w:val="1114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1. Общие положения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выполняемых работ: Реконструкция РАСЦО ГО Новосибирской области и подготовка к ее использованию в составе КСЭОН Новосибирской области об угрозе возникновения или о возникновении чрезвычайных ситуаций. </w:t>
            </w:r>
          </w:p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2. Основания для выполнения работ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pStyle w:val="11"/>
              <w:widowControl/>
              <w:numPr>
                <w:ilvl w:val="1"/>
                <w:numId w:val="3"/>
              </w:numPr>
              <w:ind w:left="34" w:right="142" w:hanging="469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Федеральный закон от 12.02.98 г. № 28-ФЗ "О гражданской обороне";</w:t>
            </w:r>
          </w:p>
          <w:p w:rsidR="00B62DDC" w:rsidRPr="00433AA8" w:rsidRDefault="00B62DDC" w:rsidP="00563F61">
            <w:pPr>
              <w:pStyle w:val="11"/>
              <w:widowControl/>
              <w:numPr>
                <w:ilvl w:val="1"/>
                <w:numId w:val="3"/>
              </w:numPr>
              <w:ind w:left="34" w:right="142" w:hanging="469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Федеральный закон от 21.12.94 г. № 68-ФЗ "О защите населения и территорий от чрезвычай</w:t>
            </w:r>
            <w:r w:rsidRPr="00433AA8">
              <w:rPr>
                <w:rFonts w:ascii="Times New Roman" w:hAnsi="Times New Roman"/>
                <w:sz w:val="24"/>
                <w:szCs w:val="24"/>
              </w:rPr>
              <w:softHyphen/>
              <w:t>ных ситуаций природного и техногенного характера";</w:t>
            </w:r>
          </w:p>
          <w:p w:rsidR="00B62DDC" w:rsidRPr="00433AA8" w:rsidRDefault="00B62DDC" w:rsidP="00563F61">
            <w:pPr>
              <w:pStyle w:val="11"/>
              <w:widowControl/>
              <w:numPr>
                <w:ilvl w:val="1"/>
                <w:numId w:val="3"/>
              </w:numPr>
              <w:ind w:left="34" w:right="142" w:hanging="469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 xml:space="preserve">Постановление Правительства Российской Федерации </w:t>
            </w:r>
          </w:p>
          <w:p w:rsidR="00B62DDC" w:rsidRPr="00433AA8" w:rsidRDefault="00B62DDC" w:rsidP="00563F61">
            <w:pPr>
              <w:pStyle w:val="11"/>
              <w:widowControl/>
              <w:ind w:left="34" w:right="142" w:hanging="469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 xml:space="preserve"> "О  единой государственной системе предупреждения и   ликвидации чрезвычайных ситуаций" №794 от 30.12.03 г., с изменениями,  внесенными  Постановлением  № 335 от 05.05.04г.;</w:t>
            </w:r>
          </w:p>
          <w:p w:rsidR="00B62DDC" w:rsidRPr="00433AA8" w:rsidRDefault="00B62DDC" w:rsidP="00563F61">
            <w:pPr>
              <w:pStyle w:val="11"/>
              <w:widowControl/>
              <w:numPr>
                <w:ilvl w:val="1"/>
                <w:numId w:val="3"/>
              </w:numPr>
              <w:ind w:left="34" w:right="142" w:hanging="469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Распоряжение Правительства РФ от 25.10.03 г. № 1544-р;</w:t>
            </w:r>
          </w:p>
          <w:p w:rsidR="00B62DDC" w:rsidRPr="00433AA8" w:rsidRDefault="00B62DDC" w:rsidP="00563F61">
            <w:pPr>
              <w:pStyle w:val="11"/>
              <w:widowControl/>
              <w:numPr>
                <w:ilvl w:val="1"/>
                <w:numId w:val="3"/>
              </w:numPr>
              <w:ind w:left="34" w:right="142" w:hanging="469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Распоряжение Правительства РФ от 14.10.04 г. № 1327-р;</w:t>
            </w:r>
          </w:p>
          <w:p w:rsidR="00B62DDC" w:rsidRPr="00433AA8" w:rsidRDefault="00B62DDC" w:rsidP="00563F61">
            <w:pPr>
              <w:pStyle w:val="11"/>
              <w:widowControl/>
              <w:numPr>
                <w:ilvl w:val="1"/>
                <w:numId w:val="3"/>
              </w:numPr>
              <w:ind w:left="34" w:right="142" w:hanging="469"/>
              <w:rPr>
                <w:rFonts w:ascii="Times New Roman" w:hAnsi="Times New Roman"/>
                <w:snapToGrid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Приказ МЧС РФ от 10.10.2000 г. N 508 "О программе реконструкции систем оповещения гражданской обороны на территории Российской Федерации до 2010 года";</w:t>
            </w:r>
          </w:p>
          <w:p w:rsidR="00B62DDC" w:rsidRPr="00433AA8" w:rsidRDefault="00B62DDC" w:rsidP="00563F61">
            <w:pPr>
              <w:pStyle w:val="11"/>
              <w:widowControl/>
              <w:numPr>
                <w:ilvl w:val="1"/>
                <w:numId w:val="3"/>
              </w:numPr>
              <w:ind w:left="34" w:right="142" w:hanging="469"/>
              <w:rPr>
                <w:rFonts w:ascii="Times New Roman" w:hAnsi="Times New Roman"/>
                <w:snapToGrid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Приказ МЧС РФ от 08.10.2001 г. N 433 "О принятии на снабжение комплекса технических средств оповещения П-166</w:t>
            </w:r>
          </w:p>
          <w:p w:rsidR="00B62DDC" w:rsidRPr="00433AA8" w:rsidRDefault="00B62DDC" w:rsidP="00563F61">
            <w:pPr>
              <w:pStyle w:val="11"/>
              <w:widowControl/>
              <w:ind w:left="33" w:right="142"/>
              <w:rPr>
                <w:rFonts w:ascii="Times New Roman" w:hAnsi="Times New Roman"/>
                <w:snapToGrid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napToGrid/>
                <w:sz w:val="24"/>
                <w:szCs w:val="24"/>
              </w:rPr>
              <w:t>Ведомственная целевая программа «Снижение рисков и смягчение последствий чрезвычайных ситуаций природного и техногенного характера в Новосибирской области на период 2014-2016 годов»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3. Заказчик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pStyle w:val="11"/>
              <w:widowControl/>
              <w:ind w:left="34"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Государственное казённое учреждение Новосибирской области «Центр по обеспечению мероприятий в области гражданской обороны, чрезвычайных ситуаций и пожарной безопасности Новосибирской области» (ГКУ НСО «Центр ГО, ЧС и ПБ Новосибирской области»). Начальник ГКУ НСО «Центр ГО, ЧС и ПБ Новосибирской области» Конев Александр Петрович</w:t>
            </w:r>
          </w:p>
          <w:p w:rsidR="00B62DDC" w:rsidRPr="00433AA8" w:rsidRDefault="00B62DDC" w:rsidP="00563F61">
            <w:pPr>
              <w:tabs>
                <w:tab w:val="left" w:pos="350"/>
              </w:tabs>
              <w:suppressAutoHyphens/>
              <w:autoSpaceDE w:val="0"/>
              <w:autoSpaceDN w:val="0"/>
              <w:adjustRightInd w:val="0"/>
              <w:ind w:right="88" w:firstLine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Адрес: 630007, г. Новосибирск, ул. </w:t>
            </w:r>
            <w:proofErr w:type="gramStart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, 4а</w:t>
            </w:r>
          </w:p>
          <w:p w:rsidR="00B62DDC" w:rsidRPr="00433AA8" w:rsidRDefault="00B62DDC" w:rsidP="00563F61">
            <w:pPr>
              <w:tabs>
                <w:tab w:val="left" w:pos="350"/>
              </w:tabs>
              <w:suppressAutoHyphens/>
              <w:autoSpaceDE w:val="0"/>
              <w:autoSpaceDN w:val="0"/>
              <w:adjustRightInd w:val="0"/>
              <w:ind w:right="88" w:firstLine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Тел</w:t>
            </w: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ефон 7-383-2311513, </w:t>
            </w:r>
            <w:r w:rsidRPr="00433AA8">
              <w:rPr>
                <w:rStyle w:val="label"/>
                <w:rFonts w:ascii="Times New Roman" w:eastAsia="Calibri" w:hAnsi="Times New Roman" w:cs="Times New Roman"/>
                <w:sz w:val="24"/>
                <w:szCs w:val="24"/>
              </w:rPr>
              <w:t>Факс</w:t>
            </w: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7-383-2311513</w:t>
            </w:r>
          </w:p>
        </w:tc>
      </w:tr>
      <w:tr w:rsidR="00B62DDC" w:rsidRPr="00433AA8" w:rsidTr="00563F61">
        <w:trPr>
          <w:trHeight w:val="333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4. Генподрядчик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left="176"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ЗАО «Корпорация «Капитал-Технология»</w:t>
            </w:r>
          </w:p>
          <w:p w:rsidR="00B62DDC" w:rsidRPr="00433AA8" w:rsidRDefault="00B62DDC" w:rsidP="00563F61">
            <w:pPr>
              <w:tabs>
                <w:tab w:val="left" w:pos="0"/>
              </w:tabs>
              <w:autoSpaceDE w:val="0"/>
              <w:ind w:right="-66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Адрес: 630007, г. Новосибирск, ул. </w:t>
            </w:r>
            <w:proofErr w:type="gramStart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Октябрьская</w:t>
            </w:r>
            <w:proofErr w:type="gramEnd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, 18.</w:t>
            </w:r>
          </w:p>
          <w:p w:rsidR="00B62DDC" w:rsidRPr="00433AA8" w:rsidRDefault="00B62DDC" w:rsidP="00563F61">
            <w:pPr>
              <w:tabs>
                <w:tab w:val="left" w:pos="0"/>
              </w:tabs>
              <w:autoSpaceDE w:val="0"/>
              <w:ind w:right="-66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тел. (383) 218-86-47; факс 218-84-84.</w:t>
            </w:r>
          </w:p>
          <w:p w:rsidR="00B62DDC" w:rsidRPr="00433AA8" w:rsidRDefault="00B62DDC" w:rsidP="00563F61">
            <w:pPr>
              <w:tabs>
                <w:tab w:val="left" w:pos="0"/>
              </w:tabs>
              <w:autoSpaceDE w:val="0"/>
              <w:ind w:right="-663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Генеральный директор: </w:t>
            </w:r>
            <w:proofErr w:type="spellStart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Земеров</w:t>
            </w:r>
            <w:proofErr w:type="spellEnd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Николай Акимович. 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5. Источники финансирования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Средства областного бюджета Новосибирской области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lastRenderedPageBreak/>
              <w:t>6. Вид строительства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Реконструкция РАСЦО ГО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7. Место строительства</w:t>
            </w:r>
          </w:p>
        </w:tc>
        <w:tc>
          <w:tcPr>
            <w:tcW w:w="6804" w:type="dxa"/>
            <w:vAlign w:val="center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Новосибирская область</w:t>
            </w:r>
          </w:p>
        </w:tc>
      </w:tr>
      <w:tr w:rsidR="00B62DDC" w:rsidRPr="00433AA8" w:rsidTr="00563F61">
        <w:trPr>
          <w:trHeight w:val="571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8. Сроки выполнения проектных работ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Конкретные сроки строительно-монтажных и пусконаладочных работ определяются государственным контрактом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9. Стадийность работ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Работы выполняются в три стадии:</w:t>
            </w:r>
          </w:p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строительно-монтажные работы;</w:t>
            </w:r>
          </w:p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пусконаладочные работы;</w:t>
            </w:r>
          </w:p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приемо-сдаточные испытания.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 xml:space="preserve">10. Сроки начала и окончания реконструкции 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Сроки начала и окончания строительно-монтажных и пуско-наладочных работ 2014 г. и конкретизируются государственным контрактом.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11. Цель строительства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Снижение рисков и смягчение последствий чрезвычайных ситуаций природного и техногенного характера в Новосибирской  области на период 2014-2016 годов</w:t>
            </w:r>
          </w:p>
        </w:tc>
      </w:tr>
      <w:tr w:rsidR="00B62DDC" w:rsidRPr="00433AA8" w:rsidTr="00563F61">
        <w:trPr>
          <w:trHeight w:val="840"/>
        </w:trPr>
        <w:tc>
          <w:tcPr>
            <w:tcW w:w="2802" w:type="dxa"/>
          </w:tcPr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 Данные для строительно-монтажных и пусконаладочных работ: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12.1 Назначение РАСЦО ГО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12.2 Задачи РАСЦО ГО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12.3 Границы РАСЦО ГО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12.4 Состав РАСЦО ГО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12.5 Управление системой оповещения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12.6 Системы, сопрягаемые с РАСЦО ГО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12.7 Номенклатура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12.9 Размещение технических средств РАСЦО ГО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12.10 Электропитание</w:t>
            </w: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</w:p>
          <w:p w:rsidR="00B62DDC" w:rsidRPr="00433AA8" w:rsidRDefault="00B62DDC" w:rsidP="00563F61">
            <w:pPr>
              <w:pStyle w:val="11"/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433AA8">
              <w:rPr>
                <w:rFonts w:ascii="Times New Roman" w:hAnsi="Times New Roman"/>
                <w:sz w:val="24"/>
                <w:szCs w:val="24"/>
              </w:rPr>
              <w:t>12.11 Связь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lastRenderedPageBreak/>
              <w:t xml:space="preserve">   </w:t>
            </w:r>
          </w:p>
          <w:p w:rsidR="00B62DDC" w:rsidRPr="00433AA8" w:rsidRDefault="00B62DDC" w:rsidP="00563F61">
            <w:pPr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ind w:left="175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12.1.1 Определение РАСЦО ГО Новосибирской области:</w:t>
            </w:r>
          </w:p>
          <w:p w:rsidR="00B62DDC" w:rsidRPr="00433AA8" w:rsidRDefault="00B62DDC" w:rsidP="00563F61">
            <w:pPr>
              <w:tabs>
                <w:tab w:val="left" w:pos="884"/>
              </w:tabs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РАСЦО ГО – организационно-технический комплекс аппаратуры и средств оповещения ГО на базе комплекса технических средств оповещения  П-166М и системы оповещения «Рупор» имеющихся у заказчика и предназначен для приема и передачи сигналов и речевой информации оповещения с двух пунктов управления органам управления по делам ГОЧС  муниципальных образований, должностным лицам системы ГО и населению области. </w:t>
            </w:r>
            <w:proofErr w:type="gramEnd"/>
          </w:p>
          <w:p w:rsidR="00B62DDC" w:rsidRPr="00433AA8" w:rsidRDefault="00B62DDC" w:rsidP="00563F61">
            <w:pPr>
              <w:tabs>
                <w:tab w:val="left" w:pos="884"/>
              </w:tabs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12.1.2</w:t>
            </w:r>
            <w:proofErr w:type="gram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Д</w:t>
            </w:r>
            <w:proofErr w:type="gram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ля организации  каналов передачи данных РАСЦО ГО НСО использовать технические возможности существующей цифровой сети передачи данных оператора связи на территории Новосибирской области. Для организации защиты каналов передачи данных организовать создание 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val="en-US"/>
              </w:rPr>
              <w:t>VPN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туннелей поверх публичной цифровой сети передачи данных с использованием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маршрутизаторов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val="en-US"/>
              </w:rPr>
              <w:t>VPN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.</w:t>
            </w:r>
          </w:p>
          <w:p w:rsidR="00B62DDC" w:rsidRPr="00433AA8" w:rsidRDefault="00B62DDC" w:rsidP="00563F61">
            <w:pPr>
              <w:tabs>
                <w:tab w:val="num" w:pos="459"/>
                <w:tab w:val="num" w:pos="743"/>
              </w:tabs>
              <w:ind w:left="34" w:firstLine="141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lastRenderedPageBreak/>
              <w:t>12.1.3 РАСЦО ГО должна обеспечивать своевременное доведение сигналов оповещения, речевых и буквенно-цифровых сообщений до оперативных пунктов оповещения, руководящего состава и населения районных муниципальных образований и городских округов на территории Новосибирской области.</w:t>
            </w:r>
          </w:p>
          <w:p w:rsidR="00B62DDC" w:rsidRPr="00433AA8" w:rsidRDefault="00B62DDC" w:rsidP="00563F61">
            <w:pPr>
              <w:tabs>
                <w:tab w:val="num" w:pos="743"/>
              </w:tabs>
              <w:ind w:left="34" w:firstLine="141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ind w:left="28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12.2.1 Задачи РАСЦО ГО: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  <w:tab w:val="left" w:pos="459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прием и ретрансляция сигналов и информации оповещения, передаваемых от МЧС России и Сибирского регионального центра МЧС России;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  <w:tab w:val="num" w:pos="459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формирование и доведение сигналов и речевой информации оповещения от органов управления ГОЧС области до подчиненных органов управления ГОЧС муниципальных образований, руководителей муниципальных образований, поисково-спасательных формирований,  подразделений ГПС, ГИМС, руководящего состава ГО и населения области;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  <w:tab w:val="left" w:pos="459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управление областной системой оповещения;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  <w:tab w:val="left" w:pos="459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организация маршрутов оповещения и передачи по ним команд управления и сигналов оповещения;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  <w:tab w:val="left" w:pos="459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доведение речевой информации до населения по сетям проводного вещания и эфирного телерадиовещания, руководящего состава - на домашние и слу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жебные телефоны;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  <w:tab w:val="left" w:pos="459"/>
              </w:tabs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включение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электросирен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и акустических устано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вок.</w:t>
            </w:r>
          </w:p>
          <w:p w:rsidR="00B62DDC" w:rsidRPr="00433AA8" w:rsidRDefault="00B62DDC" w:rsidP="00563F61">
            <w:pPr>
              <w:ind w:left="459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tabs>
                <w:tab w:val="left" w:pos="1026"/>
              </w:tabs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12.3.1 РАСЦО ГО Новосибирской  области охва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тывает территорию области и предусматривает доведение сигналов оповещения до следующих городов областного подчинения и населенных пунктов (райцентров) (см. приложение № 1). РАСЦО ГО должна предусматривать возможность включения в систему  централизованного оповещения  населенных пунктов районного подчинения и локальных систем оповещения потенциально опасных объектов области.</w:t>
            </w:r>
          </w:p>
          <w:p w:rsidR="00B62DDC" w:rsidRPr="00433AA8" w:rsidRDefault="00B62DDC" w:rsidP="00563F61">
            <w:pPr>
              <w:ind w:left="284" w:hanging="109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tabs>
                <w:tab w:val="left" w:pos="715"/>
              </w:tabs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12.4.1 Источники информации: РАСЦО ГО должна обеспечивать  прием сигналов и речевой информации оповещения от федеральной автоматизированной системы централизованного оповещения (ФАСЦО), от региональной автоматизированной системы централизованного оповещения Сибирского регионального центра МЧС России.</w:t>
            </w:r>
          </w:p>
          <w:p w:rsidR="00B62DDC" w:rsidRPr="00433AA8" w:rsidRDefault="00B62DDC" w:rsidP="00563F61">
            <w:pPr>
              <w:tabs>
                <w:tab w:val="left" w:pos="715"/>
              </w:tabs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tabs>
                <w:tab w:val="left" w:pos="715"/>
              </w:tabs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12.4.2 Пункты управления: Управление РАСЦО ГО предусмотреть от оперативного дежурного Главного управления МЧС России по Новосибирской области  с 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lastRenderedPageBreak/>
              <w:t>основного пункта управления  области, а также с  загородного  запасного пункта управления.</w:t>
            </w:r>
          </w:p>
          <w:p w:rsidR="00B62DDC" w:rsidRPr="00433AA8" w:rsidRDefault="00B62DDC" w:rsidP="00563F61">
            <w:pPr>
              <w:ind w:left="28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12.5.1 Управление системой оповещения городов, отнесенных к группе по ГО, предусмотреть с городского запасного пункта управления этих городов.</w:t>
            </w:r>
          </w:p>
          <w:p w:rsidR="00B62DDC" w:rsidRPr="00433AA8" w:rsidRDefault="00B62DDC" w:rsidP="00563F61">
            <w:pPr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12.5.2 Управление местными системами оповещения городов и райцентров области, не отнесенных к группе по ГО, предусмотреть с мест размещения постоянного дежур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 xml:space="preserve">ного персонала  администраций  этих муниципальных  образований (ДДС, ЕДДС.) </w:t>
            </w:r>
          </w:p>
          <w:p w:rsidR="00B62DDC" w:rsidRPr="00433AA8" w:rsidRDefault="00B62DDC" w:rsidP="00563F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12.5.3 Передачу команд  оборудованию управления  и звукоусиления предусмотреть по каналам публичной </w:t>
            </w:r>
            <w:proofErr w:type="spellStart"/>
            <w:r w:rsidRPr="00433AA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мультисервисной</w:t>
            </w:r>
            <w:proofErr w:type="spellEnd"/>
            <w:r w:rsidRPr="00433AA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сети передачи данных предоставляемым провайдером, с качеством каналов не менее 256 кб/сек. Защиту информации передаваемой по каналам связи </w:t>
            </w:r>
            <w:proofErr w:type="gramStart"/>
            <w:r w:rsidRPr="00433AA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предусмотреть</w:t>
            </w:r>
            <w:proofErr w:type="gramEnd"/>
            <w:r w:rsidRPr="00433AA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используя протокол </w:t>
            </w:r>
            <w:proofErr w:type="spellStart"/>
            <w:r w:rsidRPr="00433AA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IpSEC</w:t>
            </w:r>
            <w:proofErr w:type="spellEnd"/>
            <w:r w:rsidRPr="00433AA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VPN. На время проведения пусконаладочных работ до момента подписания акта приемо-сдаточных испытаний затраты по услугам связи несет Исполнитель за счет собственных средств. После подписания акта приемо-сдаточных испытаний затраты по услугам связи переходят на Заказчика.</w:t>
            </w:r>
          </w:p>
          <w:p w:rsidR="00B62DDC" w:rsidRPr="00433AA8" w:rsidRDefault="00B62DDC" w:rsidP="00563F61">
            <w:pPr>
              <w:tabs>
                <w:tab w:val="left" w:pos="884"/>
              </w:tabs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12.6.1РАСЦО ГО должна сопрягаться с ФАСЦО, системой оповещения Сибирского регионального центра МЧС России, системой КСЭОН, а также с локальными системами оповещения потенциально опасных объектов области.</w:t>
            </w:r>
          </w:p>
          <w:p w:rsidR="00B62DDC" w:rsidRPr="00433AA8" w:rsidRDefault="00B62DDC" w:rsidP="00563F61">
            <w:pPr>
              <w:ind w:left="7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12.7.1Основу технических средств оповещения, исполь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зуемых в РАСЦО ГО, составляют существующие комплексы технических средств оповещения (КТСО) аппаратуры П-166 двух иерархических уровней: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47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КТС областного центра оповещения (КТС ЦО),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47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КТС междугородной телефонной станции (КТС МГ),</w:t>
            </w:r>
          </w:p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а так же технические средства местного оповещения на базе модернизированного комплекса П-166М.</w:t>
            </w:r>
          </w:p>
          <w:p w:rsidR="00B62DDC" w:rsidRPr="00433AA8" w:rsidRDefault="00B62DDC" w:rsidP="00563F61">
            <w:pPr>
              <w:tabs>
                <w:tab w:val="num" w:pos="34"/>
              </w:tabs>
              <w:ind w:left="175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Оконечные устройства сети оповещения: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47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электрострены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С-40;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317"/>
              </w:tabs>
              <w:spacing w:after="0" w:line="240" w:lineRule="auto"/>
              <w:ind w:left="317" w:hanging="247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акустические установки П-166 ВАУ.</w:t>
            </w:r>
          </w:p>
          <w:p w:rsidR="00B62DDC" w:rsidRPr="00433AA8" w:rsidRDefault="00B62DDC" w:rsidP="00563F61">
            <w:pPr>
              <w:ind w:left="284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tabs>
                <w:tab w:val="num" w:pos="743"/>
              </w:tabs>
              <w:ind w:left="284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</w:p>
          <w:p w:rsidR="00B62DDC" w:rsidRPr="00433AA8" w:rsidRDefault="00B62DDC" w:rsidP="00563F61">
            <w:pPr>
              <w:numPr>
                <w:ilvl w:val="2"/>
                <w:numId w:val="4"/>
              </w:numPr>
              <w:tabs>
                <w:tab w:val="left" w:pos="742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Размещение технических средств РАСЦО ГО предусмотреть на площадях, предоставляемых Заказчиком для 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lastRenderedPageBreak/>
              <w:t>решения задач сис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темы оповещения и связи ГО.</w:t>
            </w:r>
          </w:p>
          <w:p w:rsidR="00B62DDC" w:rsidRPr="00433AA8" w:rsidRDefault="00B62DDC" w:rsidP="00563F61">
            <w:pPr>
              <w:numPr>
                <w:ilvl w:val="2"/>
                <w:numId w:val="4"/>
              </w:numPr>
              <w:tabs>
                <w:tab w:val="left" w:pos="884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В населенных пунктах в местах массового пребывания людей предусмотреть установку аппаратуры громкоговорящей связи СГС-22М имеющихся у заказчика.</w:t>
            </w:r>
          </w:p>
          <w:p w:rsidR="00B62DDC" w:rsidRPr="00433AA8" w:rsidRDefault="00B62DDC" w:rsidP="00563F61">
            <w:pPr>
              <w:numPr>
                <w:ilvl w:val="2"/>
                <w:numId w:val="4"/>
              </w:numPr>
              <w:tabs>
                <w:tab w:val="left" w:pos="742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Комплекс технических средств должен обеспечивать постоянную го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товность РАСЦО ГО. Режим работы системы круглосуточный.</w:t>
            </w:r>
          </w:p>
          <w:p w:rsidR="00B62DDC" w:rsidRPr="00433AA8" w:rsidRDefault="00B62DDC" w:rsidP="00563F61">
            <w:pPr>
              <w:numPr>
                <w:ilvl w:val="2"/>
                <w:numId w:val="4"/>
              </w:numPr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Мероприятия по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электро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,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взрыво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и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пожаробезопасности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предусмотреть проектом.</w:t>
            </w:r>
          </w:p>
          <w:p w:rsidR="00B62DDC" w:rsidRPr="00433AA8" w:rsidRDefault="00B62DDC" w:rsidP="00563F61">
            <w:pPr>
              <w:numPr>
                <w:ilvl w:val="2"/>
                <w:numId w:val="4"/>
              </w:numPr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Для организации ремонта и эксплуатации оборудования проектом предусмотреть одиночные и групповые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ЗИПы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. </w:t>
            </w:r>
          </w:p>
          <w:p w:rsidR="00B62DDC" w:rsidRPr="00433AA8" w:rsidRDefault="00B62DDC" w:rsidP="00563F61">
            <w:pPr>
              <w:numPr>
                <w:ilvl w:val="1"/>
                <w:numId w:val="4"/>
              </w:numPr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.1 Электропитание и заземление аппаратуры оповещения  РАСЦО ГО выполнить от существующих источников гарантированного электро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питания и систем заземления. В местах установки аппаратуры оповещения, где отсутствует гарантированное электропитание, должна быть предусмотрена установка источников бесперебойного питания. Расчётное время поддержки сети ИБП – 1 час.</w:t>
            </w:r>
          </w:p>
          <w:p w:rsidR="00B62DDC" w:rsidRPr="00433AA8" w:rsidRDefault="00B62DDC" w:rsidP="00563F61">
            <w:pPr>
              <w:ind w:left="71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12.11</w:t>
            </w:r>
            <w:proofErr w:type="gram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Д</w:t>
            </w:r>
            <w:proofErr w:type="gram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ля организации оповещения руководящего состава по служебным и городским телефонам предусмотреть систему оповещения АСО «Рупор. Передача информации в системе оповещения должна обес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 xml:space="preserve">печиваться по существующим коммутируемым и выделенным каналам (линиям) связи предприятий и организаций путем отбора каналов у основного потребителя на время сеанса оповещения. Время отбора канала у потребителя для передачи условного сигнала оповещения и подтверждений – не более 3-х секунд на одну ступень. 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13. Основные технико-экономические показатели проекта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ind w:left="71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Сметную документацию разработать в ценах ТЭР-2001г. в соответствии с действующими нормативными документами по ценообразованию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14. Требования к качеству, конкурентоспособности, экологическим параметрам продукции: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Качество выполняемых работ РАСЦО должна учитывать требования следующих документов: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175"/>
              </w:tabs>
              <w:spacing w:after="0" w:line="240" w:lineRule="auto"/>
              <w:ind w:left="459" w:hanging="425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СНиП</w:t>
            </w:r>
            <w:proofErr w:type="gram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2</w:t>
            </w:r>
            <w:proofErr w:type="gram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.01.51-90 и НПБ 104-95;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ГОСТ В 20.39.308-76 "Конструктивные технические требования";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175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ГОСТ 11515-91 "Каналы и тракты звукового вещания";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left" w:pos="160"/>
                <w:tab w:val="num" w:pos="743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ГОСТ В 20.39.301-76, ГОСТ В 20.39.304-76 требования по живучести и стойкости к внеш</w:t>
            </w: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softHyphen/>
              <w:t>ним воздействиям.</w:t>
            </w:r>
          </w:p>
        </w:tc>
      </w:tr>
      <w:tr w:rsidR="00B62DDC" w:rsidRPr="00433AA8" w:rsidTr="00563F61">
        <w:trPr>
          <w:trHeight w:val="10022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15. Результаты строительно-монтажных и пусконаладочных работ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tabs>
                <w:tab w:val="left" w:pos="317"/>
                <w:tab w:val="left" w:pos="459"/>
                <w:tab w:val="left" w:pos="601"/>
              </w:tabs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15.1.1</w:t>
            </w:r>
            <w:proofErr w:type="gram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П</w:t>
            </w:r>
            <w:proofErr w:type="gram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о результатам изыскательских работ определяются и согласовываются с Заказчиком места размещения аппаратуры оповещения.</w:t>
            </w:r>
          </w:p>
          <w:p w:rsidR="00B62DDC" w:rsidRPr="00433AA8" w:rsidRDefault="00B62DDC" w:rsidP="00563F61">
            <w:pPr>
              <w:ind w:left="3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15.2 Состав и объем предоставляемой проектно-сметной документации должен соответствовать требованиям действующих стандартов, норм и правил и условиям настоящего технического задания и включать следующие документы:</w:t>
            </w:r>
          </w:p>
          <w:p w:rsidR="00B62DDC" w:rsidRPr="00433AA8" w:rsidRDefault="00B62DDC" w:rsidP="00563F61">
            <w:pPr>
              <w:ind w:left="3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схему организации РАСЦО с пояснительной запиской;</w:t>
            </w:r>
          </w:p>
          <w:p w:rsidR="00B62DDC" w:rsidRPr="00433AA8" w:rsidRDefault="00B62DDC" w:rsidP="00563F61">
            <w:pPr>
              <w:ind w:left="71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места установки средств оповещения;</w:t>
            </w:r>
          </w:p>
          <w:p w:rsidR="00B62DDC" w:rsidRPr="00433AA8" w:rsidRDefault="00B62DDC" w:rsidP="00563F61">
            <w:pPr>
              <w:ind w:left="71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схемы электрические соединений устанавливаемого оборудования;</w:t>
            </w:r>
          </w:p>
          <w:p w:rsidR="00B62DDC" w:rsidRPr="00433AA8" w:rsidRDefault="00B62DDC" w:rsidP="00563F61">
            <w:pPr>
              <w:ind w:left="71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спецификации оборудования, кабельной продукции и основных монтажных материалов;</w:t>
            </w:r>
          </w:p>
          <w:p w:rsidR="00B62DDC" w:rsidRPr="00433AA8" w:rsidRDefault="00B62DDC" w:rsidP="00563F61">
            <w:pPr>
              <w:ind w:left="7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- сметные расчёты.</w:t>
            </w:r>
          </w:p>
          <w:p w:rsidR="00B62DDC" w:rsidRPr="00433AA8" w:rsidRDefault="00B62DDC" w:rsidP="00563F61">
            <w:pPr>
              <w:numPr>
                <w:ilvl w:val="1"/>
                <w:numId w:val="5"/>
              </w:numPr>
              <w:spacing w:after="0" w:line="240" w:lineRule="auto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Исполнительную документацию разработать: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175"/>
              </w:tabs>
              <w:spacing w:after="0" w:line="240" w:lineRule="auto"/>
              <w:ind w:left="175" w:hanging="10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Чертежи установки оборудования и прокладки кабельных трасс,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num" w:pos="175"/>
              </w:tabs>
              <w:spacing w:after="0" w:line="240" w:lineRule="auto"/>
              <w:ind w:left="175" w:hanging="104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Акты приемо-сдаточных испытаний и соответствующие приложения,</w:t>
            </w:r>
          </w:p>
          <w:p w:rsidR="00B62DDC" w:rsidRPr="00433AA8" w:rsidRDefault="00B62DDC" w:rsidP="00563F61">
            <w:pPr>
              <w:numPr>
                <w:ilvl w:val="0"/>
                <w:numId w:val="1"/>
              </w:numPr>
              <w:tabs>
                <w:tab w:val="clear" w:pos="360"/>
                <w:tab w:val="num" w:pos="34"/>
                <w:tab w:val="num" w:pos="175"/>
              </w:tabs>
              <w:spacing w:after="0" w:line="240" w:lineRule="auto"/>
              <w:ind w:left="34" w:firstLine="37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Техническая документация на устанавливаемое оборудовани</w:t>
            </w:r>
            <w:proofErr w:type="gram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е(</w:t>
            </w:r>
            <w:proofErr w:type="gram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паспорта, инструкции и т.д.).</w:t>
            </w:r>
          </w:p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left="34" w:right="88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Исполнительную документацию передать заказчику в одном экземплярах на бумажном носителе.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16. Требования по разработке природоохранных мер и мероприятий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Не требуется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17. Требования к режиму безопасности и гигиене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suppressAutoHyphens/>
              <w:autoSpaceDE w:val="0"/>
              <w:autoSpaceDN w:val="0"/>
              <w:adjustRightInd w:val="0"/>
              <w:ind w:right="88"/>
              <w:jc w:val="both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В соответствии с </w:t>
            </w:r>
            <w:proofErr w:type="gram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действующими</w:t>
            </w:r>
            <w:proofErr w:type="gram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СНиП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 xml:space="preserve"> и </w:t>
            </w:r>
            <w:proofErr w:type="spellStart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СанПиН</w:t>
            </w:r>
            <w:proofErr w:type="spellEnd"/>
            <w:r w:rsidRPr="00433AA8"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  <w:t>.</w:t>
            </w:r>
          </w:p>
        </w:tc>
      </w:tr>
      <w:tr w:rsidR="00B62DDC" w:rsidRPr="00433AA8" w:rsidTr="00563F61">
        <w:trPr>
          <w:trHeight w:val="96"/>
        </w:trPr>
        <w:tc>
          <w:tcPr>
            <w:tcW w:w="2802" w:type="dxa"/>
          </w:tcPr>
          <w:p w:rsidR="00B62DDC" w:rsidRPr="00433AA8" w:rsidRDefault="00B62DDC" w:rsidP="00563F6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18. Порядок согласования и </w:t>
            </w:r>
          </w:p>
        </w:tc>
        <w:tc>
          <w:tcPr>
            <w:tcW w:w="6804" w:type="dxa"/>
          </w:tcPr>
          <w:p w:rsidR="00B62DDC" w:rsidRPr="00433AA8" w:rsidRDefault="00B62DDC" w:rsidP="00563F61">
            <w:pPr>
              <w:numPr>
                <w:ilvl w:val="1"/>
                <w:numId w:val="6"/>
              </w:numPr>
              <w:spacing w:after="0" w:line="240" w:lineRule="auto"/>
              <w:rPr>
                <w:rFonts w:ascii="Times New Roman" w:eastAsia="Calibri" w:hAnsi="Times New Roman" w:cs="Times New Roman"/>
                <w:snapToGrid w:val="0"/>
                <w:sz w:val="24"/>
                <w:szCs w:val="24"/>
              </w:rPr>
            </w:pPr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Проектно-сметная документация разрабатывается в 5 экземплярах, из них 4 экземпляра исполнителем передается заказчику </w:t>
            </w:r>
            <w:proofErr w:type="gramStart"/>
            <w:r w:rsidRPr="00433AA8">
              <w:rPr>
                <w:rFonts w:ascii="Times New Roman" w:eastAsia="Calibri" w:hAnsi="Times New Roman" w:cs="Times New Roman"/>
                <w:sz w:val="24"/>
                <w:szCs w:val="24"/>
              </w:rPr>
              <w:t>на</w:t>
            </w:r>
            <w:proofErr w:type="gramEnd"/>
          </w:p>
        </w:tc>
      </w:tr>
    </w:tbl>
    <w:p w:rsidR="00B62DDC" w:rsidRDefault="00B62DDC"/>
    <w:p w:rsidR="00B62DDC" w:rsidRDefault="00B62DDC"/>
    <w:p w:rsidR="00B62DDC" w:rsidRDefault="00B62DDC"/>
    <w:p w:rsidR="00B62DDC" w:rsidRDefault="00B62DDC">
      <w:r w:rsidRPr="00B62DDC">
        <w:lastRenderedPageBreak/>
        <w:drawing>
          <wp:inline distT="0" distB="0" distL="0" distR="0">
            <wp:extent cx="5940425" cy="8115690"/>
            <wp:effectExtent l="19050" t="0" r="3175" b="0"/>
            <wp:docPr id="27" name="Рисунок 2" descr="O:\2 - Самостоятельные отделы\Отдел связи\4.Павлов\опис пос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:\2 - Самостоятельные отделы\Отдел связи\4.Павлов\опис посл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15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62DDC" w:rsidSect="00CB432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D90A0E"/>
    <w:multiLevelType w:val="multilevel"/>
    <w:tmpl w:val="DF1EFFF4"/>
    <w:lvl w:ilvl="0">
      <w:start w:val="1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26443142"/>
    <w:multiLevelType w:val="multilevel"/>
    <w:tmpl w:val="DCB48556"/>
    <w:lvl w:ilvl="0">
      <w:start w:val="1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671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68" w:hanging="1800"/>
      </w:pPr>
      <w:rPr>
        <w:rFonts w:hint="default"/>
      </w:rPr>
    </w:lvl>
  </w:abstractNum>
  <w:abstractNum w:abstractNumId="2">
    <w:nsid w:val="3E84042F"/>
    <w:multiLevelType w:val="singleLevel"/>
    <w:tmpl w:val="4838F73C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60E85FE7"/>
    <w:multiLevelType w:val="multilevel"/>
    <w:tmpl w:val="20C218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4">
    <w:nsid w:val="6F8F1087"/>
    <w:multiLevelType w:val="hybridMultilevel"/>
    <w:tmpl w:val="BD82CFDA"/>
    <w:lvl w:ilvl="0" w:tplc="FCFE35D6">
      <w:start w:val="1"/>
      <w:numFmt w:val="decimal"/>
      <w:lvlText w:val="%1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>
    <w:nsid w:val="71EC2A35"/>
    <w:multiLevelType w:val="multilevel"/>
    <w:tmpl w:val="A306C1A4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9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3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68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305E"/>
    <w:rsid w:val="00001B0E"/>
    <w:rsid w:val="000119B8"/>
    <w:rsid w:val="000166B8"/>
    <w:rsid w:val="00016771"/>
    <w:rsid w:val="000214F8"/>
    <w:rsid w:val="00031AB9"/>
    <w:rsid w:val="000323D0"/>
    <w:rsid w:val="00040F29"/>
    <w:rsid w:val="00047F65"/>
    <w:rsid w:val="000540DC"/>
    <w:rsid w:val="00061A0D"/>
    <w:rsid w:val="0006354D"/>
    <w:rsid w:val="000812DD"/>
    <w:rsid w:val="00081934"/>
    <w:rsid w:val="00083A0D"/>
    <w:rsid w:val="00083FD3"/>
    <w:rsid w:val="00084A0D"/>
    <w:rsid w:val="00084FB3"/>
    <w:rsid w:val="000938DE"/>
    <w:rsid w:val="0009556F"/>
    <w:rsid w:val="00096B88"/>
    <w:rsid w:val="000A3246"/>
    <w:rsid w:val="000A7461"/>
    <w:rsid w:val="000B3AC9"/>
    <w:rsid w:val="000D221E"/>
    <w:rsid w:val="000E0203"/>
    <w:rsid w:val="000F0506"/>
    <w:rsid w:val="001011E8"/>
    <w:rsid w:val="00101E4C"/>
    <w:rsid w:val="001050D9"/>
    <w:rsid w:val="00105DB5"/>
    <w:rsid w:val="00122ECA"/>
    <w:rsid w:val="00123137"/>
    <w:rsid w:val="00124CB2"/>
    <w:rsid w:val="0013256D"/>
    <w:rsid w:val="00140E56"/>
    <w:rsid w:val="00146E92"/>
    <w:rsid w:val="0015593F"/>
    <w:rsid w:val="00156FF6"/>
    <w:rsid w:val="00170253"/>
    <w:rsid w:val="001711D1"/>
    <w:rsid w:val="00172605"/>
    <w:rsid w:val="00176ADB"/>
    <w:rsid w:val="001828C0"/>
    <w:rsid w:val="001857BF"/>
    <w:rsid w:val="00187EBF"/>
    <w:rsid w:val="00187F8A"/>
    <w:rsid w:val="001A4546"/>
    <w:rsid w:val="001B32CD"/>
    <w:rsid w:val="001B5790"/>
    <w:rsid w:val="001B7492"/>
    <w:rsid w:val="001B7708"/>
    <w:rsid w:val="001C22A6"/>
    <w:rsid w:val="001C30D6"/>
    <w:rsid w:val="001C6B75"/>
    <w:rsid w:val="001D0CB1"/>
    <w:rsid w:val="001D1032"/>
    <w:rsid w:val="001D43D4"/>
    <w:rsid w:val="001D55A9"/>
    <w:rsid w:val="001E28F4"/>
    <w:rsid w:val="001E6F34"/>
    <w:rsid w:val="001F110B"/>
    <w:rsid w:val="001F110F"/>
    <w:rsid w:val="001F29B3"/>
    <w:rsid w:val="001F37DB"/>
    <w:rsid w:val="001F69CF"/>
    <w:rsid w:val="002002BB"/>
    <w:rsid w:val="00205CDA"/>
    <w:rsid w:val="00206037"/>
    <w:rsid w:val="00207A33"/>
    <w:rsid w:val="002127C6"/>
    <w:rsid w:val="0021324F"/>
    <w:rsid w:val="002137D3"/>
    <w:rsid w:val="002171E5"/>
    <w:rsid w:val="0022251F"/>
    <w:rsid w:val="0022283E"/>
    <w:rsid w:val="0022299C"/>
    <w:rsid w:val="00223075"/>
    <w:rsid w:val="00224579"/>
    <w:rsid w:val="0023184F"/>
    <w:rsid w:val="00233957"/>
    <w:rsid w:val="00245F7F"/>
    <w:rsid w:val="0024755D"/>
    <w:rsid w:val="00247F07"/>
    <w:rsid w:val="00252B7E"/>
    <w:rsid w:val="00256550"/>
    <w:rsid w:val="00256C75"/>
    <w:rsid w:val="00257010"/>
    <w:rsid w:val="00262B38"/>
    <w:rsid w:val="00264600"/>
    <w:rsid w:val="00264FCC"/>
    <w:rsid w:val="0026594C"/>
    <w:rsid w:val="0026602B"/>
    <w:rsid w:val="002709DC"/>
    <w:rsid w:val="00271170"/>
    <w:rsid w:val="0027420C"/>
    <w:rsid w:val="00282AFF"/>
    <w:rsid w:val="00285815"/>
    <w:rsid w:val="00292114"/>
    <w:rsid w:val="002A3380"/>
    <w:rsid w:val="002A7E52"/>
    <w:rsid w:val="002C7D98"/>
    <w:rsid w:val="002D7245"/>
    <w:rsid w:val="002E1B05"/>
    <w:rsid w:val="002E4799"/>
    <w:rsid w:val="002E6FB9"/>
    <w:rsid w:val="002F0531"/>
    <w:rsid w:val="002F1D47"/>
    <w:rsid w:val="002F3003"/>
    <w:rsid w:val="002F466D"/>
    <w:rsid w:val="002F7B7F"/>
    <w:rsid w:val="00312B38"/>
    <w:rsid w:val="00321949"/>
    <w:rsid w:val="00321F14"/>
    <w:rsid w:val="00333F19"/>
    <w:rsid w:val="00334BD2"/>
    <w:rsid w:val="00341041"/>
    <w:rsid w:val="00341E91"/>
    <w:rsid w:val="003530E6"/>
    <w:rsid w:val="00360FBD"/>
    <w:rsid w:val="00361F22"/>
    <w:rsid w:val="00370B78"/>
    <w:rsid w:val="00371487"/>
    <w:rsid w:val="00372261"/>
    <w:rsid w:val="0037305E"/>
    <w:rsid w:val="003770E0"/>
    <w:rsid w:val="00380590"/>
    <w:rsid w:val="00387CB2"/>
    <w:rsid w:val="003940D3"/>
    <w:rsid w:val="00397BBE"/>
    <w:rsid w:val="003B1D33"/>
    <w:rsid w:val="003B4B6C"/>
    <w:rsid w:val="003C3F6D"/>
    <w:rsid w:val="003C545E"/>
    <w:rsid w:val="003C6C80"/>
    <w:rsid w:val="003C7795"/>
    <w:rsid w:val="003D20F3"/>
    <w:rsid w:val="003E4369"/>
    <w:rsid w:val="003F2E7E"/>
    <w:rsid w:val="003F4516"/>
    <w:rsid w:val="003F597F"/>
    <w:rsid w:val="004034C0"/>
    <w:rsid w:val="0040436F"/>
    <w:rsid w:val="004071C7"/>
    <w:rsid w:val="004109F2"/>
    <w:rsid w:val="00411034"/>
    <w:rsid w:val="004201C7"/>
    <w:rsid w:val="00420258"/>
    <w:rsid w:val="00420B01"/>
    <w:rsid w:val="0042685D"/>
    <w:rsid w:val="00426A72"/>
    <w:rsid w:val="00426F2A"/>
    <w:rsid w:val="00431F29"/>
    <w:rsid w:val="0043670A"/>
    <w:rsid w:val="00454DD9"/>
    <w:rsid w:val="004678CE"/>
    <w:rsid w:val="00473E39"/>
    <w:rsid w:val="00475172"/>
    <w:rsid w:val="00475DBE"/>
    <w:rsid w:val="00477DBE"/>
    <w:rsid w:val="00485DC5"/>
    <w:rsid w:val="00486111"/>
    <w:rsid w:val="004876CC"/>
    <w:rsid w:val="004926AA"/>
    <w:rsid w:val="00492FE8"/>
    <w:rsid w:val="00494340"/>
    <w:rsid w:val="00494350"/>
    <w:rsid w:val="004949B2"/>
    <w:rsid w:val="00496117"/>
    <w:rsid w:val="004A388F"/>
    <w:rsid w:val="004A4E58"/>
    <w:rsid w:val="004B22B4"/>
    <w:rsid w:val="004B3A96"/>
    <w:rsid w:val="004B7E18"/>
    <w:rsid w:val="004C0464"/>
    <w:rsid w:val="004C0730"/>
    <w:rsid w:val="004C3164"/>
    <w:rsid w:val="004D0403"/>
    <w:rsid w:val="004D2589"/>
    <w:rsid w:val="004D49C3"/>
    <w:rsid w:val="004D78EC"/>
    <w:rsid w:val="004E0FC2"/>
    <w:rsid w:val="004E7E67"/>
    <w:rsid w:val="004F067B"/>
    <w:rsid w:val="004F1415"/>
    <w:rsid w:val="004F1A28"/>
    <w:rsid w:val="004F2511"/>
    <w:rsid w:val="004F253E"/>
    <w:rsid w:val="004F39D6"/>
    <w:rsid w:val="004F4884"/>
    <w:rsid w:val="004F49C2"/>
    <w:rsid w:val="004F6C28"/>
    <w:rsid w:val="00502034"/>
    <w:rsid w:val="00502612"/>
    <w:rsid w:val="00504815"/>
    <w:rsid w:val="0051011F"/>
    <w:rsid w:val="00510DDF"/>
    <w:rsid w:val="00510E73"/>
    <w:rsid w:val="00523802"/>
    <w:rsid w:val="005250CF"/>
    <w:rsid w:val="00530618"/>
    <w:rsid w:val="005362C0"/>
    <w:rsid w:val="0053705F"/>
    <w:rsid w:val="0054525A"/>
    <w:rsid w:val="00546B36"/>
    <w:rsid w:val="00550046"/>
    <w:rsid w:val="00550F16"/>
    <w:rsid w:val="0055106D"/>
    <w:rsid w:val="005546C3"/>
    <w:rsid w:val="00557658"/>
    <w:rsid w:val="005610EF"/>
    <w:rsid w:val="00562A29"/>
    <w:rsid w:val="00563CB5"/>
    <w:rsid w:val="005822B8"/>
    <w:rsid w:val="00582CF8"/>
    <w:rsid w:val="00586476"/>
    <w:rsid w:val="00590EAB"/>
    <w:rsid w:val="00594C22"/>
    <w:rsid w:val="005A49D1"/>
    <w:rsid w:val="005B1EC2"/>
    <w:rsid w:val="005B4AFB"/>
    <w:rsid w:val="005B689B"/>
    <w:rsid w:val="005B6938"/>
    <w:rsid w:val="005B7514"/>
    <w:rsid w:val="005C3E0F"/>
    <w:rsid w:val="005C5A6F"/>
    <w:rsid w:val="005D1F45"/>
    <w:rsid w:val="005D33B7"/>
    <w:rsid w:val="005E01B2"/>
    <w:rsid w:val="005E40E7"/>
    <w:rsid w:val="005E51F6"/>
    <w:rsid w:val="005F22E3"/>
    <w:rsid w:val="005F2CA3"/>
    <w:rsid w:val="005F71EB"/>
    <w:rsid w:val="00603367"/>
    <w:rsid w:val="00604CA7"/>
    <w:rsid w:val="006079F9"/>
    <w:rsid w:val="006140DA"/>
    <w:rsid w:val="006143E1"/>
    <w:rsid w:val="00615403"/>
    <w:rsid w:val="00620453"/>
    <w:rsid w:val="00620FDE"/>
    <w:rsid w:val="00621E5B"/>
    <w:rsid w:val="00624D18"/>
    <w:rsid w:val="0063090D"/>
    <w:rsid w:val="00635228"/>
    <w:rsid w:val="00641500"/>
    <w:rsid w:val="00642A41"/>
    <w:rsid w:val="00643969"/>
    <w:rsid w:val="0065090C"/>
    <w:rsid w:val="00653367"/>
    <w:rsid w:val="00653C26"/>
    <w:rsid w:val="00654289"/>
    <w:rsid w:val="00656E4D"/>
    <w:rsid w:val="00657EA1"/>
    <w:rsid w:val="00665E2A"/>
    <w:rsid w:val="00672BFF"/>
    <w:rsid w:val="00673538"/>
    <w:rsid w:val="00683091"/>
    <w:rsid w:val="0068372D"/>
    <w:rsid w:val="006926D0"/>
    <w:rsid w:val="00693511"/>
    <w:rsid w:val="00696A21"/>
    <w:rsid w:val="006A0462"/>
    <w:rsid w:val="006C0E9D"/>
    <w:rsid w:val="006C47A5"/>
    <w:rsid w:val="006C4BC7"/>
    <w:rsid w:val="006D3F51"/>
    <w:rsid w:val="006D72DF"/>
    <w:rsid w:val="006E78C1"/>
    <w:rsid w:val="006F1B0E"/>
    <w:rsid w:val="006F31EA"/>
    <w:rsid w:val="007007FB"/>
    <w:rsid w:val="00704681"/>
    <w:rsid w:val="007146A2"/>
    <w:rsid w:val="00714B8F"/>
    <w:rsid w:val="007159E2"/>
    <w:rsid w:val="00715DE8"/>
    <w:rsid w:val="00736985"/>
    <w:rsid w:val="00746F5A"/>
    <w:rsid w:val="007474B0"/>
    <w:rsid w:val="007541CB"/>
    <w:rsid w:val="00755865"/>
    <w:rsid w:val="00760B6D"/>
    <w:rsid w:val="00762661"/>
    <w:rsid w:val="00762FF7"/>
    <w:rsid w:val="00763204"/>
    <w:rsid w:val="00772380"/>
    <w:rsid w:val="00772DB3"/>
    <w:rsid w:val="007755FF"/>
    <w:rsid w:val="00776F4B"/>
    <w:rsid w:val="00785608"/>
    <w:rsid w:val="00795C62"/>
    <w:rsid w:val="007A6AFA"/>
    <w:rsid w:val="007B55E6"/>
    <w:rsid w:val="007B7CD8"/>
    <w:rsid w:val="007C52B3"/>
    <w:rsid w:val="007C6FE3"/>
    <w:rsid w:val="007D44AC"/>
    <w:rsid w:val="007D4AE6"/>
    <w:rsid w:val="007F16CD"/>
    <w:rsid w:val="007F5878"/>
    <w:rsid w:val="007F66E7"/>
    <w:rsid w:val="007F731F"/>
    <w:rsid w:val="008014D4"/>
    <w:rsid w:val="00801C44"/>
    <w:rsid w:val="00802F0B"/>
    <w:rsid w:val="00811D45"/>
    <w:rsid w:val="008173AB"/>
    <w:rsid w:val="008179B9"/>
    <w:rsid w:val="00824D4B"/>
    <w:rsid w:val="00830B88"/>
    <w:rsid w:val="0083390F"/>
    <w:rsid w:val="00841957"/>
    <w:rsid w:val="008423A9"/>
    <w:rsid w:val="00853F19"/>
    <w:rsid w:val="0086719A"/>
    <w:rsid w:val="00870876"/>
    <w:rsid w:val="00873693"/>
    <w:rsid w:val="00884E33"/>
    <w:rsid w:val="008A19F1"/>
    <w:rsid w:val="008A2624"/>
    <w:rsid w:val="008A295F"/>
    <w:rsid w:val="008A4175"/>
    <w:rsid w:val="008A4C68"/>
    <w:rsid w:val="008A4DE1"/>
    <w:rsid w:val="008B4243"/>
    <w:rsid w:val="008B44F9"/>
    <w:rsid w:val="008B4B5C"/>
    <w:rsid w:val="008B5354"/>
    <w:rsid w:val="008B5FF4"/>
    <w:rsid w:val="008C0139"/>
    <w:rsid w:val="008C4BE3"/>
    <w:rsid w:val="008D243F"/>
    <w:rsid w:val="008D6A85"/>
    <w:rsid w:val="008E3941"/>
    <w:rsid w:val="008E4ACD"/>
    <w:rsid w:val="008E601A"/>
    <w:rsid w:val="008E738B"/>
    <w:rsid w:val="008F5B36"/>
    <w:rsid w:val="00902BDC"/>
    <w:rsid w:val="009036E1"/>
    <w:rsid w:val="00905713"/>
    <w:rsid w:val="00912FA4"/>
    <w:rsid w:val="00914881"/>
    <w:rsid w:val="00917810"/>
    <w:rsid w:val="00922E91"/>
    <w:rsid w:val="00924655"/>
    <w:rsid w:val="00927774"/>
    <w:rsid w:val="00931D4F"/>
    <w:rsid w:val="00934287"/>
    <w:rsid w:val="00945930"/>
    <w:rsid w:val="009563C0"/>
    <w:rsid w:val="00957FAB"/>
    <w:rsid w:val="00974A70"/>
    <w:rsid w:val="00977BF3"/>
    <w:rsid w:val="009836D1"/>
    <w:rsid w:val="00983EF2"/>
    <w:rsid w:val="009938A9"/>
    <w:rsid w:val="00993BE3"/>
    <w:rsid w:val="00995D85"/>
    <w:rsid w:val="00996812"/>
    <w:rsid w:val="009970C7"/>
    <w:rsid w:val="009A287F"/>
    <w:rsid w:val="009A3FC5"/>
    <w:rsid w:val="009A5EB4"/>
    <w:rsid w:val="009B43FA"/>
    <w:rsid w:val="009B4D25"/>
    <w:rsid w:val="009C59D8"/>
    <w:rsid w:val="009D4410"/>
    <w:rsid w:val="009E5474"/>
    <w:rsid w:val="009F1E2B"/>
    <w:rsid w:val="009F3B93"/>
    <w:rsid w:val="009F41E2"/>
    <w:rsid w:val="009F4F71"/>
    <w:rsid w:val="00A11C14"/>
    <w:rsid w:val="00A14593"/>
    <w:rsid w:val="00A170D2"/>
    <w:rsid w:val="00A25269"/>
    <w:rsid w:val="00A26E23"/>
    <w:rsid w:val="00A27A72"/>
    <w:rsid w:val="00A30A95"/>
    <w:rsid w:val="00A341A2"/>
    <w:rsid w:val="00A35714"/>
    <w:rsid w:val="00A371D8"/>
    <w:rsid w:val="00A4610A"/>
    <w:rsid w:val="00A47A7D"/>
    <w:rsid w:val="00A47CE5"/>
    <w:rsid w:val="00A47EF3"/>
    <w:rsid w:val="00A56198"/>
    <w:rsid w:val="00A6355E"/>
    <w:rsid w:val="00A6462A"/>
    <w:rsid w:val="00A67565"/>
    <w:rsid w:val="00A71E75"/>
    <w:rsid w:val="00A910CB"/>
    <w:rsid w:val="00AA1D59"/>
    <w:rsid w:val="00AA70D3"/>
    <w:rsid w:val="00AB0618"/>
    <w:rsid w:val="00AB3A6E"/>
    <w:rsid w:val="00AC0008"/>
    <w:rsid w:val="00AC1703"/>
    <w:rsid w:val="00AC7340"/>
    <w:rsid w:val="00AD1797"/>
    <w:rsid w:val="00AD4439"/>
    <w:rsid w:val="00AE2194"/>
    <w:rsid w:val="00AF383B"/>
    <w:rsid w:val="00AF40EB"/>
    <w:rsid w:val="00AF4E81"/>
    <w:rsid w:val="00B06087"/>
    <w:rsid w:val="00B07A33"/>
    <w:rsid w:val="00B15452"/>
    <w:rsid w:val="00B24D0F"/>
    <w:rsid w:val="00B250D0"/>
    <w:rsid w:val="00B2598D"/>
    <w:rsid w:val="00B26B23"/>
    <w:rsid w:val="00B41375"/>
    <w:rsid w:val="00B417E6"/>
    <w:rsid w:val="00B46989"/>
    <w:rsid w:val="00B52B27"/>
    <w:rsid w:val="00B5413A"/>
    <w:rsid w:val="00B62DDC"/>
    <w:rsid w:val="00B6303D"/>
    <w:rsid w:val="00B636DA"/>
    <w:rsid w:val="00B645C5"/>
    <w:rsid w:val="00B70FFF"/>
    <w:rsid w:val="00B72E97"/>
    <w:rsid w:val="00B770BD"/>
    <w:rsid w:val="00B80655"/>
    <w:rsid w:val="00B84C5E"/>
    <w:rsid w:val="00B850C2"/>
    <w:rsid w:val="00B862EE"/>
    <w:rsid w:val="00B86804"/>
    <w:rsid w:val="00B87D58"/>
    <w:rsid w:val="00B904E9"/>
    <w:rsid w:val="00B937E9"/>
    <w:rsid w:val="00BB1307"/>
    <w:rsid w:val="00BB16F8"/>
    <w:rsid w:val="00BB321A"/>
    <w:rsid w:val="00BC473A"/>
    <w:rsid w:val="00BD64D0"/>
    <w:rsid w:val="00BD664B"/>
    <w:rsid w:val="00BE00C4"/>
    <w:rsid w:val="00BE4797"/>
    <w:rsid w:val="00BE65CF"/>
    <w:rsid w:val="00BF025D"/>
    <w:rsid w:val="00BF14BC"/>
    <w:rsid w:val="00BF1B40"/>
    <w:rsid w:val="00BF2B1B"/>
    <w:rsid w:val="00BF613B"/>
    <w:rsid w:val="00BF6182"/>
    <w:rsid w:val="00C01444"/>
    <w:rsid w:val="00C02815"/>
    <w:rsid w:val="00C07319"/>
    <w:rsid w:val="00C07E55"/>
    <w:rsid w:val="00C15D16"/>
    <w:rsid w:val="00C20F21"/>
    <w:rsid w:val="00C27BC3"/>
    <w:rsid w:val="00C315FB"/>
    <w:rsid w:val="00C33BCD"/>
    <w:rsid w:val="00C34C4E"/>
    <w:rsid w:val="00C44BCC"/>
    <w:rsid w:val="00C45E67"/>
    <w:rsid w:val="00C47737"/>
    <w:rsid w:val="00C47800"/>
    <w:rsid w:val="00C53717"/>
    <w:rsid w:val="00C57B14"/>
    <w:rsid w:val="00C603A0"/>
    <w:rsid w:val="00C64B5D"/>
    <w:rsid w:val="00C6633A"/>
    <w:rsid w:val="00C71F69"/>
    <w:rsid w:val="00C74AAE"/>
    <w:rsid w:val="00C80F73"/>
    <w:rsid w:val="00C81AF4"/>
    <w:rsid w:val="00C82F53"/>
    <w:rsid w:val="00C83BB8"/>
    <w:rsid w:val="00C90009"/>
    <w:rsid w:val="00C93476"/>
    <w:rsid w:val="00C944CF"/>
    <w:rsid w:val="00CA210D"/>
    <w:rsid w:val="00CA6B3F"/>
    <w:rsid w:val="00CB2E3D"/>
    <w:rsid w:val="00CB4328"/>
    <w:rsid w:val="00CB48D9"/>
    <w:rsid w:val="00CC7DE9"/>
    <w:rsid w:val="00CD4F54"/>
    <w:rsid w:val="00CF293B"/>
    <w:rsid w:val="00CF2B37"/>
    <w:rsid w:val="00CF5814"/>
    <w:rsid w:val="00D01E6A"/>
    <w:rsid w:val="00D1528C"/>
    <w:rsid w:val="00D22BAF"/>
    <w:rsid w:val="00D25559"/>
    <w:rsid w:val="00D26F7B"/>
    <w:rsid w:val="00D30F19"/>
    <w:rsid w:val="00D46E87"/>
    <w:rsid w:val="00D50F30"/>
    <w:rsid w:val="00D5198D"/>
    <w:rsid w:val="00D53999"/>
    <w:rsid w:val="00D546A3"/>
    <w:rsid w:val="00D70997"/>
    <w:rsid w:val="00D82DCC"/>
    <w:rsid w:val="00D943C1"/>
    <w:rsid w:val="00D955C2"/>
    <w:rsid w:val="00DA1B83"/>
    <w:rsid w:val="00DA6A5B"/>
    <w:rsid w:val="00DB1E78"/>
    <w:rsid w:val="00DB3837"/>
    <w:rsid w:val="00DC04D2"/>
    <w:rsid w:val="00DC7C57"/>
    <w:rsid w:val="00DC7FEB"/>
    <w:rsid w:val="00DE77F8"/>
    <w:rsid w:val="00DF28DB"/>
    <w:rsid w:val="00DF2921"/>
    <w:rsid w:val="00DF70B3"/>
    <w:rsid w:val="00E03E85"/>
    <w:rsid w:val="00E12106"/>
    <w:rsid w:val="00E12161"/>
    <w:rsid w:val="00E21DEC"/>
    <w:rsid w:val="00E24662"/>
    <w:rsid w:val="00E24B8B"/>
    <w:rsid w:val="00E27DE1"/>
    <w:rsid w:val="00E32754"/>
    <w:rsid w:val="00E34338"/>
    <w:rsid w:val="00E349CE"/>
    <w:rsid w:val="00E37ED0"/>
    <w:rsid w:val="00E53A44"/>
    <w:rsid w:val="00E64E77"/>
    <w:rsid w:val="00E674E5"/>
    <w:rsid w:val="00E777FD"/>
    <w:rsid w:val="00E814F4"/>
    <w:rsid w:val="00E81C35"/>
    <w:rsid w:val="00E90B41"/>
    <w:rsid w:val="00E920C0"/>
    <w:rsid w:val="00EA330A"/>
    <w:rsid w:val="00EB5107"/>
    <w:rsid w:val="00EB7FEF"/>
    <w:rsid w:val="00EC06E3"/>
    <w:rsid w:val="00EC2AD4"/>
    <w:rsid w:val="00EC3208"/>
    <w:rsid w:val="00EC577F"/>
    <w:rsid w:val="00EC6678"/>
    <w:rsid w:val="00EC6B19"/>
    <w:rsid w:val="00EC6D58"/>
    <w:rsid w:val="00EC726F"/>
    <w:rsid w:val="00ED17A7"/>
    <w:rsid w:val="00ED72E2"/>
    <w:rsid w:val="00EE3969"/>
    <w:rsid w:val="00EF093F"/>
    <w:rsid w:val="00EF1E80"/>
    <w:rsid w:val="00F031D3"/>
    <w:rsid w:val="00F06E77"/>
    <w:rsid w:val="00F07ACD"/>
    <w:rsid w:val="00F167AF"/>
    <w:rsid w:val="00F244FF"/>
    <w:rsid w:val="00F34079"/>
    <w:rsid w:val="00F34843"/>
    <w:rsid w:val="00F37288"/>
    <w:rsid w:val="00F41B9C"/>
    <w:rsid w:val="00F426BC"/>
    <w:rsid w:val="00F45B03"/>
    <w:rsid w:val="00F57EBF"/>
    <w:rsid w:val="00F63328"/>
    <w:rsid w:val="00F70642"/>
    <w:rsid w:val="00F729D8"/>
    <w:rsid w:val="00FA1F1C"/>
    <w:rsid w:val="00FA4B32"/>
    <w:rsid w:val="00FA7527"/>
    <w:rsid w:val="00FB2173"/>
    <w:rsid w:val="00FB5D80"/>
    <w:rsid w:val="00FD1E55"/>
    <w:rsid w:val="00FE15FF"/>
    <w:rsid w:val="00FE18C8"/>
    <w:rsid w:val="00FE1E17"/>
    <w:rsid w:val="00FF2153"/>
    <w:rsid w:val="00FF4038"/>
    <w:rsid w:val="00FF6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8A9"/>
  </w:style>
  <w:style w:type="paragraph" w:styleId="1">
    <w:name w:val="heading 1"/>
    <w:basedOn w:val="a"/>
    <w:next w:val="a"/>
    <w:link w:val="10"/>
    <w:qFormat/>
    <w:rsid w:val="00B62DDC"/>
    <w:pPr>
      <w:keepNext/>
      <w:suppressAutoHyphens/>
      <w:autoSpaceDE w:val="0"/>
      <w:autoSpaceDN w:val="0"/>
      <w:adjustRightInd w:val="0"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30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305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B62DD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Обычный1"/>
    <w:rsid w:val="00B62DDC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character" w:customStyle="1" w:styleId="label">
    <w:name w:val="label"/>
    <w:basedOn w:val="a0"/>
    <w:rsid w:val="00B62D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package" Target="embeddings/_________Microsoft_Office_Word1.docx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emf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+/IKdkJQJNqBSLzSMcri8Ci3xprhbslcmOgzY1hZrt0=</DigestValue>
    </Reference>
    <Reference URI="#idOfficeObject" Type="http://www.w3.org/2000/09/xmldsig#Object">
      <DigestMethod Algorithm="http://www.w3.org/2001/04/xmldsig-more#gostr3411"/>
      <DigestValue>NXhfLF1TTEcDqSE6EwG7LTijH97Z/OFMVprslRPW2nw=</DigestValue>
    </Reference>
  </SignedInfo>
  <SignatureValue>
    F0GSuqZWyJxPObCDcDZSjB7MjaSgEdPwY3mlS64W97v3ZNMtsLAH87zFzO/rh4EdpBrObEN0
    58OgsFJqzU4Qjg==
  </SignatureValue>
  <KeyInfo>
    <KeyValue>
      <RSAKeyValue>
        <Modulus>
            XIQbbi40eHSVfbJCLMlncBfuNbq6eg2cctm9J/W+vQQ6MC6sZ29uwoGmM7xv8+9KAR4CAgOF
            KgcGACQCAgOFKg==
          </Modulus>
        <Exponent>BwYSMA==</Exponent>
      </RSAKeyValue>
    </KeyValue>
    <X509Data>
      <X509Certificate>
          MIIGkTCCBkCgAwIBAgIDJnf1MAgGBiqFAwICAzCCAkMxITAfBgkqhkiG9w0BCQEWEnV1Y19m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vdCw0YfQtdC50YHRgtCy0LAwHhcNMTQwNDAxMDIyNjI2WhcNMTUwNDAxMDIyNjI2WjCCAYsx
          GzAZBgkqhkiG9w0BCQEWDGNtY2hzQG5ncy5ydTELMAkGA1UEBhMCUlUxMjAwBgNVBAgMKdCd
          0L7QstC+0YHQuNCx0LjRgNGB0LrQsNGPINC+0LHQu9Cw0YHRgtGMMR8wHQYDVQQHDBbQndC+
          0LLQvtGB0LjQsdC40YDRgdC6MWAwXgYDVQQKDFfQk9Ca0KMg0J3QodCeICLQptC10L3RgtGA
          INCT0J4sINCn0KEg0Lgg0J/QkSDQndC+0LLQvtGB0LjQsdC40YDRgdC60L7QuSDQvtCx0LvQ
          sNGB0YLQuCIxKjAoBgNVBCoMIdCS0LjRgtCw0LvQuNC5INCc0LjRhdCw0LvQvtCy0LjRhzEX
          MBUGA1UEBAwO0JrQsNC50L3QsNGA0LAxKDAmBgNVBAwMH9Cd0LDRh9Cw0LvRjNC90LjQuiDQ
          vtGC0LTQtdC70LAxOTA3BgNVBAMMMNCa0LDQudC90LDRgNCwINCS0LjRgtCw0LvQuNC5INCc
          0LjRhdCw0LvQvtCy0LjRhzBjMBwGBiqFAwICEzASBgcqhQMCAiQABgcqhQMCAh4BA0MABEBK
          7/NvvDOmgcJub2esLjA6BL2+9Se92XKcDXq6ujXuF3BnySxCsn2VdHg0Lm4bhFycZhBNO7q1
          sgWzVy2qryXvo4IBzTCCAckwDAYDVR0TAQH/BAIwADAYBgNVHSAEETAPMA0GCyqFAwM9ntc2
          AQICMIHCBgNVHREEgbowgbegEgYDVQQMoAsTCTMyNjEzMTQwM6AaBggqhQMDgQMBAaAOEwww
          MDU0MDYzMDE2NjSgGQYKKoUDAz2e1zYBB6ALEwk1NDA2MDEwMDGgGwYKKoUDAz2e1zYBBaAN
          EwswMzUxMjAwMDEzMqANBgcqhQMB4DkBoAITAKAPBgkqhkiG9w0BCRSgAhMAoBAGCiqFAwM9
          ntc2AQigAhMAoBgGBSqFA2QBoA8TDTEwNTU0MDYwMDU5OTWGATAwDgYDVR0PAQH/BAQDAgPo
          MFAGA1UdJQRJMEcGCCsGAQUFBwMCBgsqhQMDPZ7XNgEGAQYOKoUDAz2e1zYBBgMEAQEGDiqF
          AwM9ntc2AQYDBAECBg4qhQMDPZ7XNgEGAwQBBDAfBgNVHSMEGDAWgBRnnftv71k68wshKTuD
          WMMWDRDDojA4BgNVHR8EMTAvMC2gK6AphidodHRwOi8vY3JsLnJvc2them5hLnJ1L2NybC9M
          QVNUX25ldy5jcmwwHQYDVR0OBBYEFOZNfuWpv+oTxTaUjUI6T+YPCjTGMAgGBiqFAwICAwNB
          AD+UcwBuiQou5igZHwmkcP7ZB+TipRcklZ9umBqWRpWtK6DyBhsrS1Ciph1rX4lB7oT29xHM
          vNY3x9cDB8GgZrw=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</Transform>
          <Transform Algorithm="http://www.w3.org/TR/2001/REC-xml-c14n-20010315"/>
        </Transforms>
        <DigestMethod Algorithm="http://www.w3.org/2000/09/xmldsig#sha1"/>
        <DigestValue>VlFvm+dueoDguSu5Nwjx5EfrV7o=</DigestValue>
      </Reference>
      <Reference URI="/word/document.xml?ContentType=application/vnd.openxmlformats-officedocument.wordprocessingml.document.main+xml">
        <DigestMethod Algorithm="http://www.w3.org/2000/09/xmldsig#sha1"/>
        <DigestValue>ym800R7E+1masGfG+BrfCUUBwoU=</DigestValue>
      </Reference>
      <Reference URI="/word/embeddings/_________Microsoft_Office_Word1.docx?ContentType=application/vnd.openxmlformats-officedocument.wordprocessingml.document">
        <DigestMethod Algorithm="http://www.w3.org/2000/09/xmldsig#sha1"/>
        <DigestValue>lxmTNH9GNHfN2oIHesqDaEi/p4E=</DigestValue>
      </Reference>
      <Reference URI="/word/fontTable.xml?ContentType=application/vnd.openxmlformats-officedocument.wordprocessingml.fontTable+xml">
        <DigestMethod Algorithm="http://www.w3.org/2000/09/xmldsig#sha1"/>
        <DigestValue>nyq8swijGeUaQLhsEI7jac9XBNQ=</DigestValue>
      </Reference>
      <Reference URI="/word/media/image1.jpeg?ContentType=image/jpeg">
        <DigestMethod Algorithm="http://www.w3.org/2000/09/xmldsig#sha1"/>
        <DigestValue>KgxZEoJZk4XAMTIxnmohbai99Ts=</DigestValue>
      </Reference>
      <Reference URI="/word/media/image10.jpeg?ContentType=image/jpeg">
        <DigestMethod Algorithm="http://www.w3.org/2000/09/xmldsig#sha1"/>
        <DigestValue>MUMfjFjnQVzlTzP1GLgXjXxUJxU=</DigestValue>
      </Reference>
      <Reference URI="/word/media/image11.jpeg?ContentType=image/jpeg">
        <DigestMethod Algorithm="http://www.w3.org/2000/09/xmldsig#sha1"/>
        <DigestValue>ekY1Yb6n5AKxm+aOjwM4IZ/Tha0=</DigestValue>
      </Reference>
      <Reference URI="/word/media/image12.jpeg?ContentType=image/jpeg">
        <DigestMethod Algorithm="http://www.w3.org/2000/09/xmldsig#sha1"/>
        <DigestValue>pWzhsktNBqjyCFVBPx8bQ8FrkQs=</DigestValue>
      </Reference>
      <Reference URI="/word/media/image13.jpeg?ContentType=image/jpeg">
        <DigestMethod Algorithm="http://www.w3.org/2000/09/xmldsig#sha1"/>
        <DigestValue>cyJYujqkt2Lih+kc4KCdK2gaDIU=</DigestValue>
      </Reference>
      <Reference URI="/word/media/image14.jpeg?ContentType=image/jpeg">
        <DigestMethod Algorithm="http://www.w3.org/2000/09/xmldsig#sha1"/>
        <DigestValue>rbYdVdqjaIizxVhFb4zUPTTpt5Y=</DigestValue>
      </Reference>
      <Reference URI="/word/media/image15.jpeg?ContentType=image/jpeg">
        <DigestMethod Algorithm="http://www.w3.org/2000/09/xmldsig#sha1"/>
        <DigestValue>mQHEI3E5jAnoiGcXe/EiWhNKnKM=</DigestValue>
      </Reference>
      <Reference URI="/word/media/image16.jpeg?ContentType=image/jpeg">
        <DigestMethod Algorithm="http://www.w3.org/2000/09/xmldsig#sha1"/>
        <DigestValue>qiQ8ygj1h/Ch4YiwSzYziPMsbMo=</DigestValue>
      </Reference>
      <Reference URI="/word/media/image17.jpeg?ContentType=image/jpeg">
        <DigestMethod Algorithm="http://www.w3.org/2000/09/xmldsig#sha1"/>
        <DigestValue>G4+dqK+hRrz1ft/cm81ezZ71Avk=</DigestValue>
      </Reference>
      <Reference URI="/word/media/image18.jpeg?ContentType=image/jpeg">
        <DigestMethod Algorithm="http://www.w3.org/2000/09/xmldsig#sha1"/>
        <DigestValue>+SdjYF2To2wcwkudOyVIwiqIlKc=</DigestValue>
      </Reference>
      <Reference URI="/word/media/image19.jpeg?ContentType=image/jpeg">
        <DigestMethod Algorithm="http://www.w3.org/2000/09/xmldsig#sha1"/>
        <DigestValue>9uziTkxTEIfKKVFX4JXSGBgSzns=</DigestValue>
      </Reference>
      <Reference URI="/word/media/image2.jpeg?ContentType=image/jpeg">
        <DigestMethod Algorithm="http://www.w3.org/2000/09/xmldsig#sha1"/>
        <DigestValue>uF8OW/Rbj3iSNZpehuRkxZRxcis=</DigestValue>
      </Reference>
      <Reference URI="/word/media/image20.jpeg?ContentType=image/jpeg">
        <DigestMethod Algorithm="http://www.w3.org/2000/09/xmldsig#sha1"/>
        <DigestValue>75qqD88xNzX345fn+oe/1Dsf1Ro=</DigestValue>
      </Reference>
      <Reference URI="/word/media/image21.emf?ContentType=image/x-emf">
        <DigestMethod Algorithm="http://www.w3.org/2000/09/xmldsig#sha1"/>
        <DigestValue>SdDpa+KGaq4AC9iLTWbfK6DtKhM=</DigestValue>
      </Reference>
      <Reference URI="/word/media/image22.jpeg?ContentType=image/jpeg">
        <DigestMethod Algorithm="http://www.w3.org/2000/09/xmldsig#sha1"/>
        <DigestValue>dWDyS26VnrvKJeaoX2N74ELA64M=</DigestValue>
      </Reference>
      <Reference URI="/word/media/image3.jpeg?ContentType=image/jpeg">
        <DigestMethod Algorithm="http://www.w3.org/2000/09/xmldsig#sha1"/>
        <DigestValue>Kv1j8hA5dMP2vYjy4fkidk32C1w=</DigestValue>
      </Reference>
      <Reference URI="/word/media/image4.jpeg?ContentType=image/jpeg">
        <DigestMethod Algorithm="http://www.w3.org/2000/09/xmldsig#sha1"/>
        <DigestValue>wddIHBZ1+5RSg0AGusKxfRpb4p0=</DigestValue>
      </Reference>
      <Reference URI="/word/media/image5.jpeg?ContentType=image/jpeg">
        <DigestMethod Algorithm="http://www.w3.org/2000/09/xmldsig#sha1"/>
        <DigestValue>/mUKGXqMt7ovitOKQWOQjQaoGbM=</DigestValue>
      </Reference>
      <Reference URI="/word/media/image6.jpeg?ContentType=image/jpeg">
        <DigestMethod Algorithm="http://www.w3.org/2000/09/xmldsig#sha1"/>
        <DigestValue>gjJ+5Zdtv2pai1NnNLV28Oi6f80=</DigestValue>
      </Reference>
      <Reference URI="/word/media/image7.jpeg?ContentType=image/jpeg">
        <DigestMethod Algorithm="http://www.w3.org/2000/09/xmldsig#sha1"/>
        <DigestValue>USGR0TlwoBBBAJOGQmKhy8FkAXI=</DigestValue>
      </Reference>
      <Reference URI="/word/media/image8.jpeg?ContentType=image/jpeg">
        <DigestMethod Algorithm="http://www.w3.org/2000/09/xmldsig#sha1"/>
        <DigestValue>Z9jkmlrJwm0lZBPItahRlR8reLc=</DigestValue>
      </Reference>
      <Reference URI="/word/media/image9.jpeg?ContentType=image/jpeg">
        <DigestMethod Algorithm="http://www.w3.org/2000/09/xmldsig#sha1"/>
        <DigestValue>exCmMCU5nDgHUdqH2tzo2EHiPDk=</DigestValue>
      </Reference>
      <Reference URI="/word/numbering.xml?ContentType=application/vnd.openxmlformats-officedocument.wordprocessingml.numbering+xml">
        <DigestMethod Algorithm="http://www.w3.org/2000/09/xmldsig#sha1"/>
        <DigestValue>Az79DcYk0u1yuHqJMAKkhmG+CWs=</DigestValue>
      </Reference>
      <Reference URI="/word/settings.xml?ContentType=application/vnd.openxmlformats-officedocument.wordprocessingml.settings+xml">
        <DigestMethod Algorithm="http://www.w3.org/2000/09/xmldsig#sha1"/>
        <DigestValue>nsIzui3GzvkvSeDkjdFLwJGZB+I=</DigestValue>
      </Reference>
      <Reference URI="/word/styles.xml?ContentType=application/vnd.openxmlformats-officedocument.wordprocessingml.styles+xml">
        <DigestMethod Algorithm="http://www.w3.org/2000/09/xmldsig#sha1"/>
        <DigestValue>pSrr3e3PgI+CjS3WiiHkSKnpNbw=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Jv9y5olITUXaiRMLzlT6X+MnFwI=</DigestValue>
      </Reference>
    </Manifest>
    <SignatureProperties>
      <SignatureProperty Id="idSignatureTime" Target="#idPackageSignature">
        <mdssi:SignatureTime>
          <mdssi:Format>YYYY-MM-DDThh:mm:ssTZD</mdssi:Format>
          <mdssi:Value>2014-06-26T06:39:14Z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1366</HorizontalResolution>
          <VerticalResolution>768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22</Pages>
  <Words>1669</Words>
  <Characters>9517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2014-06-25T10:42:00Z</dcterms:created>
  <dcterms:modified xsi:type="dcterms:W3CDTF">2014-06-26T06:41:00Z</dcterms:modified>
</cp:coreProperties>
</file>