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5D" w:rsidRDefault="007C409F">
      <w:r>
        <w:rPr>
          <w:noProof/>
          <w:lang w:eastAsia="ru-RU"/>
        </w:rPr>
        <w:drawing>
          <wp:inline distT="0" distB="0" distL="0" distR="0">
            <wp:extent cx="5934710" cy="8195310"/>
            <wp:effectExtent l="19050" t="0" r="8890" b="0"/>
            <wp:docPr id="5" name="Рисунок 1" descr="C:\Documents and Settings\vera\Рабочий стол\МОЁЁЁЁ\2014 год\АУКЦИОНЫ 2014\ДТ и АИ-92 на 2 квартал\ЗАЯВКА В УКСис\письмо на И.Д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МОЁЁЁЁ\2014 год\АУКЦИОНЫ 2014\ДТ и АИ-92 на 2 квартал\ЗАЯВКА В УКСис\письмо на И.Д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1AD">
        <w:rPr>
          <w:noProof/>
          <w:lang w:eastAsia="ru-RU"/>
        </w:rPr>
        <w:lastRenderedPageBreak/>
        <w:drawing>
          <wp:inline distT="0" distB="0" distL="0" distR="0">
            <wp:extent cx="5943600" cy="8191500"/>
            <wp:effectExtent l="19050" t="0" r="0" b="0"/>
            <wp:docPr id="2" name="Рисунок 2" descr="C:\Documents and Settings\vera\Рабочий стол\МОЁЁЁЁ\2014 год\АУКЦИОНЫ 2014\ДТ и АИ-92 на 2 квартал\ЗАЯВКА В УКСис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ra\Рабочий стол\МОЁЁЁЁ\2014 год\АУКЦИОНЫ 2014\ДТ и АИ-92 на 2 квартал\ЗАЯВКА В УКСис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1AD"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19050" t="0" r="0" b="0"/>
            <wp:docPr id="3" name="Рисунок 3" descr="C:\Documents and Settings\vera\Рабочий стол\МОЁЁЁЁ\2014 год\АУКЦИОНЫ 2014\ДТ и АИ-92 на 2 квартал\ЗАЯВКА В УКСис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ra\Рабочий стол\МОЁЁЁЁ\2014 год\АУКЦИОНЫ 2014\ДТ и АИ-92 на 2 квартал\ЗАЯВКА В УКСис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1AD">
        <w:rPr>
          <w:noProof/>
          <w:lang w:eastAsia="ru-RU"/>
        </w:rPr>
        <w:lastRenderedPageBreak/>
        <w:drawing>
          <wp:inline distT="0" distB="0" distL="0" distR="0">
            <wp:extent cx="5934075" cy="8086725"/>
            <wp:effectExtent l="19050" t="0" r="9525" b="0"/>
            <wp:docPr id="4" name="Рисунок 4" descr="C:\Documents and Settings\vera\Рабочий стол\МОЁЁЁЁ\2014 год\АУКЦИОНЫ 2014\ДТ и АИ-92 на 2 квартал\ЗАЯВКА В УКСис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ra\Рабочий стол\МОЁЁЁЁ\2014 год\АУКЦИОНЫ 2014\ДТ и АИ-92 на 2 квартал\ЗАЯВКА В УКСис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5EA">
        <w:rPr>
          <w:noProof/>
          <w:lang w:eastAsia="ru-RU"/>
        </w:rPr>
        <w:lastRenderedPageBreak/>
        <w:drawing>
          <wp:inline distT="0" distB="0" distL="0" distR="0">
            <wp:extent cx="5943600" cy="8470900"/>
            <wp:effectExtent l="19050" t="0" r="0" b="0"/>
            <wp:docPr id="6" name="Рисунок 1" descr="C:\Documents and Settings\vera\Рабочий стол\МОЁЁЁЁ\2014 год\АУКЦИОНЫ 2014\ДТ и АИ-92 на 2 квартал\ЗАЯВКА В УКСис\3 лис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МОЁЁЁЁ\2014 год\АУКЦИОНЫ 2014\ДТ и АИ-92 на 2 квартал\ЗАЯВКА В УКСис\3 лист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8D8" w:rsidRDefault="00C028D8"/>
    <w:p w:rsidR="00C028D8" w:rsidRDefault="00C028D8"/>
    <w:p w:rsidR="00C028D8" w:rsidRDefault="00C028D8"/>
    <w:p w:rsidR="00C028D8" w:rsidRPr="00C028D8" w:rsidRDefault="00C028D8" w:rsidP="00C028D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C028D8" w:rsidRPr="00C028D8" w:rsidRDefault="00C028D8" w:rsidP="00C028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8D8" w:rsidRPr="00C028D8" w:rsidRDefault="00C028D8" w:rsidP="00C028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8D8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C028D8" w:rsidRPr="00C028D8" w:rsidRDefault="00C028D8" w:rsidP="00C028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sz w:val="24"/>
          <w:szCs w:val="24"/>
        </w:rPr>
        <w:t xml:space="preserve">на поставку бензина АИ-92 и дизельного топлива </w:t>
      </w:r>
      <w:r w:rsidRPr="00C028D8">
        <w:rPr>
          <w:rFonts w:ascii="Times New Roman" w:hAnsi="Times New Roman" w:cs="Times New Roman"/>
          <w:noProof/>
          <w:sz w:val="24"/>
          <w:szCs w:val="24"/>
        </w:rPr>
        <w:t xml:space="preserve">для нужд </w:t>
      </w:r>
      <w:r w:rsidRPr="00C028D8">
        <w:rPr>
          <w:rFonts w:ascii="Times New Roman" w:hAnsi="Times New Roman" w:cs="Times New Roman"/>
          <w:sz w:val="24"/>
          <w:szCs w:val="24"/>
        </w:rPr>
        <w:t>для нужд ГБУ НСО "</w:t>
      </w:r>
      <w:proofErr w:type="spellStart"/>
      <w:r w:rsidRPr="00C028D8">
        <w:rPr>
          <w:rFonts w:ascii="Times New Roman" w:hAnsi="Times New Roman" w:cs="Times New Roman"/>
          <w:sz w:val="24"/>
          <w:szCs w:val="24"/>
        </w:rPr>
        <w:t>Медтранс</w:t>
      </w:r>
      <w:proofErr w:type="spellEnd"/>
      <w:r w:rsidRPr="00C028D8">
        <w:rPr>
          <w:rFonts w:ascii="Times New Roman" w:hAnsi="Times New Roman" w:cs="Times New Roman"/>
          <w:sz w:val="24"/>
          <w:szCs w:val="24"/>
        </w:rPr>
        <w:t xml:space="preserve"> № 3»</w:t>
      </w:r>
    </w:p>
    <w:tbl>
      <w:tblPr>
        <w:tblW w:w="98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7"/>
        <w:gridCol w:w="1701"/>
        <w:gridCol w:w="5387"/>
        <w:gridCol w:w="749"/>
        <w:gridCol w:w="1418"/>
      </w:tblGrid>
      <w:tr w:rsidR="00C028D8" w:rsidRPr="00C028D8" w:rsidTr="00A35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snapToGrid w:val="0"/>
              <w:jc w:val="center"/>
              <w:rPr>
                <w:b/>
                <w:sz w:val="24"/>
                <w:szCs w:val="24"/>
              </w:rPr>
            </w:pPr>
            <w:r w:rsidRPr="00C028D8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028D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028D8">
              <w:rPr>
                <w:b/>
                <w:sz w:val="24"/>
                <w:szCs w:val="24"/>
              </w:rPr>
              <w:t>/</w:t>
            </w:r>
            <w:proofErr w:type="spellStart"/>
            <w:r w:rsidRPr="00C028D8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snapToGrid w:val="0"/>
              <w:jc w:val="center"/>
              <w:rPr>
                <w:b/>
                <w:sz w:val="24"/>
                <w:szCs w:val="24"/>
              </w:rPr>
            </w:pPr>
            <w:r w:rsidRPr="00C028D8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028D8">
              <w:rPr>
                <w:b/>
                <w:sz w:val="24"/>
                <w:szCs w:val="24"/>
              </w:rPr>
              <w:t>Показатели, связанные с определением соответствия поставляемого товара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C028D8">
              <w:rPr>
                <w:b/>
                <w:sz w:val="24"/>
                <w:szCs w:val="24"/>
              </w:rPr>
              <w:t xml:space="preserve">Ед. </w:t>
            </w:r>
            <w:proofErr w:type="spellStart"/>
            <w:r w:rsidRPr="00C028D8">
              <w:rPr>
                <w:b/>
                <w:sz w:val="24"/>
                <w:szCs w:val="24"/>
              </w:rPr>
              <w:t>изм</w:t>
            </w:r>
            <w:proofErr w:type="spellEnd"/>
            <w:r w:rsidRPr="00C028D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snapToGrid w:val="0"/>
              <w:jc w:val="center"/>
              <w:rPr>
                <w:b/>
                <w:sz w:val="24"/>
                <w:szCs w:val="24"/>
              </w:rPr>
            </w:pPr>
            <w:r w:rsidRPr="00C028D8">
              <w:rPr>
                <w:b/>
                <w:sz w:val="24"/>
                <w:szCs w:val="24"/>
              </w:rPr>
              <w:t xml:space="preserve">Количество </w:t>
            </w:r>
          </w:p>
        </w:tc>
      </w:tr>
      <w:tr w:rsidR="00C028D8" w:rsidRPr="00C028D8" w:rsidTr="00A3522A">
        <w:tc>
          <w:tcPr>
            <w:tcW w:w="567" w:type="dxa"/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snapToGrid w:val="0"/>
              <w:jc w:val="center"/>
              <w:rPr>
                <w:sz w:val="24"/>
                <w:szCs w:val="24"/>
              </w:rPr>
            </w:pPr>
            <w:r w:rsidRPr="00C028D8"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snapToGrid w:val="0"/>
              <w:rPr>
                <w:sz w:val="24"/>
                <w:szCs w:val="24"/>
              </w:rPr>
            </w:pPr>
            <w:r w:rsidRPr="00C028D8">
              <w:rPr>
                <w:color w:val="000000"/>
                <w:sz w:val="24"/>
                <w:szCs w:val="24"/>
              </w:rPr>
              <w:t>Бензин АИ-92</w:t>
            </w:r>
          </w:p>
        </w:tc>
        <w:tc>
          <w:tcPr>
            <w:tcW w:w="5387" w:type="dxa"/>
            <w:shd w:val="clear" w:color="auto" w:fill="FFFFFF"/>
          </w:tcPr>
          <w:p w:rsidR="00C028D8" w:rsidRPr="00C028D8" w:rsidRDefault="00C028D8" w:rsidP="00C028D8">
            <w:pPr>
              <w:pStyle w:val="a5"/>
              <w:rPr>
                <w:sz w:val="24"/>
                <w:szCs w:val="24"/>
              </w:rPr>
            </w:pPr>
            <w:r w:rsidRPr="00C028D8">
              <w:rPr>
                <w:sz w:val="24"/>
                <w:szCs w:val="24"/>
              </w:rPr>
              <w:t xml:space="preserve">В соответствии с ГОСТ </w:t>
            </w:r>
            <w:proofErr w:type="gramStart"/>
            <w:r w:rsidRPr="00C028D8">
              <w:rPr>
                <w:sz w:val="24"/>
                <w:szCs w:val="24"/>
              </w:rPr>
              <w:t>Р</w:t>
            </w:r>
            <w:proofErr w:type="gramEnd"/>
            <w:r w:rsidRPr="00C028D8">
              <w:rPr>
                <w:sz w:val="24"/>
                <w:szCs w:val="24"/>
              </w:rPr>
              <w:t xml:space="preserve"> 51105-97 «Топлива для двигателей внутреннего сгорания. Неэтилированный бензин», </w:t>
            </w:r>
            <w:r w:rsidRPr="00C028D8">
              <w:rPr>
                <w:color w:val="000000"/>
                <w:sz w:val="24"/>
                <w:szCs w:val="24"/>
              </w:rPr>
              <w:t>либо Технического регламента, утвержденного постановлением Правительства РФ от 27.02.2008 № 118.</w:t>
            </w:r>
          </w:p>
        </w:tc>
        <w:tc>
          <w:tcPr>
            <w:tcW w:w="749" w:type="dxa"/>
            <w:shd w:val="clear" w:color="auto" w:fill="FFFFFF"/>
          </w:tcPr>
          <w:p w:rsidR="00C028D8" w:rsidRPr="00C028D8" w:rsidRDefault="00C028D8" w:rsidP="00C028D8">
            <w:pPr>
              <w:pStyle w:val="a5"/>
              <w:jc w:val="center"/>
              <w:rPr>
                <w:sz w:val="24"/>
                <w:szCs w:val="24"/>
              </w:rPr>
            </w:pPr>
            <w:r w:rsidRPr="00C028D8">
              <w:rPr>
                <w:sz w:val="24"/>
                <w:szCs w:val="24"/>
              </w:rPr>
              <w:t>литр</w:t>
            </w:r>
          </w:p>
        </w:tc>
        <w:tc>
          <w:tcPr>
            <w:tcW w:w="1418" w:type="dxa"/>
            <w:shd w:val="clear" w:color="auto" w:fill="FFFFFF"/>
          </w:tcPr>
          <w:p w:rsidR="00C028D8" w:rsidRPr="00C028D8" w:rsidRDefault="00C028D8" w:rsidP="00C028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D8">
              <w:rPr>
                <w:rFonts w:ascii="Times New Roman" w:hAnsi="Times New Roman" w:cs="Times New Roman"/>
                <w:sz w:val="24"/>
                <w:szCs w:val="24"/>
              </w:rPr>
              <w:t>340 000</w:t>
            </w:r>
          </w:p>
          <w:p w:rsidR="00C028D8" w:rsidRPr="00C028D8" w:rsidRDefault="00C028D8" w:rsidP="00C028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8D8" w:rsidRPr="00C028D8" w:rsidTr="00A3522A">
        <w:trPr>
          <w:trHeight w:val="506"/>
        </w:trPr>
        <w:tc>
          <w:tcPr>
            <w:tcW w:w="567" w:type="dxa"/>
            <w:shd w:val="clear" w:color="auto" w:fill="FFFFFF"/>
            <w:hideMark/>
          </w:tcPr>
          <w:p w:rsidR="00C028D8" w:rsidRPr="00C028D8" w:rsidRDefault="00C028D8" w:rsidP="00C028D8">
            <w:pPr>
              <w:pStyle w:val="a5"/>
              <w:snapToGrid w:val="0"/>
              <w:jc w:val="center"/>
              <w:rPr>
                <w:sz w:val="24"/>
                <w:szCs w:val="24"/>
              </w:rPr>
            </w:pPr>
            <w:r w:rsidRPr="00C028D8"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  <w:shd w:val="clear" w:color="auto" w:fill="FFFFFF"/>
            <w:hideMark/>
          </w:tcPr>
          <w:p w:rsidR="00C028D8" w:rsidRPr="00C028D8" w:rsidRDefault="00C028D8" w:rsidP="002A7B7D">
            <w:pPr>
              <w:pStyle w:val="a5"/>
              <w:snapToGrid w:val="0"/>
              <w:jc w:val="both"/>
              <w:rPr>
                <w:sz w:val="24"/>
                <w:szCs w:val="24"/>
              </w:rPr>
            </w:pPr>
            <w:r w:rsidRPr="00C028D8">
              <w:rPr>
                <w:sz w:val="24"/>
                <w:szCs w:val="24"/>
              </w:rPr>
              <w:t xml:space="preserve">Дизельное топливо </w:t>
            </w:r>
          </w:p>
        </w:tc>
        <w:tc>
          <w:tcPr>
            <w:tcW w:w="5387" w:type="dxa"/>
            <w:shd w:val="clear" w:color="auto" w:fill="FFFFFF"/>
          </w:tcPr>
          <w:p w:rsidR="00C028D8" w:rsidRPr="00C028D8" w:rsidRDefault="00C028D8" w:rsidP="00C028D8">
            <w:pPr>
              <w:pStyle w:val="a5"/>
              <w:rPr>
                <w:sz w:val="24"/>
                <w:szCs w:val="24"/>
              </w:rPr>
            </w:pPr>
            <w:r w:rsidRPr="00C028D8">
              <w:rPr>
                <w:sz w:val="24"/>
                <w:szCs w:val="24"/>
              </w:rPr>
              <w:t xml:space="preserve">В соответствии с ГОСТ 305-82 «Топливо дизельное. Технические условия», </w:t>
            </w:r>
            <w:r w:rsidRPr="00C028D8">
              <w:rPr>
                <w:color w:val="000000"/>
                <w:sz w:val="24"/>
                <w:szCs w:val="24"/>
              </w:rPr>
              <w:t>либо Технического регламента, утвержденного постановлением Правительства РФ от 27.02.2008 № 118.</w:t>
            </w:r>
          </w:p>
        </w:tc>
        <w:tc>
          <w:tcPr>
            <w:tcW w:w="749" w:type="dxa"/>
            <w:shd w:val="clear" w:color="auto" w:fill="FFFFFF"/>
          </w:tcPr>
          <w:p w:rsidR="00C028D8" w:rsidRPr="00C028D8" w:rsidRDefault="00C028D8" w:rsidP="00C028D8">
            <w:pPr>
              <w:pStyle w:val="a5"/>
              <w:jc w:val="center"/>
              <w:rPr>
                <w:sz w:val="24"/>
                <w:szCs w:val="24"/>
              </w:rPr>
            </w:pPr>
            <w:r w:rsidRPr="00C028D8">
              <w:rPr>
                <w:sz w:val="24"/>
                <w:szCs w:val="24"/>
              </w:rPr>
              <w:t>литр</w:t>
            </w:r>
          </w:p>
        </w:tc>
        <w:tc>
          <w:tcPr>
            <w:tcW w:w="1418" w:type="dxa"/>
            <w:shd w:val="clear" w:color="auto" w:fill="FFFFFF"/>
          </w:tcPr>
          <w:p w:rsidR="00C028D8" w:rsidRPr="00C028D8" w:rsidRDefault="00C028D8" w:rsidP="00C028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8D8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  <w:p w:rsidR="00C028D8" w:rsidRPr="00C028D8" w:rsidRDefault="00C028D8" w:rsidP="00C028D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8D8" w:rsidRPr="00C028D8" w:rsidRDefault="00C028D8" w:rsidP="00C028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28D8" w:rsidRPr="00C028D8" w:rsidRDefault="00C028D8" w:rsidP="00C028D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028D8" w:rsidRPr="00C028D8" w:rsidRDefault="00C028D8" w:rsidP="00C028D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28D8">
        <w:rPr>
          <w:rFonts w:ascii="Times New Roman" w:hAnsi="Times New Roman" w:cs="Times New Roman"/>
          <w:i/>
          <w:sz w:val="24"/>
          <w:szCs w:val="24"/>
        </w:rPr>
        <w:t>Место поставки:</w:t>
      </w:r>
      <w:r w:rsidRPr="00C028D8">
        <w:rPr>
          <w:rFonts w:ascii="Times New Roman" w:hAnsi="Times New Roman" w:cs="Times New Roman"/>
          <w:sz w:val="24"/>
          <w:szCs w:val="24"/>
        </w:rPr>
        <w:t xml:space="preserve"> Автозаправочные станции по месту, определенному Поставщиком, расположенные во всех районах города Новосибирска, Новосибирской области и федеральных трассах Новосибирской области (приложение к договору №2).</w:t>
      </w:r>
    </w:p>
    <w:p w:rsidR="00C028D8" w:rsidRPr="00C028D8" w:rsidRDefault="00C028D8" w:rsidP="00C028D8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28D8">
        <w:rPr>
          <w:rFonts w:ascii="Times New Roman" w:hAnsi="Times New Roman" w:cs="Times New Roman"/>
          <w:i/>
          <w:sz w:val="24"/>
          <w:szCs w:val="24"/>
        </w:rPr>
        <w:t>Сроки поставки:</w:t>
      </w:r>
      <w:r w:rsidRPr="00C028D8">
        <w:rPr>
          <w:rFonts w:ascii="Times New Roman" w:hAnsi="Times New Roman" w:cs="Times New Roman"/>
          <w:sz w:val="24"/>
          <w:szCs w:val="24"/>
        </w:rPr>
        <w:t xml:space="preserve"> С 1 апреля 2014 года по 30 июня 2014 года.</w:t>
      </w:r>
    </w:p>
    <w:p w:rsidR="00C028D8" w:rsidRPr="00C028D8" w:rsidRDefault="00C028D8" w:rsidP="00C028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i/>
          <w:sz w:val="24"/>
          <w:szCs w:val="24"/>
        </w:rPr>
        <w:t>Гарантии:</w:t>
      </w:r>
      <w:r w:rsidRPr="00C028D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028D8">
        <w:rPr>
          <w:rFonts w:ascii="Times New Roman" w:hAnsi="Times New Roman" w:cs="Times New Roman"/>
          <w:sz w:val="24"/>
          <w:szCs w:val="24"/>
        </w:rPr>
        <w:t>Качество поставляемого дизельного топлива (зимнего) должно соответствовать требованиям</w:t>
      </w:r>
      <w:r w:rsidRPr="00C028D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ГОСТ 305-82, </w:t>
      </w:r>
      <w:r w:rsidRPr="00C028D8">
        <w:rPr>
          <w:rFonts w:ascii="Times New Roman" w:hAnsi="Times New Roman" w:cs="Times New Roman"/>
          <w:color w:val="000000"/>
          <w:sz w:val="24"/>
          <w:szCs w:val="24"/>
        </w:rPr>
        <w:t>либо технического регламента</w:t>
      </w:r>
      <w:r w:rsidRPr="00C028D8">
        <w:rPr>
          <w:rFonts w:ascii="Times New Roman" w:hAnsi="Times New Roman" w:cs="Times New Roman"/>
          <w:sz w:val="24"/>
          <w:szCs w:val="24"/>
        </w:rPr>
        <w:t xml:space="preserve">, утвержденного Постановлением Правительства РФ от 27 февраля </w:t>
      </w:r>
      <w:smartTag w:uri="urn:schemas-microsoft-com:office:smarttags" w:element="metricconverter">
        <w:smartTagPr>
          <w:attr w:name="ProductID" w:val="2008 г"/>
        </w:smartTagPr>
        <w:r w:rsidRPr="00C028D8">
          <w:rPr>
            <w:rFonts w:ascii="Times New Roman" w:hAnsi="Times New Roman" w:cs="Times New Roman"/>
            <w:sz w:val="24"/>
            <w:szCs w:val="24"/>
          </w:rPr>
          <w:t>2008 г</w:t>
        </w:r>
      </w:smartTag>
      <w:r w:rsidRPr="00C028D8">
        <w:rPr>
          <w:rFonts w:ascii="Times New Roman" w:hAnsi="Times New Roman" w:cs="Times New Roman"/>
          <w:sz w:val="24"/>
          <w:szCs w:val="24"/>
        </w:rPr>
        <w:t>. № 118. Качество Товара подтверждается паспортом качества и сертификатом соответствия. В случае несоответствия товара предъявляемым требованиям, Получатели Заказчика вправе отказаться от приемки товара.</w:t>
      </w:r>
    </w:p>
    <w:p w:rsidR="00C028D8" w:rsidRPr="00C028D8" w:rsidRDefault="00C028D8" w:rsidP="00C028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i/>
          <w:sz w:val="24"/>
          <w:szCs w:val="24"/>
        </w:rPr>
        <w:t>Условия поставки товара</w:t>
      </w:r>
      <w:r w:rsidRPr="00C028D8">
        <w:rPr>
          <w:rFonts w:ascii="Times New Roman" w:hAnsi="Times New Roman" w:cs="Times New Roman"/>
          <w:sz w:val="24"/>
          <w:szCs w:val="24"/>
        </w:rPr>
        <w:t xml:space="preserve">: Поставка осуществляется путем заправки автотранспорта получателей Заказчика по топливным микропроцессорным картам - смарт-картам, в соответствии с Техническими требованиями к электронным контрольно-кассовым машинам для осуществления денежных расчетов с населением в сфере торговли нефтепродуктами и газовым топливом, утвержденными решением Государственной межведомственной экспертной комиссией по контрольно-кассовым машинам (Протокол от 19.12.2002 г. № 7/72-2002). </w:t>
      </w:r>
    </w:p>
    <w:p w:rsidR="00C028D8" w:rsidRPr="00C028D8" w:rsidRDefault="00C028D8" w:rsidP="00C028D8">
      <w:pPr>
        <w:pStyle w:val="3"/>
        <w:tabs>
          <w:tab w:val="left" w:pos="5460"/>
        </w:tabs>
        <w:ind w:firstLine="709"/>
      </w:pPr>
      <w:r w:rsidRPr="00C028D8">
        <w:t>Поставщик, на основании заявки Заказчика, в течение трех рабочих дней с момента получения заявки, предоставляет во временное владение и пользование Заказчику смарт-карты для выборки товара по акту приема-передачи карт. Стоимость временного владения и пользования смарт-картами входит в сумму Договора.</w:t>
      </w:r>
    </w:p>
    <w:p w:rsidR="00C028D8" w:rsidRPr="00C028D8" w:rsidRDefault="00C028D8" w:rsidP="00C028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sz w:val="24"/>
          <w:szCs w:val="24"/>
        </w:rPr>
        <w:t xml:space="preserve">В случае утраты  или повреждения смарт-карты  Заказчик вправе на основании заявки получить в пользование новые смарт-карты при условии оплаты Поставщику убытков в размере не более 200 руб. за одну смарт-карту (в том числе НДС). Новые смарт-карты, выданные Заказчику взамен </w:t>
      </w:r>
      <w:proofErr w:type="gramStart"/>
      <w:r w:rsidRPr="00C028D8">
        <w:rPr>
          <w:rFonts w:ascii="Times New Roman" w:hAnsi="Times New Roman" w:cs="Times New Roman"/>
          <w:sz w:val="24"/>
          <w:szCs w:val="24"/>
        </w:rPr>
        <w:t>утраченных</w:t>
      </w:r>
      <w:proofErr w:type="gramEnd"/>
      <w:r w:rsidRPr="00C028D8">
        <w:rPr>
          <w:rFonts w:ascii="Times New Roman" w:hAnsi="Times New Roman" w:cs="Times New Roman"/>
          <w:sz w:val="24"/>
          <w:szCs w:val="24"/>
        </w:rPr>
        <w:t xml:space="preserve"> или поврежденных, передаются Заказчику во временное владение  и пользование. Передача таких смарт-карт Заказчику </w:t>
      </w:r>
      <w:r w:rsidRPr="00C028D8">
        <w:rPr>
          <w:rFonts w:ascii="Times New Roman" w:hAnsi="Times New Roman" w:cs="Times New Roman"/>
          <w:sz w:val="24"/>
          <w:szCs w:val="24"/>
        </w:rPr>
        <w:lastRenderedPageBreak/>
        <w:t>производится по Акту приема-передачи карт, подписанному уполномоченными представителями сторон.</w:t>
      </w:r>
    </w:p>
    <w:p w:rsidR="00C028D8" w:rsidRPr="00C028D8" w:rsidRDefault="00C028D8" w:rsidP="00C028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sz w:val="24"/>
          <w:szCs w:val="24"/>
        </w:rPr>
        <w:t>Заказчик вправе пополнить смарт-карты. Пополнение карты - процедура зачисления определенного количества литров нефтепродуктов на карту Заказчика - производится в пределах количества литров товара в соответствии со спецификацией на основании заявки Заказчика.</w:t>
      </w:r>
    </w:p>
    <w:p w:rsidR="00C028D8" w:rsidRPr="00C028D8" w:rsidRDefault="00C028D8" w:rsidP="00C028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sz w:val="24"/>
          <w:szCs w:val="24"/>
        </w:rPr>
        <w:t xml:space="preserve">Заказчик вправе внести изменения на карту. При этом Заказчик может удалить либо добавить вид продукта в рамках спецификации. Поставщик обязан в течение 3-х рабочих дней с момента поступления заявки на перепрограммирование карт, внести изменения на карты. </w:t>
      </w:r>
    </w:p>
    <w:p w:rsidR="00C028D8" w:rsidRPr="00C028D8" w:rsidRDefault="00C028D8" w:rsidP="00C028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sz w:val="24"/>
          <w:szCs w:val="24"/>
        </w:rPr>
        <w:t>Качество товара подтверждается паспортом качества и сертификатом соответствия. В случае несоответствия товара предъявляемым требованиям, Получатели Заказчика вправе отказаться от приемки товара.</w:t>
      </w: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028D8">
        <w:rPr>
          <w:rFonts w:ascii="Times New Roman" w:hAnsi="Times New Roman" w:cs="Times New Roman"/>
          <w:sz w:val="24"/>
          <w:szCs w:val="24"/>
        </w:rPr>
        <w:t>В срок не позднее 10-ти дней по истечении каждого месяца, Заказчик и Поставщик производят сверку взаиморасчетов с составлением акта сверки по месту нахождения Заказчика.</w:t>
      </w: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028D8" w:rsidRDefault="00C028D8" w:rsidP="00C028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C73F7" w:rsidRDefault="002C73F7">
      <w:pPr>
        <w:sectPr w:rsidR="002C73F7" w:rsidSect="00B27C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73F7" w:rsidRPr="002A7B7D" w:rsidRDefault="002C73F7" w:rsidP="002C73F7">
      <w:pPr>
        <w:ind w:right="283"/>
        <w:jc w:val="right"/>
        <w:rPr>
          <w:rFonts w:ascii="Times New Roman" w:hAnsi="Times New Roman" w:cs="Times New Roman"/>
          <w:sz w:val="24"/>
          <w:szCs w:val="24"/>
        </w:rPr>
      </w:pPr>
      <w:r w:rsidRPr="002A7B7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№2 </w:t>
      </w:r>
    </w:p>
    <w:p w:rsidR="002C73F7" w:rsidRPr="002A7B7D" w:rsidRDefault="002C73F7" w:rsidP="002C73F7">
      <w:pPr>
        <w:ind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2C73F7" w:rsidRPr="002A7B7D" w:rsidRDefault="002C73F7" w:rsidP="002C73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3F7" w:rsidRPr="002A7B7D" w:rsidRDefault="002C73F7" w:rsidP="002C7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B7D">
        <w:rPr>
          <w:rFonts w:ascii="Times New Roman" w:hAnsi="Times New Roman" w:cs="Times New Roman"/>
          <w:b/>
          <w:sz w:val="24"/>
          <w:szCs w:val="24"/>
        </w:rPr>
        <w:t>Обоснование начальной (максимальной) цены Договора</w:t>
      </w:r>
    </w:p>
    <w:tbl>
      <w:tblPr>
        <w:tblpPr w:leftFromText="180" w:rightFromText="180" w:vertAnchor="text" w:tblpX="-352" w:tblpY="1"/>
        <w:tblOverlap w:val="never"/>
        <w:tblW w:w="15559" w:type="dxa"/>
        <w:tblLayout w:type="fixed"/>
        <w:tblLook w:val="0000"/>
      </w:tblPr>
      <w:tblGrid>
        <w:gridCol w:w="851"/>
        <w:gridCol w:w="2092"/>
        <w:gridCol w:w="3261"/>
        <w:gridCol w:w="2976"/>
        <w:gridCol w:w="1560"/>
        <w:gridCol w:w="1134"/>
        <w:gridCol w:w="1842"/>
        <w:gridCol w:w="1843"/>
      </w:tblGrid>
      <w:tr w:rsidR="002C73F7" w:rsidRPr="002A7B7D" w:rsidTr="002C73F7">
        <w:trPr>
          <w:trHeight w:val="77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7B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7B7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A7B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товара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 1 литр товара (руб.)/источники информации о ценах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Средняя цена за 1 литр товара,</w:t>
            </w:r>
          </w:p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Кол-во товара, </w:t>
            </w:r>
            <w:proofErr w:type="gramStart"/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Средняя цена товара, </w:t>
            </w:r>
          </w:p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Начальная (максимальная)</w:t>
            </w:r>
          </w:p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цена договора,</w:t>
            </w:r>
          </w:p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руб.</w:t>
            </w:r>
          </w:p>
        </w:tc>
      </w:tr>
      <w:tr w:rsidR="002C73F7" w:rsidRPr="002A7B7D" w:rsidTr="002C73F7">
        <w:trPr>
          <w:trHeight w:val="59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4D1B7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Поставщик № 1</w:t>
            </w:r>
          </w:p>
          <w:p w:rsidR="002C73F7" w:rsidRPr="002A7B7D" w:rsidRDefault="002C73F7" w:rsidP="004D1B7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(письмо б/</w:t>
            </w:r>
            <w:proofErr w:type="spellStart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spellEnd"/>
            <w:proofErr w:type="gramEnd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3F7" w:rsidRPr="002A7B7D" w:rsidRDefault="002C73F7" w:rsidP="004D1B7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Поставщик № 2</w:t>
            </w:r>
          </w:p>
          <w:p w:rsidR="002C73F7" w:rsidRPr="002A7B7D" w:rsidRDefault="004D1B7F" w:rsidP="004D1B7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(письмо б/</w:t>
            </w:r>
            <w:proofErr w:type="spellStart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spellEnd"/>
            <w:proofErr w:type="gramEnd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3F7" w:rsidRPr="002A7B7D" w:rsidTr="002C73F7">
        <w:trPr>
          <w:trHeight w:val="71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Бензин АИ-92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29,50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30,50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340 000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10 200 000,00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10 200 000,00</w:t>
            </w:r>
          </w:p>
        </w:tc>
      </w:tr>
      <w:tr w:rsidR="002C73F7" w:rsidRPr="002A7B7D" w:rsidTr="002C73F7">
        <w:trPr>
          <w:trHeight w:val="8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2A7B7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 xml:space="preserve">Дизельное топливо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35,50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36,00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35,75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1 787 500,00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1 787 500,00</w:t>
            </w:r>
          </w:p>
        </w:tc>
      </w:tr>
      <w:tr w:rsidR="002C73F7" w:rsidRPr="002A7B7D" w:rsidTr="002C73F7">
        <w:trPr>
          <w:trHeight w:val="4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3F7" w:rsidRPr="002A7B7D" w:rsidRDefault="002C73F7" w:rsidP="00A3522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B7D">
              <w:rPr>
                <w:rFonts w:ascii="Times New Roman" w:hAnsi="Times New Roman" w:cs="Times New Roman"/>
                <w:sz w:val="24"/>
                <w:szCs w:val="24"/>
              </w:rPr>
              <w:t>11 987 500,00</w:t>
            </w:r>
          </w:p>
        </w:tc>
      </w:tr>
    </w:tbl>
    <w:p w:rsidR="002C73F7" w:rsidRPr="002A7B7D" w:rsidRDefault="002C73F7" w:rsidP="002C73F7">
      <w:pPr>
        <w:rPr>
          <w:rFonts w:ascii="Times New Roman" w:hAnsi="Times New Roman" w:cs="Times New Roman"/>
          <w:sz w:val="24"/>
          <w:szCs w:val="24"/>
        </w:rPr>
      </w:pPr>
    </w:p>
    <w:p w:rsidR="002C73F7" w:rsidRPr="002A7B7D" w:rsidRDefault="002C73F7" w:rsidP="002C73F7">
      <w:pPr>
        <w:rPr>
          <w:rFonts w:ascii="Times New Roman" w:hAnsi="Times New Roman" w:cs="Times New Roman"/>
          <w:sz w:val="24"/>
          <w:szCs w:val="24"/>
        </w:rPr>
      </w:pPr>
    </w:p>
    <w:p w:rsidR="002C73F7" w:rsidRPr="002A7B7D" w:rsidRDefault="002C73F7" w:rsidP="002C73F7">
      <w:pPr>
        <w:framePr w:w="15244" w:wrap="auto" w:hAnchor="text"/>
        <w:jc w:val="both"/>
        <w:rPr>
          <w:rFonts w:ascii="Times New Roman" w:hAnsi="Times New Roman" w:cs="Times New Roman"/>
          <w:sz w:val="24"/>
          <w:szCs w:val="24"/>
        </w:rPr>
        <w:sectPr w:rsidR="002C73F7" w:rsidRPr="002A7B7D" w:rsidSect="002C73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2A7B7D">
        <w:rPr>
          <w:rFonts w:ascii="Times New Roman" w:hAnsi="Times New Roman" w:cs="Times New Roman"/>
          <w:sz w:val="24"/>
          <w:szCs w:val="24"/>
        </w:rPr>
        <w:t>Начальная (максимальная) цена договора 11 987 500,00 руб. рассчитана как средняя величина сумм вышеуказанных данных.</w:t>
      </w:r>
    </w:p>
    <w:p w:rsidR="002C73F7" w:rsidRDefault="002C73F7">
      <w:r>
        <w:rPr>
          <w:noProof/>
          <w:lang w:eastAsia="ru-RU"/>
        </w:rPr>
        <w:lastRenderedPageBreak/>
        <w:drawing>
          <wp:inline distT="0" distB="0" distL="0" distR="0">
            <wp:extent cx="5607050" cy="9238615"/>
            <wp:effectExtent l="19050" t="0" r="0" b="0"/>
            <wp:docPr id="14" name="Рисунок 14" descr="C:\Documents and Settings\vera\Рабочий стол\МОЁЁЁЁ\2014 год\АУКЦИОНЫ 2014\ДТ и АИ-92 на 2 квартал\КП\берк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vera\Рабочий стол\МОЁЁЁЁ\2014 год\АУКЦИОНЫ 2014\ДТ и АИ-92 на 2 квартал\КП\берку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82915"/>
            <wp:effectExtent l="19050" t="0" r="8890" b="0"/>
            <wp:docPr id="15" name="Рисунок 15" descr="C:\Documents and Settings\vera\Рабочий стол\МОЁЁЁЁ\2014 год\АУКЦИОНЫ 2014\ДТ и АИ-92 на 2 квартал\КП\трансер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vera\Рабочий стол\МОЁЁЁЁ\2014 год\АУКЦИОНЫ 2014\ДТ и АИ-92 на 2 квартал\КП\трансерви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3F7" w:rsidSect="00B2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21AD"/>
    <w:rsid w:val="00044A8E"/>
    <w:rsid w:val="001321AD"/>
    <w:rsid w:val="00170506"/>
    <w:rsid w:val="002A7B7D"/>
    <w:rsid w:val="002C73F7"/>
    <w:rsid w:val="004D1B7F"/>
    <w:rsid w:val="007C409F"/>
    <w:rsid w:val="00A1408E"/>
    <w:rsid w:val="00B27C5D"/>
    <w:rsid w:val="00C028D8"/>
    <w:rsid w:val="00ED65EA"/>
    <w:rsid w:val="00F95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AD"/>
    <w:rPr>
      <w:rFonts w:ascii="Tahoma" w:hAnsi="Tahoma" w:cs="Tahoma"/>
      <w:sz w:val="16"/>
      <w:szCs w:val="16"/>
    </w:rPr>
  </w:style>
  <w:style w:type="paragraph" w:customStyle="1" w:styleId="3">
    <w:name w:val="3"/>
    <w:basedOn w:val="a"/>
    <w:rsid w:val="00C028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C028D8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KlI7ZvQpc/Rr16Oz3vh+F9Fafl/18SB/ppH8zNT6Ako=</DigestValue>
    </Reference>
    <Reference URI="#idOfficeObject" Type="http://www.w3.org/2000/09/xmldsig#Object">
      <DigestMethod Algorithm="urn:ietf:params:xml:ns:cpxmlsec:algorithms:gostr3411"/>
      <DigestValue>XxbZW3thU9UXsGv37ADDIzJwFSXXe6qLlYgjSpRCqGQ=</DigestValue>
    </Reference>
  </SignedInfo>
  <SignatureValue>Clshqp6u2ig+uoKzMvSKUtM4987tgBEtjRFzCLvKFSq/0ElG+oIOvFzxrE306YvE
lIE/TQMskgorxvirUxsQhw==</SignatureValue>
  <KeyInfo>
    <X509Data>
      <X509Certificate>MIIGKTCCBdigAwIBAgIDI29DMAgGBiqFAwICAzCCAkMxITAfBgkqhkiG9w0BCQEW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0YzQvdC+0LPQviDQutCw0LfQvdCw0YfQtdC50YHRgtCy0LAwHhcNMTQwMTMwMDky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YU20yM25Chge3W3FkHwjvcKgmLk=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media/image1.jpeg?ContentType=image/jpeg">
        <DigestMethod Algorithm="http://www.w3.org/2000/09/xmldsig#sha1"/>
        <DigestValue>TkwgopOng56d+m8JsyL0Ri+3mnc=</DigestValue>
      </Reference>
      <Reference URI="/word/media/image2.jpeg?ContentType=image/jpeg">
        <DigestMethod Algorithm="http://www.w3.org/2000/09/xmldsig#sha1"/>
        <DigestValue>3hNe6bYpIcZXUa1Xxw8EmJsIdv8=</DigestValue>
      </Reference>
      <Reference URI="/word/media/image3.jpeg?ContentType=image/jpeg">
        <DigestMethod Algorithm="http://www.w3.org/2000/09/xmldsig#sha1"/>
        <DigestValue>AMVSEqnOqg/FM+0MWM7qTqvF/20=</DigestValue>
      </Reference>
      <Reference URI="/word/media/image4.jpeg?ContentType=image/jpeg">
        <DigestMethod Algorithm="http://www.w3.org/2000/09/xmldsig#sha1"/>
        <DigestValue>beS6kn1Ftg+Cv3J6Y5vDe9ijR1A=</DigestValue>
      </Reference>
      <Reference URI="/word/media/image5.jpeg?ContentType=image/jpeg">
        <DigestMethod Algorithm="http://www.w3.org/2000/09/xmldsig#sha1"/>
        <DigestValue>cMQSNYz+jFWn6jRsgR9M8tiebqk=</DigestValue>
      </Reference>
      <Reference URI="/word/media/image6.jpeg?ContentType=image/jpeg">
        <DigestMethod Algorithm="http://www.w3.org/2000/09/xmldsig#sha1"/>
        <DigestValue>pJOu3CjNuXt3++gDeFOERWsZW8Y=</DigestValue>
      </Reference>
      <Reference URI="/word/media/image7.jpeg?ContentType=image/jpeg">
        <DigestMethod Algorithm="http://www.w3.org/2000/09/xmldsig#sha1"/>
        <DigestValue>Bt1jOlm7Qu1aBUH6hkP0NX/C24Q=</DigestValue>
      </Reference>
      <Reference URI="/word/settings.xml?ContentType=application/vnd.openxmlformats-officedocument.wordprocessingml.settings+xml">
        <DigestMethod Algorithm="http://www.w3.org/2000/09/xmldsig#sha1"/>
        <DigestValue>WyDDXuV8TrSdUS25Gd4Jwdjm2NI=</DigestValue>
      </Reference>
      <Reference URI="/word/styles.xml?ContentType=application/vnd.openxmlformats-officedocument.wordprocessingml.styles+xml">
        <DigestMethod Algorithm="http://www.w3.org/2000/09/xmldsig#sha1"/>
        <DigestValue>9lfWsbu4/hwJg7uRiKe7+FYjm0k=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2014-02-18T03:52:24Z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2014-02-17T06:17:00Z</dcterms:created>
  <dcterms:modified xsi:type="dcterms:W3CDTF">2014-02-18T03:51:00Z</dcterms:modified>
</cp:coreProperties>
</file>