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66"/>
      </w:tblGrid>
      <w:tr w:rsidR="00CD3257" w:rsidRPr="00CD3257" w:rsidTr="00CD32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CD3257" w:rsidRPr="00CD3257" w:rsidRDefault="007B26AF" w:rsidP="00CD3257">
            <w:pPr>
              <w:spacing w:after="0" w:line="240" w:lineRule="auto"/>
              <w:rPr>
                <w:rFonts w:ascii="Tahoma" w:eastAsia="Times New Roman" w:hAnsi="Tahoma" w:cs="Tahoma"/>
                <w:color w:val="474747"/>
                <w:sz w:val="18"/>
                <w:szCs w:val="18"/>
                <w:lang w:eastAsia="ru-RU"/>
              </w:rPr>
            </w:pPr>
            <w:r w:rsidRPr="007B26AF">
              <w:rPr>
                <w:rFonts w:ascii="Tahoma" w:eastAsia="Times New Roman" w:hAnsi="Tahoma" w:cs="Tahoma"/>
                <w:noProof/>
                <w:color w:val="474747"/>
                <w:sz w:val="18"/>
                <w:szCs w:val="18"/>
                <w:lang w:eastAsia="ru-RU"/>
              </w:rPr>
              <w:drawing>
                <wp:inline distT="0" distB="0" distL="0" distR="0">
                  <wp:extent cx="6838950" cy="1352550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5"/>
              <w:gridCol w:w="9654"/>
              <w:gridCol w:w="47"/>
            </w:tblGrid>
            <w:tr w:rsidR="00CD3257" w:rsidRPr="00CD3257">
              <w:trPr>
                <w:trHeight w:val="270"/>
                <w:tblCellSpacing w:w="0" w:type="dxa"/>
              </w:trPr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noProof/>
                      <w:color w:val="474747"/>
                      <w:sz w:val="18"/>
                      <w:szCs w:val="18"/>
                      <w:lang w:eastAsia="ru-RU"/>
                    </w:rPr>
                    <w:drawing>
                      <wp:inline distT="0" distB="0" distL="0" distR="0">
                        <wp:extent cx="542925" cy="171450"/>
                        <wp:effectExtent l="0" t="0" r="9525" b="0"/>
                        <wp:docPr id="1" name="Рисунок 1" descr="http://www.avg-t.ru/images/shar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avg-t.ru/images/shar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B26AF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D3257"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7B26AF" w:rsidRDefault="007B26AF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</w:pPr>
                </w:p>
                <w:p w:rsidR="007B26AF" w:rsidRPr="008233E9" w:rsidRDefault="007B26AF" w:rsidP="007B26AF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233E9">
                    <w:rPr>
                      <w:b/>
                      <w:sz w:val="28"/>
                      <w:szCs w:val="28"/>
                    </w:rPr>
                    <w:t>Коммерческое предложение</w:t>
                  </w:r>
                </w:p>
                <w:p w:rsidR="007B26AF" w:rsidRPr="007B26AF" w:rsidRDefault="007B26AF" w:rsidP="007B26A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  <w:r w:rsidRPr="007B26AF">
                    <w:rPr>
                      <w:rFonts w:ascii="Times New Roman" w:hAnsi="Times New Roman" w:cs="Times New Roman"/>
                    </w:rPr>
                    <w:t xml:space="preserve">         </w:t>
                  </w:r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Предлагаем Вашему вниманию  </w:t>
                  </w:r>
                  <w:r w:rsidRPr="007B26AF">
                    <w:rPr>
                      <w:rFonts w:ascii="Times New Roman" w:hAnsi="Times New Roman" w:cs="Times New Roman"/>
                      <w:b/>
                      <w:iCs/>
                    </w:rPr>
                    <w:t>с</w:t>
                  </w:r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пециализированные герметичные двери, которые разработаны для </w:t>
                  </w:r>
                  <w:proofErr w:type="spellStart"/>
                  <w:r w:rsidRPr="007B26AF">
                    <w:rPr>
                      <w:rFonts w:ascii="Times New Roman" w:hAnsi="Times New Roman" w:cs="Times New Roman"/>
                      <w:iCs/>
                    </w:rPr>
                    <w:t>оперблоков</w:t>
                  </w:r>
                  <w:proofErr w:type="spellEnd"/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, отделений лучевой диагностики и других помещений медицинского назначения.  Двери представляют собой двухстворчатую или одностворчатую конструкцию различных размеров (в зависимости от ширины обслуживаемого дверного проема). Типы дверей, направление открывания продиктованы архитектурой помещений и медицинской технологией.  </w:t>
                  </w:r>
                </w:p>
                <w:p w:rsidR="007B26AF" w:rsidRPr="007B26AF" w:rsidRDefault="007B26AF" w:rsidP="007B26A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iCs/>
                    </w:rPr>
                    <w:t xml:space="preserve">      </w:t>
                  </w:r>
                  <w:proofErr w:type="gramStart"/>
                  <w:r w:rsidRPr="007B26AF">
                    <w:rPr>
                      <w:rFonts w:ascii="Times New Roman" w:hAnsi="Times New Roman" w:cs="Times New Roman"/>
                      <w:iCs/>
                    </w:rPr>
                    <w:t>Раздвижные</w:t>
                  </w:r>
                  <w:proofErr w:type="gramEnd"/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 герметичные   позволяют значительно сэкономить пространство и обеспечивают меньшее движение воздуха по сравнению с распашными дверьми. При закрытой двери обеспечивается полная герметичность, в том числе, по линии пола, следовательно, предотвращается неконтролируемое движение воздуха и пыли.</w:t>
                  </w:r>
                </w:p>
                <w:p w:rsidR="007B26AF" w:rsidRPr="007B26AF" w:rsidRDefault="007B26AF" w:rsidP="007B26A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7B26AF">
                    <w:rPr>
                      <w:rFonts w:ascii="Times New Roman" w:hAnsi="Times New Roman" w:cs="Times New Roman"/>
                      <w:iCs/>
                    </w:rPr>
                    <w:t xml:space="preserve">         Дверь медицинская имеет гладкую поверхность, что обеспечивает дополнительную стерильность: не накапливает загрязняющие частицы и позволяет проводить дезинфекцию</w:t>
                  </w:r>
                  <w:r w:rsidRPr="008F295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</w:p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  <w:t>герметичная автоматическая раздвижная дверь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b/>
                      <w:bCs/>
                      <w:color w:val="006D2D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CD3257" w:rsidRPr="00CD3257">
              <w:trPr>
                <w:tblCellSpacing w:w="0" w:type="dxa"/>
              </w:trPr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7B26AF" w:rsidRDefault="007B26AF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</w:p>
                <w:p w:rsidR="007B26AF" w:rsidRPr="00CD3257" w:rsidRDefault="007B26AF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D3257" w:rsidRPr="00CD3257" w:rsidRDefault="00CD3257" w:rsidP="00CD3257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noProof/>
                      <w:color w:val="474747"/>
                      <w:sz w:val="18"/>
                      <w:szCs w:val="18"/>
                      <w:lang w:eastAsia="ru-RU"/>
                    </w:rPr>
                    <w:drawing>
                      <wp:inline distT="0" distB="0" distL="0" distR="0">
                        <wp:extent cx="6943725" cy="3790950"/>
                        <wp:effectExtent l="0" t="0" r="9525" b="0"/>
                        <wp:docPr id="2" name="Рисунок 2" descr="http://www.avg-t.ru/userfiles/media/Dver%20H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avg-t.ru/userfiles/media/Dver%20H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43725" cy="3790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3257"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  <w:br/>
                  </w:r>
                  <w:r w:rsidRPr="00CD3257"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  <w:br/>
                    <w:t>Данный тип дверей предназначен для использования в медицинских учреждениях, на чистых производствах или для помещений, в которых повышенные требования по чистоте и защите от излучений.</w:t>
                  </w:r>
                </w:p>
                <w:p w:rsidR="007B26AF" w:rsidRDefault="007B26AF" w:rsidP="00CD3257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</w:p>
                <w:p w:rsidR="00CD3257" w:rsidRPr="00CD3257" w:rsidRDefault="00CD3257" w:rsidP="00CD3257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  <w:r w:rsidRPr="00CD3257"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  <w:br/>
                  </w:r>
                  <w:r w:rsidRPr="00CD3257">
                    <w:rPr>
                      <w:rFonts w:ascii="Tahoma" w:eastAsia="Times New Roman" w:hAnsi="Tahoma" w:cs="Tahoma"/>
                      <w:b/>
                      <w:bCs/>
                      <w:color w:val="474747"/>
                      <w:sz w:val="18"/>
                      <w:szCs w:val="18"/>
                      <w:lang w:eastAsia="ru-RU"/>
                    </w:rPr>
                    <w:lastRenderedPageBreak/>
                    <w:t>Технические характеристики</w:t>
                  </w:r>
                  <w:r w:rsidRPr="00CD3257"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  <w:t> </w:t>
                  </w:r>
                </w:p>
                <w:tbl>
                  <w:tblPr>
                    <w:tblpPr w:leftFromText="45" w:rightFromText="45" w:vertAnchor="text"/>
                    <w:tblW w:w="5000" w:type="pct"/>
                    <w:tblCellSpacing w:w="0" w:type="dxa"/>
                    <w:tblBorders>
                      <w:top w:val="outset" w:sz="6" w:space="0" w:color="FFFFFF"/>
                      <w:left w:val="outset" w:sz="6" w:space="0" w:color="FFFFFF"/>
                      <w:bottom w:val="outset" w:sz="6" w:space="0" w:color="FFFFFF"/>
                      <w:right w:val="outset" w:sz="6" w:space="0" w:color="FFFFFF"/>
                    </w:tblBorders>
                    <w:shd w:val="clear" w:color="auto" w:fill="CCCCCC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40"/>
                    <w:gridCol w:w="5498"/>
                  </w:tblGrid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999999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b/>
                            <w:bCs/>
                            <w:color w:val="474747"/>
                            <w:sz w:val="18"/>
                            <w:szCs w:val="18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999999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b/>
                            <w:bCs/>
                            <w:color w:val="474747"/>
                            <w:sz w:val="18"/>
                            <w:szCs w:val="18"/>
                            <w:lang w:eastAsia="ru-RU"/>
                          </w:rPr>
                          <w:t>Параметры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Питание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220</w:t>
                        </w:r>
                        <w:proofErr w:type="gramStart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 xml:space="preserve"> В</w:t>
                        </w:r>
                        <w:proofErr w:type="gramEnd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, 50/60 Гц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Мотор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Бесщеточный, 24В, 100Вт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Скорость открывания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До 600 мм/с (</w:t>
                        </w:r>
                        <w:proofErr w:type="gramStart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регулируемая</w:t>
                        </w:r>
                        <w:proofErr w:type="gramEnd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Скорость закрывания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До 550 мм/с (</w:t>
                        </w:r>
                        <w:proofErr w:type="gramStart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регулируемая</w:t>
                        </w:r>
                        <w:proofErr w:type="gramEnd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Время задержки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0-30 с (регулируемое)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Макс. вес створки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 xml:space="preserve">200 кг/створка для </w:t>
                        </w:r>
                        <w:proofErr w:type="gramStart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одностворчатой</w:t>
                        </w:r>
                        <w:proofErr w:type="gramEnd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 xml:space="preserve"> и 150 кг/створка для двустворчатой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UPS (опция)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Обеспечивает порядка 200 циклов открывания/закрывания при отключении внешнего питания</w:t>
                        </w:r>
                      </w:p>
                    </w:tc>
                  </w:tr>
                  <w:tr w:rsidR="00CD3257" w:rsidRPr="00CD325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Диапазон рабочей температуры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outset" w:sz="6" w:space="0" w:color="FFFFFF"/>
                          <w:left w:val="outset" w:sz="6" w:space="0" w:color="FFFFFF"/>
                          <w:bottom w:val="outset" w:sz="6" w:space="0" w:color="FFFFFF"/>
                          <w:right w:val="outset" w:sz="6" w:space="0" w:color="FFFFFF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 от-20 град</w:t>
                        </w:r>
                        <w:proofErr w:type="gramStart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>.С</w:t>
                        </w:r>
                        <w:proofErr w:type="gramEnd"/>
                        <w:r w:rsidRPr="00CD3257"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  <w:t xml:space="preserve"> до +70 град.С</w:t>
                        </w:r>
                      </w:p>
                    </w:tc>
                  </w:tr>
                </w:tbl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9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3"/>
                    <w:gridCol w:w="4400"/>
                    <w:gridCol w:w="5257"/>
                  </w:tblGrid>
                  <w:tr w:rsidR="00CD3257" w:rsidRPr="00CD3257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noProof/>
                            <w:color w:val="015C03"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>
                              <wp:extent cx="2028825" cy="2343293"/>
                              <wp:effectExtent l="19050" t="0" r="9525" b="0"/>
                              <wp:docPr id="4" name="Рисунок 4" descr="http://www.avg-t.ru/uploadkatal/155700pm.jpg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avg-t.ru/uploadkatal/155700pm.jpg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825" cy="23432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  <w:lang w:eastAsia="ru-RU"/>
                          </w:rPr>
                        </w:pPr>
                        <w:r w:rsidRPr="00CD3257">
                          <w:rPr>
                            <w:rFonts w:ascii="Tahoma" w:eastAsia="Times New Roman" w:hAnsi="Tahoma" w:cs="Tahoma"/>
                            <w:noProof/>
                            <w:color w:val="015C03"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>
                              <wp:extent cx="2428875" cy="2392442"/>
                              <wp:effectExtent l="19050" t="0" r="9525" b="0"/>
                              <wp:docPr id="5" name="Рисунок 5" descr="http://www.avg-t.ru/uploadkatal/391917pm.jpg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avg-t.ru/uploadkatal/391917pm.jpg">
                                        <a:hlinkClick r:id="rId1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2651" cy="23961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D3257" w:rsidRPr="00CD3257">
                    <w:trPr>
                      <w:trHeight w:val="120"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2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2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D3257" w:rsidRPr="00CD3257" w:rsidRDefault="00CD3257" w:rsidP="00CD325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2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474747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257" w:rsidRPr="00CD3257" w:rsidRDefault="00CD3257" w:rsidP="00CD32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D3257" w:rsidRPr="00CD3257" w:rsidRDefault="00CD3257" w:rsidP="00CD3257">
            <w:pPr>
              <w:spacing w:after="0" w:line="240" w:lineRule="auto"/>
              <w:rPr>
                <w:rFonts w:ascii="Tahoma" w:eastAsia="Times New Roman" w:hAnsi="Tahoma" w:cs="Tahoma"/>
                <w:color w:val="474747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</w:tr>
    </w:tbl>
    <w:tbl>
      <w:tblPr>
        <w:tblStyle w:val="a9"/>
        <w:tblW w:w="0" w:type="auto"/>
        <w:tblInd w:w="113" w:type="dxa"/>
        <w:tblLook w:val="04A0"/>
      </w:tblPr>
      <w:tblGrid>
        <w:gridCol w:w="656"/>
        <w:gridCol w:w="6976"/>
        <w:gridCol w:w="1294"/>
        <w:gridCol w:w="1417"/>
      </w:tblGrid>
      <w:tr w:rsidR="007B26AF" w:rsidTr="007B26AF">
        <w:tc>
          <w:tcPr>
            <w:tcW w:w="656" w:type="dxa"/>
          </w:tcPr>
          <w:p w:rsidR="007B26AF" w:rsidRDefault="007B26AF" w:rsidP="001141B7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№</w:t>
            </w:r>
          </w:p>
        </w:tc>
        <w:tc>
          <w:tcPr>
            <w:tcW w:w="6976" w:type="dxa"/>
          </w:tcPr>
          <w:p w:rsidR="007B26AF" w:rsidRDefault="007B26AF" w:rsidP="001141B7">
            <w:pPr>
              <w:pStyle w:val="2"/>
              <w:outlineLvl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Наименование</w:t>
            </w:r>
          </w:p>
        </w:tc>
        <w:tc>
          <w:tcPr>
            <w:tcW w:w="1294" w:type="dxa"/>
          </w:tcPr>
          <w:p w:rsidR="007B26AF" w:rsidRDefault="007B26AF" w:rsidP="001141B7">
            <w:pPr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Кол-во</w:t>
            </w:r>
          </w:p>
          <w:p w:rsidR="007B26AF" w:rsidRDefault="007B26AF" w:rsidP="001141B7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(</w:t>
            </w:r>
            <w:r w:rsidRPr="00DE4AA2">
              <w:rPr>
                <w:rFonts w:ascii="Arial" w:hAnsi="Arial" w:cs="Arial"/>
                <w:i/>
                <w:iCs/>
                <w:sz w:val="20"/>
                <w:szCs w:val="20"/>
              </w:rPr>
              <w:t>комплект)</w:t>
            </w:r>
          </w:p>
        </w:tc>
        <w:tc>
          <w:tcPr>
            <w:tcW w:w="1417" w:type="dxa"/>
          </w:tcPr>
          <w:p w:rsidR="007B26AF" w:rsidRDefault="007B26AF" w:rsidP="001141B7">
            <w:pPr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Цена</w:t>
            </w:r>
          </w:p>
          <w:p w:rsidR="007B26AF" w:rsidRDefault="007B26AF" w:rsidP="001141B7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</w:rPr>
              <w:t>(руб.)</w:t>
            </w:r>
          </w:p>
        </w:tc>
      </w:tr>
      <w:tr w:rsidR="007B26AF" w:rsidTr="007B26AF">
        <w:tc>
          <w:tcPr>
            <w:tcW w:w="656" w:type="dxa"/>
          </w:tcPr>
          <w:p w:rsidR="007B26AF" w:rsidRDefault="007B26AF" w:rsidP="001141B7">
            <w:r>
              <w:t>1</w:t>
            </w:r>
          </w:p>
        </w:tc>
        <w:tc>
          <w:tcPr>
            <w:tcW w:w="6976" w:type="dxa"/>
          </w:tcPr>
          <w:p w:rsidR="007B26AF" w:rsidRPr="008233E9" w:rsidRDefault="007B26AF" w:rsidP="001141B7">
            <w:pPr>
              <w:jc w:val="both"/>
              <w:rPr>
                <w:rFonts w:ascii="Arial" w:eastAsia="Times New Roman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Дверь в проем   </w:t>
            </w:r>
            <w:r>
              <w:t>2392 (</w:t>
            </w:r>
            <w:proofErr w:type="spellStart"/>
            <w:r>
              <w:t>ш</w:t>
            </w:r>
            <w:proofErr w:type="spellEnd"/>
            <w:r>
              <w:t>) *2325 (в) мм</w:t>
            </w:r>
          </w:p>
          <w:p w:rsidR="007B26AF" w:rsidRDefault="007B26AF" w:rsidP="001141B7">
            <w:r w:rsidRPr="008233E9">
              <w:rPr>
                <w:rFonts w:ascii="Arial" w:hAnsi="Arial" w:cs="Arial"/>
                <w:bCs/>
                <w:i/>
                <w:iCs/>
              </w:rPr>
              <w:t>В комплект входят все необходи</w:t>
            </w:r>
            <w:r>
              <w:rPr>
                <w:rFonts w:ascii="Arial" w:hAnsi="Arial" w:cs="Arial"/>
                <w:bCs/>
                <w:i/>
                <w:iCs/>
              </w:rPr>
              <w:t>мые сопрягающие элементы и уплот</w:t>
            </w:r>
            <w:r w:rsidRPr="008233E9">
              <w:rPr>
                <w:rFonts w:ascii="Arial" w:hAnsi="Arial" w:cs="Arial"/>
                <w:bCs/>
                <w:i/>
                <w:iCs/>
              </w:rPr>
              <w:t>нители.</w:t>
            </w:r>
          </w:p>
        </w:tc>
        <w:tc>
          <w:tcPr>
            <w:tcW w:w="1294" w:type="dxa"/>
          </w:tcPr>
          <w:p w:rsidR="007B26AF" w:rsidRDefault="007B26AF" w:rsidP="001141B7">
            <w:r>
              <w:t>1</w:t>
            </w:r>
          </w:p>
        </w:tc>
        <w:tc>
          <w:tcPr>
            <w:tcW w:w="1417" w:type="dxa"/>
          </w:tcPr>
          <w:p w:rsidR="007B26AF" w:rsidRDefault="007B26AF" w:rsidP="001141B7">
            <w:r>
              <w:t>277 842</w:t>
            </w:r>
          </w:p>
        </w:tc>
      </w:tr>
      <w:tr w:rsidR="007B26AF" w:rsidTr="007B26AF">
        <w:tc>
          <w:tcPr>
            <w:tcW w:w="656" w:type="dxa"/>
          </w:tcPr>
          <w:p w:rsidR="007B26AF" w:rsidRDefault="007B26AF" w:rsidP="001141B7">
            <w:r>
              <w:t>2</w:t>
            </w:r>
          </w:p>
        </w:tc>
        <w:tc>
          <w:tcPr>
            <w:tcW w:w="6976" w:type="dxa"/>
          </w:tcPr>
          <w:p w:rsidR="007B26AF" w:rsidRDefault="007B26AF" w:rsidP="001141B7">
            <w:pPr>
              <w:jc w:val="both"/>
            </w:pPr>
            <w:r w:rsidRPr="00793CE4">
              <w:rPr>
                <w:rFonts w:ascii="Arial" w:hAnsi="Arial" w:cs="Arial"/>
                <w:bCs/>
                <w:i/>
                <w:iCs/>
              </w:rPr>
              <w:t xml:space="preserve">Дверь в проем   </w:t>
            </w:r>
            <w:r>
              <w:t xml:space="preserve"> 1295 (</w:t>
            </w:r>
            <w:proofErr w:type="spellStart"/>
            <w:r>
              <w:t>ш</w:t>
            </w:r>
            <w:proofErr w:type="spellEnd"/>
            <w:r>
              <w:t>)*2072 (в) мм</w:t>
            </w:r>
          </w:p>
          <w:p w:rsidR="007B26AF" w:rsidRPr="00793CE4" w:rsidRDefault="007B26AF" w:rsidP="001141B7">
            <w:pPr>
              <w:jc w:val="both"/>
              <w:rPr>
                <w:rFonts w:ascii="Arial" w:eastAsia="Times New Roman" w:hAnsi="Arial" w:cs="Arial"/>
                <w:bCs/>
                <w:i/>
                <w:iCs/>
              </w:rPr>
            </w:pPr>
            <w:r w:rsidRPr="00793CE4">
              <w:rPr>
                <w:rFonts w:ascii="Arial" w:hAnsi="Arial" w:cs="Arial"/>
                <w:bCs/>
                <w:i/>
                <w:iCs/>
              </w:rPr>
              <w:t>В комплект входят все необходимые сопрягающие элементы и упло</w:t>
            </w:r>
            <w:r>
              <w:rPr>
                <w:rFonts w:ascii="Arial" w:hAnsi="Arial" w:cs="Arial"/>
                <w:bCs/>
                <w:i/>
                <w:iCs/>
              </w:rPr>
              <w:t>т</w:t>
            </w:r>
            <w:r w:rsidRPr="00793CE4">
              <w:rPr>
                <w:rFonts w:ascii="Arial" w:hAnsi="Arial" w:cs="Arial"/>
                <w:bCs/>
                <w:i/>
                <w:iCs/>
              </w:rPr>
              <w:t>нители</w:t>
            </w:r>
          </w:p>
        </w:tc>
        <w:tc>
          <w:tcPr>
            <w:tcW w:w="1294" w:type="dxa"/>
          </w:tcPr>
          <w:p w:rsidR="007B26AF" w:rsidRDefault="007B26AF" w:rsidP="001141B7">
            <w:r>
              <w:t>1</w:t>
            </w:r>
          </w:p>
        </w:tc>
        <w:tc>
          <w:tcPr>
            <w:tcW w:w="1417" w:type="dxa"/>
          </w:tcPr>
          <w:p w:rsidR="007B26AF" w:rsidRDefault="007B26AF" w:rsidP="001141B7">
            <w:r>
              <w:t>225 045</w:t>
            </w:r>
          </w:p>
        </w:tc>
      </w:tr>
      <w:tr w:rsidR="007B26AF" w:rsidTr="007B26AF">
        <w:tc>
          <w:tcPr>
            <w:tcW w:w="656" w:type="dxa"/>
          </w:tcPr>
          <w:p w:rsidR="007B26AF" w:rsidRDefault="007B26AF" w:rsidP="001141B7">
            <w:r>
              <w:t>3</w:t>
            </w:r>
          </w:p>
        </w:tc>
        <w:tc>
          <w:tcPr>
            <w:tcW w:w="6976" w:type="dxa"/>
          </w:tcPr>
          <w:p w:rsidR="007B26AF" w:rsidRDefault="007B26AF" w:rsidP="001141B7">
            <w:r w:rsidRPr="00793CE4">
              <w:rPr>
                <w:rFonts w:ascii="Arial" w:hAnsi="Arial" w:cs="Arial"/>
                <w:bCs/>
                <w:i/>
                <w:iCs/>
              </w:rPr>
              <w:t xml:space="preserve">Дверь в проем   </w:t>
            </w:r>
            <w:r>
              <w:t>1300 (</w:t>
            </w:r>
            <w:proofErr w:type="spellStart"/>
            <w:r>
              <w:t>ш</w:t>
            </w:r>
            <w:proofErr w:type="spellEnd"/>
            <w:r>
              <w:t>)*2083 (в) мм</w:t>
            </w:r>
          </w:p>
          <w:p w:rsidR="007B26AF" w:rsidRDefault="007B26AF" w:rsidP="001141B7">
            <w:r w:rsidRPr="00793CE4">
              <w:rPr>
                <w:rFonts w:ascii="Arial" w:hAnsi="Arial" w:cs="Arial"/>
                <w:bCs/>
                <w:i/>
                <w:iCs/>
              </w:rPr>
              <w:t>В комплект входят все необходимые сопрягающие элементы и упло</w:t>
            </w:r>
            <w:r>
              <w:rPr>
                <w:rFonts w:ascii="Arial" w:hAnsi="Arial" w:cs="Arial"/>
                <w:bCs/>
                <w:i/>
                <w:iCs/>
              </w:rPr>
              <w:t>т</w:t>
            </w:r>
            <w:r w:rsidRPr="00793CE4">
              <w:rPr>
                <w:rFonts w:ascii="Arial" w:hAnsi="Arial" w:cs="Arial"/>
                <w:bCs/>
                <w:i/>
                <w:iCs/>
              </w:rPr>
              <w:t>нители</w:t>
            </w:r>
          </w:p>
          <w:p w:rsidR="007B26AF" w:rsidRDefault="007B26AF" w:rsidP="001141B7"/>
        </w:tc>
        <w:tc>
          <w:tcPr>
            <w:tcW w:w="1294" w:type="dxa"/>
          </w:tcPr>
          <w:p w:rsidR="007B26AF" w:rsidRDefault="007B26AF" w:rsidP="001141B7">
            <w:r>
              <w:t>1</w:t>
            </w:r>
          </w:p>
        </w:tc>
        <w:tc>
          <w:tcPr>
            <w:tcW w:w="1417" w:type="dxa"/>
          </w:tcPr>
          <w:p w:rsidR="007B26AF" w:rsidRDefault="007B26AF" w:rsidP="001141B7">
            <w:r>
              <w:t>229 391</w:t>
            </w:r>
          </w:p>
        </w:tc>
      </w:tr>
      <w:tr w:rsidR="007B26AF" w:rsidTr="007B26AF">
        <w:tc>
          <w:tcPr>
            <w:tcW w:w="656" w:type="dxa"/>
          </w:tcPr>
          <w:p w:rsidR="007B26AF" w:rsidRDefault="007B26AF" w:rsidP="001141B7">
            <w:r>
              <w:t>4</w:t>
            </w:r>
          </w:p>
        </w:tc>
        <w:tc>
          <w:tcPr>
            <w:tcW w:w="6976" w:type="dxa"/>
          </w:tcPr>
          <w:p w:rsidR="007B26AF" w:rsidRDefault="007B26AF" w:rsidP="001141B7">
            <w:r w:rsidRPr="00793CE4">
              <w:rPr>
                <w:rFonts w:ascii="Arial" w:hAnsi="Arial" w:cs="Arial"/>
                <w:bCs/>
                <w:i/>
                <w:iCs/>
              </w:rPr>
              <w:t xml:space="preserve">Дверь в проем   </w:t>
            </w:r>
            <w:r>
              <w:t>1260 (</w:t>
            </w:r>
            <w:proofErr w:type="spellStart"/>
            <w:r>
              <w:t>ш</w:t>
            </w:r>
            <w:proofErr w:type="spellEnd"/>
            <w:r>
              <w:t xml:space="preserve">)*2157 (в) мм </w:t>
            </w:r>
          </w:p>
          <w:p w:rsidR="007B26AF" w:rsidRPr="00660B9A" w:rsidRDefault="007B26AF" w:rsidP="001141B7">
            <w:r w:rsidRPr="00793CE4">
              <w:rPr>
                <w:rFonts w:ascii="Arial" w:hAnsi="Arial" w:cs="Arial"/>
                <w:bCs/>
                <w:i/>
                <w:iCs/>
              </w:rPr>
              <w:t xml:space="preserve"> В комплект входят все необходимые сопрягающие элементы и упло</w:t>
            </w:r>
            <w:r>
              <w:rPr>
                <w:rFonts w:ascii="Arial" w:hAnsi="Arial" w:cs="Arial"/>
                <w:bCs/>
                <w:i/>
                <w:iCs/>
              </w:rPr>
              <w:t>т</w:t>
            </w:r>
            <w:r w:rsidRPr="00793CE4">
              <w:rPr>
                <w:rFonts w:ascii="Arial" w:hAnsi="Arial" w:cs="Arial"/>
                <w:bCs/>
                <w:i/>
                <w:iCs/>
              </w:rPr>
              <w:t>нители</w:t>
            </w:r>
          </w:p>
        </w:tc>
        <w:tc>
          <w:tcPr>
            <w:tcW w:w="1294" w:type="dxa"/>
          </w:tcPr>
          <w:p w:rsidR="007B26AF" w:rsidRDefault="007B26AF" w:rsidP="001141B7">
            <w:r>
              <w:t>1</w:t>
            </w:r>
          </w:p>
        </w:tc>
        <w:tc>
          <w:tcPr>
            <w:tcW w:w="1417" w:type="dxa"/>
          </w:tcPr>
          <w:p w:rsidR="007B26AF" w:rsidRDefault="007B26AF" w:rsidP="001141B7">
            <w:r>
              <w:t>227 130</w:t>
            </w:r>
          </w:p>
        </w:tc>
      </w:tr>
      <w:tr w:rsidR="007B26AF" w:rsidTr="007B26AF">
        <w:tc>
          <w:tcPr>
            <w:tcW w:w="656" w:type="dxa"/>
          </w:tcPr>
          <w:p w:rsidR="007B26AF" w:rsidRDefault="007B26AF" w:rsidP="001141B7">
            <w:r>
              <w:t>5</w:t>
            </w:r>
          </w:p>
        </w:tc>
        <w:tc>
          <w:tcPr>
            <w:tcW w:w="6976" w:type="dxa"/>
          </w:tcPr>
          <w:p w:rsidR="007B26AF" w:rsidRPr="00DE4AA2" w:rsidRDefault="007B26AF" w:rsidP="001141B7">
            <w:pPr>
              <w:rPr>
                <w:rFonts w:ascii="Arial" w:hAnsi="Arial" w:cs="Arial"/>
                <w:i/>
              </w:rPr>
            </w:pPr>
            <w:r w:rsidRPr="00DE4AA2">
              <w:rPr>
                <w:rFonts w:ascii="Arial" w:eastAsiaTheme="minorEastAsia" w:hAnsi="Arial" w:cs="Arial"/>
                <w:i/>
              </w:rPr>
              <w:t>Стоимость монтажа  дверей 4 –</w:t>
            </w:r>
            <w:proofErr w:type="spellStart"/>
            <w:r w:rsidRPr="00DE4AA2">
              <w:rPr>
                <w:rFonts w:ascii="Arial" w:eastAsiaTheme="minorEastAsia" w:hAnsi="Arial" w:cs="Arial"/>
                <w:i/>
              </w:rPr>
              <w:t>х</w:t>
            </w:r>
            <w:proofErr w:type="spellEnd"/>
            <w:r w:rsidRPr="00DE4AA2">
              <w:rPr>
                <w:rFonts w:ascii="Arial" w:eastAsiaTheme="minorEastAsia" w:hAnsi="Arial" w:cs="Arial"/>
                <w:i/>
              </w:rPr>
              <w:t xml:space="preserve"> дверей</w:t>
            </w:r>
          </w:p>
        </w:tc>
        <w:tc>
          <w:tcPr>
            <w:tcW w:w="1294" w:type="dxa"/>
          </w:tcPr>
          <w:p w:rsidR="007B26AF" w:rsidRDefault="007B26AF" w:rsidP="001141B7">
            <w:r>
              <w:t>1</w:t>
            </w:r>
          </w:p>
        </w:tc>
        <w:tc>
          <w:tcPr>
            <w:tcW w:w="1417" w:type="dxa"/>
          </w:tcPr>
          <w:p w:rsidR="007B26AF" w:rsidRDefault="007B26AF" w:rsidP="001141B7">
            <w:r>
              <w:t>65000</w:t>
            </w:r>
          </w:p>
        </w:tc>
      </w:tr>
      <w:tr w:rsidR="007B26AF" w:rsidRPr="007B26AF" w:rsidTr="007B26AF">
        <w:tc>
          <w:tcPr>
            <w:tcW w:w="656" w:type="dxa"/>
          </w:tcPr>
          <w:p w:rsidR="007B26AF" w:rsidRPr="007B26AF" w:rsidRDefault="007B26AF" w:rsidP="001141B7">
            <w:pPr>
              <w:rPr>
                <w:b/>
              </w:rPr>
            </w:pPr>
            <w:r w:rsidRPr="007B26AF">
              <w:rPr>
                <w:b/>
              </w:rPr>
              <w:t>6</w:t>
            </w:r>
          </w:p>
        </w:tc>
        <w:tc>
          <w:tcPr>
            <w:tcW w:w="6976" w:type="dxa"/>
          </w:tcPr>
          <w:p w:rsidR="007B26AF" w:rsidRPr="007B26AF" w:rsidRDefault="007B26AF" w:rsidP="001141B7">
            <w:pPr>
              <w:rPr>
                <w:rFonts w:ascii="Arial" w:hAnsi="Arial" w:cs="Arial"/>
                <w:b/>
                <w:i/>
              </w:rPr>
            </w:pPr>
            <w:r w:rsidRPr="007B26AF">
              <w:rPr>
                <w:rFonts w:ascii="Arial" w:hAnsi="Arial" w:cs="Arial"/>
                <w:b/>
                <w:i/>
              </w:rPr>
              <w:t xml:space="preserve">ИТОГО стоимость проекта </w:t>
            </w:r>
          </w:p>
        </w:tc>
        <w:tc>
          <w:tcPr>
            <w:tcW w:w="1294" w:type="dxa"/>
          </w:tcPr>
          <w:p w:rsidR="007B26AF" w:rsidRPr="007B26AF" w:rsidRDefault="007B26AF" w:rsidP="001141B7">
            <w:pPr>
              <w:rPr>
                <w:b/>
              </w:rPr>
            </w:pPr>
          </w:p>
        </w:tc>
        <w:tc>
          <w:tcPr>
            <w:tcW w:w="1417" w:type="dxa"/>
          </w:tcPr>
          <w:p w:rsidR="007B26AF" w:rsidRPr="007B26AF" w:rsidRDefault="007B26AF" w:rsidP="001141B7">
            <w:pPr>
              <w:rPr>
                <w:b/>
                <w:sz w:val="24"/>
                <w:szCs w:val="24"/>
              </w:rPr>
            </w:pPr>
            <w:r w:rsidRPr="007B26AF">
              <w:rPr>
                <w:b/>
                <w:sz w:val="24"/>
                <w:szCs w:val="24"/>
              </w:rPr>
              <w:t>1 024 408</w:t>
            </w:r>
          </w:p>
        </w:tc>
      </w:tr>
    </w:tbl>
    <w:p w:rsidR="00081286" w:rsidRDefault="00081286">
      <w:pPr>
        <w:rPr>
          <w:b/>
        </w:rPr>
      </w:pPr>
    </w:p>
    <w:p w:rsidR="007B26AF" w:rsidRDefault="007B26AF" w:rsidP="007B26AF">
      <w:r>
        <w:t>С уважением,  Директор ООО «</w:t>
      </w:r>
      <w:proofErr w:type="spellStart"/>
      <w:r>
        <w:t>ТехноСтиль</w:t>
      </w:r>
      <w:proofErr w:type="spellEnd"/>
      <w:r>
        <w:t>»                                                      Дьяконов Александр</w:t>
      </w:r>
    </w:p>
    <w:p w:rsidR="007B26AF" w:rsidRDefault="007B26AF" w:rsidP="007B26AF">
      <w:r>
        <w:t>(383)319-07-19</w:t>
      </w:r>
    </w:p>
    <w:p w:rsidR="007B26AF" w:rsidRDefault="007B26AF" w:rsidP="007B26AF">
      <w:r>
        <w:t>8913-922-12-13</w:t>
      </w:r>
    </w:p>
    <w:p w:rsidR="007B26AF" w:rsidRPr="007B26AF" w:rsidRDefault="007B26AF">
      <w:pPr>
        <w:rPr>
          <w:b/>
        </w:rPr>
      </w:pPr>
    </w:p>
    <w:sectPr w:rsidR="007B26AF" w:rsidRPr="007B26AF" w:rsidSect="00CD32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A0" w:rsidRDefault="00381CA0" w:rsidP="00CD3257">
      <w:pPr>
        <w:spacing w:after="0" w:line="240" w:lineRule="auto"/>
      </w:pPr>
      <w:r>
        <w:separator/>
      </w:r>
    </w:p>
  </w:endnote>
  <w:endnote w:type="continuationSeparator" w:id="0">
    <w:p w:rsidR="00381CA0" w:rsidRDefault="00381CA0" w:rsidP="00CD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A0" w:rsidRDefault="00381CA0" w:rsidP="00CD3257">
      <w:pPr>
        <w:spacing w:after="0" w:line="240" w:lineRule="auto"/>
      </w:pPr>
      <w:r>
        <w:separator/>
      </w:r>
    </w:p>
  </w:footnote>
  <w:footnote w:type="continuationSeparator" w:id="0">
    <w:p w:rsidR="00381CA0" w:rsidRDefault="00381CA0" w:rsidP="00CD32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257"/>
    <w:rsid w:val="00081286"/>
    <w:rsid w:val="001378CE"/>
    <w:rsid w:val="00381CA0"/>
    <w:rsid w:val="0038231F"/>
    <w:rsid w:val="007B26AF"/>
    <w:rsid w:val="007C0801"/>
    <w:rsid w:val="009B45C4"/>
    <w:rsid w:val="00CD3257"/>
    <w:rsid w:val="00E1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1F"/>
  </w:style>
  <w:style w:type="paragraph" w:styleId="2">
    <w:name w:val="heading 2"/>
    <w:basedOn w:val="a"/>
    <w:next w:val="a"/>
    <w:link w:val="20"/>
    <w:unhideWhenUsed/>
    <w:qFormat/>
    <w:rsid w:val="007B26AF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3257"/>
  </w:style>
  <w:style w:type="paragraph" w:styleId="a7">
    <w:name w:val="footer"/>
    <w:basedOn w:val="a"/>
    <w:link w:val="a8"/>
    <w:uiPriority w:val="99"/>
    <w:unhideWhenUsed/>
    <w:rsid w:val="00CD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3257"/>
  </w:style>
  <w:style w:type="character" w:customStyle="1" w:styleId="20">
    <w:name w:val="Заголовок 2 Знак"/>
    <w:basedOn w:val="a0"/>
    <w:link w:val="2"/>
    <w:rsid w:val="007B26AF"/>
    <w:rPr>
      <w:rFonts w:ascii="Arial" w:eastAsia="Times New Roman" w:hAnsi="Arial" w:cs="Arial"/>
      <w:i/>
      <w:iCs/>
      <w:sz w:val="24"/>
      <w:szCs w:val="24"/>
      <w:lang w:eastAsia="ru-RU"/>
    </w:rPr>
  </w:style>
  <w:style w:type="table" w:styleId="a9">
    <w:name w:val="Table Grid"/>
    <w:basedOn w:val="a1"/>
    <w:uiPriority w:val="59"/>
    <w:rsid w:val="007B2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3257"/>
  </w:style>
  <w:style w:type="paragraph" w:styleId="a7">
    <w:name w:val="footer"/>
    <w:basedOn w:val="a"/>
    <w:link w:val="a8"/>
    <w:uiPriority w:val="99"/>
    <w:unhideWhenUsed/>
    <w:rsid w:val="00CD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3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avg-t.ru/uploadkatal/391917pm2.jp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://www.avg-t.ru/uploadkatal/155700pm2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Елена</cp:lastModifiedBy>
  <cp:revision>2</cp:revision>
  <cp:lastPrinted>2013-04-26T06:02:00Z</cp:lastPrinted>
  <dcterms:created xsi:type="dcterms:W3CDTF">2013-08-13T08:53:00Z</dcterms:created>
  <dcterms:modified xsi:type="dcterms:W3CDTF">2013-08-13T08:53:00Z</dcterms:modified>
</cp:coreProperties>
</file>