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E6B" w:rsidRDefault="00DA1E6B" w:rsidP="00E159C3">
      <w:pPr>
        <w:spacing w:after="0" w:line="240" w:lineRule="auto"/>
        <w:ind w:firstLine="709"/>
        <w:jc w:val="right"/>
        <w:rPr>
          <w:szCs w:val="28"/>
        </w:rPr>
      </w:pPr>
    </w:p>
    <w:p w:rsidR="00C562FB" w:rsidRDefault="00D53FFC" w:rsidP="00E159C3">
      <w:pPr>
        <w:spacing w:after="0" w:line="240" w:lineRule="auto"/>
        <w:ind w:firstLine="709"/>
        <w:jc w:val="right"/>
        <w:rPr>
          <w:noProof/>
          <w:lang w:eastAsia="ru-RU"/>
        </w:rPr>
      </w:pPr>
      <w:r w:rsidRPr="007E4185">
        <w:rPr>
          <w:noProof/>
          <w:lang w:eastAsia="ru-RU"/>
        </w:rPr>
        <w:drawing>
          <wp:inline distT="0" distB="0" distL="0" distR="0">
            <wp:extent cx="2724150"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2724150" cy="2286000"/>
                    </a:xfrm>
                    <a:prstGeom prst="rect">
                      <a:avLst/>
                    </a:prstGeom>
                    <a:noFill/>
                    <a:ln>
                      <a:noFill/>
                    </a:ln>
                  </pic:spPr>
                </pic:pic>
              </a:graphicData>
            </a:graphic>
          </wp:inline>
        </w:drawing>
      </w:r>
    </w:p>
    <w:p w:rsidR="0080418B" w:rsidRPr="00793DFA" w:rsidRDefault="0080418B" w:rsidP="0063327D">
      <w:pPr>
        <w:autoSpaceDE w:val="0"/>
        <w:autoSpaceDN w:val="0"/>
        <w:adjustRightInd w:val="0"/>
        <w:spacing w:after="0" w:line="240" w:lineRule="auto"/>
        <w:jc w:val="center"/>
        <w:rPr>
          <w:szCs w:val="28"/>
        </w:rPr>
      </w:pPr>
    </w:p>
    <w:p w:rsidR="0080418B" w:rsidRPr="00793DFA" w:rsidRDefault="0080418B" w:rsidP="0063327D">
      <w:pPr>
        <w:autoSpaceDE w:val="0"/>
        <w:autoSpaceDN w:val="0"/>
        <w:adjustRightInd w:val="0"/>
        <w:spacing w:after="0" w:line="240" w:lineRule="auto"/>
        <w:jc w:val="center"/>
        <w:rPr>
          <w:szCs w:val="28"/>
        </w:rPr>
      </w:pPr>
    </w:p>
    <w:p w:rsidR="0063327D" w:rsidRPr="00793DFA" w:rsidRDefault="0063327D" w:rsidP="0063327D">
      <w:pPr>
        <w:autoSpaceDE w:val="0"/>
        <w:autoSpaceDN w:val="0"/>
        <w:adjustRightInd w:val="0"/>
        <w:spacing w:after="0" w:line="240" w:lineRule="auto"/>
        <w:jc w:val="center"/>
        <w:rPr>
          <w:szCs w:val="28"/>
        </w:rPr>
      </w:pPr>
      <w:r w:rsidRPr="00793DFA">
        <w:rPr>
          <w:szCs w:val="28"/>
        </w:rPr>
        <w:t>ОБРАЩЕНИЕ</w:t>
      </w:r>
    </w:p>
    <w:p w:rsidR="0063327D" w:rsidRPr="00793DFA" w:rsidRDefault="002E21DB" w:rsidP="0063327D">
      <w:pPr>
        <w:autoSpaceDE w:val="0"/>
        <w:autoSpaceDN w:val="0"/>
        <w:adjustRightInd w:val="0"/>
        <w:spacing w:after="0" w:line="240" w:lineRule="auto"/>
        <w:jc w:val="center"/>
        <w:rPr>
          <w:szCs w:val="28"/>
        </w:rPr>
      </w:pPr>
      <w:r w:rsidRPr="00793DFA">
        <w:rPr>
          <w:szCs w:val="28"/>
        </w:rPr>
        <w:t xml:space="preserve">о </w:t>
      </w:r>
      <w:r w:rsidR="00C75125">
        <w:rPr>
          <w:szCs w:val="28"/>
        </w:rPr>
        <w:t>согласовании</w:t>
      </w:r>
      <w:r w:rsidRPr="00793DFA">
        <w:rPr>
          <w:szCs w:val="28"/>
        </w:rPr>
        <w:t xml:space="preserve"> </w:t>
      </w:r>
      <w:r w:rsidR="0063327D" w:rsidRPr="00793DFA">
        <w:rPr>
          <w:szCs w:val="28"/>
        </w:rPr>
        <w:t>закупки</w:t>
      </w:r>
    </w:p>
    <w:p w:rsidR="0063327D" w:rsidRPr="00793DFA" w:rsidRDefault="0063327D" w:rsidP="0063327D">
      <w:pPr>
        <w:autoSpaceDE w:val="0"/>
        <w:autoSpaceDN w:val="0"/>
        <w:adjustRightInd w:val="0"/>
        <w:spacing w:after="0" w:line="240" w:lineRule="auto"/>
        <w:ind w:firstLine="540"/>
        <w:rPr>
          <w:szCs w:val="28"/>
        </w:rPr>
      </w:pPr>
    </w:p>
    <w:p w:rsidR="0063327D" w:rsidRPr="00793DFA" w:rsidRDefault="0063327D" w:rsidP="0063327D">
      <w:pPr>
        <w:autoSpaceDE w:val="0"/>
        <w:autoSpaceDN w:val="0"/>
        <w:adjustRightInd w:val="0"/>
        <w:spacing w:after="0" w:line="240" w:lineRule="auto"/>
        <w:ind w:firstLine="540"/>
        <w:rPr>
          <w:szCs w:val="28"/>
        </w:rPr>
      </w:pPr>
      <w:r w:rsidRPr="00793DFA">
        <w:rPr>
          <w:szCs w:val="28"/>
        </w:rPr>
        <w:t xml:space="preserve">В соответствии с </w:t>
      </w:r>
      <w:r w:rsidR="002E21DB" w:rsidRPr="00793DFA">
        <w:rPr>
          <w:szCs w:val="28"/>
        </w:rPr>
        <w:t>распоряжением Правительства</w:t>
      </w:r>
      <w:r w:rsidRPr="00793DFA">
        <w:rPr>
          <w:szCs w:val="28"/>
        </w:rPr>
        <w:t xml:space="preserve"> Новосибирской области </w:t>
      </w:r>
      <w:r w:rsidR="002E21DB" w:rsidRPr="00793DFA">
        <w:rPr>
          <w:szCs w:val="28"/>
        </w:rPr>
        <w:t xml:space="preserve">      </w:t>
      </w:r>
      <w:r w:rsidRPr="00793DFA">
        <w:rPr>
          <w:szCs w:val="28"/>
        </w:rPr>
        <w:t>№</w:t>
      </w:r>
      <w:r w:rsidR="002E21DB" w:rsidRPr="00793DFA">
        <w:rPr>
          <w:szCs w:val="28"/>
        </w:rPr>
        <w:t xml:space="preserve"> 2</w:t>
      </w:r>
      <w:r w:rsidR="00E159C3">
        <w:rPr>
          <w:szCs w:val="28"/>
        </w:rPr>
        <w:t>30</w:t>
      </w:r>
      <w:r w:rsidR="002E21DB" w:rsidRPr="00793DFA">
        <w:rPr>
          <w:szCs w:val="28"/>
        </w:rPr>
        <w:t>-рп</w:t>
      </w:r>
      <w:r w:rsidRPr="00793DFA">
        <w:rPr>
          <w:szCs w:val="28"/>
        </w:rPr>
        <w:t xml:space="preserve"> от </w:t>
      </w:r>
      <w:r w:rsidR="00E159C3">
        <w:rPr>
          <w:szCs w:val="28"/>
        </w:rPr>
        <w:t>05</w:t>
      </w:r>
      <w:r w:rsidR="002E21DB" w:rsidRPr="00793DFA">
        <w:rPr>
          <w:szCs w:val="28"/>
        </w:rPr>
        <w:t>.0</w:t>
      </w:r>
      <w:r w:rsidR="00E159C3">
        <w:rPr>
          <w:szCs w:val="28"/>
        </w:rPr>
        <w:t>7</w:t>
      </w:r>
      <w:r w:rsidR="002E21DB" w:rsidRPr="00793DFA">
        <w:rPr>
          <w:szCs w:val="28"/>
        </w:rPr>
        <w:t>.201</w:t>
      </w:r>
      <w:r w:rsidR="00E159C3">
        <w:rPr>
          <w:szCs w:val="28"/>
        </w:rPr>
        <w:t>6</w:t>
      </w:r>
      <w:r w:rsidR="002E21DB" w:rsidRPr="00793DFA">
        <w:rPr>
          <w:szCs w:val="28"/>
        </w:rPr>
        <w:t xml:space="preserve"> г.</w:t>
      </w:r>
      <w:r w:rsidRPr="00793DFA">
        <w:rPr>
          <w:szCs w:val="28"/>
        </w:rPr>
        <w:t xml:space="preserve">, прошу согласовать </w:t>
      </w:r>
      <w:r w:rsidR="00162ACF">
        <w:rPr>
          <w:szCs w:val="28"/>
        </w:rPr>
        <w:t>закупк</w:t>
      </w:r>
      <w:r w:rsidR="00815188">
        <w:rPr>
          <w:szCs w:val="28"/>
        </w:rPr>
        <w:t>у</w:t>
      </w:r>
      <w:r w:rsidR="00162ACF">
        <w:rPr>
          <w:szCs w:val="28"/>
        </w:rPr>
        <w:t xml:space="preserve"> товар</w:t>
      </w:r>
      <w:r w:rsidR="00815188">
        <w:rPr>
          <w:szCs w:val="28"/>
        </w:rPr>
        <w:t>ов</w:t>
      </w:r>
      <w:r w:rsidR="00162ACF">
        <w:rPr>
          <w:szCs w:val="28"/>
        </w:rPr>
        <w:t xml:space="preserve">, </w:t>
      </w:r>
      <w:r w:rsidR="005C793C">
        <w:rPr>
          <w:szCs w:val="28"/>
        </w:rPr>
        <w:t>(</w:t>
      </w:r>
      <w:r w:rsidR="00162ACF">
        <w:rPr>
          <w:szCs w:val="28"/>
        </w:rPr>
        <w:t>работ, услуг)</w:t>
      </w:r>
      <w:r w:rsidRPr="00793DFA">
        <w:rPr>
          <w:szCs w:val="28"/>
        </w:rPr>
        <w:t xml:space="preserve"> со следующими характеристиками:</w:t>
      </w:r>
    </w:p>
    <w:p w:rsidR="0063327D" w:rsidRPr="00793DFA" w:rsidRDefault="0063327D" w:rsidP="0063327D">
      <w:pPr>
        <w:autoSpaceDE w:val="0"/>
        <w:autoSpaceDN w:val="0"/>
        <w:adjustRightInd w:val="0"/>
        <w:spacing w:after="0" w:line="240" w:lineRule="auto"/>
        <w:ind w:firstLine="540"/>
        <w:rPr>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80"/>
        <w:gridCol w:w="5332"/>
        <w:gridCol w:w="4111"/>
      </w:tblGrid>
      <w:tr w:rsidR="0063327D" w:rsidRPr="00793DFA" w:rsidTr="00CE738C">
        <w:trPr>
          <w:tblCellSpacing w:w="5" w:type="nil"/>
        </w:trPr>
        <w:tc>
          <w:tcPr>
            <w:tcW w:w="480" w:type="dxa"/>
            <w:tcBorders>
              <w:top w:val="single" w:sz="4" w:space="0" w:color="auto"/>
              <w:left w:val="single" w:sz="4" w:space="0" w:color="auto"/>
              <w:bottom w:val="single" w:sz="4" w:space="0" w:color="auto"/>
              <w:right w:val="single" w:sz="4" w:space="0" w:color="auto"/>
            </w:tcBorders>
          </w:tcPr>
          <w:p w:rsidR="0063327D" w:rsidRPr="00793DFA" w:rsidRDefault="0063327D" w:rsidP="00CE738C">
            <w:pPr>
              <w:pStyle w:val="ConsPlusCell"/>
            </w:pPr>
            <w:r w:rsidRPr="00793DFA">
              <w:t xml:space="preserve">1 </w:t>
            </w:r>
          </w:p>
        </w:tc>
        <w:tc>
          <w:tcPr>
            <w:tcW w:w="5332" w:type="dxa"/>
            <w:tcBorders>
              <w:top w:val="single" w:sz="4" w:space="0" w:color="auto"/>
              <w:left w:val="single" w:sz="4" w:space="0" w:color="auto"/>
              <w:bottom w:val="single" w:sz="4" w:space="0" w:color="auto"/>
              <w:right w:val="single" w:sz="4" w:space="0" w:color="auto"/>
            </w:tcBorders>
          </w:tcPr>
          <w:p w:rsidR="0063327D" w:rsidRPr="00793DFA" w:rsidRDefault="0063327D" w:rsidP="00CE738C">
            <w:pPr>
              <w:pStyle w:val="ConsPlusCell"/>
            </w:pPr>
            <w:r w:rsidRPr="00793DFA">
              <w:t xml:space="preserve">Заказчик </w:t>
            </w:r>
            <w:r w:rsidR="004019BA" w:rsidRPr="00793DFA">
              <w:t>(</w:t>
            </w:r>
            <w:r w:rsidR="004019BA">
              <w:t>полное наименование)</w:t>
            </w:r>
            <w:r w:rsidR="004019BA" w:rsidRPr="00793DFA">
              <w:t xml:space="preserve">                                     </w:t>
            </w:r>
            <w:r w:rsidRPr="00793DFA">
              <w:t xml:space="preserve">                                        </w:t>
            </w:r>
          </w:p>
        </w:tc>
        <w:tc>
          <w:tcPr>
            <w:tcW w:w="4111" w:type="dxa"/>
            <w:tcBorders>
              <w:top w:val="single" w:sz="4" w:space="0" w:color="auto"/>
              <w:left w:val="single" w:sz="4" w:space="0" w:color="auto"/>
              <w:bottom w:val="single" w:sz="4" w:space="0" w:color="auto"/>
              <w:right w:val="single" w:sz="4" w:space="0" w:color="auto"/>
            </w:tcBorders>
          </w:tcPr>
          <w:p w:rsidR="0063327D" w:rsidRPr="00793DFA" w:rsidRDefault="007362FC" w:rsidP="00CE738C">
            <w:pPr>
              <w:pStyle w:val="ConsPlusCell"/>
            </w:pPr>
            <w:r w:rsidRPr="000C7C53">
              <w:rPr>
                <w:bCs/>
              </w:rPr>
              <w:t>Департамент информатизации и развития телекоммуникационных т</w:t>
            </w:r>
            <w:r>
              <w:rPr>
                <w:bCs/>
              </w:rPr>
              <w:t>ехнологий Новосибирской области</w:t>
            </w:r>
          </w:p>
        </w:tc>
      </w:tr>
      <w:tr w:rsidR="00E159C3" w:rsidRPr="00793DFA" w:rsidTr="00CE738C">
        <w:trPr>
          <w:tblCellSpacing w:w="5" w:type="nil"/>
        </w:trPr>
        <w:tc>
          <w:tcPr>
            <w:tcW w:w="480" w:type="dxa"/>
            <w:tcBorders>
              <w:top w:val="single" w:sz="4" w:space="0" w:color="auto"/>
              <w:left w:val="single" w:sz="4" w:space="0" w:color="auto"/>
              <w:bottom w:val="single" w:sz="4" w:space="0" w:color="auto"/>
              <w:right w:val="single" w:sz="4" w:space="0" w:color="auto"/>
            </w:tcBorders>
          </w:tcPr>
          <w:p w:rsidR="00E159C3" w:rsidRPr="00793DFA" w:rsidRDefault="009003BE" w:rsidP="00CE738C">
            <w:pPr>
              <w:pStyle w:val="ConsPlusCell"/>
            </w:pPr>
            <w:r>
              <w:t>2</w:t>
            </w:r>
          </w:p>
        </w:tc>
        <w:tc>
          <w:tcPr>
            <w:tcW w:w="5332" w:type="dxa"/>
            <w:tcBorders>
              <w:top w:val="single" w:sz="4" w:space="0" w:color="auto"/>
              <w:left w:val="single" w:sz="4" w:space="0" w:color="auto"/>
              <w:bottom w:val="single" w:sz="4" w:space="0" w:color="auto"/>
              <w:right w:val="single" w:sz="4" w:space="0" w:color="auto"/>
            </w:tcBorders>
          </w:tcPr>
          <w:p w:rsidR="00E159C3" w:rsidRPr="00793DFA" w:rsidRDefault="00E159C3" w:rsidP="00CE738C">
            <w:pPr>
              <w:pStyle w:val="ConsPlusCell"/>
            </w:pPr>
            <w:r>
              <w:t>ОГРН</w:t>
            </w:r>
          </w:p>
        </w:tc>
        <w:tc>
          <w:tcPr>
            <w:tcW w:w="4111" w:type="dxa"/>
            <w:tcBorders>
              <w:top w:val="single" w:sz="4" w:space="0" w:color="auto"/>
              <w:left w:val="single" w:sz="4" w:space="0" w:color="auto"/>
              <w:bottom w:val="single" w:sz="4" w:space="0" w:color="auto"/>
              <w:right w:val="single" w:sz="4" w:space="0" w:color="auto"/>
            </w:tcBorders>
          </w:tcPr>
          <w:p w:rsidR="00E159C3" w:rsidRPr="00793DFA" w:rsidRDefault="00EC016C" w:rsidP="00CE738C">
            <w:pPr>
              <w:pStyle w:val="ConsPlusCell"/>
            </w:pPr>
            <w:r>
              <w:t>1105476058930</w:t>
            </w:r>
          </w:p>
        </w:tc>
      </w:tr>
      <w:tr w:rsidR="000977EC" w:rsidRPr="00793DFA" w:rsidTr="00CE738C">
        <w:trPr>
          <w:tblCellSpacing w:w="5" w:type="nil"/>
        </w:trPr>
        <w:tc>
          <w:tcPr>
            <w:tcW w:w="480" w:type="dxa"/>
            <w:tcBorders>
              <w:top w:val="single" w:sz="4" w:space="0" w:color="auto"/>
              <w:left w:val="single" w:sz="4" w:space="0" w:color="auto"/>
              <w:bottom w:val="single" w:sz="4" w:space="0" w:color="auto"/>
              <w:right w:val="single" w:sz="4" w:space="0" w:color="auto"/>
            </w:tcBorders>
          </w:tcPr>
          <w:p w:rsidR="000977EC" w:rsidRPr="00793DFA" w:rsidRDefault="009003BE" w:rsidP="00CE738C">
            <w:pPr>
              <w:pStyle w:val="ConsPlusCell"/>
            </w:pPr>
            <w:r>
              <w:t>3</w:t>
            </w:r>
          </w:p>
        </w:tc>
        <w:tc>
          <w:tcPr>
            <w:tcW w:w="5332" w:type="dxa"/>
            <w:tcBorders>
              <w:top w:val="single" w:sz="4" w:space="0" w:color="auto"/>
              <w:left w:val="single" w:sz="4" w:space="0" w:color="auto"/>
              <w:bottom w:val="single" w:sz="4" w:space="0" w:color="auto"/>
              <w:right w:val="single" w:sz="4" w:space="0" w:color="auto"/>
            </w:tcBorders>
          </w:tcPr>
          <w:p w:rsidR="000977EC" w:rsidRPr="00793DFA" w:rsidRDefault="000977EC" w:rsidP="00CE738C">
            <w:pPr>
              <w:pStyle w:val="ConsPlusCell"/>
            </w:pPr>
            <w:r w:rsidRPr="00793DFA">
              <w:t>ИНН/КПП</w:t>
            </w:r>
          </w:p>
        </w:tc>
        <w:tc>
          <w:tcPr>
            <w:tcW w:w="4111" w:type="dxa"/>
            <w:tcBorders>
              <w:top w:val="single" w:sz="4" w:space="0" w:color="auto"/>
              <w:left w:val="single" w:sz="4" w:space="0" w:color="auto"/>
              <w:bottom w:val="single" w:sz="4" w:space="0" w:color="auto"/>
              <w:right w:val="single" w:sz="4" w:space="0" w:color="auto"/>
            </w:tcBorders>
          </w:tcPr>
          <w:p w:rsidR="007362FC" w:rsidRDefault="007362FC" w:rsidP="007362FC">
            <w:pPr>
              <w:pStyle w:val="ConsPlusCell"/>
              <w:jc w:val="both"/>
              <w:rPr>
                <w:lang w:val="en-US"/>
              </w:rPr>
            </w:pPr>
            <w:r w:rsidRPr="000C7C53">
              <w:t>ИНН 5406643611</w:t>
            </w:r>
            <w:r>
              <w:rPr>
                <w:lang w:val="en-US"/>
              </w:rPr>
              <w:t>/</w:t>
            </w:r>
          </w:p>
          <w:p w:rsidR="000977EC" w:rsidRPr="00793DFA" w:rsidRDefault="007362FC" w:rsidP="007362FC">
            <w:pPr>
              <w:pStyle w:val="ConsPlusCell"/>
            </w:pPr>
            <w:r w:rsidRPr="000C7C53">
              <w:t>КПП 540601001</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4</w:t>
            </w:r>
          </w:p>
        </w:tc>
        <w:tc>
          <w:tcPr>
            <w:tcW w:w="5332" w:type="dxa"/>
            <w:tcBorders>
              <w:left w:val="single" w:sz="4" w:space="0" w:color="auto"/>
              <w:bottom w:val="single" w:sz="4" w:space="0" w:color="auto"/>
              <w:right w:val="single" w:sz="4" w:space="0" w:color="auto"/>
            </w:tcBorders>
          </w:tcPr>
          <w:p w:rsidR="007362FC" w:rsidRPr="00793DFA" w:rsidRDefault="007362FC" w:rsidP="002E21DB">
            <w:pPr>
              <w:pStyle w:val="ConsPlusCell"/>
            </w:pPr>
            <w:r>
              <w:t xml:space="preserve">Место нахождения </w:t>
            </w:r>
            <w:r w:rsidRPr="00793DFA">
              <w:t xml:space="preserve">                                  </w:t>
            </w:r>
          </w:p>
        </w:tc>
        <w:tc>
          <w:tcPr>
            <w:tcW w:w="4111" w:type="dxa"/>
            <w:tcBorders>
              <w:left w:val="single" w:sz="4" w:space="0" w:color="auto"/>
              <w:bottom w:val="single" w:sz="4" w:space="0" w:color="auto"/>
              <w:right w:val="single" w:sz="4" w:space="0" w:color="auto"/>
            </w:tcBorders>
          </w:tcPr>
          <w:p w:rsidR="007362FC" w:rsidRPr="00500841" w:rsidRDefault="007362FC" w:rsidP="000113C8">
            <w:pPr>
              <w:pStyle w:val="ConsPlusCell"/>
              <w:jc w:val="both"/>
            </w:pPr>
            <w:r>
              <w:t>г. Новосибирск</w:t>
            </w:r>
            <w:r w:rsidRPr="00500841">
              <w:t xml:space="preserve">, </w:t>
            </w:r>
            <w:r>
              <w:t>ул. Красный проспект</w:t>
            </w:r>
            <w:r w:rsidRPr="00940B38">
              <w:t xml:space="preserve">, </w:t>
            </w:r>
            <w:r>
              <w:t>18</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5</w:t>
            </w:r>
          </w:p>
        </w:tc>
        <w:tc>
          <w:tcPr>
            <w:tcW w:w="5332" w:type="dxa"/>
            <w:tcBorders>
              <w:left w:val="single" w:sz="4" w:space="0" w:color="auto"/>
              <w:bottom w:val="single" w:sz="4" w:space="0" w:color="auto"/>
              <w:right w:val="single" w:sz="4" w:space="0" w:color="auto"/>
            </w:tcBorders>
          </w:tcPr>
          <w:p w:rsidR="007362FC" w:rsidRPr="00793DFA" w:rsidRDefault="007362FC" w:rsidP="00CE738C">
            <w:pPr>
              <w:pStyle w:val="ConsPlusCell"/>
            </w:pPr>
            <w:r>
              <w:t>Телефон/факс</w:t>
            </w:r>
            <w:r w:rsidRPr="00793DFA">
              <w:t xml:space="preserve">                                   </w:t>
            </w:r>
          </w:p>
        </w:tc>
        <w:tc>
          <w:tcPr>
            <w:tcW w:w="4111" w:type="dxa"/>
            <w:tcBorders>
              <w:left w:val="single" w:sz="4" w:space="0" w:color="auto"/>
              <w:bottom w:val="single" w:sz="4" w:space="0" w:color="auto"/>
              <w:right w:val="single" w:sz="4" w:space="0" w:color="auto"/>
            </w:tcBorders>
          </w:tcPr>
          <w:p w:rsidR="007362FC" w:rsidRPr="00793DFA" w:rsidRDefault="007362FC" w:rsidP="00CE738C">
            <w:pPr>
              <w:pStyle w:val="ConsPlusCell"/>
            </w:pPr>
            <w:r>
              <w:t>230-70-03</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6</w:t>
            </w:r>
          </w:p>
        </w:tc>
        <w:tc>
          <w:tcPr>
            <w:tcW w:w="5332" w:type="dxa"/>
            <w:tcBorders>
              <w:left w:val="single" w:sz="4" w:space="0" w:color="auto"/>
              <w:bottom w:val="single" w:sz="4" w:space="0" w:color="auto"/>
              <w:right w:val="single" w:sz="4" w:space="0" w:color="auto"/>
            </w:tcBorders>
          </w:tcPr>
          <w:p w:rsidR="007362FC" w:rsidRPr="00793DFA" w:rsidRDefault="007362FC" w:rsidP="00CE738C">
            <w:pPr>
              <w:pStyle w:val="ConsPlusCell"/>
            </w:pPr>
            <w:r w:rsidRPr="00793DFA">
              <w:t xml:space="preserve">Адрес электронной почты, на который необходимо направить уведомления и протоколы о рассмотрении обращения                          </w:t>
            </w:r>
          </w:p>
        </w:tc>
        <w:tc>
          <w:tcPr>
            <w:tcW w:w="4111" w:type="dxa"/>
            <w:tcBorders>
              <w:left w:val="single" w:sz="4" w:space="0" w:color="auto"/>
              <w:bottom w:val="single" w:sz="4" w:space="0" w:color="auto"/>
              <w:right w:val="single" w:sz="4" w:space="0" w:color="auto"/>
            </w:tcBorders>
          </w:tcPr>
          <w:p w:rsidR="007362FC" w:rsidRPr="00793DFA" w:rsidRDefault="00D86C08" w:rsidP="00CE738C">
            <w:pPr>
              <w:pStyle w:val="ConsPlusCell"/>
            </w:pPr>
            <w:hyperlink r:id="rId10" w:history="1">
              <w:r w:rsidR="007362FC" w:rsidRPr="007E6BC8">
                <w:rPr>
                  <w:rStyle w:val="ac"/>
                </w:rPr>
                <w:t>infocom@nso.ru</w:t>
              </w:r>
            </w:hyperlink>
          </w:p>
        </w:tc>
      </w:tr>
      <w:tr w:rsidR="007362FC" w:rsidRPr="00793DFA" w:rsidTr="00CE738C">
        <w:trPr>
          <w:trHeight w:val="400"/>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7</w:t>
            </w:r>
          </w:p>
        </w:tc>
        <w:tc>
          <w:tcPr>
            <w:tcW w:w="5332" w:type="dxa"/>
            <w:tcBorders>
              <w:left w:val="single" w:sz="4" w:space="0" w:color="auto"/>
              <w:bottom w:val="single" w:sz="4" w:space="0" w:color="auto"/>
              <w:right w:val="single" w:sz="4" w:space="0" w:color="auto"/>
            </w:tcBorders>
          </w:tcPr>
          <w:p w:rsidR="007362FC" w:rsidRPr="00793DFA" w:rsidRDefault="007362FC" w:rsidP="00E159C3">
            <w:pPr>
              <w:pStyle w:val="ConsPlusCell"/>
            </w:pPr>
            <w:r w:rsidRPr="00793DFA">
              <w:t xml:space="preserve">Ф.И.О. </w:t>
            </w:r>
            <w:r>
              <w:t xml:space="preserve">контактного лица </w:t>
            </w:r>
          </w:p>
        </w:tc>
        <w:tc>
          <w:tcPr>
            <w:tcW w:w="4111" w:type="dxa"/>
            <w:tcBorders>
              <w:left w:val="single" w:sz="4" w:space="0" w:color="auto"/>
              <w:bottom w:val="single" w:sz="4" w:space="0" w:color="auto"/>
              <w:right w:val="single" w:sz="4" w:space="0" w:color="auto"/>
            </w:tcBorders>
          </w:tcPr>
          <w:p w:rsidR="007362FC" w:rsidRPr="00793DFA" w:rsidRDefault="007362FC" w:rsidP="007362FC">
            <w:pPr>
              <w:pStyle w:val="ConsPlusCell"/>
            </w:pPr>
            <w:r>
              <w:t>Федосова Елена Ивановна</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8</w:t>
            </w:r>
          </w:p>
        </w:tc>
        <w:tc>
          <w:tcPr>
            <w:tcW w:w="5332" w:type="dxa"/>
            <w:tcBorders>
              <w:left w:val="single" w:sz="4" w:space="0" w:color="auto"/>
              <w:bottom w:val="single" w:sz="4" w:space="0" w:color="auto"/>
              <w:right w:val="single" w:sz="4" w:space="0" w:color="auto"/>
            </w:tcBorders>
          </w:tcPr>
          <w:p w:rsidR="007362FC" w:rsidRPr="00793DFA" w:rsidRDefault="007362FC" w:rsidP="00CE738C">
            <w:pPr>
              <w:pStyle w:val="ConsPlusCell"/>
            </w:pPr>
            <w:r>
              <w:t xml:space="preserve">Наименование объекта закупки </w:t>
            </w:r>
          </w:p>
        </w:tc>
        <w:tc>
          <w:tcPr>
            <w:tcW w:w="4111" w:type="dxa"/>
            <w:tcBorders>
              <w:left w:val="single" w:sz="4" w:space="0" w:color="auto"/>
              <w:bottom w:val="single" w:sz="4" w:space="0" w:color="auto"/>
              <w:right w:val="single" w:sz="4" w:space="0" w:color="auto"/>
            </w:tcBorders>
          </w:tcPr>
          <w:p w:rsidR="007362FC" w:rsidRPr="00793DFA" w:rsidRDefault="007362FC" w:rsidP="00CE738C">
            <w:pPr>
              <w:pStyle w:val="ConsPlusCell"/>
            </w:pPr>
            <w:r w:rsidRPr="005E2FA1">
              <w:t>Оказание услуг по созданию комплексной системы экстренного оповещения населения (КСЭОН) при угрозе и возникновении чрезвычайных ситуаций на территории Новосибирской области.</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9</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rsidRPr="00793DFA">
              <w:t>Коды ОКДП</w:t>
            </w:r>
            <w:r>
              <w:t xml:space="preserve">/ОКДП 2 </w:t>
            </w:r>
            <w:r w:rsidRPr="00793DFA">
              <w:t>и их наименования (расшифровки)</w:t>
            </w:r>
          </w:p>
        </w:tc>
        <w:tc>
          <w:tcPr>
            <w:tcW w:w="4111" w:type="dxa"/>
            <w:tcBorders>
              <w:left w:val="single" w:sz="4" w:space="0" w:color="auto"/>
              <w:bottom w:val="single" w:sz="4" w:space="0" w:color="auto"/>
              <w:right w:val="single" w:sz="4" w:space="0" w:color="auto"/>
            </w:tcBorders>
          </w:tcPr>
          <w:p w:rsidR="007362FC" w:rsidRPr="007362FC" w:rsidRDefault="007362FC" w:rsidP="007362FC">
            <w:r w:rsidRPr="003301A1">
              <w:t>ОКДП</w:t>
            </w:r>
            <w:r>
              <w:t xml:space="preserve"> 2</w:t>
            </w:r>
            <w:r w:rsidRPr="003301A1">
              <w:t xml:space="preserve"> </w:t>
            </w:r>
            <w:r>
              <w:t>–</w:t>
            </w:r>
            <w:r w:rsidRPr="003301A1">
              <w:t xml:space="preserve"> </w:t>
            </w:r>
          </w:p>
          <w:p w:rsidR="007362FC" w:rsidRDefault="007362FC" w:rsidP="007362FC">
            <w:r>
              <w:t>842519190</w:t>
            </w:r>
          </w:p>
          <w:p w:rsidR="007362FC" w:rsidRPr="007362FC" w:rsidRDefault="007362FC" w:rsidP="007362FC"/>
          <w:p w:rsidR="007362FC" w:rsidRDefault="007362FC" w:rsidP="007362FC">
            <w:r>
              <w:lastRenderedPageBreak/>
              <w:t>Услуги по обеспечению безопасности в чрезвычайных ситуациях прочие</w:t>
            </w:r>
          </w:p>
          <w:p w:rsidR="007362FC" w:rsidRPr="00793DFA" w:rsidRDefault="007362FC" w:rsidP="00CE738C">
            <w:pPr>
              <w:pStyle w:val="ConsPlusCell"/>
            </w:pP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Default="007362FC" w:rsidP="00CE738C">
            <w:pPr>
              <w:pStyle w:val="ConsPlusCell"/>
            </w:pPr>
            <w:r>
              <w:lastRenderedPageBreak/>
              <w:t>10</w:t>
            </w:r>
          </w:p>
        </w:tc>
        <w:tc>
          <w:tcPr>
            <w:tcW w:w="5332" w:type="dxa"/>
            <w:tcBorders>
              <w:left w:val="single" w:sz="4" w:space="0" w:color="auto"/>
              <w:bottom w:val="single" w:sz="4" w:space="0" w:color="auto"/>
              <w:right w:val="single" w:sz="4" w:space="0" w:color="auto"/>
            </w:tcBorders>
          </w:tcPr>
          <w:p w:rsidR="007362FC" w:rsidRPr="00793DFA" w:rsidRDefault="007362FC" w:rsidP="00CE738C">
            <w:pPr>
              <w:pStyle w:val="ConsPlusCell"/>
            </w:pPr>
            <w:r>
              <w:t>Начальная (максимальная) цена контракта</w:t>
            </w:r>
          </w:p>
        </w:tc>
        <w:tc>
          <w:tcPr>
            <w:tcW w:w="4111" w:type="dxa"/>
            <w:tcBorders>
              <w:left w:val="single" w:sz="4" w:space="0" w:color="auto"/>
              <w:bottom w:val="single" w:sz="4" w:space="0" w:color="auto"/>
              <w:right w:val="single" w:sz="4" w:space="0" w:color="auto"/>
            </w:tcBorders>
          </w:tcPr>
          <w:p w:rsidR="007362FC" w:rsidRPr="00793DFA" w:rsidRDefault="007362FC" w:rsidP="00CE738C">
            <w:pPr>
              <w:pStyle w:val="ConsPlusCell"/>
            </w:pPr>
            <w:r w:rsidRPr="00954E8A">
              <w:t>25 684 300</w:t>
            </w:r>
            <w:r w:rsidRPr="005B6528">
              <w:t xml:space="preserve"> руб. </w:t>
            </w:r>
            <w:r>
              <w:t>00 коп</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11</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 xml:space="preserve">Объем финансового обеспечения для осуществления закупки с указанием кода классификации расходов бюджетов </w:t>
            </w:r>
          </w:p>
        </w:tc>
        <w:tc>
          <w:tcPr>
            <w:tcW w:w="4111" w:type="dxa"/>
            <w:tcBorders>
              <w:left w:val="single" w:sz="4" w:space="0" w:color="auto"/>
              <w:bottom w:val="single" w:sz="4" w:space="0" w:color="auto"/>
              <w:right w:val="single" w:sz="4" w:space="0" w:color="auto"/>
            </w:tcBorders>
          </w:tcPr>
          <w:p w:rsidR="007362FC" w:rsidRDefault="007362FC" w:rsidP="00CE738C">
            <w:pPr>
              <w:pStyle w:val="ConsPlusCell"/>
            </w:pPr>
            <w:r>
              <w:t>25 684 300, 00</w:t>
            </w:r>
          </w:p>
          <w:p w:rsidR="007362FC" w:rsidRPr="00793DFA" w:rsidRDefault="007362FC" w:rsidP="00CE738C">
            <w:pPr>
              <w:pStyle w:val="ConsPlusCell"/>
            </w:pPr>
            <w:r>
              <w:t xml:space="preserve">КБК </w:t>
            </w:r>
            <w:r w:rsidRPr="007362FC">
              <w:t>194 03.09 1000004070 244</w:t>
            </w:r>
            <w:r>
              <w:t xml:space="preserve"> 226</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12</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Функции и полномочия Заказчика, для реализации которых осуществляется закупка (с указанием на пункты устава (положения) Заказчика)</w:t>
            </w:r>
          </w:p>
        </w:tc>
        <w:tc>
          <w:tcPr>
            <w:tcW w:w="4111" w:type="dxa"/>
            <w:tcBorders>
              <w:left w:val="single" w:sz="4" w:space="0" w:color="auto"/>
              <w:bottom w:val="single" w:sz="4" w:space="0" w:color="auto"/>
              <w:right w:val="single" w:sz="4" w:space="0" w:color="auto"/>
            </w:tcBorders>
          </w:tcPr>
          <w:p w:rsidR="00E57D88" w:rsidRDefault="00E57D88" w:rsidP="00CE738C">
            <w:pPr>
              <w:pStyle w:val="ConsPlusCell"/>
            </w:pPr>
            <w:r>
              <w:t>В соответствии с разделом 9 положения о департаменте:</w:t>
            </w:r>
          </w:p>
          <w:p w:rsidR="007362FC" w:rsidRDefault="00E57D88" w:rsidP="00CE738C">
            <w:pPr>
              <w:pStyle w:val="ConsPlusCell"/>
            </w:pPr>
            <w:r>
              <w:t xml:space="preserve"> п.6– департамент </w:t>
            </w:r>
            <w:r w:rsidRPr="00E57D88">
              <w:t>разрабатывает и реализует государственные программы Новосибирской области и ведомственные целевые программы Новосибирской области</w:t>
            </w:r>
            <w:r>
              <w:t>;</w:t>
            </w:r>
          </w:p>
          <w:p w:rsidR="00E57D88" w:rsidRDefault="00E57D88" w:rsidP="00CE738C">
            <w:pPr>
              <w:pStyle w:val="ConsPlusCell"/>
            </w:pPr>
            <w:proofErr w:type="gramStart"/>
            <w:r>
              <w:t xml:space="preserve">п.4 – департамент </w:t>
            </w:r>
            <w:r w:rsidRPr="00E57D88">
              <w:t>осуществляет функции государственного заказчика при осуществлении закупок на поставку товаров, выполнение работ, оказание услуг в сфере информатизации и связи, технической защиты информации и использования информационно-коммуникационных технологий для государственных нужд администрации Губернатора Новосибирской области и Правительства Новосибирской области, контрольного управления Новосибирской области, управления делами Губернатора Новосибирской области и Правительства Новосибирской области, а также для нужд областных исполнительных органов</w:t>
            </w:r>
            <w:proofErr w:type="gramEnd"/>
            <w:r w:rsidRPr="00E57D88">
              <w:t xml:space="preserve"> государственной власти Новосибирской области в рамках реализации программ, планов и проектов по информатизации в Новосибирской области;</w:t>
            </w:r>
          </w:p>
          <w:p w:rsidR="00766594" w:rsidRPr="00766594" w:rsidRDefault="00766594" w:rsidP="00766594">
            <w:pPr>
              <w:autoSpaceDE w:val="0"/>
              <w:autoSpaceDN w:val="0"/>
              <w:adjustRightInd w:val="0"/>
              <w:spacing w:after="0" w:line="240" w:lineRule="auto"/>
              <w:jc w:val="left"/>
              <w:rPr>
                <w:szCs w:val="28"/>
                <w:lang w:eastAsia="ru-RU"/>
              </w:rPr>
            </w:pPr>
            <w:r>
              <w:rPr>
                <w:szCs w:val="28"/>
                <w:lang w:eastAsia="ru-RU"/>
              </w:rPr>
              <w:t xml:space="preserve">в </w:t>
            </w:r>
            <w:proofErr w:type="gramStart"/>
            <w:r>
              <w:rPr>
                <w:szCs w:val="28"/>
                <w:lang w:eastAsia="ru-RU"/>
              </w:rPr>
              <w:t>рамках</w:t>
            </w:r>
            <w:proofErr w:type="gramEnd"/>
            <w:r>
              <w:rPr>
                <w:szCs w:val="28"/>
                <w:lang w:eastAsia="ru-RU"/>
              </w:rPr>
              <w:t xml:space="preserve"> </w:t>
            </w:r>
            <w:r w:rsidRPr="00766594">
              <w:rPr>
                <w:szCs w:val="28"/>
                <w:lang w:eastAsia="ru-RU"/>
              </w:rPr>
              <w:t>Постановлени</w:t>
            </w:r>
            <w:r>
              <w:rPr>
                <w:szCs w:val="28"/>
                <w:lang w:eastAsia="ru-RU"/>
              </w:rPr>
              <w:t>я</w:t>
            </w:r>
            <w:r w:rsidRPr="00766594">
              <w:rPr>
                <w:szCs w:val="28"/>
                <w:lang w:eastAsia="ru-RU"/>
              </w:rPr>
              <w:t xml:space="preserve"> Правительства Новосибирской</w:t>
            </w:r>
          </w:p>
          <w:p w:rsidR="00766594" w:rsidRPr="00766594" w:rsidRDefault="00766594" w:rsidP="00766594">
            <w:pPr>
              <w:autoSpaceDE w:val="0"/>
              <w:autoSpaceDN w:val="0"/>
              <w:adjustRightInd w:val="0"/>
              <w:spacing w:after="0" w:line="240" w:lineRule="auto"/>
              <w:jc w:val="left"/>
              <w:rPr>
                <w:szCs w:val="28"/>
                <w:lang w:eastAsia="ru-RU"/>
              </w:rPr>
            </w:pPr>
            <w:r w:rsidRPr="00766594">
              <w:rPr>
                <w:szCs w:val="28"/>
                <w:lang w:eastAsia="ru-RU"/>
              </w:rPr>
              <w:t>области от 27.03.2015 N 110-п</w:t>
            </w:r>
          </w:p>
          <w:p w:rsidR="00766594" w:rsidRPr="00766594" w:rsidRDefault="00766594" w:rsidP="00766594">
            <w:pPr>
              <w:autoSpaceDE w:val="0"/>
              <w:autoSpaceDN w:val="0"/>
              <w:adjustRightInd w:val="0"/>
              <w:spacing w:after="0" w:line="240" w:lineRule="auto"/>
              <w:jc w:val="left"/>
              <w:rPr>
                <w:szCs w:val="28"/>
                <w:lang w:eastAsia="ru-RU"/>
              </w:rPr>
            </w:pPr>
            <w:r w:rsidRPr="00766594">
              <w:rPr>
                <w:szCs w:val="28"/>
                <w:lang w:eastAsia="ru-RU"/>
              </w:rPr>
              <w:lastRenderedPageBreak/>
              <w:t>(ред. от 11.04.2016)</w:t>
            </w:r>
          </w:p>
          <w:p w:rsidR="00766594" w:rsidRPr="00766594" w:rsidRDefault="00766594" w:rsidP="00766594">
            <w:pPr>
              <w:autoSpaceDE w:val="0"/>
              <w:autoSpaceDN w:val="0"/>
              <w:adjustRightInd w:val="0"/>
              <w:spacing w:after="0" w:line="240" w:lineRule="auto"/>
              <w:jc w:val="left"/>
              <w:rPr>
                <w:szCs w:val="28"/>
                <w:lang w:eastAsia="ru-RU"/>
              </w:rPr>
            </w:pPr>
            <w:r w:rsidRPr="00766594">
              <w:rPr>
                <w:szCs w:val="28"/>
                <w:lang w:eastAsia="ru-RU"/>
              </w:rPr>
              <w:t>"Об утверждении государственной программы</w:t>
            </w:r>
          </w:p>
          <w:p w:rsidR="00766594" w:rsidRPr="00766594" w:rsidRDefault="00766594" w:rsidP="00766594">
            <w:pPr>
              <w:autoSpaceDE w:val="0"/>
              <w:autoSpaceDN w:val="0"/>
              <w:adjustRightInd w:val="0"/>
              <w:spacing w:after="0" w:line="240" w:lineRule="auto"/>
              <w:jc w:val="left"/>
              <w:rPr>
                <w:szCs w:val="28"/>
                <w:lang w:eastAsia="ru-RU"/>
              </w:rPr>
            </w:pPr>
            <w:r w:rsidRPr="00766594">
              <w:rPr>
                <w:szCs w:val="28"/>
                <w:lang w:eastAsia="ru-RU"/>
              </w:rPr>
              <w:t>Новосибирской области "Обеспечение</w:t>
            </w:r>
          </w:p>
          <w:p w:rsidR="00766594" w:rsidRPr="00766594" w:rsidRDefault="00766594" w:rsidP="00766594">
            <w:pPr>
              <w:autoSpaceDE w:val="0"/>
              <w:autoSpaceDN w:val="0"/>
              <w:adjustRightInd w:val="0"/>
              <w:spacing w:after="0" w:line="240" w:lineRule="auto"/>
              <w:jc w:val="left"/>
              <w:rPr>
                <w:szCs w:val="28"/>
                <w:lang w:eastAsia="ru-RU"/>
              </w:rPr>
            </w:pPr>
            <w:r w:rsidRPr="00766594">
              <w:rPr>
                <w:szCs w:val="28"/>
                <w:lang w:eastAsia="ru-RU"/>
              </w:rPr>
              <w:t>безопасности жизнедеятельности населения</w:t>
            </w:r>
          </w:p>
          <w:p w:rsidR="00766594" w:rsidRDefault="00766594" w:rsidP="00766594">
            <w:pPr>
              <w:autoSpaceDE w:val="0"/>
              <w:autoSpaceDN w:val="0"/>
              <w:adjustRightInd w:val="0"/>
              <w:spacing w:after="0" w:line="240" w:lineRule="auto"/>
              <w:jc w:val="left"/>
              <w:rPr>
                <w:szCs w:val="28"/>
                <w:lang w:eastAsia="ru-RU"/>
              </w:rPr>
            </w:pPr>
            <w:r w:rsidRPr="00766594">
              <w:rPr>
                <w:szCs w:val="28"/>
                <w:lang w:eastAsia="ru-RU"/>
              </w:rPr>
              <w:t xml:space="preserve">Новосибирской области на период 2015 </w:t>
            </w:r>
            <w:r>
              <w:rPr>
                <w:szCs w:val="28"/>
                <w:lang w:eastAsia="ru-RU"/>
              </w:rPr>
              <w:t>–</w:t>
            </w:r>
            <w:r w:rsidRPr="00766594">
              <w:rPr>
                <w:szCs w:val="28"/>
                <w:lang w:eastAsia="ru-RU"/>
              </w:rPr>
              <w:t xml:space="preserve"> 2020</w:t>
            </w:r>
            <w:r>
              <w:rPr>
                <w:szCs w:val="28"/>
                <w:lang w:eastAsia="ru-RU"/>
              </w:rPr>
              <w:t xml:space="preserve"> </w:t>
            </w:r>
            <w:r w:rsidRPr="00766594">
              <w:rPr>
                <w:szCs w:val="28"/>
                <w:lang w:eastAsia="ru-RU"/>
              </w:rPr>
              <w:t>годов"</w:t>
            </w:r>
            <w:r>
              <w:rPr>
                <w:szCs w:val="28"/>
                <w:lang w:eastAsia="ru-RU"/>
              </w:rPr>
              <w:t xml:space="preserve"> р</w:t>
            </w:r>
            <w:r>
              <w:rPr>
                <w:szCs w:val="28"/>
                <w:lang w:eastAsia="ru-RU"/>
              </w:rPr>
              <w:t xml:space="preserve">еализация мероприятий государственной программы, направленных на создание и последующее обслуживание КСЭОН, возлагается на </w:t>
            </w:r>
            <w:proofErr w:type="spellStart"/>
            <w:r>
              <w:rPr>
                <w:szCs w:val="28"/>
                <w:lang w:eastAsia="ru-RU"/>
              </w:rPr>
              <w:t>ДИиРТТ</w:t>
            </w:r>
            <w:proofErr w:type="spellEnd"/>
            <w:r>
              <w:rPr>
                <w:szCs w:val="28"/>
                <w:lang w:eastAsia="ru-RU"/>
              </w:rPr>
              <w:t xml:space="preserve"> НСО.</w:t>
            </w:r>
          </w:p>
          <w:p w:rsidR="00766594" w:rsidRPr="00793DFA" w:rsidRDefault="00766594" w:rsidP="00766594">
            <w:pPr>
              <w:pStyle w:val="ConsPlusCell"/>
            </w:pPr>
            <w:bookmarkStart w:id="0" w:name="_GoBack"/>
            <w:bookmarkEnd w:id="0"/>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lastRenderedPageBreak/>
              <w:t>13</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4111" w:type="dxa"/>
            <w:tcBorders>
              <w:left w:val="single" w:sz="4" w:space="0" w:color="auto"/>
              <w:bottom w:val="single" w:sz="4" w:space="0" w:color="auto"/>
              <w:right w:val="single" w:sz="4" w:space="0" w:color="auto"/>
            </w:tcBorders>
          </w:tcPr>
          <w:p w:rsidR="007362FC" w:rsidRPr="00793DFA" w:rsidRDefault="007362FC" w:rsidP="00CE738C">
            <w:pPr>
              <w:pStyle w:val="ConsPlusCell"/>
            </w:pPr>
            <w:r>
              <w:rPr>
                <w:color w:val="000000"/>
              </w:rPr>
              <w:t>С</w:t>
            </w:r>
            <w:r w:rsidRPr="00675E73">
              <w:rPr>
                <w:color w:val="000000"/>
              </w:rPr>
              <w:t xml:space="preserve">редства областного бюджета Новосибирской области в рамках </w:t>
            </w:r>
            <w:r w:rsidRPr="00675E73">
              <w:t xml:space="preserve">государственной программы </w:t>
            </w:r>
            <w:r w:rsidRPr="00954E8A">
              <w:t>Новосибирской области «Обеспечение безопасности жизнедеятельности населения Новосибирской области на период 2015–2020 годов».</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14</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Сроки поставки товара, выполнения работ, оказания услуг по контракту</w:t>
            </w:r>
          </w:p>
        </w:tc>
        <w:tc>
          <w:tcPr>
            <w:tcW w:w="4111" w:type="dxa"/>
            <w:tcBorders>
              <w:left w:val="single" w:sz="4" w:space="0" w:color="auto"/>
              <w:bottom w:val="single" w:sz="4" w:space="0" w:color="auto"/>
              <w:right w:val="single" w:sz="4" w:space="0" w:color="auto"/>
            </w:tcBorders>
          </w:tcPr>
          <w:p w:rsidR="00EC016C" w:rsidRDefault="00EC016C" w:rsidP="00EC016C">
            <w:pPr>
              <w:widowControl w:val="0"/>
              <w:outlineLvl w:val="1"/>
              <w:rPr>
                <w:szCs w:val="28"/>
              </w:rPr>
            </w:pPr>
            <w:r>
              <w:rPr>
                <w:szCs w:val="28"/>
              </w:rPr>
              <w:t xml:space="preserve">С даты заключения контракта </w:t>
            </w:r>
          </w:p>
          <w:p w:rsidR="00EC016C" w:rsidRPr="00EC016C" w:rsidRDefault="00EC016C" w:rsidP="00EC016C">
            <w:pPr>
              <w:widowControl w:val="0"/>
              <w:outlineLvl w:val="1"/>
              <w:rPr>
                <w:szCs w:val="28"/>
              </w:rPr>
            </w:pPr>
            <w:r>
              <w:rPr>
                <w:szCs w:val="28"/>
              </w:rPr>
              <w:t>до 25.12.2016</w:t>
            </w:r>
          </w:p>
          <w:p w:rsidR="007362FC" w:rsidRPr="00793DFA" w:rsidRDefault="007362FC" w:rsidP="00CE738C">
            <w:pPr>
              <w:pStyle w:val="ConsPlusCell"/>
            </w:pP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15</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Место поставки товара, выполнения работ, оказания услуг</w:t>
            </w:r>
          </w:p>
        </w:tc>
        <w:tc>
          <w:tcPr>
            <w:tcW w:w="4111" w:type="dxa"/>
            <w:tcBorders>
              <w:left w:val="single" w:sz="4" w:space="0" w:color="auto"/>
              <w:bottom w:val="single" w:sz="4" w:space="0" w:color="auto"/>
              <w:right w:val="single" w:sz="4" w:space="0" w:color="auto"/>
            </w:tcBorders>
          </w:tcPr>
          <w:p w:rsidR="00E57D88" w:rsidRPr="00E57D88" w:rsidRDefault="00E57D88" w:rsidP="00E57D88">
            <w:pPr>
              <w:rPr>
                <w:bCs/>
                <w:sz w:val="24"/>
                <w:szCs w:val="24"/>
              </w:rPr>
            </w:pPr>
            <w:r w:rsidRPr="00E57D88">
              <w:rPr>
                <w:bCs/>
              </w:rPr>
              <w:t>г. Новосибирск, ул. Колыванская,4</w:t>
            </w:r>
          </w:p>
          <w:p w:rsidR="00E57D88" w:rsidRPr="00E57D88" w:rsidRDefault="00E57D88" w:rsidP="00E57D88">
            <w:pPr>
              <w:rPr>
                <w:bCs/>
                <w:sz w:val="24"/>
                <w:szCs w:val="24"/>
              </w:rPr>
            </w:pPr>
            <w:r w:rsidRPr="00E57D88">
              <w:rPr>
                <w:bCs/>
              </w:rPr>
              <w:t xml:space="preserve">г. Новосибирск, ул. </w:t>
            </w:r>
            <w:proofErr w:type="gramStart"/>
            <w:r w:rsidRPr="00E57D88">
              <w:rPr>
                <w:bCs/>
              </w:rPr>
              <w:t>Коммунистическая</w:t>
            </w:r>
            <w:proofErr w:type="gramEnd"/>
            <w:r w:rsidRPr="00E57D88">
              <w:rPr>
                <w:bCs/>
              </w:rPr>
              <w:t>, 33а</w:t>
            </w:r>
          </w:p>
          <w:p w:rsidR="00E57D88" w:rsidRPr="00E57D88" w:rsidRDefault="00E57D88" w:rsidP="00E57D88">
            <w:pPr>
              <w:rPr>
                <w:bCs/>
                <w:sz w:val="24"/>
                <w:szCs w:val="24"/>
              </w:rPr>
            </w:pPr>
            <w:r w:rsidRPr="00E57D88">
              <w:rPr>
                <w:bCs/>
              </w:rPr>
              <w:t>г. Куйбышев, ул. Куйбышева, 12</w:t>
            </w:r>
          </w:p>
          <w:p w:rsidR="00E57D88" w:rsidRPr="00E57D88" w:rsidRDefault="00E57D88" w:rsidP="00E57D88">
            <w:pPr>
              <w:rPr>
                <w:bCs/>
                <w:sz w:val="24"/>
                <w:szCs w:val="24"/>
              </w:rPr>
            </w:pPr>
            <w:r w:rsidRPr="00E57D88">
              <w:rPr>
                <w:bCs/>
              </w:rPr>
              <w:t xml:space="preserve">г. Новосибирск, ул. </w:t>
            </w:r>
            <w:proofErr w:type="gramStart"/>
            <w:r w:rsidRPr="00E57D88">
              <w:rPr>
                <w:bCs/>
              </w:rPr>
              <w:t>Советская</w:t>
            </w:r>
            <w:proofErr w:type="gramEnd"/>
            <w:r w:rsidRPr="00E57D88">
              <w:rPr>
                <w:bCs/>
              </w:rPr>
              <w:t xml:space="preserve"> 4а</w:t>
            </w:r>
          </w:p>
          <w:p w:rsidR="00E57D88" w:rsidRPr="00E57D88" w:rsidRDefault="00E57D88" w:rsidP="00E57D88">
            <w:pPr>
              <w:rPr>
                <w:bCs/>
                <w:sz w:val="24"/>
                <w:szCs w:val="24"/>
              </w:rPr>
            </w:pPr>
            <w:r w:rsidRPr="00E57D88">
              <w:rPr>
                <w:bCs/>
              </w:rPr>
              <w:t xml:space="preserve">г. Новосибирск, ул. </w:t>
            </w:r>
            <w:proofErr w:type="gramStart"/>
            <w:r w:rsidRPr="00E57D88">
              <w:rPr>
                <w:bCs/>
              </w:rPr>
              <w:t>Ленинградская</w:t>
            </w:r>
            <w:proofErr w:type="gramEnd"/>
            <w:r w:rsidRPr="00E57D88">
              <w:rPr>
                <w:bCs/>
              </w:rPr>
              <w:t>, 75</w:t>
            </w:r>
          </w:p>
          <w:p w:rsidR="00E57D88" w:rsidRPr="00E57D88" w:rsidRDefault="00E57D88" w:rsidP="00E57D88">
            <w:pPr>
              <w:rPr>
                <w:bCs/>
                <w:sz w:val="24"/>
                <w:szCs w:val="24"/>
              </w:rPr>
            </w:pPr>
            <w:r w:rsidRPr="00E57D88">
              <w:rPr>
                <w:bCs/>
              </w:rPr>
              <w:t>г. Новосибирск, ул. Богдана Хмельницкого, 67</w:t>
            </w:r>
          </w:p>
          <w:p w:rsidR="00E57D88" w:rsidRPr="00E57D88" w:rsidRDefault="00E57D88" w:rsidP="00E57D88">
            <w:pPr>
              <w:rPr>
                <w:bCs/>
                <w:sz w:val="24"/>
                <w:szCs w:val="24"/>
              </w:rPr>
            </w:pPr>
            <w:r w:rsidRPr="00E57D88">
              <w:rPr>
                <w:bCs/>
              </w:rPr>
              <w:t>г. Новосибирск, ул. Макаренко, 28</w:t>
            </w:r>
          </w:p>
          <w:p w:rsidR="00E57D88" w:rsidRPr="00E57D88" w:rsidRDefault="00E57D88" w:rsidP="00E57D88">
            <w:pPr>
              <w:rPr>
                <w:bCs/>
                <w:sz w:val="24"/>
                <w:szCs w:val="24"/>
              </w:rPr>
            </w:pPr>
            <w:r w:rsidRPr="00E57D88">
              <w:rPr>
                <w:bCs/>
              </w:rPr>
              <w:t xml:space="preserve">г. Новосибирск, </w:t>
            </w:r>
            <w:proofErr w:type="spellStart"/>
            <w:r w:rsidRPr="00E57D88">
              <w:rPr>
                <w:bCs/>
              </w:rPr>
              <w:t>промзона</w:t>
            </w:r>
            <w:proofErr w:type="spellEnd"/>
            <w:r w:rsidRPr="00E57D88">
              <w:rPr>
                <w:bCs/>
              </w:rPr>
              <w:t xml:space="preserve"> между ул. </w:t>
            </w:r>
            <w:proofErr w:type="gramStart"/>
            <w:r w:rsidRPr="00E57D88">
              <w:rPr>
                <w:bCs/>
              </w:rPr>
              <w:t>Большая</w:t>
            </w:r>
            <w:proofErr w:type="gramEnd"/>
            <w:r w:rsidRPr="00E57D88">
              <w:rPr>
                <w:bCs/>
              </w:rPr>
              <w:t xml:space="preserve"> и ул.2-ая Станционная</w:t>
            </w:r>
          </w:p>
          <w:p w:rsidR="00E57D88" w:rsidRPr="00E57D88" w:rsidRDefault="00E57D88" w:rsidP="00E57D88">
            <w:pPr>
              <w:rPr>
                <w:bCs/>
                <w:sz w:val="22"/>
              </w:rPr>
            </w:pPr>
          </w:p>
          <w:p w:rsidR="00E57D88" w:rsidRPr="00E57D88" w:rsidRDefault="00E57D88" w:rsidP="00E57D88">
            <w:pPr>
              <w:rPr>
                <w:bCs/>
              </w:rPr>
            </w:pPr>
            <w:r w:rsidRPr="00E57D88">
              <w:rPr>
                <w:bCs/>
              </w:rPr>
              <w:t>г. Новосибирск, рядом с подстанцией "Комсомольская" (НФС-1)</w:t>
            </w:r>
          </w:p>
          <w:p w:rsidR="00E57D88" w:rsidRPr="00E57D88" w:rsidRDefault="00E57D88" w:rsidP="00E57D88">
            <w:pPr>
              <w:rPr>
                <w:bCs/>
              </w:rPr>
            </w:pPr>
            <w:r w:rsidRPr="00E57D88">
              <w:rPr>
                <w:bCs/>
              </w:rPr>
              <w:t>г. Новосибирск, рядом с НФС-5</w:t>
            </w:r>
          </w:p>
          <w:p w:rsidR="00E57D88" w:rsidRPr="00E57D88" w:rsidRDefault="00E57D88" w:rsidP="00E57D88">
            <w:pPr>
              <w:rPr>
                <w:bCs/>
              </w:rPr>
            </w:pPr>
            <w:r w:rsidRPr="00E57D88">
              <w:rPr>
                <w:bCs/>
              </w:rPr>
              <w:t>г. Куйбышев, ул. Садовое кольцо</w:t>
            </w:r>
          </w:p>
          <w:p w:rsidR="00E57D88" w:rsidRPr="00E57D88" w:rsidRDefault="00E57D88" w:rsidP="00E57D88">
            <w:pPr>
              <w:rPr>
                <w:bCs/>
                <w:sz w:val="24"/>
                <w:szCs w:val="24"/>
              </w:rPr>
            </w:pPr>
            <w:r w:rsidRPr="00E57D88">
              <w:rPr>
                <w:bCs/>
              </w:rPr>
              <w:t>г. Новосибирск, рядом с ул. Зорге, 275/1</w:t>
            </w:r>
          </w:p>
          <w:p w:rsidR="00E57D88" w:rsidRPr="00E57D88" w:rsidRDefault="00E57D88" w:rsidP="00E57D88">
            <w:pPr>
              <w:ind w:left="-75"/>
              <w:rPr>
                <w:bCs/>
              </w:rPr>
            </w:pPr>
            <w:proofErr w:type="spellStart"/>
            <w:r w:rsidRPr="00E57D88">
              <w:rPr>
                <w:bCs/>
              </w:rPr>
              <w:t>г</w:t>
            </w:r>
            <w:proofErr w:type="gramStart"/>
            <w:r w:rsidRPr="00E57D88">
              <w:rPr>
                <w:bCs/>
              </w:rPr>
              <w:t>.Н</w:t>
            </w:r>
            <w:proofErr w:type="gramEnd"/>
            <w:r w:rsidRPr="00E57D88">
              <w:rPr>
                <w:bCs/>
              </w:rPr>
              <w:t>овосибирск</w:t>
            </w:r>
            <w:proofErr w:type="spellEnd"/>
            <w:r w:rsidRPr="00E57D88">
              <w:rPr>
                <w:bCs/>
              </w:rPr>
              <w:t xml:space="preserve">, </w:t>
            </w:r>
            <w:proofErr w:type="spellStart"/>
            <w:r w:rsidRPr="00E57D88">
              <w:rPr>
                <w:bCs/>
              </w:rPr>
              <w:t>Бугринский</w:t>
            </w:r>
            <w:proofErr w:type="spellEnd"/>
            <w:r w:rsidRPr="00E57D88">
              <w:rPr>
                <w:bCs/>
              </w:rPr>
              <w:t xml:space="preserve"> мост</w:t>
            </w:r>
          </w:p>
          <w:p w:rsidR="00E57D88" w:rsidRPr="00E57D88" w:rsidRDefault="00E57D88" w:rsidP="00E57D88">
            <w:pPr>
              <w:rPr>
                <w:bCs/>
              </w:rPr>
            </w:pPr>
            <w:r w:rsidRPr="00E57D88">
              <w:rPr>
                <w:bCs/>
              </w:rPr>
              <w:t>НСО, п. Огурцово</w:t>
            </w:r>
          </w:p>
          <w:p w:rsidR="00E57D88" w:rsidRPr="00E57D88" w:rsidRDefault="00E57D88" w:rsidP="00E57D88">
            <w:pPr>
              <w:rPr>
                <w:bCs/>
              </w:rPr>
            </w:pPr>
            <w:r w:rsidRPr="00E57D88">
              <w:rPr>
                <w:bCs/>
              </w:rPr>
              <w:t xml:space="preserve">г. Новосибирск, ул. </w:t>
            </w:r>
            <w:proofErr w:type="gramStart"/>
            <w:r w:rsidRPr="00E57D88">
              <w:rPr>
                <w:bCs/>
              </w:rPr>
              <w:t>Центральная</w:t>
            </w:r>
            <w:proofErr w:type="gramEnd"/>
            <w:r w:rsidRPr="00E57D88">
              <w:rPr>
                <w:bCs/>
              </w:rPr>
              <w:t>, 258</w:t>
            </w:r>
          </w:p>
          <w:p w:rsidR="00E57D88" w:rsidRPr="00E57D88" w:rsidRDefault="00E57D88" w:rsidP="00E57D88">
            <w:pPr>
              <w:rPr>
                <w:bCs/>
              </w:rPr>
            </w:pPr>
            <w:r w:rsidRPr="00E57D88">
              <w:rPr>
                <w:bCs/>
              </w:rPr>
              <w:t>г. Новосибирск, пер. Прибрежный, 9</w:t>
            </w:r>
          </w:p>
          <w:p w:rsidR="00E57D88" w:rsidRPr="00E57D88" w:rsidRDefault="00E57D88" w:rsidP="00E57D88">
            <w:pPr>
              <w:rPr>
                <w:bCs/>
              </w:rPr>
            </w:pPr>
            <w:r w:rsidRPr="00E57D88">
              <w:rPr>
                <w:bCs/>
              </w:rPr>
              <w:t xml:space="preserve">г. Новосибирск, ул. </w:t>
            </w:r>
            <w:proofErr w:type="gramStart"/>
            <w:r w:rsidRPr="00E57D88">
              <w:rPr>
                <w:bCs/>
              </w:rPr>
              <w:t>Юбилейная</w:t>
            </w:r>
            <w:proofErr w:type="gramEnd"/>
            <w:r w:rsidRPr="00E57D88">
              <w:rPr>
                <w:bCs/>
              </w:rPr>
              <w:t>, 20</w:t>
            </w:r>
          </w:p>
          <w:p w:rsidR="00E57D88" w:rsidRPr="00E57D88" w:rsidRDefault="00E57D88" w:rsidP="00E57D88">
            <w:pPr>
              <w:rPr>
                <w:bCs/>
              </w:rPr>
            </w:pPr>
            <w:r w:rsidRPr="00E57D88">
              <w:rPr>
                <w:bCs/>
              </w:rPr>
              <w:t xml:space="preserve">г. Новосибирск, ул. </w:t>
            </w:r>
            <w:proofErr w:type="gramStart"/>
            <w:r w:rsidRPr="00E57D88">
              <w:rPr>
                <w:bCs/>
              </w:rPr>
              <w:t>Зеркальная</w:t>
            </w:r>
            <w:proofErr w:type="gramEnd"/>
            <w:r w:rsidRPr="00E57D88">
              <w:rPr>
                <w:bCs/>
              </w:rPr>
              <w:t>, 20/1</w:t>
            </w:r>
          </w:p>
          <w:p w:rsidR="00E57D88" w:rsidRPr="00E57D88" w:rsidRDefault="00E57D88" w:rsidP="00E57D88">
            <w:pPr>
              <w:rPr>
                <w:bCs/>
              </w:rPr>
            </w:pPr>
            <w:r w:rsidRPr="00E57D88">
              <w:rPr>
                <w:bCs/>
              </w:rPr>
              <w:t>г. Новосибирск, ул. Тружеников, 10</w:t>
            </w:r>
          </w:p>
          <w:p w:rsidR="00E57D88" w:rsidRPr="00E57D88" w:rsidRDefault="00E57D88" w:rsidP="00E57D88">
            <w:pPr>
              <w:rPr>
                <w:bCs/>
              </w:rPr>
            </w:pPr>
            <w:r w:rsidRPr="00E57D88">
              <w:rPr>
                <w:bCs/>
              </w:rPr>
              <w:t xml:space="preserve">г. Новосибирск, ул. </w:t>
            </w:r>
            <w:proofErr w:type="gramStart"/>
            <w:r w:rsidRPr="00E57D88">
              <w:rPr>
                <w:bCs/>
              </w:rPr>
              <w:t>Барьерная</w:t>
            </w:r>
            <w:proofErr w:type="gramEnd"/>
            <w:r w:rsidRPr="00E57D88">
              <w:rPr>
                <w:bCs/>
              </w:rPr>
              <w:t>,8</w:t>
            </w:r>
          </w:p>
          <w:p w:rsidR="00E57D88" w:rsidRPr="00E57D88" w:rsidRDefault="00E57D88" w:rsidP="00E57D88">
            <w:pPr>
              <w:rPr>
                <w:bCs/>
              </w:rPr>
            </w:pPr>
            <w:r w:rsidRPr="00E57D88">
              <w:rPr>
                <w:bCs/>
              </w:rPr>
              <w:t>г. Новосибирск, ул.</w:t>
            </w:r>
            <w:r w:rsidRPr="00E57D88">
              <w:rPr>
                <w:lang w:eastAsia="ru-RU"/>
              </w:rPr>
              <w:t xml:space="preserve"> </w:t>
            </w:r>
            <w:proofErr w:type="spellStart"/>
            <w:r w:rsidRPr="00E57D88">
              <w:rPr>
                <w:bCs/>
              </w:rPr>
              <w:t>Бугурусланская</w:t>
            </w:r>
            <w:proofErr w:type="spellEnd"/>
            <w:r w:rsidRPr="00E57D88">
              <w:rPr>
                <w:bCs/>
              </w:rPr>
              <w:t>, 19</w:t>
            </w:r>
          </w:p>
          <w:p w:rsidR="00E57D88" w:rsidRPr="00E57D88" w:rsidRDefault="00E57D88" w:rsidP="00E57D88">
            <w:pPr>
              <w:rPr>
                <w:bCs/>
              </w:rPr>
            </w:pPr>
            <w:r w:rsidRPr="00E57D88">
              <w:rPr>
                <w:bCs/>
              </w:rPr>
              <w:t xml:space="preserve">г. Новосибирск ул. </w:t>
            </w:r>
            <w:proofErr w:type="gramStart"/>
            <w:r w:rsidRPr="00E57D88">
              <w:rPr>
                <w:bCs/>
              </w:rPr>
              <w:t>Октябрьская</w:t>
            </w:r>
            <w:proofErr w:type="gramEnd"/>
            <w:r w:rsidRPr="00E57D88">
              <w:rPr>
                <w:bCs/>
              </w:rPr>
              <w:t>, 86</w:t>
            </w:r>
          </w:p>
          <w:p w:rsidR="007362FC" w:rsidRPr="00793DFA" w:rsidRDefault="007362FC" w:rsidP="00A204C9">
            <w:pPr>
              <w:pStyle w:val="ConsPlusCell"/>
            </w:pP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lastRenderedPageBreak/>
              <w:t>16</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Условия поставки товара, выполнения работ, оказания услуг</w:t>
            </w:r>
          </w:p>
        </w:tc>
        <w:tc>
          <w:tcPr>
            <w:tcW w:w="4111" w:type="dxa"/>
            <w:tcBorders>
              <w:left w:val="single" w:sz="4" w:space="0" w:color="auto"/>
              <w:bottom w:val="single" w:sz="4" w:space="0" w:color="auto"/>
              <w:right w:val="single" w:sz="4" w:space="0" w:color="auto"/>
            </w:tcBorders>
          </w:tcPr>
          <w:p w:rsidR="00A204C9" w:rsidRPr="00E57D88" w:rsidRDefault="00A204C9" w:rsidP="00A204C9">
            <w:pPr>
              <w:widowControl w:val="0"/>
              <w:tabs>
                <w:tab w:val="left" w:pos="709"/>
              </w:tabs>
              <w:autoSpaceDE w:val="0"/>
              <w:autoSpaceDN w:val="0"/>
              <w:adjustRightInd w:val="0"/>
              <w:ind w:firstLine="709"/>
              <w:rPr>
                <w:rFonts w:eastAsia="Calibri"/>
                <w:szCs w:val="28"/>
              </w:rPr>
            </w:pPr>
            <w:r w:rsidRPr="00E57D88">
              <w:rPr>
                <w:szCs w:val="28"/>
              </w:rPr>
              <w:t xml:space="preserve">Срок оказания услуг – с даты заключения контракта до 25.12.2016 г. Срок и порядок оплаты - </w:t>
            </w:r>
            <w:r w:rsidRPr="00E57D88">
              <w:rPr>
                <w:rFonts w:eastAsia="Calibri"/>
                <w:szCs w:val="28"/>
              </w:rPr>
              <w:t xml:space="preserve">Оплата производится Заказчиком на расчетный счет Исполнителя, указанный в Контракте, после оказания последним объема Услуг в течение 90 (девяносто) рабочих дней с даты представления счета и на основании подписанного Сторонами </w:t>
            </w:r>
            <w:hyperlink r:id="rId11" w:anchor="Par1076" w:history="1">
              <w:proofErr w:type="gramStart"/>
              <w:r w:rsidRPr="00E57D88">
                <w:rPr>
                  <w:rFonts w:eastAsia="Calibri"/>
                  <w:szCs w:val="28"/>
                </w:rPr>
                <w:t>а</w:t>
              </w:r>
            </w:hyperlink>
            <w:r w:rsidRPr="00E57D88">
              <w:rPr>
                <w:rFonts w:eastAsia="Calibri"/>
                <w:szCs w:val="28"/>
              </w:rPr>
              <w:t>кта</w:t>
            </w:r>
            <w:proofErr w:type="gramEnd"/>
            <w:r w:rsidRPr="00E57D88">
              <w:rPr>
                <w:rFonts w:eastAsia="Calibri"/>
                <w:szCs w:val="28"/>
              </w:rPr>
              <w:t xml:space="preserve"> приемки </w:t>
            </w:r>
            <w:r w:rsidRPr="00E57D88">
              <w:rPr>
                <w:rFonts w:eastAsia="Calibri"/>
                <w:szCs w:val="28"/>
              </w:rPr>
              <w:lastRenderedPageBreak/>
              <w:t xml:space="preserve">оказанных услуг, оформленного по прилагаемой форме (приложение № 2 к Контракту), при отсутствии у Заказчика претензий по объему и качеству оказанных Услуг. </w:t>
            </w:r>
          </w:p>
          <w:p w:rsidR="00A204C9" w:rsidRPr="00E57D88" w:rsidRDefault="00A204C9" w:rsidP="00A204C9">
            <w:pPr>
              <w:widowControl w:val="0"/>
              <w:autoSpaceDE w:val="0"/>
              <w:autoSpaceDN w:val="0"/>
              <w:adjustRightInd w:val="0"/>
              <w:spacing w:after="0" w:line="240" w:lineRule="auto"/>
              <w:ind w:firstLine="709"/>
              <w:rPr>
                <w:rFonts w:eastAsia="Calibri"/>
                <w:szCs w:val="28"/>
              </w:rPr>
            </w:pPr>
            <w:r w:rsidRPr="00E57D88">
              <w:rPr>
                <w:rFonts w:eastAsia="Calibri"/>
                <w:szCs w:val="28"/>
              </w:rPr>
              <w:t xml:space="preserve">Обязательства Заказчика по оплате цены Контракта считаются исполненными с момента списания денежных средств в </w:t>
            </w:r>
            <w:proofErr w:type="gramStart"/>
            <w:r w:rsidRPr="00E57D88">
              <w:rPr>
                <w:rFonts w:eastAsia="Calibri"/>
                <w:szCs w:val="28"/>
              </w:rPr>
              <w:t>размере</w:t>
            </w:r>
            <w:proofErr w:type="gramEnd"/>
            <w:r w:rsidRPr="00E57D88">
              <w:rPr>
                <w:rFonts w:eastAsia="Calibri"/>
                <w:szCs w:val="28"/>
              </w:rPr>
              <w:t>, установленном Контрактом, с лицевого счета Заказчика. За дальнейшее прохождение денежных средств Заказчик ответственности не несет.</w:t>
            </w:r>
          </w:p>
          <w:p w:rsidR="00E57D88" w:rsidRPr="00E57D88" w:rsidRDefault="00E57D88" w:rsidP="00E57D88">
            <w:pPr>
              <w:widowControl w:val="0"/>
              <w:autoSpaceDE w:val="0"/>
              <w:autoSpaceDN w:val="0"/>
              <w:adjustRightInd w:val="0"/>
              <w:spacing w:after="0" w:line="240" w:lineRule="auto"/>
              <w:ind w:firstLine="709"/>
              <w:rPr>
                <w:rFonts w:eastAsia="Calibri"/>
                <w:szCs w:val="28"/>
              </w:rPr>
            </w:pPr>
            <w:r w:rsidRPr="00E57D88">
              <w:rPr>
                <w:rFonts w:eastAsia="Calibri"/>
                <w:szCs w:val="28"/>
              </w:rPr>
              <w:t xml:space="preserve">Оказание Услуг осуществляется Исполнителем в </w:t>
            </w:r>
            <w:proofErr w:type="gramStart"/>
            <w:r w:rsidRPr="00E57D88">
              <w:rPr>
                <w:rFonts w:eastAsia="Calibri"/>
                <w:szCs w:val="28"/>
              </w:rPr>
              <w:t>соответствии</w:t>
            </w:r>
            <w:proofErr w:type="gramEnd"/>
            <w:r w:rsidRPr="00E57D88">
              <w:rPr>
                <w:rFonts w:eastAsia="Calibri"/>
                <w:szCs w:val="28"/>
              </w:rPr>
              <w:t xml:space="preserve">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7362FC" w:rsidRPr="00E57D88" w:rsidRDefault="007362FC" w:rsidP="00EC016C">
            <w:pPr>
              <w:pStyle w:val="ConsPlusCell"/>
            </w:pP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lastRenderedPageBreak/>
              <w:t>17</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Размер аванса по контракту</w:t>
            </w:r>
          </w:p>
        </w:tc>
        <w:tc>
          <w:tcPr>
            <w:tcW w:w="4111" w:type="dxa"/>
            <w:tcBorders>
              <w:left w:val="single" w:sz="4" w:space="0" w:color="auto"/>
              <w:bottom w:val="single" w:sz="4" w:space="0" w:color="auto"/>
              <w:right w:val="single" w:sz="4" w:space="0" w:color="auto"/>
            </w:tcBorders>
          </w:tcPr>
          <w:p w:rsidR="007362FC" w:rsidRPr="00E57D88" w:rsidRDefault="00EC016C" w:rsidP="00CE738C">
            <w:pPr>
              <w:pStyle w:val="ConsPlusCell"/>
            </w:pPr>
            <w:r w:rsidRPr="00E57D88">
              <w:t>0</w:t>
            </w: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t>18</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Срок и порядок оплаты по контракту</w:t>
            </w:r>
          </w:p>
        </w:tc>
        <w:tc>
          <w:tcPr>
            <w:tcW w:w="4111" w:type="dxa"/>
            <w:tcBorders>
              <w:left w:val="single" w:sz="4" w:space="0" w:color="auto"/>
              <w:bottom w:val="single" w:sz="4" w:space="0" w:color="auto"/>
              <w:right w:val="single" w:sz="4" w:space="0" w:color="auto"/>
            </w:tcBorders>
          </w:tcPr>
          <w:p w:rsidR="00A204C9" w:rsidRPr="00E57D88" w:rsidRDefault="00A204C9" w:rsidP="00A204C9">
            <w:pPr>
              <w:widowControl w:val="0"/>
              <w:tabs>
                <w:tab w:val="left" w:pos="709"/>
              </w:tabs>
              <w:autoSpaceDE w:val="0"/>
              <w:autoSpaceDN w:val="0"/>
              <w:adjustRightInd w:val="0"/>
              <w:spacing w:after="0" w:line="240" w:lineRule="auto"/>
              <w:ind w:firstLine="709"/>
              <w:rPr>
                <w:rFonts w:eastAsia="Calibri"/>
                <w:szCs w:val="28"/>
              </w:rPr>
            </w:pPr>
            <w:r w:rsidRPr="00E57D88">
              <w:rPr>
                <w:rFonts w:eastAsia="Calibri"/>
                <w:szCs w:val="28"/>
              </w:rPr>
              <w:t xml:space="preserve">Оплата производится Заказчиком на расчетный счет Исполнителя, указанный в Контракте, после оказания последним объема Услуг в течение 90 (девяносто) рабочих дней с даты представления счета и на основании подписанного Сторонами </w:t>
            </w:r>
            <w:hyperlink r:id="rId12" w:anchor="Par1076" w:history="1">
              <w:proofErr w:type="gramStart"/>
              <w:r w:rsidRPr="00E57D88">
                <w:rPr>
                  <w:rFonts w:eastAsia="Calibri"/>
                  <w:szCs w:val="28"/>
                </w:rPr>
                <w:t>а</w:t>
              </w:r>
            </w:hyperlink>
            <w:r w:rsidRPr="00E57D88">
              <w:rPr>
                <w:rFonts w:eastAsia="Calibri"/>
                <w:szCs w:val="28"/>
              </w:rPr>
              <w:t>кта</w:t>
            </w:r>
            <w:proofErr w:type="gramEnd"/>
            <w:r w:rsidRPr="00E57D88">
              <w:rPr>
                <w:rFonts w:eastAsia="Calibri"/>
                <w:szCs w:val="28"/>
              </w:rPr>
              <w:t xml:space="preserve">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 </w:t>
            </w:r>
          </w:p>
          <w:p w:rsidR="00A204C9" w:rsidRPr="00E57D88" w:rsidRDefault="00A204C9" w:rsidP="00A204C9">
            <w:pPr>
              <w:widowControl w:val="0"/>
              <w:autoSpaceDE w:val="0"/>
              <w:autoSpaceDN w:val="0"/>
              <w:adjustRightInd w:val="0"/>
              <w:spacing w:after="0" w:line="240" w:lineRule="auto"/>
              <w:ind w:firstLine="709"/>
              <w:rPr>
                <w:rFonts w:eastAsia="Calibri"/>
                <w:szCs w:val="28"/>
              </w:rPr>
            </w:pPr>
            <w:r w:rsidRPr="00E57D88">
              <w:rPr>
                <w:rFonts w:eastAsia="Calibri"/>
                <w:szCs w:val="28"/>
              </w:rPr>
              <w:t xml:space="preserve">Обязательства Заказчика по оплате цены Контракта </w:t>
            </w:r>
            <w:r w:rsidRPr="00E57D88">
              <w:rPr>
                <w:rFonts w:eastAsia="Calibri"/>
                <w:szCs w:val="28"/>
              </w:rPr>
              <w:lastRenderedPageBreak/>
              <w:t xml:space="preserve">считаются исполненными с момента списания денежных средств в </w:t>
            </w:r>
            <w:proofErr w:type="gramStart"/>
            <w:r w:rsidRPr="00E57D88">
              <w:rPr>
                <w:rFonts w:eastAsia="Calibri"/>
                <w:szCs w:val="28"/>
              </w:rPr>
              <w:t>размере</w:t>
            </w:r>
            <w:proofErr w:type="gramEnd"/>
            <w:r w:rsidRPr="00E57D88">
              <w:rPr>
                <w:rFonts w:eastAsia="Calibri"/>
                <w:szCs w:val="28"/>
              </w:rPr>
              <w:t>, установленном Контрактом, с лицевого счета Заказчика. За дальнейшее прохождение денежных средств Заказчик ответственности не несет.</w:t>
            </w:r>
          </w:p>
          <w:p w:rsidR="007362FC" w:rsidRPr="00E57D88" w:rsidRDefault="007362FC" w:rsidP="00A204C9">
            <w:pPr>
              <w:pStyle w:val="ConsPlusCell"/>
            </w:pPr>
          </w:p>
        </w:tc>
      </w:tr>
      <w:tr w:rsidR="007362FC" w:rsidRPr="00793DFA" w:rsidTr="00CE738C">
        <w:trPr>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CE738C">
            <w:pPr>
              <w:pStyle w:val="ConsPlusCell"/>
            </w:pPr>
            <w:r>
              <w:lastRenderedPageBreak/>
              <w:t>19</w:t>
            </w:r>
          </w:p>
        </w:tc>
        <w:tc>
          <w:tcPr>
            <w:tcW w:w="5332" w:type="dxa"/>
            <w:tcBorders>
              <w:left w:val="single" w:sz="4" w:space="0" w:color="auto"/>
              <w:bottom w:val="single" w:sz="4" w:space="0" w:color="auto"/>
              <w:right w:val="single" w:sz="4" w:space="0" w:color="auto"/>
            </w:tcBorders>
          </w:tcPr>
          <w:p w:rsidR="007362FC" w:rsidRDefault="007362FC" w:rsidP="00CE738C">
            <w:pPr>
              <w:pStyle w:val="ConsPlusCell"/>
            </w:pPr>
            <w:r>
              <w:t>Способ определения поставщика (подрядчика, исполнителя)</w:t>
            </w:r>
          </w:p>
        </w:tc>
        <w:tc>
          <w:tcPr>
            <w:tcW w:w="4111" w:type="dxa"/>
            <w:tcBorders>
              <w:left w:val="single" w:sz="4" w:space="0" w:color="auto"/>
              <w:bottom w:val="single" w:sz="4" w:space="0" w:color="auto"/>
              <w:right w:val="single" w:sz="4" w:space="0" w:color="auto"/>
            </w:tcBorders>
          </w:tcPr>
          <w:p w:rsidR="007362FC" w:rsidRPr="00793DFA" w:rsidRDefault="00EC016C" w:rsidP="00CE738C">
            <w:pPr>
              <w:pStyle w:val="ConsPlusCell"/>
            </w:pPr>
            <w:r>
              <w:t>Открытый конкурс</w:t>
            </w:r>
          </w:p>
        </w:tc>
      </w:tr>
      <w:tr w:rsidR="007362FC" w:rsidRPr="00793DFA" w:rsidTr="00CE738C">
        <w:trPr>
          <w:trHeight w:val="400"/>
          <w:tblCellSpacing w:w="5" w:type="nil"/>
        </w:trPr>
        <w:tc>
          <w:tcPr>
            <w:tcW w:w="480" w:type="dxa"/>
            <w:tcBorders>
              <w:left w:val="single" w:sz="4" w:space="0" w:color="auto"/>
              <w:bottom w:val="single" w:sz="4" w:space="0" w:color="auto"/>
              <w:right w:val="single" w:sz="4" w:space="0" w:color="auto"/>
            </w:tcBorders>
          </w:tcPr>
          <w:p w:rsidR="007362FC" w:rsidRPr="00793DFA" w:rsidRDefault="007362FC" w:rsidP="00607E19">
            <w:pPr>
              <w:pStyle w:val="ConsPlusCell"/>
            </w:pPr>
            <w:r>
              <w:t>20</w:t>
            </w:r>
          </w:p>
        </w:tc>
        <w:tc>
          <w:tcPr>
            <w:tcW w:w="5332" w:type="dxa"/>
            <w:tcBorders>
              <w:left w:val="single" w:sz="4" w:space="0" w:color="auto"/>
              <w:bottom w:val="single" w:sz="4" w:space="0" w:color="auto"/>
              <w:right w:val="single" w:sz="4" w:space="0" w:color="auto"/>
            </w:tcBorders>
          </w:tcPr>
          <w:p w:rsidR="007362FC" w:rsidRPr="00793DFA" w:rsidRDefault="007362FC" w:rsidP="00607E19">
            <w:pPr>
              <w:pStyle w:val="ConsPlusCell"/>
            </w:pPr>
            <w:r w:rsidRPr="00793DFA">
              <w:t xml:space="preserve">Дополнительная информация по обоснованию закупки, примечания, комментарии             </w:t>
            </w:r>
          </w:p>
        </w:tc>
        <w:tc>
          <w:tcPr>
            <w:tcW w:w="4111" w:type="dxa"/>
            <w:tcBorders>
              <w:left w:val="single" w:sz="4" w:space="0" w:color="auto"/>
              <w:bottom w:val="single" w:sz="4" w:space="0" w:color="auto"/>
              <w:right w:val="single" w:sz="4" w:space="0" w:color="auto"/>
            </w:tcBorders>
          </w:tcPr>
          <w:p w:rsidR="007362FC" w:rsidRPr="00793DFA" w:rsidRDefault="00E57D88" w:rsidP="00607E19">
            <w:pPr>
              <w:pStyle w:val="ConsPlusCell"/>
            </w:pPr>
            <w:r>
              <w:t xml:space="preserve">Позиция плана – графика в ГИСЗ - </w:t>
            </w:r>
            <w:r w:rsidRPr="00E57D88">
              <w:t>162540664361154060100101610006311244</w:t>
            </w:r>
          </w:p>
        </w:tc>
      </w:tr>
    </w:tbl>
    <w:p w:rsidR="00F535E3" w:rsidRDefault="00F535E3" w:rsidP="0063327D">
      <w:pPr>
        <w:autoSpaceDE w:val="0"/>
        <w:autoSpaceDN w:val="0"/>
        <w:adjustRightInd w:val="0"/>
        <w:spacing w:after="0" w:line="240" w:lineRule="auto"/>
        <w:ind w:firstLine="540"/>
        <w:rPr>
          <w:szCs w:val="28"/>
        </w:rPr>
      </w:pPr>
    </w:p>
    <w:p w:rsidR="0063327D" w:rsidRPr="00793DFA" w:rsidRDefault="0020054F" w:rsidP="0063327D">
      <w:pPr>
        <w:autoSpaceDE w:val="0"/>
        <w:autoSpaceDN w:val="0"/>
        <w:adjustRightInd w:val="0"/>
        <w:spacing w:after="0" w:line="240" w:lineRule="auto"/>
        <w:ind w:firstLine="540"/>
        <w:rPr>
          <w:szCs w:val="28"/>
        </w:rPr>
      </w:pPr>
      <w:r w:rsidRPr="00793DFA">
        <w:rPr>
          <w:szCs w:val="28"/>
        </w:rPr>
        <w:t>Приложения к обращению:</w:t>
      </w:r>
    </w:p>
    <w:p w:rsidR="0020054F" w:rsidRPr="00793DFA" w:rsidRDefault="00162ACF" w:rsidP="00162ACF">
      <w:pPr>
        <w:autoSpaceDE w:val="0"/>
        <w:autoSpaceDN w:val="0"/>
        <w:adjustRightInd w:val="0"/>
        <w:spacing w:after="0" w:line="240" w:lineRule="auto"/>
        <w:ind w:firstLine="567"/>
        <w:rPr>
          <w:szCs w:val="28"/>
        </w:rPr>
      </w:pPr>
      <w:r>
        <w:rPr>
          <w:szCs w:val="28"/>
        </w:rPr>
        <w:t>1)   о</w:t>
      </w:r>
      <w:r w:rsidR="00F535E3">
        <w:rPr>
          <w:szCs w:val="28"/>
        </w:rPr>
        <w:t>писание объекта закупки</w:t>
      </w:r>
      <w:r w:rsidR="0020054F" w:rsidRPr="00793DFA">
        <w:rPr>
          <w:szCs w:val="28"/>
        </w:rPr>
        <w:t>;</w:t>
      </w:r>
    </w:p>
    <w:p w:rsidR="0020054F" w:rsidRDefault="00162ACF" w:rsidP="00162ACF">
      <w:pPr>
        <w:autoSpaceDE w:val="0"/>
        <w:autoSpaceDN w:val="0"/>
        <w:adjustRightInd w:val="0"/>
        <w:spacing w:after="0" w:line="240" w:lineRule="auto"/>
        <w:ind w:firstLine="567"/>
        <w:rPr>
          <w:szCs w:val="28"/>
        </w:rPr>
      </w:pPr>
      <w:r>
        <w:rPr>
          <w:szCs w:val="28"/>
        </w:rPr>
        <w:t>2)   о</w:t>
      </w:r>
      <w:r w:rsidR="00F535E3">
        <w:rPr>
          <w:szCs w:val="28"/>
        </w:rPr>
        <w:t xml:space="preserve">боснование </w:t>
      </w:r>
      <w:r w:rsidR="0020054F" w:rsidRPr="00793DFA">
        <w:rPr>
          <w:szCs w:val="28"/>
        </w:rPr>
        <w:t xml:space="preserve">начальной (максимальной) цены </w:t>
      </w:r>
      <w:r w:rsidR="009003BE">
        <w:rPr>
          <w:szCs w:val="28"/>
        </w:rPr>
        <w:t>контракта</w:t>
      </w:r>
      <w:r w:rsidR="0020054F" w:rsidRPr="00793DFA">
        <w:rPr>
          <w:szCs w:val="28"/>
        </w:rPr>
        <w:t>;</w:t>
      </w:r>
    </w:p>
    <w:p w:rsidR="00F535E3" w:rsidRPr="00793DFA" w:rsidRDefault="00162ACF" w:rsidP="00162ACF">
      <w:pPr>
        <w:autoSpaceDE w:val="0"/>
        <w:autoSpaceDN w:val="0"/>
        <w:adjustRightInd w:val="0"/>
        <w:spacing w:after="0" w:line="240" w:lineRule="auto"/>
        <w:ind w:firstLine="567"/>
        <w:rPr>
          <w:szCs w:val="28"/>
        </w:rPr>
      </w:pPr>
      <w:r>
        <w:rPr>
          <w:szCs w:val="28"/>
        </w:rPr>
        <w:t>3) п</w:t>
      </w:r>
      <w:r w:rsidR="00F535E3">
        <w:rPr>
          <w:szCs w:val="28"/>
        </w:rPr>
        <w:t>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указанием затрат на приобретение аналогичной продукции (товаров, работ, услуг) за предыдущие периоды.</w:t>
      </w:r>
    </w:p>
    <w:p w:rsidR="0063327D" w:rsidRPr="00793DFA" w:rsidRDefault="00D53FFC" w:rsidP="0063327D">
      <w:pPr>
        <w:autoSpaceDE w:val="0"/>
        <w:autoSpaceDN w:val="0"/>
        <w:adjustRightInd w:val="0"/>
        <w:spacing w:after="0" w:line="240" w:lineRule="auto"/>
        <w:ind w:firstLine="540"/>
        <w:rPr>
          <w:szCs w:val="28"/>
        </w:rPr>
      </w:pPr>
      <w:r>
        <w:rPr>
          <w:noProof/>
          <w:lang w:eastAsia="ru-RU"/>
        </w:rPr>
        <w:drawing>
          <wp:anchor distT="0" distB="0" distL="114300" distR="114300" simplePos="0" relativeHeight="251659264" behindDoc="0" locked="0" layoutInCell="1" allowOverlap="1">
            <wp:simplePos x="0" y="0"/>
            <wp:positionH relativeFrom="column">
              <wp:posOffset>-126365</wp:posOffset>
            </wp:positionH>
            <wp:positionV relativeFrom="paragraph">
              <wp:posOffset>147320</wp:posOffset>
            </wp:positionV>
            <wp:extent cx="6517005" cy="23463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651700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54F" w:rsidRPr="00793DFA" w:rsidRDefault="0020054F" w:rsidP="0063327D">
      <w:pPr>
        <w:autoSpaceDE w:val="0"/>
        <w:autoSpaceDN w:val="0"/>
        <w:adjustRightInd w:val="0"/>
        <w:spacing w:after="0" w:line="240" w:lineRule="auto"/>
        <w:ind w:firstLine="540"/>
        <w:rPr>
          <w:szCs w:val="28"/>
        </w:rPr>
      </w:pPr>
    </w:p>
    <w:p w:rsidR="0020054F" w:rsidRPr="00793DFA" w:rsidRDefault="0020054F" w:rsidP="0063327D">
      <w:pPr>
        <w:autoSpaceDE w:val="0"/>
        <w:autoSpaceDN w:val="0"/>
        <w:adjustRightInd w:val="0"/>
        <w:spacing w:after="0" w:line="240" w:lineRule="auto"/>
        <w:ind w:firstLine="540"/>
        <w:rPr>
          <w:szCs w:val="28"/>
        </w:rPr>
      </w:pPr>
    </w:p>
    <w:p w:rsidR="00F45AD1" w:rsidRPr="00793DFA" w:rsidRDefault="00F45AD1" w:rsidP="0063327D">
      <w:pPr>
        <w:autoSpaceDE w:val="0"/>
        <w:autoSpaceDN w:val="0"/>
        <w:adjustRightInd w:val="0"/>
        <w:spacing w:after="0" w:line="240" w:lineRule="auto"/>
        <w:ind w:firstLine="540"/>
        <w:rPr>
          <w:i/>
          <w:szCs w:val="28"/>
        </w:rPr>
      </w:pPr>
    </w:p>
    <w:p w:rsidR="00F45AD1" w:rsidRPr="00793DFA" w:rsidRDefault="00F45AD1" w:rsidP="0063327D">
      <w:pPr>
        <w:autoSpaceDE w:val="0"/>
        <w:autoSpaceDN w:val="0"/>
        <w:adjustRightInd w:val="0"/>
        <w:spacing w:after="0" w:line="240" w:lineRule="auto"/>
        <w:ind w:firstLine="540"/>
        <w:rPr>
          <w:i/>
          <w:szCs w:val="28"/>
        </w:rPr>
      </w:pPr>
    </w:p>
    <w:p w:rsidR="00F45AD1" w:rsidRPr="00793DFA" w:rsidRDefault="00F45AD1" w:rsidP="0063327D">
      <w:pPr>
        <w:autoSpaceDE w:val="0"/>
        <w:autoSpaceDN w:val="0"/>
        <w:adjustRightInd w:val="0"/>
        <w:spacing w:after="0" w:line="240" w:lineRule="auto"/>
        <w:ind w:firstLine="540"/>
        <w:rPr>
          <w:i/>
          <w:szCs w:val="28"/>
        </w:rPr>
      </w:pPr>
    </w:p>
    <w:p w:rsidR="00F45AD1" w:rsidRPr="00793DFA" w:rsidRDefault="00F45AD1" w:rsidP="0063327D">
      <w:pPr>
        <w:autoSpaceDE w:val="0"/>
        <w:autoSpaceDN w:val="0"/>
        <w:adjustRightInd w:val="0"/>
        <w:spacing w:after="0" w:line="240" w:lineRule="auto"/>
        <w:ind w:firstLine="540"/>
        <w:rPr>
          <w:i/>
          <w:szCs w:val="28"/>
        </w:rPr>
      </w:pPr>
    </w:p>
    <w:p w:rsidR="00E55943" w:rsidRPr="00793DFA" w:rsidRDefault="00E55943" w:rsidP="0063327D">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DA1E6B" w:rsidRDefault="00DA1E6B" w:rsidP="000E338A">
      <w:pPr>
        <w:autoSpaceDE w:val="0"/>
        <w:autoSpaceDN w:val="0"/>
        <w:adjustRightInd w:val="0"/>
        <w:spacing w:after="0" w:line="240" w:lineRule="auto"/>
        <w:ind w:firstLine="540"/>
        <w:rPr>
          <w:i/>
          <w:szCs w:val="28"/>
        </w:rPr>
      </w:pPr>
    </w:p>
    <w:p w:rsidR="00B23257" w:rsidRDefault="00B23257" w:rsidP="000E338A">
      <w:pPr>
        <w:autoSpaceDE w:val="0"/>
        <w:autoSpaceDN w:val="0"/>
        <w:adjustRightInd w:val="0"/>
        <w:spacing w:after="0" w:line="240" w:lineRule="auto"/>
        <w:ind w:firstLine="540"/>
        <w:rPr>
          <w:i/>
          <w:szCs w:val="28"/>
        </w:rPr>
        <w:sectPr w:rsidR="00B23257" w:rsidSect="00DA1E6B">
          <w:pgSz w:w="11906" w:h="16838"/>
          <w:pgMar w:top="567" w:right="567" w:bottom="709" w:left="1418" w:header="709" w:footer="709" w:gutter="0"/>
          <w:cols w:space="708"/>
          <w:docGrid w:linePitch="360"/>
        </w:sectPr>
      </w:pPr>
    </w:p>
    <w:p w:rsidR="00AC2110" w:rsidRDefault="00AC2110" w:rsidP="00AC2110">
      <w:pPr>
        <w:autoSpaceDE w:val="0"/>
        <w:autoSpaceDN w:val="0"/>
        <w:adjustRightInd w:val="0"/>
        <w:spacing w:after="0" w:line="240" w:lineRule="auto"/>
        <w:rPr>
          <w:szCs w:val="28"/>
        </w:rPr>
        <w:sectPr w:rsidR="00AC2110" w:rsidSect="00DA1E6B">
          <w:pgSz w:w="11906" w:h="16838"/>
          <w:pgMar w:top="567" w:right="567" w:bottom="709" w:left="1418" w:header="709" w:footer="709" w:gutter="0"/>
          <w:cols w:space="708"/>
          <w:docGrid w:linePitch="360"/>
        </w:sectPr>
      </w:pPr>
      <w:r>
        <w:rPr>
          <w:noProof/>
          <w:lang w:eastAsia="ru-RU"/>
        </w:rPr>
        <w:lastRenderedPageBreak/>
        <w:drawing>
          <wp:inline distT="0" distB="0" distL="0" distR="0" wp14:anchorId="3CBFF6E0" wp14:editId="2B6EB0DD">
            <wp:extent cx="6299835" cy="889698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8896985"/>
                    </a:xfrm>
                    <a:prstGeom prst="rect">
                      <a:avLst/>
                    </a:prstGeom>
                    <a:noFill/>
                    <a:ln>
                      <a:noFill/>
                    </a:ln>
                  </pic:spPr>
                </pic:pic>
              </a:graphicData>
            </a:graphic>
          </wp:inline>
        </w:drawing>
      </w:r>
    </w:p>
    <w:p w:rsidR="00C60FBB" w:rsidRPr="00C60FBB" w:rsidRDefault="00C60FBB" w:rsidP="00C60FBB">
      <w:pPr>
        <w:widowControl w:val="0"/>
        <w:spacing w:after="120" w:line="240" w:lineRule="auto"/>
        <w:jc w:val="center"/>
        <w:rPr>
          <w:rFonts w:eastAsiaTheme="minorEastAsia" w:cstheme="minorBidi"/>
          <w:b/>
          <w:bCs/>
          <w:szCs w:val="24"/>
          <w:shd w:val="clear" w:color="auto" w:fill="FFFFFF"/>
          <w:lang w:eastAsia="ru-RU"/>
        </w:rPr>
      </w:pPr>
      <w:r w:rsidRPr="00C60FBB">
        <w:rPr>
          <w:rFonts w:eastAsiaTheme="minorEastAsia" w:cstheme="minorBidi"/>
          <w:b/>
          <w:bCs/>
          <w:szCs w:val="24"/>
          <w:shd w:val="clear" w:color="auto" w:fill="FFFFFF"/>
          <w:lang w:eastAsia="ru-RU"/>
        </w:rPr>
        <w:lastRenderedPageBreak/>
        <w:t>ПЕРЕЧЕНЬ СОКРАЩЕНИЙ И ОБОЗНАЧЕНИЙ:</w:t>
      </w:r>
    </w:p>
    <w:tbl>
      <w:tblPr>
        <w:tblW w:w="5000" w:type="pct"/>
        <w:tblCellMar>
          <w:left w:w="0" w:type="dxa"/>
          <w:right w:w="0" w:type="dxa"/>
        </w:tblCellMar>
        <w:tblLook w:val="0000" w:firstRow="0" w:lastRow="0" w:firstColumn="0" w:lastColumn="0" w:noHBand="0" w:noVBand="0"/>
      </w:tblPr>
      <w:tblGrid>
        <w:gridCol w:w="2188"/>
        <w:gridCol w:w="8311"/>
      </w:tblGrid>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rFonts w:eastAsia="Calibri"/>
                <w:bCs/>
                <w:sz w:val="27"/>
                <w:szCs w:val="27"/>
                <w:lang w:eastAsia="ru-RU"/>
              </w:rPr>
              <w:t>КСЭОН НСО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Комплексная система экстренного оповещения населения об угрозе возникновения или возникновении чрезвычайных ситуаций Новосибирской области</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rFonts w:eastAsia="Calibri"/>
                <w:bCs/>
                <w:sz w:val="27"/>
                <w:szCs w:val="27"/>
                <w:lang w:eastAsia="ru-RU"/>
              </w:rPr>
              <w:t>РАСЦО НСО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Региональная автоматизированная система централизованного оповещения гражданской обороны Новосибирской области</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rFonts w:eastAsia="Calibri"/>
                <w:bCs/>
                <w:sz w:val="27"/>
                <w:szCs w:val="27"/>
                <w:lang w:eastAsia="ru-RU"/>
              </w:rPr>
            </w:pPr>
            <w:r w:rsidRPr="00C60FBB">
              <w:rPr>
                <w:rFonts w:eastAsia="Calibri"/>
                <w:bCs/>
                <w:sz w:val="27"/>
                <w:szCs w:val="27"/>
                <w:lang w:eastAsia="ru-RU"/>
              </w:rPr>
              <w:t>КТСО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Комплекс технических средств оповещения</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rFonts w:eastAsia="Calibri"/>
                <w:bCs/>
                <w:sz w:val="27"/>
                <w:szCs w:val="27"/>
                <w:lang w:eastAsia="ru-RU"/>
              </w:rPr>
            </w:pPr>
            <w:r w:rsidRPr="00C60FBB">
              <w:rPr>
                <w:rFonts w:eastAsia="Calibri"/>
                <w:bCs/>
                <w:sz w:val="27"/>
                <w:szCs w:val="27"/>
                <w:lang w:eastAsia="ru-RU"/>
              </w:rPr>
              <w:t>ЦУКС</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 xml:space="preserve">Центр управления в кризисных ситуациях </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rFonts w:eastAsia="Calibri"/>
                <w:bCs/>
                <w:sz w:val="27"/>
                <w:szCs w:val="27"/>
                <w:lang w:eastAsia="ru-RU"/>
              </w:rPr>
            </w:pPr>
            <w:r w:rsidRPr="00C60FBB">
              <w:rPr>
                <w:rFonts w:eastAsia="Calibri"/>
                <w:bCs/>
                <w:sz w:val="27"/>
                <w:szCs w:val="27"/>
                <w:lang w:eastAsia="ru-RU"/>
              </w:rPr>
              <w:t>ЕДДС</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Единая дежурно-диспетчерская служба</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rFonts w:eastAsia="Calibri"/>
                <w:bCs/>
                <w:sz w:val="27"/>
                <w:szCs w:val="27"/>
                <w:lang w:eastAsia="ru-RU"/>
              </w:rPr>
              <w:t>ЧС</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Чрезвычайная ситуация</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ПОО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Потенциально-опасный объект</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ХОО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Химически-опасный объект</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ПУ</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Пункт управления</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sz w:val="24"/>
                <w:szCs w:val="24"/>
                <w:lang w:eastAsia="ru-RU"/>
              </w:rPr>
              <w:t>МО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Муниципальное образование</w:t>
            </w:r>
          </w:p>
        </w:tc>
      </w:tr>
      <w:tr w:rsidR="00C60FBB" w:rsidRPr="00C60FBB" w:rsidTr="00C60FBB">
        <w:trPr>
          <w:cantSplit/>
          <w:tblHeader/>
        </w:trPr>
        <w:tc>
          <w:tcPr>
            <w:tcW w:w="1042" w:type="pct"/>
            <w:tcBorders>
              <w:top w:val="single" w:sz="4" w:space="0" w:color="auto"/>
              <w:left w:val="single" w:sz="4" w:space="0" w:color="auto"/>
              <w:bottom w:val="single" w:sz="4" w:space="0" w:color="auto"/>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ГП</w:t>
            </w:r>
          </w:p>
        </w:tc>
        <w:tc>
          <w:tcPr>
            <w:tcW w:w="3958" w:type="pct"/>
            <w:tcBorders>
              <w:top w:val="single" w:sz="4" w:space="0" w:color="auto"/>
              <w:left w:val="single" w:sz="4" w:space="0" w:color="auto"/>
              <w:bottom w:val="single" w:sz="4" w:space="0" w:color="auto"/>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Городское поселение</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Система-112 НСО</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Система вызова экстренных оперативных служб по единому номеру «112» Новосибирской области</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ЦОВ</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Центр обработки вызовов</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РЦОВ</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Резервный центр обработки вызовов</w:t>
            </w:r>
          </w:p>
        </w:tc>
      </w:tr>
      <w:tr w:rsidR="00C60FBB" w:rsidRPr="00C60FBB" w:rsidTr="00C60FBB">
        <w:trPr>
          <w:cantSplit/>
          <w:tblHeader/>
        </w:trPr>
        <w:tc>
          <w:tcPr>
            <w:tcW w:w="1042" w:type="pct"/>
            <w:tcBorders>
              <w:top w:val="single" w:sz="4" w:space="0" w:color="auto"/>
              <w:left w:val="single" w:sz="4" w:space="0" w:color="auto"/>
              <w:bottom w:val="nil"/>
              <w:right w:val="nil"/>
            </w:tcBorders>
            <w:shd w:val="clear" w:color="auto" w:fill="FFFFFF"/>
            <w:vAlign w:val="center"/>
          </w:tcPr>
          <w:p w:rsidR="00C60FBB" w:rsidRPr="00C60FBB" w:rsidRDefault="00C60FBB" w:rsidP="00C60FBB">
            <w:pPr>
              <w:widowControl w:val="0"/>
              <w:spacing w:after="0" w:line="240" w:lineRule="auto"/>
              <w:ind w:left="39" w:right="-108" w:firstLine="5"/>
              <w:jc w:val="left"/>
              <w:rPr>
                <w:bCs/>
                <w:sz w:val="24"/>
                <w:szCs w:val="24"/>
                <w:lang w:eastAsia="ru-RU"/>
              </w:rPr>
            </w:pPr>
            <w:r w:rsidRPr="00C60FBB">
              <w:rPr>
                <w:bCs/>
                <w:sz w:val="24"/>
                <w:szCs w:val="24"/>
                <w:lang w:eastAsia="ru-RU"/>
              </w:rPr>
              <w:t>ООЗ</w:t>
            </w:r>
          </w:p>
        </w:tc>
        <w:tc>
          <w:tcPr>
            <w:tcW w:w="3958" w:type="pct"/>
            <w:tcBorders>
              <w:top w:val="single" w:sz="4" w:space="0" w:color="auto"/>
              <w:left w:val="single" w:sz="4" w:space="0" w:color="auto"/>
              <w:bottom w:val="nil"/>
              <w:right w:val="single" w:sz="4" w:space="0" w:color="auto"/>
            </w:tcBorders>
            <w:shd w:val="clear" w:color="auto" w:fill="FFFFFF"/>
            <w:vAlign w:val="center"/>
          </w:tcPr>
          <w:p w:rsidR="00C60FBB" w:rsidRPr="00C60FBB" w:rsidRDefault="00C60FBB" w:rsidP="00C60FBB">
            <w:pPr>
              <w:widowControl w:val="0"/>
              <w:spacing w:after="0" w:line="240" w:lineRule="auto"/>
              <w:ind w:left="123" w:right="181"/>
              <w:jc w:val="left"/>
              <w:rPr>
                <w:bCs/>
                <w:sz w:val="24"/>
                <w:szCs w:val="24"/>
                <w:lang w:eastAsia="ru-RU"/>
              </w:rPr>
            </w:pPr>
            <w:r w:rsidRPr="00C60FBB">
              <w:rPr>
                <w:bCs/>
                <w:sz w:val="24"/>
                <w:szCs w:val="24"/>
                <w:lang w:eastAsia="ru-RU"/>
              </w:rPr>
              <w:t>Описание объекта закупки</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right="-108"/>
              <w:jc w:val="left"/>
              <w:rPr>
                <w:rFonts w:eastAsiaTheme="minorEastAsia" w:cstheme="minorBidi"/>
                <w:sz w:val="24"/>
                <w:szCs w:val="24"/>
                <w:lang w:eastAsia="ru-RU"/>
              </w:rPr>
            </w:pPr>
            <w:r w:rsidRPr="00C60FBB">
              <w:rPr>
                <w:rFonts w:eastAsiaTheme="minorEastAsia" w:cstheme="minorBidi"/>
                <w:sz w:val="24"/>
                <w:szCs w:val="24"/>
                <w:lang w:eastAsia="ru-RU"/>
              </w:rPr>
              <w:t>ПО</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eastAsia="ru-RU"/>
              </w:rPr>
              <w:t>Программное обеспечение</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eastAsia="ru-RU"/>
              </w:rPr>
              <w:t>СПО</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eastAsia="ru-RU"/>
              </w:rPr>
              <w:t>Специальное программное обеспечение</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eastAsia="ru-RU"/>
              </w:rPr>
              <w:t>ПАК</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eastAsia="ru-RU"/>
              </w:rPr>
              <w:t>Программно-аппаратный комплекс</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eastAsia="ru-RU"/>
              </w:rPr>
              <w:t>АРМ</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eastAsia="ru-RU"/>
              </w:rPr>
              <w:t>Автоматизированное рабочее место</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eastAsia="ru-RU"/>
              </w:rPr>
              <w:t>VPN</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val="en" w:eastAsia="ru-RU"/>
              </w:rPr>
              <w:t>Virtual</w:t>
            </w:r>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Private</w:t>
            </w:r>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 xml:space="preserve">Network </w:t>
            </w:r>
            <w:r w:rsidRPr="00C60FBB">
              <w:rPr>
                <w:rFonts w:eastAsiaTheme="minorEastAsia" w:cstheme="minorBidi"/>
                <w:sz w:val="24"/>
                <w:szCs w:val="24"/>
                <w:lang w:eastAsia="ru-RU"/>
              </w:rPr>
              <w:t>— виртуальная частная сеть</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val="en-US" w:eastAsia="ru-RU"/>
              </w:rPr>
            </w:pPr>
            <w:r w:rsidRPr="00C60FBB">
              <w:rPr>
                <w:rFonts w:eastAsiaTheme="minorEastAsia" w:cstheme="minorBidi"/>
                <w:sz w:val="24"/>
                <w:szCs w:val="24"/>
                <w:lang w:val="en-US" w:eastAsia="ru-RU"/>
              </w:rPr>
              <w:t>IP</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val="en" w:eastAsia="ru-RU"/>
              </w:rPr>
              <w:t>Internet</w:t>
            </w:r>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Protocol</w:t>
            </w:r>
            <w:r w:rsidRPr="00C60FBB">
              <w:rPr>
                <w:rFonts w:eastAsiaTheme="minorEastAsia" w:cstheme="minorBidi"/>
                <w:sz w:val="24"/>
                <w:szCs w:val="24"/>
                <w:lang w:eastAsia="ru-RU"/>
              </w:rPr>
              <w:t xml:space="preserve"> (межсетевой протокол) — маршрутизируемый протокол сетевого уровня стека </w:t>
            </w:r>
            <w:r w:rsidRPr="00C60FBB">
              <w:rPr>
                <w:rFonts w:eastAsiaTheme="minorEastAsia" w:cstheme="minorBidi"/>
                <w:sz w:val="24"/>
                <w:szCs w:val="24"/>
                <w:lang w:val="en-US" w:eastAsia="ru-RU"/>
              </w:rPr>
              <w:t>TCP</w:t>
            </w:r>
            <w:r w:rsidRPr="00C60FBB">
              <w:rPr>
                <w:rFonts w:eastAsiaTheme="minorEastAsia" w:cstheme="minorBidi"/>
                <w:sz w:val="24"/>
                <w:szCs w:val="24"/>
                <w:lang w:eastAsia="ru-RU"/>
              </w:rPr>
              <w:t>/</w:t>
            </w:r>
            <w:r w:rsidRPr="00C60FBB">
              <w:rPr>
                <w:rFonts w:eastAsiaTheme="minorEastAsia" w:cstheme="minorBidi"/>
                <w:sz w:val="24"/>
                <w:szCs w:val="24"/>
                <w:lang w:val="en-US" w:eastAsia="ru-RU"/>
              </w:rPr>
              <w:t>IP</w:t>
            </w:r>
            <w:r w:rsidRPr="00C60FBB">
              <w:rPr>
                <w:rFonts w:eastAsiaTheme="minorEastAsia" w:cstheme="minorBidi"/>
                <w:sz w:val="24"/>
                <w:szCs w:val="24"/>
                <w:lang w:eastAsia="ru-RU"/>
              </w:rPr>
              <w:t>.</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val="en-US" w:eastAsia="ru-RU"/>
              </w:rPr>
            </w:pPr>
            <w:r w:rsidRPr="00C60FBB">
              <w:rPr>
                <w:rFonts w:eastAsiaTheme="minorEastAsia" w:cstheme="minorBidi"/>
                <w:sz w:val="24"/>
                <w:szCs w:val="24"/>
                <w:lang w:val="en-US" w:eastAsia="ru-RU"/>
              </w:rPr>
              <w:t>TCP</w:t>
            </w:r>
            <w:r w:rsidRPr="00C60FBB">
              <w:rPr>
                <w:rFonts w:eastAsiaTheme="minorEastAsia" w:cstheme="minorBidi"/>
                <w:sz w:val="24"/>
                <w:szCs w:val="24"/>
                <w:lang w:eastAsia="ru-RU"/>
              </w:rPr>
              <w:t>/</w:t>
            </w:r>
            <w:r w:rsidRPr="00C60FBB">
              <w:rPr>
                <w:rFonts w:eastAsiaTheme="minorEastAsia" w:cstheme="minorBidi"/>
                <w:sz w:val="24"/>
                <w:szCs w:val="24"/>
                <w:lang w:val="en-US" w:eastAsia="ru-RU"/>
              </w:rPr>
              <w:t>IP</w:t>
            </w:r>
          </w:p>
        </w:tc>
        <w:tc>
          <w:tcPr>
            <w:tcW w:w="3958" w:type="pct"/>
          </w:tcPr>
          <w:p w:rsidR="00C60FBB" w:rsidRPr="00C60FBB" w:rsidRDefault="00D86C08" w:rsidP="00C60FBB">
            <w:pPr>
              <w:widowControl w:val="0"/>
              <w:spacing w:after="0" w:line="240" w:lineRule="auto"/>
              <w:jc w:val="left"/>
              <w:rPr>
                <w:rFonts w:eastAsiaTheme="minorEastAsia" w:cstheme="minorBidi"/>
                <w:sz w:val="24"/>
                <w:szCs w:val="24"/>
                <w:lang w:eastAsia="ru-RU"/>
              </w:rPr>
            </w:pPr>
            <w:hyperlink r:id="rId15" w:tooltip="Transmission Control Protocol" w:history="1">
              <w:proofErr w:type="spellStart"/>
              <w:r w:rsidR="00C60FBB" w:rsidRPr="00C60FBB">
                <w:rPr>
                  <w:rFonts w:eastAsiaTheme="minorEastAsia" w:cstheme="minorBidi"/>
                  <w:color w:val="000000" w:themeColor="text1"/>
                  <w:sz w:val="24"/>
                  <w:szCs w:val="24"/>
                  <w:lang w:eastAsia="ru-RU"/>
                </w:rPr>
                <w:t>Transmission</w:t>
              </w:r>
              <w:proofErr w:type="spellEnd"/>
              <w:r w:rsidR="00C60FBB" w:rsidRPr="00C60FBB">
                <w:rPr>
                  <w:rFonts w:eastAsiaTheme="minorEastAsia" w:cstheme="minorBidi"/>
                  <w:color w:val="000000" w:themeColor="text1"/>
                  <w:sz w:val="24"/>
                  <w:szCs w:val="24"/>
                  <w:lang w:eastAsia="ru-RU"/>
                </w:rPr>
                <w:t xml:space="preserve"> </w:t>
              </w:r>
              <w:proofErr w:type="spellStart"/>
              <w:r w:rsidR="00C60FBB" w:rsidRPr="00C60FBB">
                <w:rPr>
                  <w:rFonts w:eastAsiaTheme="minorEastAsia" w:cstheme="minorBidi"/>
                  <w:color w:val="000000" w:themeColor="text1"/>
                  <w:sz w:val="24"/>
                  <w:szCs w:val="24"/>
                  <w:lang w:eastAsia="ru-RU"/>
                </w:rPr>
                <w:t>Control</w:t>
              </w:r>
              <w:proofErr w:type="spellEnd"/>
              <w:r w:rsidR="00C60FBB" w:rsidRPr="00C60FBB">
                <w:rPr>
                  <w:rFonts w:eastAsiaTheme="minorEastAsia" w:cstheme="minorBidi"/>
                  <w:color w:val="000000" w:themeColor="text1"/>
                  <w:sz w:val="24"/>
                  <w:szCs w:val="24"/>
                  <w:lang w:eastAsia="ru-RU"/>
                </w:rPr>
                <w:t xml:space="preserve"> </w:t>
              </w:r>
              <w:proofErr w:type="spellStart"/>
              <w:r w:rsidR="00C60FBB" w:rsidRPr="00C60FBB">
                <w:rPr>
                  <w:rFonts w:eastAsiaTheme="minorEastAsia" w:cstheme="minorBidi"/>
                  <w:color w:val="000000" w:themeColor="text1"/>
                  <w:sz w:val="24"/>
                  <w:szCs w:val="24"/>
                  <w:lang w:eastAsia="ru-RU"/>
                </w:rPr>
                <w:t>Protocol</w:t>
              </w:r>
              <w:proofErr w:type="spellEnd"/>
            </w:hyperlink>
            <w:r w:rsidR="00C60FBB" w:rsidRPr="00C60FBB">
              <w:rPr>
                <w:rFonts w:eastAsiaTheme="minorEastAsia" w:cstheme="minorBidi"/>
                <w:color w:val="000000" w:themeColor="text1"/>
                <w:sz w:val="24"/>
                <w:szCs w:val="24"/>
                <w:lang w:eastAsia="ru-RU"/>
              </w:rPr>
              <w:t xml:space="preserve"> </w:t>
            </w:r>
            <w:r w:rsidR="00C60FBB" w:rsidRPr="00C60FBB">
              <w:rPr>
                <w:rFonts w:eastAsiaTheme="minorEastAsia" w:cstheme="minorBidi"/>
                <w:sz w:val="24"/>
                <w:szCs w:val="24"/>
                <w:lang w:eastAsia="ru-RU"/>
              </w:rPr>
              <w:t xml:space="preserve">(TCP) и </w:t>
            </w:r>
            <w:hyperlink r:id="rId16" w:tooltip="Internet Protocol" w:history="1">
              <w:proofErr w:type="spellStart"/>
              <w:r w:rsidR="00C60FBB" w:rsidRPr="00C60FBB">
                <w:rPr>
                  <w:rFonts w:eastAsiaTheme="minorEastAsia" w:cstheme="minorBidi"/>
                  <w:sz w:val="24"/>
                  <w:szCs w:val="24"/>
                  <w:lang w:eastAsia="ru-RU"/>
                </w:rPr>
                <w:t>Internet</w:t>
              </w:r>
              <w:proofErr w:type="spellEnd"/>
              <w:r w:rsidR="00C60FBB" w:rsidRPr="00C60FBB">
                <w:rPr>
                  <w:rFonts w:eastAsiaTheme="minorEastAsia" w:cstheme="minorBidi"/>
                  <w:sz w:val="24"/>
                  <w:szCs w:val="24"/>
                  <w:lang w:eastAsia="ru-RU"/>
                </w:rPr>
                <w:t xml:space="preserve"> </w:t>
              </w:r>
              <w:proofErr w:type="spellStart"/>
              <w:r w:rsidR="00C60FBB" w:rsidRPr="00C60FBB">
                <w:rPr>
                  <w:rFonts w:eastAsiaTheme="minorEastAsia" w:cstheme="minorBidi"/>
                  <w:sz w:val="24"/>
                  <w:szCs w:val="24"/>
                  <w:lang w:eastAsia="ru-RU"/>
                </w:rPr>
                <w:t>Protocol</w:t>
              </w:r>
              <w:proofErr w:type="spellEnd"/>
            </w:hyperlink>
            <w:r w:rsidR="00C60FBB" w:rsidRPr="00C60FBB">
              <w:rPr>
                <w:rFonts w:eastAsiaTheme="minorEastAsia" w:cstheme="minorBidi"/>
                <w:sz w:val="24"/>
                <w:szCs w:val="24"/>
                <w:lang w:eastAsia="ru-RU"/>
              </w:rPr>
              <w:t xml:space="preserve"> (IP), набор сетевых протоколов передачи данных, используемых в сетях, включая сеть Интернет</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eastAsia="ru-RU"/>
              </w:rPr>
              <w:t>MPLS</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val="en-US" w:eastAsia="ru-RU"/>
              </w:rPr>
              <w:t>M</w:t>
            </w:r>
            <w:proofErr w:type="spellStart"/>
            <w:r w:rsidRPr="00C60FBB">
              <w:rPr>
                <w:rFonts w:eastAsiaTheme="minorEastAsia" w:cstheme="minorBidi"/>
                <w:sz w:val="24"/>
                <w:szCs w:val="24"/>
                <w:lang w:val="en" w:eastAsia="ru-RU"/>
              </w:rPr>
              <w:t>ultiprotocol</w:t>
            </w:r>
            <w:proofErr w:type="spellEnd"/>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label</w:t>
            </w:r>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switching</w:t>
            </w:r>
            <w:r w:rsidRPr="00C60FBB">
              <w:rPr>
                <w:rFonts w:eastAsiaTheme="minorEastAsia" w:cstheme="minorBidi"/>
                <w:sz w:val="24"/>
                <w:szCs w:val="24"/>
                <w:lang w:eastAsia="ru-RU"/>
              </w:rPr>
              <w:t xml:space="preserve"> (многопротокольная коммутация по меткам) — механизм в высокопроизводительной телекоммуникационной сети передачи данных, осуществляющий передачу данных от одного узла сети к другому с помощью меток</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val="en-US" w:eastAsia="ru-RU"/>
              </w:rPr>
              <w:t xml:space="preserve">SIM </w:t>
            </w:r>
            <w:r w:rsidRPr="00C60FBB">
              <w:rPr>
                <w:rFonts w:eastAsiaTheme="minorEastAsia" w:cstheme="minorBidi"/>
                <w:sz w:val="24"/>
                <w:szCs w:val="24"/>
                <w:lang w:eastAsia="ru-RU"/>
              </w:rPr>
              <w:t>карта</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r w:rsidRPr="00C60FBB">
              <w:rPr>
                <w:rFonts w:eastAsiaTheme="minorEastAsia" w:cstheme="minorBidi"/>
                <w:sz w:val="24"/>
                <w:szCs w:val="24"/>
                <w:lang w:val="en" w:eastAsia="ru-RU"/>
              </w:rPr>
              <w:t>Subscriber</w:t>
            </w:r>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Identification</w:t>
            </w:r>
            <w:r w:rsidRPr="00C60FBB">
              <w:rPr>
                <w:rFonts w:eastAsiaTheme="minorEastAsia" w:cstheme="minorBidi"/>
                <w:sz w:val="24"/>
                <w:szCs w:val="24"/>
                <w:lang w:eastAsia="ru-RU"/>
              </w:rPr>
              <w:t xml:space="preserve"> </w:t>
            </w:r>
            <w:r w:rsidRPr="00C60FBB">
              <w:rPr>
                <w:rFonts w:eastAsiaTheme="minorEastAsia" w:cstheme="minorBidi"/>
                <w:sz w:val="24"/>
                <w:szCs w:val="24"/>
                <w:lang w:val="en" w:eastAsia="ru-RU"/>
              </w:rPr>
              <w:t>Module</w:t>
            </w:r>
            <w:r w:rsidRPr="00C60FBB">
              <w:rPr>
                <w:rFonts w:eastAsiaTheme="minorEastAsia" w:cstheme="minorBidi"/>
                <w:sz w:val="24"/>
                <w:szCs w:val="24"/>
                <w:lang w:eastAsia="ru-RU"/>
              </w:rPr>
              <w:t xml:space="preserve"> — (модуль идентификации абонента) — идентификационный модуль абонента, применяемый в мобильной связи</w:t>
            </w:r>
          </w:p>
        </w:tc>
      </w:tr>
      <w:tr w:rsidR="00C60FBB" w:rsidRPr="00C60FBB" w:rsidTr="00C60F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tblHeader/>
        </w:trPr>
        <w:tc>
          <w:tcPr>
            <w:tcW w:w="1042" w:type="pct"/>
          </w:tcPr>
          <w:p w:rsidR="00C60FBB" w:rsidRPr="00C60FBB" w:rsidRDefault="00C60FBB" w:rsidP="00C60FBB">
            <w:pPr>
              <w:widowControl w:val="0"/>
              <w:spacing w:after="0" w:line="240" w:lineRule="auto"/>
              <w:ind w:left="39" w:right="-108" w:firstLine="5"/>
              <w:jc w:val="left"/>
              <w:rPr>
                <w:rFonts w:eastAsiaTheme="minorEastAsia" w:cstheme="minorBidi"/>
                <w:sz w:val="24"/>
                <w:szCs w:val="24"/>
                <w:lang w:eastAsia="ru-RU"/>
              </w:rPr>
            </w:pPr>
            <w:r w:rsidRPr="00C60FBB">
              <w:rPr>
                <w:rFonts w:eastAsiaTheme="minorEastAsia" w:cstheme="minorBidi"/>
                <w:sz w:val="24"/>
                <w:szCs w:val="24"/>
                <w:lang w:val="en-US" w:eastAsia="ru-RU"/>
              </w:rPr>
              <w:t xml:space="preserve">GSM </w:t>
            </w:r>
            <w:r w:rsidRPr="00C60FBB">
              <w:rPr>
                <w:rFonts w:eastAsiaTheme="minorEastAsia" w:cstheme="minorBidi"/>
                <w:sz w:val="24"/>
                <w:szCs w:val="24"/>
                <w:lang w:eastAsia="ru-RU"/>
              </w:rPr>
              <w:t>стандарт</w:t>
            </w:r>
          </w:p>
        </w:tc>
        <w:tc>
          <w:tcPr>
            <w:tcW w:w="3958" w:type="pct"/>
          </w:tcPr>
          <w:p w:rsidR="00C60FBB" w:rsidRPr="00C60FBB" w:rsidRDefault="00C60FBB" w:rsidP="00C60FBB">
            <w:pPr>
              <w:widowControl w:val="0"/>
              <w:spacing w:after="0" w:line="240" w:lineRule="auto"/>
              <w:jc w:val="left"/>
              <w:rPr>
                <w:rFonts w:eastAsiaTheme="minorEastAsia" w:cstheme="minorBidi"/>
                <w:sz w:val="24"/>
                <w:szCs w:val="24"/>
                <w:lang w:eastAsia="ru-RU"/>
              </w:rPr>
            </w:pPr>
            <w:proofErr w:type="spellStart"/>
            <w:r w:rsidRPr="00C60FBB">
              <w:rPr>
                <w:rFonts w:eastAsiaTheme="minorEastAsia" w:cstheme="minorBidi"/>
                <w:sz w:val="24"/>
                <w:szCs w:val="24"/>
                <w:lang w:val="en-US" w:eastAsia="ru-RU"/>
              </w:rPr>
              <w:t>Groupe</w:t>
            </w:r>
            <w:proofErr w:type="spellEnd"/>
            <w:r w:rsidRPr="00C60FBB">
              <w:rPr>
                <w:rFonts w:eastAsiaTheme="minorEastAsia" w:cstheme="minorBidi"/>
                <w:sz w:val="24"/>
                <w:szCs w:val="24"/>
                <w:lang w:eastAsia="ru-RU"/>
              </w:rPr>
              <w:t xml:space="preserve"> </w:t>
            </w:r>
            <w:proofErr w:type="spellStart"/>
            <w:r w:rsidRPr="00C60FBB">
              <w:rPr>
                <w:rFonts w:eastAsiaTheme="minorEastAsia" w:cstheme="minorBidi"/>
                <w:sz w:val="24"/>
                <w:szCs w:val="24"/>
                <w:lang w:val="en-US" w:eastAsia="ru-RU"/>
              </w:rPr>
              <w:t>Sp</w:t>
            </w:r>
            <w:proofErr w:type="spellEnd"/>
            <w:r w:rsidRPr="00C60FBB">
              <w:rPr>
                <w:rFonts w:eastAsiaTheme="minorEastAsia" w:cstheme="minorBidi"/>
                <w:sz w:val="24"/>
                <w:szCs w:val="24"/>
                <w:lang w:eastAsia="ru-RU"/>
              </w:rPr>
              <w:t>é</w:t>
            </w:r>
            <w:proofErr w:type="spellStart"/>
            <w:r w:rsidRPr="00C60FBB">
              <w:rPr>
                <w:rFonts w:eastAsiaTheme="minorEastAsia" w:cstheme="minorBidi"/>
                <w:sz w:val="24"/>
                <w:szCs w:val="24"/>
                <w:lang w:val="en-US" w:eastAsia="ru-RU"/>
              </w:rPr>
              <w:t>cial</w:t>
            </w:r>
            <w:proofErr w:type="spellEnd"/>
            <w:r w:rsidRPr="00C60FBB">
              <w:rPr>
                <w:rFonts w:eastAsiaTheme="minorEastAsia" w:cstheme="minorBidi"/>
                <w:sz w:val="24"/>
                <w:szCs w:val="24"/>
                <w:lang w:eastAsia="ru-RU"/>
              </w:rPr>
              <w:t xml:space="preserve"> </w:t>
            </w:r>
            <w:r w:rsidRPr="00C60FBB">
              <w:rPr>
                <w:rFonts w:eastAsiaTheme="minorEastAsia" w:cstheme="minorBidi"/>
                <w:sz w:val="24"/>
                <w:szCs w:val="24"/>
                <w:lang w:val="en-US" w:eastAsia="ru-RU"/>
              </w:rPr>
              <w:t>Mobile</w:t>
            </w:r>
            <w:r w:rsidRPr="00C60FBB">
              <w:rPr>
                <w:rFonts w:eastAsiaTheme="minorEastAsia" w:cstheme="minorBidi"/>
                <w:sz w:val="24"/>
                <w:szCs w:val="24"/>
                <w:lang w:eastAsia="ru-RU"/>
              </w:rPr>
              <w:t xml:space="preserve">, позже переименован в </w:t>
            </w:r>
            <w:r w:rsidRPr="00C60FBB">
              <w:rPr>
                <w:rFonts w:eastAsiaTheme="minorEastAsia" w:cstheme="minorBidi"/>
                <w:sz w:val="24"/>
                <w:szCs w:val="24"/>
                <w:lang w:val="en-US" w:eastAsia="ru-RU"/>
              </w:rPr>
              <w:t>Global</w:t>
            </w:r>
            <w:r w:rsidRPr="00C60FBB">
              <w:rPr>
                <w:rFonts w:eastAsiaTheme="minorEastAsia" w:cstheme="minorBidi"/>
                <w:sz w:val="24"/>
                <w:szCs w:val="24"/>
                <w:lang w:eastAsia="ru-RU"/>
              </w:rPr>
              <w:t xml:space="preserve"> </w:t>
            </w:r>
            <w:r w:rsidRPr="00C60FBB">
              <w:rPr>
                <w:rFonts w:eastAsiaTheme="minorEastAsia" w:cstheme="minorBidi"/>
                <w:sz w:val="24"/>
                <w:szCs w:val="24"/>
                <w:lang w:val="en-US" w:eastAsia="ru-RU"/>
              </w:rPr>
              <w:t>System</w:t>
            </w:r>
            <w:r w:rsidRPr="00C60FBB">
              <w:rPr>
                <w:rFonts w:eastAsiaTheme="minorEastAsia" w:cstheme="minorBidi"/>
                <w:sz w:val="24"/>
                <w:szCs w:val="24"/>
                <w:lang w:eastAsia="ru-RU"/>
              </w:rPr>
              <w:t xml:space="preserve"> </w:t>
            </w:r>
            <w:r w:rsidRPr="00C60FBB">
              <w:rPr>
                <w:rFonts w:eastAsiaTheme="minorEastAsia" w:cstheme="minorBidi"/>
                <w:sz w:val="24"/>
                <w:szCs w:val="24"/>
                <w:lang w:val="en-US" w:eastAsia="ru-RU"/>
              </w:rPr>
              <w:t>for</w:t>
            </w:r>
            <w:r w:rsidRPr="00C60FBB">
              <w:rPr>
                <w:rFonts w:eastAsiaTheme="minorEastAsia" w:cstheme="minorBidi"/>
                <w:sz w:val="24"/>
                <w:szCs w:val="24"/>
                <w:lang w:eastAsia="ru-RU"/>
              </w:rPr>
              <w:t xml:space="preserve"> </w:t>
            </w:r>
            <w:r w:rsidRPr="00C60FBB">
              <w:rPr>
                <w:rFonts w:eastAsiaTheme="minorEastAsia" w:cstheme="minorBidi"/>
                <w:sz w:val="24"/>
                <w:szCs w:val="24"/>
                <w:lang w:val="en-US" w:eastAsia="ru-RU"/>
              </w:rPr>
              <w:t>Mobile</w:t>
            </w:r>
            <w:r w:rsidRPr="00C60FBB">
              <w:rPr>
                <w:rFonts w:eastAsiaTheme="minorEastAsia" w:cstheme="minorBidi"/>
                <w:sz w:val="24"/>
                <w:szCs w:val="24"/>
                <w:lang w:eastAsia="ru-RU"/>
              </w:rPr>
              <w:t xml:space="preserve"> </w:t>
            </w:r>
            <w:r w:rsidRPr="00C60FBB">
              <w:rPr>
                <w:rFonts w:eastAsiaTheme="minorEastAsia" w:cstheme="minorBidi"/>
                <w:sz w:val="24"/>
                <w:szCs w:val="24"/>
                <w:lang w:val="en-US" w:eastAsia="ru-RU"/>
              </w:rPr>
              <w:t>Communications</w:t>
            </w:r>
            <w:r w:rsidRPr="00C60FBB">
              <w:rPr>
                <w:rFonts w:eastAsiaTheme="minorEastAsia" w:cstheme="minorBidi"/>
                <w:sz w:val="24"/>
                <w:szCs w:val="24"/>
                <w:lang w:eastAsia="ru-RU"/>
              </w:rPr>
              <w:t>) — глобальный стандарт цифровой мобильной сотовой связи</w:t>
            </w:r>
          </w:p>
        </w:tc>
      </w:tr>
    </w:tbl>
    <w:p w:rsidR="00C60FBB" w:rsidRPr="00C60FBB" w:rsidRDefault="00C60FBB" w:rsidP="00C60FBB">
      <w:pPr>
        <w:spacing w:after="0" w:line="240" w:lineRule="auto"/>
        <w:jc w:val="left"/>
        <w:rPr>
          <w:b/>
          <w:lang w:eastAsia="ru-RU"/>
        </w:rPr>
      </w:pPr>
    </w:p>
    <w:p w:rsidR="00C60FBB" w:rsidRPr="00C60FBB" w:rsidRDefault="00C60FBB" w:rsidP="00C60FBB">
      <w:pPr>
        <w:spacing w:after="0" w:line="240" w:lineRule="auto"/>
        <w:ind w:firstLine="567"/>
        <w:rPr>
          <w:b/>
          <w:lang w:eastAsia="ru-RU"/>
        </w:rPr>
        <w:sectPr w:rsidR="00C60FBB" w:rsidRPr="00C60FBB" w:rsidSect="00C60FBB">
          <w:headerReference w:type="even" r:id="rId17"/>
          <w:headerReference w:type="default" r:id="rId18"/>
          <w:footerReference w:type="even" r:id="rId19"/>
          <w:footerReference w:type="default" r:id="rId20"/>
          <w:headerReference w:type="first" r:id="rId21"/>
          <w:footerReference w:type="first" r:id="rId22"/>
          <w:pgSz w:w="11906" w:h="16838"/>
          <w:pgMar w:top="709" w:right="424" w:bottom="567" w:left="993" w:header="708" w:footer="708" w:gutter="0"/>
          <w:cols w:space="708"/>
          <w:docGrid w:linePitch="360"/>
        </w:sectPr>
      </w:pPr>
    </w:p>
    <w:p w:rsidR="00C60FBB" w:rsidRPr="00C60FBB" w:rsidRDefault="00C60FBB" w:rsidP="00C60FBB">
      <w:pPr>
        <w:spacing w:after="0" w:line="240" w:lineRule="auto"/>
        <w:ind w:firstLine="567"/>
        <w:rPr>
          <w:b/>
          <w:lang w:eastAsia="ru-RU"/>
        </w:rPr>
      </w:pPr>
      <w:r w:rsidRPr="00C60FBB">
        <w:rPr>
          <w:b/>
          <w:lang w:eastAsia="ru-RU"/>
        </w:rPr>
        <w:lastRenderedPageBreak/>
        <w:t>1. Общие положения</w:t>
      </w:r>
    </w:p>
    <w:p w:rsidR="00C60FBB" w:rsidRPr="00C60FBB" w:rsidRDefault="00C60FBB" w:rsidP="00C60FBB">
      <w:pPr>
        <w:spacing w:after="0" w:line="240" w:lineRule="auto"/>
        <w:ind w:firstLine="567"/>
        <w:rPr>
          <w:b/>
          <w:lang w:eastAsia="ru-RU"/>
        </w:rPr>
      </w:pPr>
      <w:r w:rsidRPr="00C60FBB">
        <w:rPr>
          <w:b/>
          <w:lang w:eastAsia="ru-RU"/>
        </w:rPr>
        <w:t>1.1. Наименование оказываемых услуг</w:t>
      </w:r>
    </w:p>
    <w:p w:rsidR="00C60FBB" w:rsidRPr="00C60FBB" w:rsidRDefault="00C60FBB" w:rsidP="00C60FBB">
      <w:pPr>
        <w:spacing w:after="0" w:line="240" w:lineRule="auto"/>
        <w:ind w:firstLine="567"/>
        <w:rPr>
          <w:b/>
          <w:lang w:eastAsia="ru-RU"/>
        </w:rPr>
      </w:pPr>
      <w:r w:rsidRPr="00C60FBB">
        <w:rPr>
          <w:lang w:eastAsia="ru-RU"/>
        </w:rPr>
        <w:t>Оказание услуг по созданию К</w:t>
      </w:r>
      <w:r w:rsidRPr="00C60FBB">
        <w:rPr>
          <w:rFonts w:eastAsiaTheme="minorEastAsia" w:cstheme="minorBidi"/>
          <w:szCs w:val="28"/>
          <w:lang w:eastAsia="ru-RU"/>
        </w:rPr>
        <w:t>омплексной системы экстренного оповещения населения</w:t>
      </w:r>
      <w:r w:rsidRPr="00C60FBB">
        <w:rPr>
          <w:lang w:eastAsia="ru-RU"/>
        </w:rPr>
        <w:t xml:space="preserve"> Новосибирской области в зонах экстренного оповещения химически опасных объектов и угрозы подтопления, включая поставку оборудования с предустановленным программным обеспечением.</w:t>
      </w:r>
    </w:p>
    <w:p w:rsidR="00C60FBB" w:rsidRPr="00C60FBB" w:rsidRDefault="00C60FBB" w:rsidP="00C60FBB">
      <w:pPr>
        <w:spacing w:after="0" w:line="240" w:lineRule="auto"/>
        <w:rPr>
          <w:lang w:eastAsia="ru-RU"/>
        </w:rPr>
      </w:pPr>
    </w:p>
    <w:p w:rsidR="00C60FBB" w:rsidRPr="00C60FBB" w:rsidRDefault="00C60FBB" w:rsidP="00C60FBB">
      <w:pPr>
        <w:spacing w:after="0" w:line="240" w:lineRule="auto"/>
        <w:ind w:firstLine="567"/>
        <w:rPr>
          <w:b/>
          <w:lang w:eastAsia="ru-RU"/>
        </w:rPr>
      </w:pPr>
      <w:r w:rsidRPr="00C60FBB">
        <w:rPr>
          <w:b/>
          <w:lang w:eastAsia="ru-RU"/>
        </w:rPr>
        <w:t xml:space="preserve">1.2. Цель и задачи оказания услуг </w:t>
      </w:r>
    </w:p>
    <w:p w:rsidR="00C60FBB" w:rsidRPr="00C60FBB" w:rsidRDefault="00C60FBB" w:rsidP="00C60FBB">
      <w:pPr>
        <w:spacing w:after="0" w:line="240" w:lineRule="auto"/>
        <w:ind w:firstLine="567"/>
        <w:rPr>
          <w:lang w:eastAsia="ru-RU"/>
        </w:rPr>
      </w:pPr>
      <w:r w:rsidRPr="00C60FBB">
        <w:rPr>
          <w:b/>
          <w:lang w:eastAsia="ru-RU"/>
        </w:rPr>
        <w:t>1.2.1.</w:t>
      </w:r>
      <w:r w:rsidRPr="00C60FBB">
        <w:rPr>
          <w:lang w:eastAsia="ru-RU"/>
        </w:rPr>
        <w:t xml:space="preserve"> </w:t>
      </w:r>
      <w:r w:rsidRPr="00C60FBB">
        <w:rPr>
          <w:b/>
          <w:lang w:eastAsia="ru-RU"/>
        </w:rPr>
        <w:t>Цель оказания услуг</w:t>
      </w:r>
      <w:r w:rsidRPr="00C60FBB">
        <w:rPr>
          <w:lang w:eastAsia="ru-RU"/>
        </w:rPr>
        <w:t xml:space="preserve"> </w:t>
      </w:r>
    </w:p>
    <w:p w:rsidR="00C60FBB" w:rsidRPr="00C60FBB" w:rsidRDefault="00C60FBB" w:rsidP="00C60FBB">
      <w:pPr>
        <w:spacing w:after="0" w:line="240" w:lineRule="auto"/>
        <w:ind w:firstLine="567"/>
        <w:rPr>
          <w:lang w:eastAsia="ru-RU"/>
        </w:rPr>
      </w:pPr>
      <w:r w:rsidRPr="00C60FBB">
        <w:rPr>
          <w:lang w:eastAsia="ru-RU"/>
        </w:rPr>
        <w:t>Оказание услуг по созданию КСЭОН НСО, состоящих из:</w:t>
      </w:r>
    </w:p>
    <w:p w:rsidR="00C60FBB" w:rsidRPr="00C60FBB" w:rsidRDefault="00C60FBB" w:rsidP="00C60FBB">
      <w:pPr>
        <w:spacing w:after="0" w:line="240" w:lineRule="auto"/>
        <w:ind w:firstLine="567"/>
        <w:rPr>
          <w:lang w:eastAsia="ru-RU"/>
        </w:rPr>
      </w:pPr>
      <w:r w:rsidRPr="00C60FBB">
        <w:rPr>
          <w:lang w:eastAsia="ru-RU"/>
        </w:rPr>
        <w:t>- оборудования пунктов управления КСЭОН муниципального уровня в ЕДДС МО г. Новосибирска, Новосибирского и Куйбышевского районов;</w:t>
      </w:r>
    </w:p>
    <w:p w:rsidR="00C60FBB" w:rsidRPr="00C60FBB" w:rsidRDefault="00C60FBB" w:rsidP="00C60FBB">
      <w:pPr>
        <w:spacing w:after="0" w:line="240" w:lineRule="auto"/>
        <w:ind w:firstLine="567"/>
        <w:rPr>
          <w:lang w:eastAsia="ru-RU"/>
        </w:rPr>
      </w:pPr>
      <w:r w:rsidRPr="00C60FBB">
        <w:rPr>
          <w:lang w:eastAsia="ru-RU"/>
        </w:rPr>
        <w:t xml:space="preserve">- оборудования пункта управления КСЭОН регионального уровня в </w:t>
      </w:r>
      <w:r w:rsidRPr="00C60FBB">
        <w:rPr>
          <w:rFonts w:cstheme="minorBidi"/>
          <w:lang w:eastAsia="ru-RU"/>
        </w:rPr>
        <w:t>ФКУ ЦУКС МЧС России по Новосибирской области</w:t>
      </w:r>
      <w:r w:rsidRPr="00C60FBB">
        <w:rPr>
          <w:lang w:eastAsia="ru-RU"/>
        </w:rPr>
        <w:t>;</w:t>
      </w:r>
    </w:p>
    <w:p w:rsidR="00C60FBB" w:rsidRPr="00C60FBB" w:rsidRDefault="00C60FBB" w:rsidP="00C60FBB">
      <w:pPr>
        <w:spacing w:after="0" w:line="240" w:lineRule="auto"/>
        <w:ind w:firstLine="567"/>
        <w:rPr>
          <w:lang w:eastAsia="ru-RU"/>
        </w:rPr>
      </w:pPr>
      <w:r w:rsidRPr="00C60FBB">
        <w:rPr>
          <w:lang w:eastAsia="ru-RU"/>
        </w:rPr>
        <w:t>- объектовых средств оповещения и мониторинга ХОО, состоящих из систем мониторинга химической угрозы и пунктов громкоговорящего оповещения населения;</w:t>
      </w:r>
    </w:p>
    <w:p w:rsidR="00C60FBB" w:rsidRPr="00C60FBB" w:rsidRDefault="00C60FBB" w:rsidP="00C60FBB">
      <w:pPr>
        <w:spacing w:after="0" w:line="240" w:lineRule="auto"/>
        <w:ind w:firstLine="567"/>
        <w:rPr>
          <w:lang w:eastAsia="ru-RU"/>
        </w:rPr>
      </w:pPr>
      <w:r w:rsidRPr="00C60FBB">
        <w:rPr>
          <w:lang w:eastAsia="ru-RU"/>
        </w:rPr>
        <w:t>- пунктов мониторинга подтоплений на берегах р. Обь и объектовых средств оповещения населения на территориях, подверженных угрозе подтопления р. Обь;</w:t>
      </w:r>
    </w:p>
    <w:p w:rsidR="00C60FBB" w:rsidRPr="00C60FBB" w:rsidRDefault="00C60FBB" w:rsidP="00C60FBB">
      <w:pPr>
        <w:spacing w:after="0" w:line="240" w:lineRule="auto"/>
        <w:ind w:firstLine="567"/>
        <w:rPr>
          <w:lang w:eastAsia="ru-RU"/>
        </w:rPr>
      </w:pPr>
      <w:r w:rsidRPr="00C60FBB">
        <w:rPr>
          <w:lang w:eastAsia="ru-RU"/>
        </w:rPr>
        <w:t>- корректировки проектных решений по созданию КСЭОН на территории Новосибирской области;</w:t>
      </w:r>
    </w:p>
    <w:p w:rsidR="00C60FBB" w:rsidRPr="00C60FBB" w:rsidRDefault="00C60FBB" w:rsidP="00C60FBB">
      <w:pPr>
        <w:spacing w:after="0" w:line="240" w:lineRule="auto"/>
        <w:ind w:firstLine="567"/>
        <w:rPr>
          <w:lang w:eastAsia="ru-RU"/>
        </w:rPr>
      </w:pPr>
      <w:proofErr w:type="gramStart"/>
      <w:r w:rsidRPr="00C60FBB">
        <w:rPr>
          <w:lang w:eastAsia="ru-RU"/>
        </w:rPr>
        <w:t xml:space="preserve">- обеспечение трансляции команд и приема квитанций от пунктов управления создаваемой КСЭОН НСО в направлении действующих оконечных средств оповещения и сопряжения из состава программно-технического комплекса системы РАСЦО НСО, используемых в системе КСЭОН НСО для обеспечения возможности задействования по предназначению </w:t>
      </w:r>
      <w:r w:rsidRPr="00C60FBB">
        <w:rPr>
          <w:rFonts w:cstheme="minorBidi"/>
          <w:lang w:eastAsia="ru-RU"/>
        </w:rPr>
        <w:t xml:space="preserve">усилительно-коммутационных блоков П-166ВАУ и </w:t>
      </w:r>
      <w:r w:rsidRPr="00C60FBB">
        <w:rPr>
          <w:lang w:eastAsia="ru-RU"/>
        </w:rPr>
        <w:t xml:space="preserve"> локальных систем оповещения ХОО и ПОО (сопряженных с системой РАСЦО НСО), расположенных в зонах экстренного оповещения КСЭОН НСО;</w:t>
      </w:r>
      <w:proofErr w:type="gramEnd"/>
    </w:p>
    <w:p w:rsidR="00C60FBB" w:rsidRPr="00C60FBB" w:rsidRDefault="00C60FBB" w:rsidP="00C60FBB">
      <w:pPr>
        <w:widowControl w:val="0"/>
        <w:tabs>
          <w:tab w:val="left" w:pos="993"/>
        </w:tabs>
        <w:spacing w:after="0" w:line="240" w:lineRule="auto"/>
        <w:ind w:firstLine="709"/>
        <w:rPr>
          <w:lang w:eastAsia="ru-RU"/>
        </w:rPr>
      </w:pPr>
      <w:r w:rsidRPr="00C60FBB">
        <w:rPr>
          <w:lang w:eastAsia="ru-RU"/>
        </w:rPr>
        <w:t>-</w:t>
      </w:r>
      <w:r w:rsidRPr="00C60FBB">
        <w:rPr>
          <w:lang w:eastAsia="ru-RU"/>
        </w:rPr>
        <w:tab/>
        <w:t>организации автоматического межсистемного взаимодействия создаваемой КСЭОН НСО с автоматизированной системой ЦОВ и РЦОВ системы-112 Новосибирской области с целью оповещения населения об опасных природных явлениях и техногенных процессах и доведения сигналов и экстренной информации до органов управления и сил РСЧС в автономном или автоматизированном режиме с муниципальных пунктов управления</w:t>
      </w:r>
      <w:r w:rsidRPr="00C60FBB">
        <w:rPr>
          <w:rFonts w:eastAsiaTheme="minorEastAsia" w:cstheme="minorBidi"/>
          <w:szCs w:val="28"/>
          <w:lang w:eastAsia="ru-RU"/>
        </w:rPr>
        <w:t>.</w:t>
      </w:r>
    </w:p>
    <w:p w:rsidR="00C60FBB" w:rsidRPr="00C60FBB" w:rsidRDefault="00C60FBB" w:rsidP="00C60FBB">
      <w:pPr>
        <w:spacing w:after="0" w:line="240" w:lineRule="auto"/>
        <w:ind w:firstLine="567"/>
        <w:rPr>
          <w:lang w:eastAsia="ru-RU"/>
        </w:rPr>
      </w:pPr>
    </w:p>
    <w:p w:rsidR="00C60FBB" w:rsidRPr="00C60FBB" w:rsidRDefault="00C60FBB" w:rsidP="00C60FBB">
      <w:pPr>
        <w:spacing w:after="0" w:line="240" w:lineRule="auto"/>
        <w:ind w:firstLine="567"/>
        <w:rPr>
          <w:b/>
          <w:lang w:eastAsia="ru-RU"/>
        </w:rPr>
      </w:pPr>
      <w:r w:rsidRPr="00C60FBB">
        <w:rPr>
          <w:b/>
          <w:lang w:eastAsia="ru-RU"/>
        </w:rPr>
        <w:t>1.2.2. Задачи оказания услуг</w:t>
      </w:r>
    </w:p>
    <w:p w:rsidR="00C60FBB" w:rsidRPr="00C60FBB" w:rsidRDefault="00C60FBB" w:rsidP="00C60FBB">
      <w:pPr>
        <w:spacing w:after="0" w:line="240" w:lineRule="auto"/>
        <w:ind w:firstLine="567"/>
        <w:rPr>
          <w:lang w:eastAsia="ru-RU"/>
        </w:rPr>
      </w:pPr>
      <w:r w:rsidRPr="00C60FBB">
        <w:rPr>
          <w:lang w:eastAsia="ru-RU"/>
        </w:rPr>
        <w:t>Задачами оказания услуг по созданию КСЭОН НСО, является:</w:t>
      </w:r>
    </w:p>
    <w:p w:rsidR="00C60FBB" w:rsidRPr="00C60FBB" w:rsidRDefault="00C60FBB" w:rsidP="00C60FBB">
      <w:pPr>
        <w:spacing w:after="0" w:line="240" w:lineRule="auto"/>
        <w:ind w:firstLine="567"/>
      </w:pPr>
      <w:r w:rsidRPr="00C60FBB">
        <w:rPr>
          <w:rFonts w:eastAsia="Calibri"/>
          <w:szCs w:val="28"/>
        </w:rPr>
        <w:t>- о</w:t>
      </w:r>
      <w:r w:rsidRPr="00C60FBB">
        <w:t xml:space="preserve">казание услуг </w:t>
      </w:r>
      <w:r w:rsidRPr="00C60FBB">
        <w:rPr>
          <w:rFonts w:eastAsia="Calibri"/>
          <w:szCs w:val="28"/>
        </w:rPr>
        <w:t xml:space="preserve">по монтажу, пуско-наладке и вводу в эксплуатацию поставляемого оборудования с предустановленным ПО для создания управляющих комплексов КСЭОН муниципального уровня в ЕДДС </w:t>
      </w:r>
      <w:r w:rsidRPr="00C60FBB">
        <w:t>МО г. Новосибирска, Новосибирского и Куйбышевского районов;</w:t>
      </w:r>
    </w:p>
    <w:p w:rsidR="00C60FBB" w:rsidRPr="00C60FBB" w:rsidRDefault="00C60FBB" w:rsidP="00C60FBB">
      <w:pPr>
        <w:spacing w:after="0" w:line="240" w:lineRule="auto"/>
        <w:ind w:firstLine="567"/>
        <w:rPr>
          <w:rFonts w:eastAsia="Calibri"/>
          <w:szCs w:val="28"/>
        </w:rPr>
      </w:pPr>
      <w:r w:rsidRPr="00C60FBB">
        <w:rPr>
          <w:rFonts w:eastAsia="Calibri"/>
          <w:szCs w:val="28"/>
        </w:rPr>
        <w:t xml:space="preserve">- </w:t>
      </w:r>
      <w:r w:rsidRPr="00C60FBB">
        <w:t xml:space="preserve">оказание услуг </w:t>
      </w:r>
      <w:r w:rsidRPr="00C60FBB">
        <w:rPr>
          <w:rFonts w:eastAsia="Calibri"/>
          <w:szCs w:val="28"/>
        </w:rPr>
        <w:t xml:space="preserve">по монтажу, пуско-наладке и вводу в эксплуатацию поставляемого оборудования с предустановленным ПО для создания управляющего комплекса КСЭОН </w:t>
      </w:r>
      <w:r w:rsidRPr="00C60FBB">
        <w:t>регионального уровня в ФКУ ЦУКС МЧС России по Новосибирской области;</w:t>
      </w:r>
    </w:p>
    <w:p w:rsidR="00C60FBB" w:rsidRPr="00C60FBB" w:rsidRDefault="00C60FBB" w:rsidP="00C60FBB">
      <w:pPr>
        <w:spacing w:after="0" w:line="240" w:lineRule="auto"/>
        <w:ind w:firstLine="567"/>
        <w:rPr>
          <w:rFonts w:eastAsia="Calibri"/>
          <w:szCs w:val="28"/>
        </w:rPr>
      </w:pPr>
      <w:r w:rsidRPr="00C60FBB">
        <w:rPr>
          <w:rFonts w:eastAsia="Calibri"/>
          <w:szCs w:val="28"/>
        </w:rPr>
        <w:t xml:space="preserve">- </w:t>
      </w:r>
      <w:r w:rsidRPr="00C60FBB">
        <w:t xml:space="preserve">оказание услуг </w:t>
      </w:r>
      <w:r w:rsidRPr="00C60FBB">
        <w:rPr>
          <w:rFonts w:eastAsia="Calibri"/>
          <w:szCs w:val="28"/>
        </w:rPr>
        <w:t xml:space="preserve">по монтажу, пуско-наладке и вводу в эксплуатацию поставляемого оборудования с предустановленным ПО для создания </w:t>
      </w:r>
      <w:r w:rsidRPr="00C60FBB">
        <w:t xml:space="preserve">систем </w:t>
      </w:r>
      <w:r w:rsidRPr="00C60FBB">
        <w:lastRenderedPageBreak/>
        <w:t>мониторинга химической и радиационной угрозы (газоанализаторов, дозиметров) ХОО, расположенных на территории МО г. Новосибирска, Новосибирского и Куйбышевского районов;</w:t>
      </w:r>
    </w:p>
    <w:p w:rsidR="00C60FBB" w:rsidRPr="00C60FBB" w:rsidRDefault="00C60FBB" w:rsidP="00C60FBB">
      <w:pPr>
        <w:spacing w:after="0" w:line="240" w:lineRule="auto"/>
        <w:ind w:firstLine="567"/>
        <w:rPr>
          <w:lang w:eastAsia="ru-RU"/>
        </w:rPr>
      </w:pPr>
      <w:r w:rsidRPr="00C60FBB">
        <w:rPr>
          <w:rFonts w:eastAsiaTheme="minorEastAsia" w:cstheme="minorBidi"/>
          <w:szCs w:val="28"/>
          <w:lang w:eastAsia="ru-RU"/>
        </w:rPr>
        <w:t xml:space="preserve">- </w:t>
      </w:r>
      <w:r w:rsidRPr="00C60FBB">
        <w:rPr>
          <w:lang w:eastAsia="ru-RU"/>
        </w:rPr>
        <w:t xml:space="preserve">оказание услуг </w:t>
      </w:r>
      <w:r w:rsidRPr="00C60FBB">
        <w:rPr>
          <w:rFonts w:eastAsiaTheme="minorEastAsia" w:cstheme="minorBidi"/>
          <w:szCs w:val="28"/>
          <w:lang w:eastAsia="ru-RU"/>
        </w:rPr>
        <w:t xml:space="preserve">по монтажу, пуско-наладке и вводу в эксплуатацию поставляемого оборудования с предустановленным ПО для создания </w:t>
      </w:r>
      <w:r w:rsidRPr="00C60FBB">
        <w:rPr>
          <w:lang w:eastAsia="ru-RU"/>
        </w:rPr>
        <w:t xml:space="preserve">пунктов мониторинга подтоплений на берегах р. Обь и </w:t>
      </w:r>
      <w:r w:rsidRPr="00C60FBB">
        <w:rPr>
          <w:rFonts w:eastAsiaTheme="minorEastAsia" w:cstheme="minorBidi"/>
          <w:szCs w:val="28"/>
          <w:lang w:eastAsia="ru-RU"/>
        </w:rPr>
        <w:t>пунктов громкоговорящего оповещения населения в зонах экстренного оповещения</w:t>
      </w:r>
      <w:r w:rsidRPr="00C60FBB">
        <w:rPr>
          <w:lang w:eastAsia="ru-RU"/>
        </w:rPr>
        <w:t xml:space="preserve"> на </w:t>
      </w:r>
      <w:r w:rsidRPr="00C60FBB">
        <w:rPr>
          <w:rFonts w:cstheme="minorBidi"/>
          <w:lang w:eastAsia="ru-RU"/>
        </w:rPr>
        <w:t xml:space="preserve">территориях </w:t>
      </w:r>
      <w:r w:rsidRPr="00C60FBB">
        <w:rPr>
          <w:lang w:eastAsia="ru-RU"/>
        </w:rPr>
        <w:t>МО г. Новосибирска, подверженных угрозе подтопления р. Обь;</w:t>
      </w:r>
    </w:p>
    <w:p w:rsidR="00C60FBB" w:rsidRPr="00C60FBB" w:rsidRDefault="00C60FBB" w:rsidP="00C60FBB">
      <w:pPr>
        <w:spacing w:after="0" w:line="240" w:lineRule="auto"/>
        <w:ind w:firstLine="567"/>
        <w:rPr>
          <w:rFonts w:eastAsia="Calibri"/>
          <w:szCs w:val="28"/>
        </w:rPr>
      </w:pPr>
      <w:r w:rsidRPr="00C60FBB">
        <w:rPr>
          <w:rFonts w:eastAsia="Calibri"/>
          <w:szCs w:val="28"/>
        </w:rPr>
        <w:t xml:space="preserve">- </w:t>
      </w:r>
      <w:r w:rsidRPr="00C60FBB">
        <w:t xml:space="preserve">оказание услуг </w:t>
      </w:r>
      <w:r w:rsidRPr="00C60FBB">
        <w:rPr>
          <w:rFonts w:eastAsia="Calibri"/>
          <w:szCs w:val="28"/>
        </w:rPr>
        <w:t xml:space="preserve">по монтажу, пуско-наладке и вводу в эксплуатацию поставляемого оборудования с предустановленным ПО для </w:t>
      </w:r>
      <w:r w:rsidRPr="00C60FBB">
        <w:t>обеспечения трансляции команд и приема квитанций от пунктов управления создаваемой КСЭОН НСО в направлении действующих оконечных средств оповещения и сопряжения из состава программно-технического комплекса системы РАСЦО НСО, используемых в системе КСЭОН НСО для обеспечения возможности задействования по предназначению усилительно-коммутационных блоков П-166ВАУ и  локальных систем оповещения ХОО и ПОО (сопряженных с системой РАСЦО НСО), расположенных в зонах экстренного оповещения КСЭОН НСО;</w:t>
      </w:r>
    </w:p>
    <w:p w:rsidR="00C60FBB" w:rsidRPr="00C60FBB" w:rsidRDefault="00C60FBB" w:rsidP="00C60FBB">
      <w:pPr>
        <w:widowControl w:val="0"/>
        <w:tabs>
          <w:tab w:val="left" w:pos="993"/>
        </w:tabs>
        <w:spacing w:after="0" w:line="240" w:lineRule="auto"/>
        <w:ind w:firstLine="709"/>
        <w:rPr>
          <w:lang w:eastAsia="ru-RU"/>
        </w:rPr>
      </w:pPr>
      <w:r w:rsidRPr="00C60FBB">
        <w:rPr>
          <w:lang w:eastAsia="ru-RU"/>
        </w:rPr>
        <w:t>-</w:t>
      </w:r>
      <w:r w:rsidRPr="00C60FBB">
        <w:rPr>
          <w:lang w:eastAsia="ru-RU"/>
        </w:rPr>
        <w:tab/>
        <w:t>оказание услуг</w:t>
      </w:r>
      <w:r w:rsidRPr="00C60FBB">
        <w:rPr>
          <w:rFonts w:eastAsiaTheme="minorEastAsia" w:cstheme="minorBidi"/>
          <w:szCs w:val="28"/>
          <w:lang w:eastAsia="ru-RU"/>
        </w:rPr>
        <w:t xml:space="preserve"> по </w:t>
      </w:r>
      <w:r w:rsidRPr="00C60FBB">
        <w:rPr>
          <w:lang w:eastAsia="ru-RU"/>
        </w:rPr>
        <w:t>организации автоматического межсистемного взаимодействия создаваемой КСЭОН НСО с автоматизированной системой ЦОВ и РЦОВ системы-112 Новосибирской области;</w:t>
      </w:r>
    </w:p>
    <w:p w:rsidR="00C60FBB" w:rsidRPr="00C60FBB" w:rsidRDefault="00C60FBB" w:rsidP="00C60FBB">
      <w:pPr>
        <w:spacing w:after="0" w:line="240" w:lineRule="auto"/>
        <w:ind w:firstLine="567"/>
        <w:rPr>
          <w:rFonts w:eastAsia="Calibri"/>
          <w:szCs w:val="28"/>
        </w:rPr>
      </w:pPr>
      <w:r w:rsidRPr="00C60FBB">
        <w:rPr>
          <w:rFonts w:eastAsia="Calibri"/>
          <w:szCs w:val="28"/>
        </w:rPr>
        <w:t>- максимальное использование возможностей цифровых сетей передачи данных с коммутацией пакетов и существующей сети таксофонных линий «Универсальной услуги связи» между элементами КСЭОН НСО;</w:t>
      </w:r>
    </w:p>
    <w:p w:rsidR="00C60FBB" w:rsidRPr="00C60FBB" w:rsidRDefault="00C60FBB" w:rsidP="00C60FBB">
      <w:pPr>
        <w:spacing w:after="0" w:line="240" w:lineRule="auto"/>
        <w:ind w:firstLine="567"/>
        <w:rPr>
          <w:lang w:eastAsia="ru-RU"/>
        </w:rPr>
      </w:pPr>
      <w:r w:rsidRPr="00C60FBB">
        <w:rPr>
          <w:lang w:eastAsia="ru-RU"/>
        </w:rPr>
        <w:t xml:space="preserve">- оказание услуг </w:t>
      </w:r>
      <w:r w:rsidRPr="00C60FBB">
        <w:rPr>
          <w:rFonts w:eastAsiaTheme="minorEastAsia" w:cstheme="minorBidi"/>
          <w:szCs w:val="28"/>
          <w:lang w:eastAsia="ru-RU"/>
        </w:rPr>
        <w:t xml:space="preserve">по </w:t>
      </w:r>
      <w:r w:rsidRPr="00C60FBB">
        <w:rPr>
          <w:lang w:eastAsia="ru-RU"/>
        </w:rPr>
        <w:t>коррекции проектных решений и разработке рабочей документации по созданию КСЭОН на территории Новосибирской области, и согласованию во ВНИИ ГОЧС МЧС РФ;</w:t>
      </w:r>
    </w:p>
    <w:p w:rsidR="00C60FBB" w:rsidRPr="00C60FBB" w:rsidRDefault="00C60FBB" w:rsidP="00C60FBB">
      <w:pPr>
        <w:spacing w:after="0" w:line="240" w:lineRule="auto"/>
        <w:ind w:firstLine="567"/>
      </w:pPr>
      <w:r w:rsidRPr="00C60FBB">
        <w:rPr>
          <w:rFonts w:eastAsia="Calibri"/>
          <w:szCs w:val="28"/>
        </w:rPr>
        <w:t>- обеспечение возможности дистанционного управления создаваемыми оконечными средствами оповещения КСЭОН с пунктов управления муниципального уровня КСЭОН (ЕДДС МО)</w:t>
      </w:r>
      <w:r w:rsidRPr="00C60FBB">
        <w:t>.</w:t>
      </w:r>
    </w:p>
    <w:p w:rsidR="00C60FBB" w:rsidRPr="00C60FBB" w:rsidRDefault="00C60FBB" w:rsidP="00C60FBB">
      <w:pPr>
        <w:spacing w:after="0" w:line="240" w:lineRule="auto"/>
        <w:rPr>
          <w:rFonts w:eastAsia="Calibri"/>
          <w:szCs w:val="28"/>
        </w:rPr>
      </w:pPr>
    </w:p>
    <w:p w:rsidR="00C60FBB" w:rsidRPr="00C60FBB" w:rsidRDefault="00C60FBB" w:rsidP="00C60FBB">
      <w:pPr>
        <w:suppressAutoHyphens/>
        <w:autoSpaceDE w:val="0"/>
        <w:autoSpaceDN w:val="0"/>
        <w:adjustRightInd w:val="0"/>
        <w:spacing w:after="0" w:line="240" w:lineRule="auto"/>
        <w:ind w:left="709" w:right="88"/>
        <w:rPr>
          <w:rFonts w:eastAsiaTheme="minorEastAsia" w:cstheme="minorBidi"/>
          <w:b/>
          <w:szCs w:val="28"/>
          <w:lang w:eastAsia="ru-RU"/>
        </w:rPr>
      </w:pPr>
      <w:r w:rsidRPr="00C60FBB">
        <w:rPr>
          <w:rFonts w:eastAsiaTheme="minorEastAsia" w:cstheme="minorBidi"/>
          <w:b/>
          <w:szCs w:val="28"/>
          <w:lang w:eastAsia="ru-RU"/>
        </w:rPr>
        <w:t>1.3. Порядок оказания услуг</w:t>
      </w:r>
    </w:p>
    <w:p w:rsidR="00C60FBB" w:rsidRPr="00C60FBB" w:rsidRDefault="00C60FBB" w:rsidP="00C60FBB">
      <w:pPr>
        <w:suppressAutoHyphens/>
        <w:autoSpaceDE w:val="0"/>
        <w:autoSpaceDN w:val="0"/>
        <w:adjustRightInd w:val="0"/>
        <w:spacing w:after="0" w:line="240" w:lineRule="auto"/>
        <w:ind w:right="91" w:firstLine="720"/>
        <w:rPr>
          <w:rFonts w:eastAsiaTheme="minorEastAsia" w:cstheme="minorBidi"/>
          <w:szCs w:val="28"/>
          <w:lang w:eastAsia="ru-RU"/>
        </w:rPr>
      </w:pPr>
      <w:r w:rsidRPr="00C60FBB">
        <w:rPr>
          <w:rFonts w:eastAsiaTheme="minorEastAsia" w:cstheme="minorBidi"/>
          <w:szCs w:val="28"/>
          <w:lang w:eastAsia="ru-RU"/>
        </w:rPr>
        <w:t xml:space="preserve">Настоящим описанием объекта закупки предусматривается </w:t>
      </w:r>
      <w:r w:rsidRPr="00C60FBB">
        <w:rPr>
          <w:lang w:eastAsia="ru-RU"/>
        </w:rPr>
        <w:t>создание КСЭОН НСО посредством</w:t>
      </w:r>
      <w:r w:rsidRPr="00C60FBB">
        <w:rPr>
          <w:rFonts w:eastAsiaTheme="minorEastAsia" w:cstheme="minorBidi"/>
          <w:szCs w:val="28"/>
          <w:lang w:eastAsia="ru-RU"/>
        </w:rPr>
        <w:t xml:space="preserve"> создания</w:t>
      </w:r>
      <w:r w:rsidRPr="00C60FBB">
        <w:rPr>
          <w:lang w:eastAsia="ru-RU"/>
        </w:rPr>
        <w:t xml:space="preserve"> сегментов КСЭОН</w:t>
      </w:r>
      <w:r w:rsidRPr="00C60FBB">
        <w:rPr>
          <w:rFonts w:eastAsiaTheme="minorEastAsia" w:cstheme="minorBidi"/>
          <w:szCs w:val="28"/>
          <w:lang w:eastAsia="ru-RU"/>
        </w:rPr>
        <w:t xml:space="preserve"> муниципального уровня в зонах экстренного оповещения ХОО и угрозы подтоплений на территории </w:t>
      </w:r>
      <w:r w:rsidRPr="00C60FBB">
        <w:rPr>
          <w:lang w:eastAsia="ru-RU"/>
        </w:rPr>
        <w:t>МО г. Новосибирска, Новосибирского и Куйбышевского районов</w:t>
      </w:r>
      <w:r w:rsidRPr="00C60FBB">
        <w:rPr>
          <w:rFonts w:eastAsiaTheme="minorEastAsia" w:cstheme="minorBidi"/>
          <w:szCs w:val="28"/>
          <w:lang w:eastAsia="ru-RU"/>
        </w:rPr>
        <w:t>.</w:t>
      </w:r>
    </w:p>
    <w:p w:rsidR="00C60FBB" w:rsidRPr="00C60FBB" w:rsidRDefault="00C60FBB" w:rsidP="00C60FBB">
      <w:pPr>
        <w:suppressAutoHyphens/>
        <w:autoSpaceDE w:val="0"/>
        <w:autoSpaceDN w:val="0"/>
        <w:adjustRightInd w:val="0"/>
        <w:spacing w:after="0" w:line="240" w:lineRule="auto"/>
        <w:ind w:right="91" w:firstLine="720"/>
        <w:rPr>
          <w:rFonts w:eastAsiaTheme="minorEastAsia" w:cstheme="minorBidi"/>
          <w:szCs w:val="28"/>
          <w:lang w:eastAsia="ru-RU"/>
        </w:rPr>
      </w:pPr>
      <w:r w:rsidRPr="00C60FBB">
        <w:rPr>
          <w:rFonts w:eastAsiaTheme="minorEastAsia" w:cstheme="minorBidi"/>
          <w:szCs w:val="28"/>
          <w:lang w:eastAsia="ru-RU"/>
        </w:rPr>
        <w:t xml:space="preserve">В рамках </w:t>
      </w:r>
      <w:r w:rsidRPr="00C60FBB">
        <w:rPr>
          <w:lang w:eastAsia="ru-RU"/>
        </w:rPr>
        <w:t xml:space="preserve">оказания услуг </w:t>
      </w:r>
      <w:r w:rsidRPr="00C60FBB">
        <w:rPr>
          <w:rFonts w:eastAsiaTheme="minorEastAsia" w:cstheme="minorBidi"/>
          <w:szCs w:val="28"/>
          <w:lang w:eastAsia="ru-RU"/>
        </w:rPr>
        <w:t xml:space="preserve">по </w:t>
      </w:r>
      <w:r w:rsidRPr="00C60FBB">
        <w:rPr>
          <w:lang w:eastAsia="ru-RU"/>
        </w:rPr>
        <w:t xml:space="preserve">созданию КСЭОН НСО </w:t>
      </w:r>
      <w:r w:rsidRPr="00C60FBB">
        <w:rPr>
          <w:rFonts w:eastAsiaTheme="minorEastAsia" w:cstheme="minorBidi"/>
          <w:szCs w:val="28"/>
          <w:lang w:eastAsia="ru-RU"/>
        </w:rPr>
        <w:t xml:space="preserve">по настоящему описанию объекта закупки необходимо реализовать следующие мероприятия по созданию </w:t>
      </w:r>
      <w:r w:rsidRPr="00C60FBB">
        <w:rPr>
          <w:lang w:eastAsia="ru-RU"/>
        </w:rPr>
        <w:t>сегментов КСЭОН</w:t>
      </w:r>
      <w:r w:rsidRPr="00C60FBB">
        <w:rPr>
          <w:rFonts w:eastAsiaTheme="minorEastAsia" w:cstheme="minorBidi"/>
          <w:szCs w:val="28"/>
          <w:lang w:eastAsia="ru-RU"/>
        </w:rPr>
        <w:t xml:space="preserve"> муниципального уровня в зонах экстренного оповещения ХОО и угрозы подтоплений на территории </w:t>
      </w:r>
      <w:r w:rsidRPr="00C60FBB">
        <w:rPr>
          <w:lang w:eastAsia="ru-RU"/>
        </w:rPr>
        <w:t>МО г. Новосибирска, Новосибирского и Куйбышевского районов</w:t>
      </w:r>
      <w:r w:rsidRPr="00C60FBB">
        <w:rPr>
          <w:rFonts w:eastAsiaTheme="minorEastAsia" w:cstheme="minorBidi"/>
          <w:szCs w:val="28"/>
          <w:lang w:eastAsia="ru-RU"/>
        </w:rPr>
        <w:t>:</w:t>
      </w:r>
    </w:p>
    <w:p w:rsidR="00C60FBB" w:rsidRPr="00C60FBB" w:rsidRDefault="00C60FBB" w:rsidP="00010D7E">
      <w:pPr>
        <w:numPr>
          <w:ilvl w:val="0"/>
          <w:numId w:val="1"/>
        </w:numPr>
        <w:suppressAutoHyphens/>
        <w:autoSpaceDE w:val="0"/>
        <w:autoSpaceDN w:val="0"/>
        <w:adjustRightInd w:val="0"/>
        <w:spacing w:after="0" w:line="240" w:lineRule="auto"/>
        <w:ind w:left="720" w:right="91" w:hanging="720"/>
        <w:contextualSpacing/>
        <w:jc w:val="left"/>
        <w:rPr>
          <w:rFonts w:eastAsia="Calibri"/>
          <w:szCs w:val="28"/>
        </w:rPr>
      </w:pPr>
      <w:r w:rsidRPr="00C60FBB">
        <w:rPr>
          <w:rFonts w:eastAsia="Calibri"/>
          <w:szCs w:val="28"/>
        </w:rPr>
        <w:t xml:space="preserve">поставка оборудования, выполнение монтажных и пусконаладочных работ для развертывания пунктов управления КСЭОН муниципального уровня в ЕДДС </w:t>
      </w:r>
      <w:r w:rsidRPr="00C60FBB">
        <w:t>МО г. Новосибирска, Новосибирского и Куйбышевского районов</w:t>
      </w:r>
      <w:r w:rsidRPr="00C60FBB">
        <w:rPr>
          <w:rFonts w:eastAsia="Calibri"/>
          <w:szCs w:val="28"/>
        </w:rPr>
        <w:t>;</w:t>
      </w:r>
    </w:p>
    <w:p w:rsidR="00C60FBB" w:rsidRPr="00C60FBB" w:rsidRDefault="00C60FBB" w:rsidP="00010D7E">
      <w:pPr>
        <w:numPr>
          <w:ilvl w:val="0"/>
          <w:numId w:val="1"/>
        </w:numPr>
        <w:suppressAutoHyphens/>
        <w:autoSpaceDE w:val="0"/>
        <w:autoSpaceDN w:val="0"/>
        <w:adjustRightInd w:val="0"/>
        <w:spacing w:after="0" w:line="240" w:lineRule="auto"/>
        <w:ind w:left="720" w:right="91" w:hanging="720"/>
        <w:contextualSpacing/>
        <w:jc w:val="left"/>
        <w:rPr>
          <w:rFonts w:eastAsia="Calibri"/>
          <w:szCs w:val="28"/>
        </w:rPr>
      </w:pPr>
      <w:r w:rsidRPr="00C60FBB">
        <w:rPr>
          <w:rFonts w:eastAsia="Calibri"/>
          <w:szCs w:val="28"/>
        </w:rPr>
        <w:t xml:space="preserve">поставка оборудования, выполнение монтажных и пусконаладочных работ для развертывания пункта управления КСЭОН управляющего комплекса КСЭОН регионального уровня в </w:t>
      </w:r>
      <w:r w:rsidRPr="00C60FBB">
        <w:t>ФКУ ЦУКС МЧС России по Новосибирской области</w:t>
      </w:r>
      <w:r w:rsidRPr="00C60FBB">
        <w:rPr>
          <w:rFonts w:eastAsia="Calibri"/>
          <w:szCs w:val="28"/>
        </w:rPr>
        <w:t>;</w:t>
      </w:r>
    </w:p>
    <w:p w:rsidR="00C60FBB" w:rsidRPr="00C60FBB" w:rsidRDefault="00C60FBB" w:rsidP="00010D7E">
      <w:pPr>
        <w:numPr>
          <w:ilvl w:val="0"/>
          <w:numId w:val="1"/>
        </w:numPr>
        <w:suppressAutoHyphens/>
        <w:autoSpaceDE w:val="0"/>
        <w:autoSpaceDN w:val="0"/>
        <w:adjustRightInd w:val="0"/>
        <w:spacing w:after="0" w:line="240" w:lineRule="auto"/>
        <w:ind w:left="720" w:right="88" w:hanging="720"/>
        <w:contextualSpacing/>
        <w:jc w:val="left"/>
        <w:rPr>
          <w:rFonts w:eastAsia="Calibri"/>
          <w:szCs w:val="28"/>
        </w:rPr>
      </w:pPr>
      <w:proofErr w:type="gramStart"/>
      <w:r w:rsidRPr="00C60FBB">
        <w:rPr>
          <w:rFonts w:eastAsia="Calibri"/>
          <w:szCs w:val="28"/>
        </w:rPr>
        <w:lastRenderedPageBreak/>
        <w:t xml:space="preserve">поставка оборудования </w:t>
      </w:r>
      <w:r w:rsidRPr="00C60FBB">
        <w:t>систем мониторинга химической и радиационной угрозы (газоанализаторов, дозиметров) ХОО, расположенных в зонах экстренного оповещения на территории МО г. Новосибирска, Новосибирского и Куйбышевского районов</w:t>
      </w:r>
      <w:r w:rsidRPr="00C60FBB">
        <w:rPr>
          <w:rFonts w:eastAsia="Calibri"/>
          <w:szCs w:val="28"/>
        </w:rPr>
        <w:t xml:space="preserve">, выполнение монтажных и пусконаладочных работ по созданию </w:t>
      </w:r>
      <w:r w:rsidRPr="00C60FBB">
        <w:t>систем мониторинга химической и радиационной угрозы</w:t>
      </w:r>
      <w:r w:rsidRPr="00C60FBB">
        <w:rPr>
          <w:rFonts w:eastAsia="Calibri"/>
          <w:szCs w:val="28"/>
        </w:rPr>
        <w:t>;</w:t>
      </w:r>
      <w:proofErr w:type="gramEnd"/>
    </w:p>
    <w:p w:rsidR="00C60FBB" w:rsidRPr="00C60FBB" w:rsidRDefault="00C60FBB" w:rsidP="00010D7E">
      <w:pPr>
        <w:numPr>
          <w:ilvl w:val="0"/>
          <w:numId w:val="1"/>
        </w:numPr>
        <w:suppressAutoHyphens/>
        <w:autoSpaceDE w:val="0"/>
        <w:autoSpaceDN w:val="0"/>
        <w:adjustRightInd w:val="0"/>
        <w:spacing w:after="0" w:line="240" w:lineRule="auto"/>
        <w:ind w:left="720" w:right="88" w:hanging="720"/>
        <w:contextualSpacing/>
        <w:jc w:val="left"/>
        <w:rPr>
          <w:rFonts w:eastAsia="Calibri"/>
          <w:szCs w:val="28"/>
        </w:rPr>
      </w:pPr>
      <w:proofErr w:type="gramStart"/>
      <w:r w:rsidRPr="00C60FBB">
        <w:rPr>
          <w:rFonts w:eastAsia="Calibri"/>
          <w:szCs w:val="28"/>
        </w:rPr>
        <w:t xml:space="preserve">поставка оборудования громкоговорящего оповещения населения </w:t>
      </w:r>
      <w:r w:rsidRPr="00C60FBB">
        <w:t xml:space="preserve">в зонах экстренного оповещения </w:t>
      </w:r>
      <w:r w:rsidRPr="00C60FBB">
        <w:rPr>
          <w:rFonts w:eastAsia="Calibri"/>
          <w:szCs w:val="28"/>
        </w:rPr>
        <w:t xml:space="preserve">в МО </w:t>
      </w:r>
      <w:r w:rsidRPr="00C60FBB">
        <w:t>г. Новосибирска, Новосибирского и Куйбышевского районо</w:t>
      </w:r>
      <w:r w:rsidRPr="00C60FBB">
        <w:rPr>
          <w:rFonts w:eastAsia="Calibri"/>
          <w:szCs w:val="28"/>
        </w:rPr>
        <w:t>, выполнение монтажных и пусконаладочных работ по созданию пунктов громкоговорящего оповещения населения;</w:t>
      </w:r>
      <w:proofErr w:type="gramEnd"/>
    </w:p>
    <w:p w:rsidR="00C60FBB" w:rsidRPr="00C60FBB" w:rsidRDefault="00C60FBB" w:rsidP="00010D7E">
      <w:pPr>
        <w:numPr>
          <w:ilvl w:val="0"/>
          <w:numId w:val="1"/>
        </w:numPr>
        <w:suppressAutoHyphens/>
        <w:autoSpaceDE w:val="0"/>
        <w:autoSpaceDN w:val="0"/>
        <w:adjustRightInd w:val="0"/>
        <w:spacing w:after="0" w:line="240" w:lineRule="auto"/>
        <w:ind w:left="720" w:right="88" w:hanging="720"/>
        <w:contextualSpacing/>
        <w:jc w:val="left"/>
      </w:pPr>
      <w:r w:rsidRPr="00C60FBB">
        <w:rPr>
          <w:rFonts w:eastAsia="Calibri"/>
          <w:szCs w:val="28"/>
        </w:rPr>
        <w:t xml:space="preserve">поставка оборудования, выполнение монтажных и пусконаладочных работ для </w:t>
      </w:r>
      <w:r w:rsidRPr="00C60FBB">
        <w:t xml:space="preserve">организации пунктов мониторинга подтоплений на берегах </w:t>
      </w:r>
      <w:proofErr w:type="spellStart"/>
      <w:r w:rsidRPr="00C60FBB">
        <w:t>р</w:t>
      </w:r>
      <w:proofErr w:type="gramStart"/>
      <w:r w:rsidRPr="00C60FBB">
        <w:t>.О</w:t>
      </w:r>
      <w:proofErr w:type="gramEnd"/>
      <w:r w:rsidRPr="00C60FBB">
        <w:t>бь</w:t>
      </w:r>
      <w:proofErr w:type="spellEnd"/>
      <w:r w:rsidRPr="00C60FBB">
        <w:t xml:space="preserve"> для приема в КСЭОН НСО информации об возникновении (угрозе возникновения) подтопления;</w:t>
      </w:r>
    </w:p>
    <w:p w:rsidR="00C60FBB" w:rsidRPr="00C60FBB" w:rsidRDefault="00C60FBB" w:rsidP="00010D7E">
      <w:pPr>
        <w:numPr>
          <w:ilvl w:val="0"/>
          <w:numId w:val="1"/>
        </w:numPr>
        <w:suppressAutoHyphens/>
        <w:autoSpaceDE w:val="0"/>
        <w:autoSpaceDN w:val="0"/>
        <w:adjustRightInd w:val="0"/>
        <w:spacing w:after="0" w:line="240" w:lineRule="auto"/>
        <w:ind w:left="720" w:right="88" w:hanging="720"/>
        <w:contextualSpacing/>
        <w:jc w:val="left"/>
        <w:rPr>
          <w:rFonts w:eastAsia="Calibri"/>
          <w:szCs w:val="28"/>
        </w:rPr>
      </w:pPr>
      <w:r w:rsidRPr="00C60FBB">
        <w:rPr>
          <w:rFonts w:eastAsia="Calibri"/>
          <w:szCs w:val="28"/>
        </w:rPr>
        <w:t xml:space="preserve">поставка оборудования, выполнение монтажных и пусконаладочных работ для обеспечения трансляции команд и приема квитанций от пунктов управления создаваемой КСЭОН НСО в направлении действующих </w:t>
      </w:r>
      <w:r w:rsidRPr="00C60FBB">
        <w:t xml:space="preserve">оконечных средств оповещения и сопряжения из состава </w:t>
      </w:r>
      <w:r w:rsidRPr="00C60FBB">
        <w:rPr>
          <w:rFonts w:eastAsia="Calibri"/>
          <w:szCs w:val="28"/>
        </w:rPr>
        <w:t xml:space="preserve">программно-технического комплекса системы РАСЦО НСО, </w:t>
      </w:r>
      <w:r w:rsidRPr="00C60FBB">
        <w:t xml:space="preserve">используемых в системе КСЭОН НСО </w:t>
      </w:r>
      <w:r w:rsidRPr="00C60FBB">
        <w:rPr>
          <w:rFonts w:eastAsia="Calibri"/>
          <w:szCs w:val="28"/>
        </w:rPr>
        <w:t>для обеспечения возможности задействования по предназначению усилительно-коммутационных блоков П-166ВАУ и  локальных систем оповещения ХОО и ПОО (сопряженных с системой РАСЦО НСО), расположенных в зонах экстренного оповещения КСЭОН НСО;</w:t>
      </w:r>
    </w:p>
    <w:p w:rsidR="00C60FBB" w:rsidRPr="00C60FBB" w:rsidRDefault="00C60FBB" w:rsidP="00010D7E">
      <w:pPr>
        <w:numPr>
          <w:ilvl w:val="0"/>
          <w:numId w:val="1"/>
        </w:numPr>
        <w:suppressAutoHyphens/>
        <w:autoSpaceDE w:val="0"/>
        <w:autoSpaceDN w:val="0"/>
        <w:adjustRightInd w:val="0"/>
        <w:spacing w:after="0" w:line="240" w:lineRule="auto"/>
        <w:ind w:left="720" w:right="88" w:hanging="720"/>
        <w:contextualSpacing/>
        <w:jc w:val="left"/>
        <w:rPr>
          <w:rFonts w:eastAsia="Calibri"/>
          <w:szCs w:val="28"/>
        </w:rPr>
      </w:pPr>
      <w:r w:rsidRPr="00C60FBB">
        <w:rPr>
          <w:rFonts w:eastAsia="Calibri"/>
          <w:szCs w:val="28"/>
        </w:rPr>
        <w:t xml:space="preserve">выполнение пуско-наладочных работ для </w:t>
      </w:r>
      <w:r w:rsidRPr="00C60FBB">
        <w:t xml:space="preserve">организации автоматического межсистемного </w:t>
      </w:r>
      <w:proofErr w:type="gramStart"/>
      <w:r w:rsidRPr="00C60FBB">
        <w:t>взаимодействия</w:t>
      </w:r>
      <w:proofErr w:type="gramEnd"/>
      <w:r w:rsidRPr="00C60FBB">
        <w:t xml:space="preserve"> создаваемой КСЭОН НСО с автоматизированной системой ЦОВ и РЦОВ системы-112 Новосибирской области.</w:t>
      </w:r>
    </w:p>
    <w:p w:rsidR="00C60FBB" w:rsidRPr="00C60FBB" w:rsidRDefault="00C60FBB" w:rsidP="00C60FBB">
      <w:pPr>
        <w:autoSpaceDE w:val="0"/>
        <w:autoSpaceDN w:val="0"/>
        <w:adjustRightInd w:val="0"/>
        <w:spacing w:after="0" w:line="240" w:lineRule="auto"/>
        <w:rPr>
          <w:rFonts w:eastAsiaTheme="minorEastAsia" w:cstheme="minorBidi"/>
          <w:sz w:val="24"/>
          <w:szCs w:val="24"/>
          <w:lang w:eastAsia="ru-RU"/>
        </w:rPr>
      </w:pPr>
    </w:p>
    <w:p w:rsidR="00C60FBB" w:rsidRPr="00C60FBB" w:rsidRDefault="00C60FBB" w:rsidP="00C60FBB">
      <w:pPr>
        <w:suppressAutoHyphens/>
        <w:autoSpaceDE w:val="0"/>
        <w:autoSpaceDN w:val="0"/>
        <w:adjustRightInd w:val="0"/>
        <w:spacing w:after="0" w:line="240" w:lineRule="auto"/>
        <w:ind w:right="91" w:firstLine="720"/>
        <w:rPr>
          <w:rFonts w:eastAsiaTheme="minorEastAsia" w:cstheme="minorBidi"/>
          <w:szCs w:val="28"/>
          <w:lang w:eastAsia="ru-RU"/>
        </w:rPr>
      </w:pPr>
      <w:r w:rsidRPr="00C60FBB">
        <w:rPr>
          <w:lang w:eastAsia="ru-RU"/>
        </w:rPr>
        <w:t xml:space="preserve">Исполнитель должен оказывать все услуги </w:t>
      </w:r>
      <w:r w:rsidRPr="00C60FBB">
        <w:rPr>
          <w:rFonts w:eastAsiaTheme="minorEastAsia" w:cstheme="minorBidi"/>
          <w:szCs w:val="28"/>
          <w:lang w:eastAsia="ru-RU"/>
        </w:rPr>
        <w:t xml:space="preserve"> по созданию сегментов КСЭОН НСО в </w:t>
      </w:r>
      <w:proofErr w:type="gramStart"/>
      <w:r w:rsidRPr="00C60FBB">
        <w:rPr>
          <w:rFonts w:eastAsiaTheme="minorEastAsia" w:cstheme="minorBidi"/>
          <w:szCs w:val="28"/>
          <w:lang w:eastAsia="ru-RU"/>
        </w:rPr>
        <w:t>соответствии</w:t>
      </w:r>
      <w:proofErr w:type="gramEnd"/>
      <w:r w:rsidRPr="00C60FBB">
        <w:rPr>
          <w:rFonts w:eastAsiaTheme="minorEastAsia" w:cstheme="minorBidi"/>
          <w:szCs w:val="28"/>
          <w:lang w:eastAsia="ru-RU"/>
        </w:rPr>
        <w:t xml:space="preserve"> с условиями государственного контракта и описанием объекта закупки, действующими на территории Российской Федерации строительными нормами и правилами в полном объеме, включая ввод объектов в эксплуатацию и пусконаладочные работы. </w:t>
      </w:r>
    </w:p>
    <w:p w:rsidR="00C60FBB" w:rsidRPr="00C60FBB" w:rsidRDefault="00C60FBB" w:rsidP="00C60FBB">
      <w:pPr>
        <w:autoSpaceDE w:val="0"/>
        <w:autoSpaceDN w:val="0"/>
        <w:adjustRightInd w:val="0"/>
        <w:spacing w:after="0" w:line="240" w:lineRule="auto"/>
        <w:ind w:firstLine="709"/>
        <w:rPr>
          <w:rFonts w:eastAsiaTheme="minorEastAsia" w:cstheme="minorBidi"/>
          <w:sz w:val="24"/>
          <w:szCs w:val="24"/>
          <w:lang w:eastAsia="ru-RU"/>
        </w:rPr>
      </w:pPr>
    </w:p>
    <w:p w:rsidR="00C60FBB" w:rsidRPr="00C60FBB" w:rsidRDefault="00C60FBB" w:rsidP="00C60FBB">
      <w:pPr>
        <w:suppressAutoHyphens/>
        <w:autoSpaceDE w:val="0"/>
        <w:autoSpaceDN w:val="0"/>
        <w:adjustRightInd w:val="0"/>
        <w:spacing w:after="200" w:line="240" w:lineRule="auto"/>
        <w:ind w:left="709" w:right="88"/>
        <w:rPr>
          <w:rFonts w:eastAsiaTheme="minorEastAsia" w:cstheme="minorBidi"/>
          <w:b/>
          <w:szCs w:val="28"/>
          <w:lang w:eastAsia="ru-RU"/>
        </w:rPr>
      </w:pPr>
      <w:r w:rsidRPr="00C60FBB">
        <w:rPr>
          <w:rFonts w:eastAsiaTheme="minorEastAsia" w:cstheme="minorBidi"/>
          <w:b/>
          <w:szCs w:val="28"/>
          <w:lang w:eastAsia="ru-RU"/>
        </w:rPr>
        <w:t>2. Места поставки оборудования и оказания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1"/>
        <w:gridCol w:w="8130"/>
      </w:tblGrid>
      <w:tr w:rsidR="00C60FBB" w:rsidRPr="00C60FBB" w:rsidTr="00C60FBB">
        <w:trPr>
          <w:tblHeader/>
          <w:jc w:val="center"/>
        </w:trPr>
        <w:tc>
          <w:tcPr>
            <w:tcW w:w="1441" w:type="dxa"/>
            <w:vAlign w:val="center"/>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 п/п</w:t>
            </w:r>
          </w:p>
        </w:tc>
        <w:tc>
          <w:tcPr>
            <w:tcW w:w="8130" w:type="dxa"/>
            <w:vAlign w:val="center"/>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Место поставки оборудования и оказания услуг</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Муниципальные пункты управления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ЕДДС МО г. Новосибирск (г. Новосибирск, ул. Колыванская,4)</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1</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программно-аппаратного комплекса управления КСЭОН муниципального уровня (включая АРМ управления оповещением)</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ЕДДС МО Новосибирский район (г. Новосибирск, ул. Коммунистическая, 33а)</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программно-аппаратного комплекса управления КСЭОН муниципального уровня (включая АРМ управления оповещением)</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ЕДДС МО Куйбышевский район (г. Куйбышев, ул. Куйбышева, 12)</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3</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программно-аппаратного комплекса управления КСЭОН муниципального уровня (включая АРМ управления оповещением)</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Пункт взаимодействия КСЭОН НСО с системой РАСЦО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ЗПУ Новосибирской области (г. Новосибирск, ул. Советская 4а)</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lastRenderedPageBreak/>
              <w:t>4</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оборудования сопряжения КСЭОН НСО с системой РАСЦО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 xml:space="preserve">Зона экстренного оповещения №1 ХОО "Новосибирский аффинажный </w:t>
            </w:r>
            <w:proofErr w:type="spellStart"/>
            <w:r w:rsidRPr="00C60FBB">
              <w:rPr>
                <w:rFonts w:eastAsia="Calibri"/>
                <w:b/>
                <w:sz w:val="24"/>
                <w:szCs w:val="24"/>
                <w:u w:val="single"/>
              </w:rPr>
              <w:t>завод"в</w:t>
            </w:r>
            <w:proofErr w:type="spellEnd"/>
            <w:r w:rsidRPr="00C60FBB">
              <w:rPr>
                <w:rFonts w:eastAsia="Calibri"/>
                <w:b/>
                <w:sz w:val="24"/>
                <w:szCs w:val="24"/>
                <w:u w:val="single"/>
              </w:rPr>
              <w:t xml:space="preserve"> МО </w:t>
            </w:r>
            <w:proofErr w:type="spellStart"/>
            <w:r w:rsidRPr="00C60FBB">
              <w:rPr>
                <w:rFonts w:eastAsia="Calibri"/>
                <w:b/>
                <w:sz w:val="24"/>
                <w:szCs w:val="24"/>
                <w:u w:val="single"/>
              </w:rPr>
              <w:t>г.Новосибирск</w:t>
            </w:r>
            <w:proofErr w:type="spellEnd"/>
            <w:r w:rsidRPr="00C60FBB">
              <w:rPr>
                <w:rFonts w:eastAsia="Calibri"/>
                <w:b/>
                <w:sz w:val="24"/>
                <w:szCs w:val="24"/>
                <w:u w:val="single"/>
              </w:rPr>
              <w:t xml:space="preserve"> </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и мониторинга химической угрозы ХОО на административном здании Октябрьского рынка (г. Новосибирск, ул. Ленинградская, 75)</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5</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угрозы на ХОО (диоксид азота, соляная кислота)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6</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 xml:space="preserve">Зона экстренного оповещения №2 ХОО "Новосибирский завод химконцентратов" в МО г. Новосибирск </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и мониторинга химической угрозы ХОО на здании ГАПОУ НСО "Новосибирский лицей питания" (г. Новосибирск, ул. Богдана Хмельницкого, 67)</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7</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(диоксид азота, соляная кислота) и радиационной угрозы ХОО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8</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Существующий пункт оповещения населения из состава РАСЦО НСО на здании МБОУ "СОШ № 78" (г. Новосибирск, ул. Макаренко, 28)</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9</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модуля сопряжения КСЭОН НСО с существующим оборудованием усилительно-коммутационного блока П-166ВАУ</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 xml:space="preserve">Зона экстренного оповещения №3 ХОО "Пивоваренная компания «Балтика-Новосибирск» в МО г. Новосибирск </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 xml:space="preserve">Пункт громкоговорящего оповещения населения и мониторинга химической угрозы ХОО на развертываемой опоре (г. Новосибирск, </w:t>
            </w:r>
            <w:proofErr w:type="spellStart"/>
            <w:r w:rsidRPr="00C60FBB">
              <w:rPr>
                <w:rFonts w:eastAsia="Calibri"/>
                <w:b/>
                <w:sz w:val="24"/>
                <w:szCs w:val="24"/>
              </w:rPr>
              <w:t>промзона</w:t>
            </w:r>
            <w:proofErr w:type="spellEnd"/>
            <w:r w:rsidRPr="00C60FBB">
              <w:rPr>
                <w:rFonts w:eastAsia="Calibri"/>
                <w:b/>
                <w:sz w:val="24"/>
                <w:szCs w:val="24"/>
              </w:rPr>
              <w:t xml:space="preserve"> между </w:t>
            </w:r>
            <w:proofErr w:type="spellStart"/>
            <w:r w:rsidRPr="00C60FBB">
              <w:rPr>
                <w:rFonts w:eastAsia="Calibri"/>
                <w:b/>
                <w:sz w:val="24"/>
                <w:szCs w:val="24"/>
              </w:rPr>
              <w:t>ул.Большая</w:t>
            </w:r>
            <w:proofErr w:type="spellEnd"/>
            <w:r w:rsidRPr="00C60FBB">
              <w:rPr>
                <w:rFonts w:eastAsia="Calibri"/>
                <w:b/>
                <w:sz w:val="24"/>
                <w:szCs w:val="24"/>
              </w:rPr>
              <w:t xml:space="preserve"> и ул.2-ая Станционная)</w:t>
            </w:r>
          </w:p>
        </w:tc>
      </w:tr>
      <w:tr w:rsidR="00C60FBB" w:rsidRPr="00C60FBB" w:rsidTr="00C60FBB">
        <w:trPr>
          <w:jc w:val="center"/>
        </w:trPr>
        <w:tc>
          <w:tcPr>
            <w:tcW w:w="1441" w:type="dxa"/>
          </w:tcPr>
          <w:p w:rsidR="00C60FBB" w:rsidRPr="00C60FBB" w:rsidRDefault="00C60FBB" w:rsidP="00C60FBB">
            <w:pPr>
              <w:widowControl w:val="0"/>
              <w:tabs>
                <w:tab w:val="left" w:pos="435"/>
                <w:tab w:val="center" w:pos="612"/>
              </w:tabs>
              <w:spacing w:after="0" w:line="240" w:lineRule="auto"/>
              <w:jc w:val="left"/>
              <w:rPr>
                <w:rFonts w:eastAsia="Calibri"/>
                <w:sz w:val="24"/>
                <w:szCs w:val="24"/>
                <w:lang w:val="en-US"/>
              </w:rPr>
            </w:pPr>
            <w:r w:rsidRPr="00C60FBB">
              <w:rPr>
                <w:rFonts w:eastAsia="Calibri"/>
                <w:sz w:val="24"/>
                <w:szCs w:val="24"/>
              </w:rPr>
              <w:tab/>
            </w:r>
            <w:r w:rsidRPr="00C60FBB">
              <w:rPr>
                <w:rFonts w:eastAsia="Calibri"/>
                <w:sz w:val="24"/>
                <w:szCs w:val="24"/>
              </w:rPr>
              <w:tab/>
              <w:t>1</w:t>
            </w:r>
            <w:r w:rsidRPr="00C60FBB">
              <w:rPr>
                <w:rFonts w:eastAsia="Calibri"/>
                <w:sz w:val="24"/>
                <w:szCs w:val="24"/>
                <w:lang w:val="en-US"/>
              </w:rPr>
              <w:t>0</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угрозы ХОО (аммиак)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rPr>
              <w:t>1</w:t>
            </w:r>
            <w:r w:rsidRPr="00C60FBB">
              <w:rPr>
                <w:rFonts w:eastAsia="Calibri"/>
                <w:sz w:val="24"/>
                <w:szCs w:val="24"/>
                <w:lang w:val="en-US"/>
              </w:rPr>
              <w:t>1</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200 Вт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Зона экстренного оповещения №4 ХОО "Насосно-фильтровальная станция–1 «</w:t>
            </w:r>
          </w:p>
          <w:p w:rsidR="00C60FBB" w:rsidRPr="00C60FBB" w:rsidRDefault="00C60FBB" w:rsidP="00C60FBB">
            <w:pPr>
              <w:widowControl w:val="0"/>
              <w:spacing w:after="0" w:line="240" w:lineRule="auto"/>
              <w:jc w:val="center"/>
              <w:rPr>
                <w:rFonts w:eastAsia="Calibri"/>
                <w:b/>
                <w:sz w:val="24"/>
                <w:szCs w:val="24"/>
                <w:u w:val="single"/>
              </w:rPr>
            </w:pPr>
            <w:proofErr w:type="spellStart"/>
            <w:r w:rsidRPr="00C60FBB">
              <w:rPr>
                <w:rFonts w:eastAsia="Calibri"/>
                <w:b/>
                <w:sz w:val="24"/>
                <w:szCs w:val="24"/>
                <w:u w:val="single"/>
              </w:rPr>
              <w:t>Горводоканал</w:t>
            </w:r>
            <w:proofErr w:type="spellEnd"/>
            <w:r w:rsidRPr="00C60FBB">
              <w:rPr>
                <w:rFonts w:eastAsia="Calibri"/>
                <w:b/>
                <w:sz w:val="24"/>
                <w:szCs w:val="24"/>
                <w:u w:val="single"/>
              </w:rPr>
              <w:t xml:space="preserve">» в МО </w:t>
            </w:r>
            <w:proofErr w:type="spellStart"/>
            <w:r w:rsidRPr="00C60FBB">
              <w:rPr>
                <w:rFonts w:eastAsia="Calibri"/>
                <w:b/>
                <w:sz w:val="24"/>
                <w:szCs w:val="24"/>
                <w:u w:val="single"/>
              </w:rPr>
              <w:t>г.Новосибирск</w:t>
            </w:r>
            <w:proofErr w:type="spellEnd"/>
            <w:r w:rsidRPr="00C60FBB">
              <w:rPr>
                <w:rFonts w:eastAsia="Calibri"/>
                <w:b/>
                <w:sz w:val="24"/>
                <w:szCs w:val="24"/>
                <w:u w:val="single"/>
              </w:rPr>
              <w:t xml:space="preserve"> </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и мониторинга химической угрозы ХОО на развертываемой опоре (г. Новосибирск, рядом с подстанцией "Комсомольская" (НФС-1)</w:t>
            </w:r>
          </w:p>
        </w:tc>
      </w:tr>
      <w:tr w:rsidR="00C60FBB" w:rsidRPr="00C60FBB" w:rsidTr="00C60FBB">
        <w:trPr>
          <w:jc w:val="center"/>
        </w:trPr>
        <w:tc>
          <w:tcPr>
            <w:tcW w:w="1441" w:type="dxa"/>
          </w:tcPr>
          <w:p w:rsidR="00C60FBB" w:rsidRPr="00C60FBB" w:rsidRDefault="00C60FBB" w:rsidP="00C60FBB">
            <w:pPr>
              <w:widowControl w:val="0"/>
              <w:tabs>
                <w:tab w:val="left" w:pos="435"/>
                <w:tab w:val="center" w:pos="612"/>
              </w:tabs>
              <w:spacing w:after="0" w:line="240" w:lineRule="auto"/>
              <w:jc w:val="left"/>
              <w:rPr>
                <w:rFonts w:eastAsia="Calibri"/>
                <w:sz w:val="24"/>
                <w:szCs w:val="24"/>
              </w:rPr>
            </w:pPr>
            <w:r w:rsidRPr="00C60FBB">
              <w:rPr>
                <w:rFonts w:eastAsia="Calibri"/>
                <w:sz w:val="24"/>
                <w:szCs w:val="24"/>
              </w:rPr>
              <w:tab/>
            </w:r>
            <w:r w:rsidRPr="00C60FBB">
              <w:rPr>
                <w:rFonts w:eastAsia="Calibri"/>
                <w:sz w:val="24"/>
                <w:szCs w:val="24"/>
              </w:rPr>
              <w:tab/>
              <w:t>12</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угрозы ХОО (хлор)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13</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200 Вт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Зона экстренного оповещения №5 ХОО "Насосно-фильтровальная станция–5              «</w:t>
            </w:r>
            <w:proofErr w:type="spellStart"/>
            <w:r w:rsidRPr="00C60FBB">
              <w:rPr>
                <w:rFonts w:eastAsia="Calibri"/>
                <w:b/>
                <w:sz w:val="24"/>
                <w:szCs w:val="24"/>
                <w:u w:val="single"/>
              </w:rPr>
              <w:t>Горводоканал</w:t>
            </w:r>
            <w:proofErr w:type="spellEnd"/>
            <w:r w:rsidRPr="00C60FBB">
              <w:rPr>
                <w:rFonts w:eastAsia="Calibri"/>
                <w:b/>
                <w:sz w:val="24"/>
                <w:szCs w:val="24"/>
                <w:u w:val="single"/>
              </w:rPr>
              <w:t xml:space="preserve">» в МО </w:t>
            </w:r>
            <w:proofErr w:type="spellStart"/>
            <w:r w:rsidRPr="00C60FBB">
              <w:rPr>
                <w:rFonts w:eastAsia="Calibri"/>
                <w:b/>
                <w:sz w:val="24"/>
                <w:szCs w:val="24"/>
                <w:u w:val="single"/>
              </w:rPr>
              <w:t>г</w:t>
            </w:r>
            <w:proofErr w:type="gramStart"/>
            <w:r w:rsidRPr="00C60FBB">
              <w:rPr>
                <w:rFonts w:eastAsia="Calibri"/>
                <w:b/>
                <w:sz w:val="24"/>
                <w:szCs w:val="24"/>
                <w:u w:val="single"/>
              </w:rPr>
              <w:t>.Н</w:t>
            </w:r>
            <w:proofErr w:type="gramEnd"/>
            <w:r w:rsidRPr="00C60FBB">
              <w:rPr>
                <w:rFonts w:eastAsia="Calibri"/>
                <w:b/>
                <w:sz w:val="24"/>
                <w:szCs w:val="24"/>
                <w:u w:val="single"/>
              </w:rPr>
              <w:t>овосибирск</w:t>
            </w:r>
            <w:proofErr w:type="spellEnd"/>
            <w:r w:rsidRPr="00C60FBB">
              <w:rPr>
                <w:rFonts w:eastAsia="Calibri"/>
                <w:b/>
                <w:sz w:val="24"/>
                <w:szCs w:val="24"/>
                <w:u w:val="single"/>
              </w:rPr>
              <w:t xml:space="preserve"> </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и мониторинга химической угрозы ХОО на развертываемой опоре (г. Новосибирск, рядом с НФС-5)</w:t>
            </w:r>
          </w:p>
        </w:tc>
      </w:tr>
      <w:tr w:rsidR="00C60FBB" w:rsidRPr="00C60FBB" w:rsidTr="00C60FBB">
        <w:trPr>
          <w:jc w:val="center"/>
        </w:trPr>
        <w:tc>
          <w:tcPr>
            <w:tcW w:w="1441" w:type="dxa"/>
          </w:tcPr>
          <w:p w:rsidR="00C60FBB" w:rsidRPr="00C60FBB" w:rsidRDefault="00C60FBB" w:rsidP="00C60FBB">
            <w:pPr>
              <w:widowControl w:val="0"/>
              <w:tabs>
                <w:tab w:val="left" w:pos="435"/>
                <w:tab w:val="center" w:pos="612"/>
              </w:tabs>
              <w:spacing w:after="0" w:line="240" w:lineRule="auto"/>
              <w:jc w:val="left"/>
              <w:rPr>
                <w:rFonts w:eastAsia="Calibri"/>
                <w:sz w:val="24"/>
                <w:szCs w:val="24"/>
                <w:lang w:val="en-US"/>
              </w:rPr>
            </w:pPr>
            <w:r w:rsidRPr="00C60FBB">
              <w:rPr>
                <w:rFonts w:eastAsia="Calibri"/>
                <w:sz w:val="24"/>
                <w:szCs w:val="24"/>
              </w:rPr>
              <w:tab/>
            </w:r>
            <w:r w:rsidRPr="00C60FBB">
              <w:rPr>
                <w:rFonts w:eastAsia="Calibri"/>
                <w:sz w:val="24"/>
                <w:szCs w:val="24"/>
              </w:rPr>
              <w:tab/>
              <w:t>1</w:t>
            </w:r>
            <w:r w:rsidRPr="00C60FBB">
              <w:rPr>
                <w:rFonts w:eastAsia="Calibri"/>
                <w:sz w:val="24"/>
                <w:szCs w:val="24"/>
                <w:lang w:val="en-US"/>
              </w:rPr>
              <w:t>4</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угрозы ХОО (хлор)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rPr>
              <w:t>1</w:t>
            </w:r>
            <w:r w:rsidRPr="00C60FBB">
              <w:rPr>
                <w:rFonts w:eastAsia="Calibri"/>
                <w:sz w:val="24"/>
                <w:szCs w:val="24"/>
                <w:lang w:val="en-US"/>
              </w:rPr>
              <w:t>5</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200 Вт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lastRenderedPageBreak/>
              <w:t>Зона экстренного оповещения №6 ХОО «АНОЗИТ» в МО Куйбышевский район</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и мониторинга химической угрозы ХОО на административном здании (г. Куйбышев, ул. Садовое кольцо)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rPr>
              <w:t>1</w:t>
            </w:r>
            <w:r w:rsidRPr="00C60FBB">
              <w:rPr>
                <w:rFonts w:eastAsia="Calibri"/>
                <w:sz w:val="24"/>
                <w:szCs w:val="24"/>
                <w:lang w:val="en-US"/>
              </w:rPr>
              <w:t>6</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угрозы ХОО (аммиак, соляная кислота)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rPr>
              <w:t>1</w:t>
            </w:r>
            <w:r w:rsidRPr="00C60FBB">
              <w:rPr>
                <w:rFonts w:eastAsia="Calibri"/>
                <w:sz w:val="24"/>
                <w:szCs w:val="24"/>
                <w:lang w:val="en-US"/>
              </w:rPr>
              <w:t>7</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Зона экстренного оповещения №7 ХОО «Пивоваренная компания "Москва-Эфес"» в МО Новосибирский район</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и мониторинга химической угрозы ХОО на развертываемой опоре (г. Новосибирск, рядом с ул. Зорге, 275/1)</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18</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системы мониторинга химической угрозы ХОО (аммиак) с включением в систему КСЭОН НСО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19</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200 Вт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Зоны экстренного оповещения №8 и 9 угрозы подтоплений ПОО «Новосибирская</w:t>
            </w:r>
          </w:p>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 xml:space="preserve">Гидроэлектростанция» и «Новосибирский судоходный шлюз» в МО </w:t>
            </w:r>
            <w:proofErr w:type="spellStart"/>
            <w:r w:rsidRPr="00C60FBB">
              <w:rPr>
                <w:rFonts w:eastAsia="Calibri"/>
                <w:b/>
                <w:sz w:val="24"/>
                <w:szCs w:val="24"/>
                <w:u w:val="single"/>
              </w:rPr>
              <w:t>г.Новосибирск</w:t>
            </w:r>
            <w:proofErr w:type="spellEnd"/>
            <w:r w:rsidRPr="00C60FBB">
              <w:rPr>
                <w:rFonts w:eastAsia="Calibri"/>
                <w:b/>
                <w:sz w:val="24"/>
                <w:szCs w:val="24"/>
                <w:u w:val="single"/>
              </w:rPr>
              <w:t xml:space="preserve"> </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sz w:val="24"/>
                <w:szCs w:val="24"/>
              </w:rPr>
            </w:pPr>
            <w:r w:rsidRPr="00C60FBB">
              <w:rPr>
                <w:rFonts w:eastAsia="Calibri"/>
                <w:b/>
                <w:sz w:val="24"/>
                <w:szCs w:val="24"/>
              </w:rPr>
              <w:t>Пункт мониторинга подтоплений р. Обь (</w:t>
            </w:r>
            <w:proofErr w:type="spellStart"/>
            <w:r w:rsidRPr="00C60FBB">
              <w:rPr>
                <w:rFonts w:eastAsia="Calibri"/>
                <w:b/>
                <w:sz w:val="24"/>
                <w:szCs w:val="24"/>
              </w:rPr>
              <w:t>г.Новосибирск</w:t>
            </w:r>
            <w:proofErr w:type="spellEnd"/>
            <w:r w:rsidRPr="00C60FBB">
              <w:rPr>
                <w:rFonts w:eastAsia="Calibri"/>
                <w:b/>
                <w:sz w:val="24"/>
                <w:szCs w:val="24"/>
              </w:rPr>
              <w:t xml:space="preserve">, </w:t>
            </w:r>
            <w:proofErr w:type="spellStart"/>
            <w:r w:rsidRPr="00C60FBB">
              <w:rPr>
                <w:rFonts w:eastAsia="Calibri"/>
                <w:b/>
                <w:sz w:val="24"/>
                <w:szCs w:val="24"/>
              </w:rPr>
              <w:t>Бугринский</w:t>
            </w:r>
            <w:proofErr w:type="spellEnd"/>
            <w:r w:rsidRPr="00C60FBB">
              <w:rPr>
                <w:rFonts w:eastAsia="Calibri"/>
                <w:b/>
                <w:sz w:val="24"/>
                <w:szCs w:val="24"/>
              </w:rPr>
              <w:t xml:space="preserve"> мост)</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lang w:val="en-US"/>
              </w:rPr>
              <w:t>20</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автоматического гидрологического комплекса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sz w:val="24"/>
                <w:szCs w:val="24"/>
              </w:rPr>
            </w:pPr>
            <w:r w:rsidRPr="00C60FBB">
              <w:rPr>
                <w:rFonts w:eastAsia="Calibri"/>
                <w:b/>
                <w:sz w:val="24"/>
                <w:szCs w:val="24"/>
              </w:rPr>
              <w:t>Пункт мониторинга подтоплений р. Обь (п. Огурцово)</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w:t>
            </w:r>
            <w:r w:rsidRPr="00C60FBB">
              <w:rPr>
                <w:rFonts w:eastAsia="Calibri"/>
                <w:sz w:val="24"/>
                <w:szCs w:val="24"/>
                <w:lang w:val="en-US"/>
              </w:rPr>
              <w:t>1</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автоматического гидрологического комплекса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на развертываемой опоре (г. Новосибирск, ул. Центральная, 258)</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lang w:val="en-US"/>
              </w:rPr>
            </w:pPr>
            <w:r w:rsidRPr="00C60FBB">
              <w:rPr>
                <w:rFonts w:eastAsia="Calibri"/>
                <w:sz w:val="24"/>
                <w:szCs w:val="24"/>
              </w:rPr>
              <w:t>22</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на здании МБОУ "СОШ № 154" (г. Новосибирск, пер. Прибрежный, 9)</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23</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действующую систему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на развертываемой опоре (г. Новосибирск, ул. Юбилейная, 20)</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24</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действующую систему КСЭОН ТО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Пункт громкоговорящего оповещения населения на развертываемой опоре</w:t>
            </w:r>
          </w:p>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 xml:space="preserve">(г. Новосибирск, ул. </w:t>
            </w:r>
            <w:proofErr w:type="gramStart"/>
            <w:r w:rsidRPr="00C60FBB">
              <w:rPr>
                <w:rFonts w:eastAsia="Calibri"/>
                <w:b/>
                <w:sz w:val="24"/>
                <w:szCs w:val="24"/>
              </w:rPr>
              <w:t>Зеркальная</w:t>
            </w:r>
            <w:proofErr w:type="gramEnd"/>
            <w:r w:rsidRPr="00C60FBB">
              <w:rPr>
                <w:rFonts w:eastAsia="Calibri"/>
                <w:b/>
                <w:sz w:val="24"/>
                <w:szCs w:val="24"/>
              </w:rPr>
              <w:t>, 20/1)</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25</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пункта громкоговорящего оповещения звуковой мощностью 400 Вт с включением в действующую систему КСЭОН ТО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 xml:space="preserve">Существующий пункт оповещения населения из состава РАСЦО НСО на здании МБОУ "СОШ № 121" (г. Новосибирск, ул. </w:t>
            </w:r>
            <w:proofErr w:type="spellStart"/>
            <w:r w:rsidRPr="00C60FBB">
              <w:rPr>
                <w:rFonts w:eastAsia="Calibri"/>
                <w:b/>
                <w:sz w:val="24"/>
                <w:szCs w:val="24"/>
              </w:rPr>
              <w:t>Труженников</w:t>
            </w:r>
            <w:proofErr w:type="spellEnd"/>
            <w:r w:rsidRPr="00C60FBB">
              <w:rPr>
                <w:rFonts w:eastAsia="Calibri"/>
                <w:b/>
                <w:sz w:val="24"/>
                <w:szCs w:val="24"/>
              </w:rPr>
              <w:t>, 10)</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26</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модуля сопряжения КСЭОН НСО с существующим оборудованием усилительно-коммутационного блока П-166ВАУ</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Существующий пункт оповещения населения из состава РАСЦО НСО на здании МБОУ "СОШ № 179" (г. Новосибирск, ул. Барьерная,8)</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27</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модуля сопряжения КСЭОН НСО с существующим оборудованием усилительно-коммутационного блока П-166ВАУ</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Существующий пункт оповещения населения из состава РАСЦО НСО на здании МБОУ "СОШ № 115" (г. Новосибирск, ул.</w:t>
            </w:r>
            <w:r w:rsidRPr="00C60FBB">
              <w:rPr>
                <w:rFonts w:asciiTheme="minorHAnsi" w:eastAsiaTheme="minorEastAsia" w:hAnsiTheme="minorHAnsi" w:cstheme="minorBidi"/>
                <w:sz w:val="22"/>
                <w:lang w:eastAsia="ru-RU"/>
              </w:rPr>
              <w:t xml:space="preserve"> </w:t>
            </w:r>
            <w:proofErr w:type="spellStart"/>
            <w:r w:rsidRPr="00C60FBB">
              <w:rPr>
                <w:rFonts w:eastAsia="Calibri"/>
                <w:b/>
                <w:sz w:val="24"/>
                <w:szCs w:val="24"/>
              </w:rPr>
              <w:t>Бугурусланская</w:t>
            </w:r>
            <w:proofErr w:type="spellEnd"/>
            <w:r w:rsidRPr="00C60FBB">
              <w:rPr>
                <w:rFonts w:eastAsia="Calibri"/>
                <w:b/>
                <w:sz w:val="24"/>
                <w:szCs w:val="24"/>
              </w:rPr>
              <w:t>, 19)</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lastRenderedPageBreak/>
              <w:t>28</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модуля сопряжения КСЭОН НСО с существующим оборудованием усилительно-коммутационного блока П-166ВАУ</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u w:val="single"/>
              </w:rPr>
            </w:pPr>
            <w:r w:rsidRPr="00C60FBB">
              <w:rPr>
                <w:rFonts w:eastAsia="Calibri"/>
                <w:b/>
                <w:sz w:val="24"/>
                <w:szCs w:val="24"/>
                <w:u w:val="single"/>
              </w:rPr>
              <w:t>Региональный пункт управления КСЭОН НСО</w:t>
            </w:r>
          </w:p>
        </w:tc>
      </w:tr>
      <w:tr w:rsidR="00C60FBB" w:rsidRPr="00C60FBB" w:rsidTr="00C60FBB">
        <w:trPr>
          <w:jc w:val="center"/>
        </w:trPr>
        <w:tc>
          <w:tcPr>
            <w:tcW w:w="9571" w:type="dxa"/>
            <w:gridSpan w:val="2"/>
          </w:tcPr>
          <w:p w:rsidR="00C60FBB" w:rsidRPr="00C60FBB" w:rsidRDefault="00C60FBB" w:rsidP="00C60FBB">
            <w:pPr>
              <w:widowControl w:val="0"/>
              <w:spacing w:after="0" w:line="240" w:lineRule="auto"/>
              <w:jc w:val="center"/>
              <w:rPr>
                <w:rFonts w:eastAsia="Calibri"/>
                <w:b/>
                <w:sz w:val="24"/>
                <w:szCs w:val="24"/>
              </w:rPr>
            </w:pPr>
            <w:r w:rsidRPr="00C60FBB">
              <w:rPr>
                <w:rFonts w:eastAsia="Calibri"/>
                <w:b/>
                <w:sz w:val="24"/>
                <w:szCs w:val="24"/>
              </w:rPr>
              <w:t>ФКУ ЦУКС МЧС России по Новосибирской области (г. Новосибирск ул. Октябрьская, 86)</w:t>
            </w:r>
          </w:p>
        </w:tc>
      </w:tr>
      <w:tr w:rsidR="00C60FBB" w:rsidRPr="00C60FBB" w:rsidTr="00C60FBB">
        <w:trPr>
          <w:jc w:val="center"/>
        </w:trPr>
        <w:tc>
          <w:tcPr>
            <w:tcW w:w="1441" w:type="dxa"/>
          </w:tcPr>
          <w:p w:rsidR="00C60FBB" w:rsidRPr="00C60FBB" w:rsidRDefault="00C60FBB" w:rsidP="00C60FBB">
            <w:pPr>
              <w:widowControl w:val="0"/>
              <w:spacing w:after="0" w:line="240" w:lineRule="auto"/>
              <w:jc w:val="center"/>
              <w:rPr>
                <w:rFonts w:eastAsia="Calibri"/>
                <w:sz w:val="24"/>
                <w:szCs w:val="24"/>
              </w:rPr>
            </w:pPr>
            <w:r w:rsidRPr="00C60FBB">
              <w:rPr>
                <w:rFonts w:eastAsia="Calibri"/>
                <w:sz w:val="24"/>
                <w:szCs w:val="24"/>
              </w:rPr>
              <w:t>29</w:t>
            </w:r>
          </w:p>
        </w:tc>
        <w:tc>
          <w:tcPr>
            <w:tcW w:w="8130" w:type="dxa"/>
          </w:tcPr>
          <w:p w:rsidR="00C60FBB" w:rsidRPr="00C60FBB" w:rsidRDefault="00C60FBB" w:rsidP="00C60FBB">
            <w:pPr>
              <w:widowControl w:val="0"/>
              <w:spacing w:after="0" w:line="240" w:lineRule="auto"/>
              <w:rPr>
                <w:rFonts w:eastAsia="Calibri"/>
                <w:sz w:val="24"/>
                <w:szCs w:val="24"/>
              </w:rPr>
            </w:pPr>
            <w:r w:rsidRPr="00C60FBB">
              <w:rPr>
                <w:rFonts w:eastAsia="Calibri"/>
                <w:sz w:val="24"/>
                <w:szCs w:val="24"/>
              </w:rPr>
              <w:t>Монтаж и пуско-наладка программно-аппаратного комплекса управления КСЭОН регионального уровня (включая АРМ управления оповещением)</w:t>
            </w:r>
          </w:p>
        </w:tc>
      </w:tr>
    </w:tbl>
    <w:p w:rsidR="00C60FBB" w:rsidRPr="00C60FBB" w:rsidRDefault="00C60FBB" w:rsidP="00C60FBB">
      <w:pPr>
        <w:spacing w:after="0" w:line="240" w:lineRule="auto"/>
        <w:ind w:left="567"/>
        <w:rPr>
          <w:i/>
          <w:sz w:val="24"/>
          <w:lang w:eastAsia="ru-RU"/>
        </w:rPr>
      </w:pPr>
      <w:r w:rsidRPr="00C60FBB">
        <w:rPr>
          <w:i/>
          <w:sz w:val="24"/>
          <w:lang w:eastAsia="ru-RU"/>
        </w:rPr>
        <w:t>Примечание. Конкретные адреса размещения оборудования и оказания услуг по п/п 4-29 Исполнитель должен согласовать с Заказчиком на этапе оказания услуг.</w:t>
      </w:r>
    </w:p>
    <w:p w:rsidR="00C60FBB" w:rsidRPr="00C60FBB" w:rsidRDefault="00C60FBB" w:rsidP="00C60FBB">
      <w:pPr>
        <w:spacing w:after="0" w:line="240" w:lineRule="auto"/>
        <w:rPr>
          <w:lang w:eastAsia="ru-RU"/>
        </w:rPr>
      </w:pPr>
    </w:p>
    <w:p w:rsidR="00C60FBB" w:rsidRPr="00C60FBB" w:rsidRDefault="00C60FBB" w:rsidP="00C60FBB">
      <w:pPr>
        <w:spacing w:after="0" w:line="240" w:lineRule="auto"/>
        <w:ind w:firstLine="567"/>
        <w:rPr>
          <w:b/>
          <w:lang w:eastAsia="ru-RU"/>
        </w:rPr>
      </w:pPr>
      <w:r w:rsidRPr="00C60FBB">
        <w:rPr>
          <w:b/>
          <w:lang w:eastAsia="ru-RU"/>
        </w:rPr>
        <w:t xml:space="preserve">3. Спецификация поставляемого оборудования </w:t>
      </w:r>
    </w:p>
    <w:p w:rsidR="00C60FBB" w:rsidRPr="00C60FBB" w:rsidRDefault="00C60FBB" w:rsidP="00C60FBB">
      <w:pPr>
        <w:spacing w:after="0" w:line="240" w:lineRule="auto"/>
        <w:ind w:firstLine="567"/>
        <w:rPr>
          <w:lang w:eastAsia="ru-RU"/>
        </w:rPr>
      </w:pPr>
      <w:r w:rsidRPr="00C60FBB">
        <w:rPr>
          <w:lang w:eastAsia="ru-RU"/>
        </w:rPr>
        <w:t>В соответствии с настоящим описанием объекта закупки для оказания услуг по развитию сегментов КСЭОН НСО Исполнитель должен выполнить мероприятия по поставке оборудования с предустановленным программным обеспечением для создания пункта управления КСЭОН</w:t>
      </w:r>
      <w:r w:rsidRPr="00C60FBB">
        <w:rPr>
          <w:b/>
          <w:lang w:eastAsia="ru-RU"/>
        </w:rPr>
        <w:t xml:space="preserve"> </w:t>
      </w:r>
      <w:r w:rsidRPr="00C60FBB">
        <w:rPr>
          <w:lang w:eastAsia="ru-RU"/>
        </w:rPr>
        <w:t xml:space="preserve">регионального уровня в </w:t>
      </w:r>
      <w:r w:rsidRPr="00C60FBB">
        <w:rPr>
          <w:rFonts w:cstheme="minorBidi"/>
          <w:lang w:eastAsia="ru-RU"/>
        </w:rPr>
        <w:t>ФКУ ЦУКС МЧС России по Новосибирской области, пунктов управления</w:t>
      </w:r>
      <w:r w:rsidRPr="00C60FBB">
        <w:rPr>
          <w:lang w:eastAsia="ru-RU"/>
        </w:rPr>
        <w:t xml:space="preserve"> </w:t>
      </w:r>
      <w:r w:rsidRPr="00C60FBB">
        <w:rPr>
          <w:rFonts w:eastAsiaTheme="minorEastAsia" w:cstheme="minorBidi"/>
          <w:szCs w:val="28"/>
          <w:lang w:eastAsia="ru-RU"/>
        </w:rPr>
        <w:t xml:space="preserve">КСЭОН муниципального уровня в ЕДДС </w:t>
      </w:r>
      <w:r w:rsidRPr="00C60FBB">
        <w:rPr>
          <w:lang w:eastAsia="ru-RU"/>
        </w:rPr>
        <w:t xml:space="preserve">МО г. Новосибирска, Новосибирского и Куйбышевского районов, систем мониторинга </w:t>
      </w:r>
      <w:r w:rsidRPr="00C60FBB">
        <w:rPr>
          <w:rFonts w:cstheme="minorBidi"/>
          <w:lang w:eastAsia="ru-RU"/>
        </w:rPr>
        <w:t xml:space="preserve">химической и радиационной угрозы (газоанализаторов, дозиметров) на ХОО в зонах экстренного оповещения на территории </w:t>
      </w:r>
      <w:r w:rsidRPr="00C60FBB">
        <w:rPr>
          <w:lang w:eastAsia="ru-RU"/>
        </w:rPr>
        <w:t xml:space="preserve">МО г. Новосибирска, Новосибирского и Куйбышевского районов, пунктов мониторинга подтоплений на берегах р. Обь и пунктов </w:t>
      </w:r>
      <w:r w:rsidRPr="00C60FBB">
        <w:rPr>
          <w:rFonts w:eastAsiaTheme="minorEastAsia" w:cstheme="minorBidi"/>
          <w:szCs w:val="28"/>
          <w:lang w:eastAsia="ru-RU"/>
        </w:rPr>
        <w:t xml:space="preserve">громкоговорящего оповещения населения </w:t>
      </w:r>
      <w:r w:rsidRPr="00C60FBB">
        <w:rPr>
          <w:lang w:eastAsia="ru-RU"/>
        </w:rPr>
        <w:t>на территории</w:t>
      </w:r>
      <w:r w:rsidRPr="00C60FBB">
        <w:rPr>
          <w:rFonts w:cstheme="minorBidi"/>
          <w:lang w:eastAsia="ru-RU"/>
        </w:rPr>
        <w:t xml:space="preserve"> зон экстренного оповещения </w:t>
      </w:r>
      <w:r w:rsidRPr="00C60FBB">
        <w:rPr>
          <w:rFonts w:eastAsiaTheme="minorEastAsia" w:cstheme="minorBidi"/>
          <w:szCs w:val="28"/>
          <w:lang w:eastAsia="ru-RU"/>
        </w:rPr>
        <w:t>в</w:t>
      </w:r>
      <w:r w:rsidRPr="00C60FBB">
        <w:rPr>
          <w:rFonts w:cstheme="minorBidi"/>
          <w:lang w:eastAsia="ru-RU"/>
        </w:rPr>
        <w:t xml:space="preserve"> зонах экстренного оповещения на территории </w:t>
      </w:r>
      <w:r w:rsidRPr="00C60FBB">
        <w:rPr>
          <w:lang w:eastAsia="ru-RU"/>
        </w:rPr>
        <w:t>МО г. Новосибирска, Новосибирского и Куйбышевского районов, поставку оборудования</w:t>
      </w:r>
      <w:r w:rsidRPr="00C60FBB">
        <w:rPr>
          <w:rFonts w:asciiTheme="minorHAnsi" w:eastAsiaTheme="minorEastAsia" w:hAnsiTheme="minorHAnsi" w:cstheme="minorBidi"/>
          <w:sz w:val="22"/>
          <w:lang w:eastAsia="ru-RU"/>
        </w:rPr>
        <w:t xml:space="preserve"> </w:t>
      </w:r>
      <w:r w:rsidRPr="00C60FBB">
        <w:rPr>
          <w:lang w:eastAsia="ru-RU"/>
        </w:rPr>
        <w:t xml:space="preserve">с предустановленным программным обеспечением </w:t>
      </w:r>
      <w:r w:rsidRPr="00C60FBB">
        <w:rPr>
          <w:rFonts w:eastAsiaTheme="minorEastAsia" w:cstheme="minorBidi"/>
          <w:szCs w:val="28"/>
          <w:lang w:eastAsia="ru-RU"/>
        </w:rPr>
        <w:t xml:space="preserve">для </w:t>
      </w:r>
      <w:r w:rsidRPr="00C60FBB">
        <w:rPr>
          <w:lang w:eastAsia="ru-RU"/>
        </w:rPr>
        <w:t>обеспечения трансляции команд и приема квитанций от пунктов управления создаваемой КСЭОН НСО в направлении действующих оконечных средств оповещения и сопряжения из состава программно-технического комплекса системы РАСЦО НСО, используемых в системе КСЭОН НСО для обеспечения возможности задействования по предназначению усилительно-коммутационных блоков П-166ВАУ и  локальных систем оповещения ХОО и ПОО, сопряженных с системой РАСЦО НСО, расположенных в зонах экстренного оповещения КСЭОН НСО), а также для организации автоматического межсистемного взаимодействия создаваемой КСЭОН НСО с автоматизированной системой ЦОВ и РЦОВ системы-112 Новосибирской области.</w:t>
      </w:r>
    </w:p>
    <w:p w:rsidR="00C60FBB" w:rsidRPr="00C60FBB" w:rsidRDefault="00C60FBB" w:rsidP="00C60FBB">
      <w:pPr>
        <w:spacing w:after="0" w:line="240" w:lineRule="auto"/>
        <w:ind w:firstLine="567"/>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 Оборудование, поставляемое ЕДДС МО г. Новосибирск (г. Новосибирск, ул. Колыванская,4, п/п 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Программно-аппаратный комплекс управления КСЭОН муниципального уровня (тех. требования к оборудованию даны в поз.1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Компьютер персональный с предустановленным СПО управления оповещением (тех. требования к оборудованию даны в поз.2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Монитор жидкокристаллический (тех. требования к оборудованию даны в поз.3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Микрофон (тех. требования к оборудованию даны в поз.4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5</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Источник бесперебойного питания тип 1 (тех. требования к оборудованию даны </w:t>
            </w:r>
            <w:r w:rsidRPr="00C60FBB">
              <w:rPr>
                <w:rFonts w:eastAsiaTheme="minorEastAsia" w:cstheme="minorBidi"/>
                <w:sz w:val="20"/>
                <w:szCs w:val="20"/>
                <w:lang w:eastAsia="ru-RU"/>
              </w:rPr>
              <w:lastRenderedPageBreak/>
              <w:t>в поз.5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lastRenderedPageBreak/>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lastRenderedPageBreak/>
              <w:t>6</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val="en-US" w:eastAsia="ru-RU"/>
              </w:rPr>
              <w:t>IP</w:t>
            </w:r>
            <w:r w:rsidRPr="00C60FBB">
              <w:rPr>
                <w:rFonts w:eastAsiaTheme="minorEastAsia" w:cstheme="minorBidi"/>
                <w:sz w:val="20"/>
                <w:szCs w:val="20"/>
                <w:lang w:eastAsia="ru-RU"/>
              </w:rPr>
              <w:t>-телефон (тех. требования к оборудованию даны в поз.6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7</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Принтер лазерный (тех. требования к оборудованию даны в поз.7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8</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Шкаф телекоммуникационный (тех</w:t>
            </w:r>
            <w:proofErr w:type="gramStart"/>
            <w:r w:rsidRPr="00C60FBB">
              <w:rPr>
                <w:rFonts w:eastAsiaTheme="minorEastAsia" w:cstheme="minorBidi"/>
                <w:sz w:val="20"/>
                <w:szCs w:val="20"/>
                <w:lang w:eastAsia="ru-RU"/>
              </w:rPr>
              <w:t xml:space="preserve"> .</w:t>
            </w:r>
            <w:proofErr w:type="gramEnd"/>
            <w:r w:rsidRPr="00C60FBB">
              <w:rPr>
                <w:rFonts w:eastAsiaTheme="minorEastAsia" w:cstheme="minorBidi"/>
                <w:sz w:val="20"/>
                <w:szCs w:val="20"/>
                <w:lang w:eastAsia="ru-RU"/>
              </w:rPr>
              <w:t>требования к оборудованию даны в поз.8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9</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 2 (тех. требования к оборудованию даны в поз.9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10</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Маршрутизатор (тех. требования к оборудованию даны в поз.10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Акустическая система (тех. требования к оборудованию даны в поз.11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Метеорологический комплекс (тех. требования к оборудованию даны в поз.12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Borders>
              <w:top w:val="single" w:sz="4" w:space="0" w:color="auto"/>
              <w:left w:val="single" w:sz="4" w:space="0" w:color="auto"/>
              <w:bottom w:val="single" w:sz="4" w:space="0" w:color="auto"/>
              <w:right w:val="single" w:sz="4" w:space="0" w:color="auto"/>
            </w:tcBorders>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13</w:t>
            </w:r>
          </w:p>
        </w:tc>
        <w:tc>
          <w:tcPr>
            <w:tcW w:w="7226" w:type="dxa"/>
            <w:tcBorders>
              <w:top w:val="single" w:sz="4" w:space="0" w:color="auto"/>
              <w:left w:val="single" w:sz="4" w:space="0" w:color="auto"/>
              <w:bottom w:val="single" w:sz="4" w:space="0" w:color="auto"/>
              <w:right w:val="single" w:sz="4" w:space="0" w:color="auto"/>
            </w:tcBorders>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GSM-шлюз сетевой </w:t>
            </w:r>
            <w:proofErr w:type="gramStart"/>
            <w:r w:rsidRPr="00C60FBB">
              <w:rPr>
                <w:rFonts w:eastAsiaTheme="minorEastAsia" w:cstheme="minorBidi"/>
                <w:sz w:val="20"/>
                <w:szCs w:val="20"/>
                <w:lang w:eastAsia="ru-RU"/>
              </w:rPr>
              <w:t>многоканальный</w:t>
            </w:r>
            <w:proofErr w:type="gramEnd"/>
            <w:r w:rsidRPr="00C60FBB">
              <w:rPr>
                <w:rFonts w:eastAsiaTheme="minorEastAsia" w:cstheme="minorBidi"/>
                <w:sz w:val="20"/>
                <w:szCs w:val="20"/>
                <w:lang w:eastAsia="ru-RU"/>
              </w:rPr>
              <w:t xml:space="preserve">  (тех. требования к оборудованию даны в поз.13 таблицы приложения №1 к настоящему ООЗ)</w:t>
            </w:r>
          </w:p>
        </w:tc>
        <w:tc>
          <w:tcPr>
            <w:tcW w:w="1432" w:type="dxa"/>
            <w:tcBorders>
              <w:top w:val="single" w:sz="4" w:space="0" w:color="auto"/>
              <w:left w:val="single" w:sz="4" w:space="0" w:color="auto"/>
              <w:bottom w:val="single" w:sz="4" w:space="0" w:color="auto"/>
              <w:right w:val="single" w:sz="4" w:space="0" w:color="auto"/>
            </w:tcBorders>
          </w:tcPr>
          <w:p w:rsidR="00C60FBB" w:rsidRPr="00C60FBB" w:rsidRDefault="00C60FBB" w:rsidP="00C60FBB">
            <w:pPr>
              <w:spacing w:after="200"/>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 Оборудование, поставляемое в ЕДДС МО Новосибирский район (г. Новосибирск, ул. Коммунистическая, 33а, п/п 2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Программно-аппаратный комплекс управления КСЭОН муниципального уровня (тех. требования к оборудованию даны в поз.1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Компьютер персональный с предустановленным СПО управления оповещением (тех. требования к оборудованию даны в поз.2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Монитор жидкокристаллический (тех. требования к оборудованию даны в поз.3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Микрофон (тех. требования к оборудованию даны в поз.4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5</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 1 (тех. требования к оборудованию даны в поз.5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6</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val="en-US" w:eastAsia="ru-RU"/>
              </w:rPr>
              <w:t>IP</w:t>
            </w:r>
            <w:r w:rsidRPr="00C60FBB">
              <w:rPr>
                <w:rFonts w:eastAsiaTheme="minorEastAsia" w:cstheme="minorBidi"/>
                <w:sz w:val="20"/>
                <w:szCs w:val="20"/>
                <w:lang w:eastAsia="ru-RU"/>
              </w:rPr>
              <w:t>-телефон (тех. требования к оборудованию даны в поз.6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7</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Принтер лазерный (тех. требования к оборудованию даны в поз.7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8</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Шкаф телекоммуникационный (тех. требования к оборудованию даны в поз.8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9</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 2 (тех. требования к оборудованию даны в поз.9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10</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Маршрутизатор (тех. требования к оборудованию даны в поз.10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Акустическая система (тех. требования к оборудованию даны в поз.11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Метеорологический комплекс (тех. требования к оборудованию даны в поз.12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val="en-US" w:eastAsia="ru-RU"/>
              </w:rPr>
              <w:t>GSM</w:t>
            </w:r>
            <w:r w:rsidRPr="00C60FBB">
              <w:rPr>
                <w:rFonts w:eastAsiaTheme="minorEastAsia" w:cstheme="minorBidi"/>
                <w:sz w:val="20"/>
                <w:szCs w:val="20"/>
                <w:lang w:eastAsia="ru-RU"/>
              </w:rPr>
              <w:t>-шлюз сетевой многоканальный  (тех. требования к оборудованию даны в поз.13 таблицы приложения №1 к настоящему ООЗ)</w:t>
            </w:r>
          </w:p>
        </w:tc>
        <w:tc>
          <w:tcPr>
            <w:tcW w:w="1432" w:type="dxa"/>
          </w:tcPr>
          <w:p w:rsidR="00C60FBB" w:rsidRPr="00C60FBB" w:rsidRDefault="00C60FBB" w:rsidP="00C60FBB">
            <w:pPr>
              <w:spacing w:after="200"/>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3.3 Оборудование, поставляемое в ЕДДС МО Куйбышевский район (г. Куйбышев, ул. Куйбышева, 12, п/п 3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Программно-аппаратный комплекс управления КСЭОН муниципального уровня (тех. требования к оборудованию даны в поз.1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Компьютер персональный с предустановленным СПО управления оповещением (тех. требования к оборудованию даны в поз.2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Монитор жидкокристаллический (тех. требования к оборудованию даны в поз.3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lastRenderedPageBreak/>
              <w:t>4</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Микрофон (тех. требования к оборудованию даны в поз.4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5</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 1 (тех. требования к оборудованию даны в поз.5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6</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val="en-US" w:eastAsia="ru-RU"/>
              </w:rPr>
              <w:t>IP</w:t>
            </w:r>
            <w:r w:rsidRPr="00C60FBB">
              <w:rPr>
                <w:rFonts w:eastAsiaTheme="minorEastAsia" w:cstheme="minorBidi"/>
                <w:sz w:val="20"/>
                <w:szCs w:val="20"/>
                <w:lang w:eastAsia="ru-RU"/>
              </w:rPr>
              <w:t>-телефон (тех. требования к оборудованию даны в поз.6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7</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Принтер лазерный (тех. требования к оборудованию даны в поз.7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8</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Шкаф телекоммуникационный (тех. требования к оборудованию даны в поз.8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9</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 2 (тех. требования к оборудованию даны в поз.9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10</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Маршрутизатор (тех. требования к оборудованию даны в поз.10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Акустическая система (тех. требования к оборудованию даны в поз.11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Метеорологический комплекс (тех. требования к оборудованию даны в поз.12 таблицы приложения №1 к настоящему ООЗ)</w:t>
            </w:r>
          </w:p>
        </w:tc>
        <w:tc>
          <w:tcPr>
            <w:tcW w:w="1432" w:type="dxa"/>
          </w:tcPr>
          <w:p w:rsidR="00C60FBB" w:rsidRPr="00C60FBB" w:rsidRDefault="00C60FBB" w:rsidP="00C60FBB">
            <w:pPr>
              <w:spacing w:after="200"/>
              <w:jc w:val="center"/>
              <w:rPr>
                <w:rFonts w:asciiTheme="minorHAnsi" w:eastAsiaTheme="minorEastAsia" w:hAnsiTheme="minorHAnsi" w:cstheme="minorBidi"/>
                <w:sz w:val="22"/>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Borders>
              <w:top w:val="single" w:sz="4" w:space="0" w:color="auto"/>
              <w:left w:val="single" w:sz="4" w:space="0" w:color="auto"/>
              <w:bottom w:val="single" w:sz="4" w:space="0" w:color="auto"/>
              <w:right w:val="single" w:sz="4" w:space="0" w:color="auto"/>
            </w:tcBorders>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13</w:t>
            </w:r>
          </w:p>
        </w:tc>
        <w:tc>
          <w:tcPr>
            <w:tcW w:w="7226" w:type="dxa"/>
            <w:tcBorders>
              <w:top w:val="single" w:sz="4" w:space="0" w:color="auto"/>
              <w:left w:val="single" w:sz="4" w:space="0" w:color="auto"/>
              <w:bottom w:val="single" w:sz="4" w:space="0" w:color="auto"/>
              <w:right w:val="single" w:sz="4" w:space="0" w:color="auto"/>
            </w:tcBorders>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GSM-шлюз сетевой </w:t>
            </w:r>
            <w:proofErr w:type="gramStart"/>
            <w:r w:rsidRPr="00C60FBB">
              <w:rPr>
                <w:rFonts w:eastAsiaTheme="minorEastAsia" w:cstheme="minorBidi"/>
                <w:sz w:val="20"/>
                <w:szCs w:val="20"/>
                <w:lang w:eastAsia="ru-RU"/>
              </w:rPr>
              <w:t>многоканальный</w:t>
            </w:r>
            <w:proofErr w:type="gramEnd"/>
            <w:r w:rsidRPr="00C60FBB">
              <w:rPr>
                <w:rFonts w:eastAsiaTheme="minorEastAsia" w:cstheme="minorBidi"/>
                <w:sz w:val="20"/>
                <w:szCs w:val="20"/>
                <w:lang w:eastAsia="ru-RU"/>
              </w:rPr>
              <w:t xml:space="preserve">  (тех. требования к оборудованию даны в поз.13 таблицы приложения №1 к настоящему ООЗ)</w:t>
            </w:r>
          </w:p>
        </w:tc>
        <w:tc>
          <w:tcPr>
            <w:tcW w:w="1432" w:type="dxa"/>
            <w:tcBorders>
              <w:top w:val="single" w:sz="4" w:space="0" w:color="auto"/>
              <w:left w:val="single" w:sz="4" w:space="0" w:color="auto"/>
              <w:bottom w:val="single" w:sz="4" w:space="0" w:color="auto"/>
              <w:right w:val="single" w:sz="4" w:space="0" w:color="auto"/>
            </w:tcBorders>
          </w:tcPr>
          <w:p w:rsidR="00C60FBB" w:rsidRPr="00C60FBB" w:rsidRDefault="00C60FBB" w:rsidP="00C60FBB">
            <w:pPr>
              <w:spacing w:after="200"/>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3.4 Оборудование, поставляемое в ЗПУ Новосибирской области (г. Новосибирск, ул. Советская 4а, п/п 4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Блок сопряжения систем оповещения (тех. требования к оборудованию даны в поз.26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3.5 Оборудование пункта мониторинга химической угрозы ХОО, поставляемое на административном здании Октябрьского рынка (г. Новосибирск, ул. Ленинградская, 75, п/п </w:t>
      </w:r>
      <w:r w:rsidRPr="00C60FBB">
        <w:rPr>
          <w:rFonts w:eastAsia="Calibri"/>
          <w:b/>
          <w:sz w:val="24"/>
          <w:szCs w:val="24"/>
          <w:lang w:val="en-US"/>
        </w:rPr>
        <w:t>5</w:t>
      </w:r>
      <w:r w:rsidRPr="00C60FBB">
        <w:rPr>
          <w:rFonts w:eastAsia="Calibri"/>
          <w:b/>
          <w:sz w:val="24"/>
          <w:szCs w:val="24"/>
        </w:rPr>
        <w:t xml:space="preserve">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Электронный модуль химического контроля тип 1 (тех. требования к оборудованию даны в поз.14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3.6 Оборудование пункта громкоговорящего оповещения населения, поставляемое на административном здании Октябрьского рынка (г. Новосибирск, ул. Ленинградская, 75, п/п </w:t>
      </w:r>
      <w:r w:rsidRPr="00C60FBB">
        <w:rPr>
          <w:rFonts w:eastAsia="Calibri"/>
          <w:b/>
          <w:sz w:val="24"/>
          <w:szCs w:val="24"/>
          <w:lang w:val="en-US"/>
        </w:rPr>
        <w:t>6</w:t>
      </w:r>
      <w:r w:rsidRPr="00C60FBB">
        <w:rPr>
          <w:rFonts w:eastAsia="Calibri"/>
          <w:b/>
          <w:sz w:val="24"/>
          <w:szCs w:val="24"/>
        </w:rPr>
        <w:t xml:space="preserve">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3.7 Оборудование пункта мониторинга химической угрозы ХОО, поставляемое на здании ГАПОУ НСО "Новосибирский лицей питания" (г. Новосибирск, ул. Богдана Хмельницкого, 67, п/п </w:t>
      </w:r>
      <w:r w:rsidRPr="00C60FBB">
        <w:rPr>
          <w:rFonts w:eastAsia="Calibri"/>
          <w:b/>
          <w:sz w:val="24"/>
          <w:szCs w:val="24"/>
          <w:lang w:val="en-US"/>
        </w:rPr>
        <w:t>7</w:t>
      </w:r>
      <w:r w:rsidRPr="00C60FBB">
        <w:rPr>
          <w:rFonts w:eastAsia="Calibri"/>
          <w:b/>
          <w:sz w:val="24"/>
          <w:szCs w:val="24"/>
        </w:rPr>
        <w:t xml:space="preserve">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Электронный модуль химического контроля тип 1 (тех. требования к оборудованию даны в поз.14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Детектор мощности эквивалентной дозы (дозиметр-радиометр) (тех. требования к оборудованию даны в поз.18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3.8 Оборудование пункта громкоговорящего оповещения населения, поставляемое на здании ГАПОУ НСО "Новосибирский лицей питания" (г. Новосибирск, ул. Богдана Хмельницкого, 67, п/п 9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lastRenderedPageBreak/>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3.9 Оборудование существующего пункта оповещения населения из состава РАСЦО НСО на здании МБОУ "СОШ № 78" (г. Новосибирск, ул. Макаренко, 28, п/п </w:t>
      </w:r>
      <w:r w:rsidRPr="00C60FBB">
        <w:rPr>
          <w:rFonts w:eastAsia="Calibri"/>
          <w:b/>
          <w:sz w:val="24"/>
          <w:szCs w:val="24"/>
          <w:lang w:val="en-US"/>
        </w:rPr>
        <w:t>9</w:t>
      </w:r>
      <w:r w:rsidRPr="00C60FBB">
        <w:rPr>
          <w:rFonts w:eastAsia="Calibri"/>
          <w:b/>
          <w:sz w:val="24"/>
          <w:szCs w:val="24"/>
        </w:rPr>
        <w:t xml:space="preserve">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Модуль сопряжения с УКБ П-166ВАУ (тех. требования к оборудованию даны в поз.25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3.10 Оборудование пункта мониторинга химической угрозы ХОО, поставляемое на развертываемой опоре (г. Новосибирск, </w:t>
      </w:r>
      <w:proofErr w:type="spellStart"/>
      <w:r w:rsidRPr="00C60FBB">
        <w:rPr>
          <w:rFonts w:eastAsia="Calibri"/>
          <w:b/>
          <w:sz w:val="24"/>
          <w:szCs w:val="24"/>
        </w:rPr>
        <w:t>промзона</w:t>
      </w:r>
      <w:proofErr w:type="spellEnd"/>
      <w:r w:rsidRPr="00C60FBB">
        <w:rPr>
          <w:rFonts w:eastAsia="Calibri"/>
          <w:b/>
          <w:sz w:val="24"/>
          <w:szCs w:val="24"/>
        </w:rPr>
        <w:t xml:space="preserve"> между ул. Большая и ул.2-ая Станционная, п/п 10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Электронный модуль химического контроля тип 2 (тех. требования к оборудованию даны в поз.15 таблицы приложения №1 к настоящему ООЗ)</w:t>
            </w:r>
          </w:p>
        </w:tc>
        <w:tc>
          <w:tcPr>
            <w:tcW w:w="1432" w:type="dxa"/>
          </w:tcPr>
          <w:p w:rsidR="00C60FBB" w:rsidRPr="00C60FBB" w:rsidRDefault="00C60FBB" w:rsidP="00C60FBB">
            <w:pPr>
              <w:widowControl w:val="0"/>
              <w:tabs>
                <w:tab w:val="left" w:pos="540"/>
                <w:tab w:val="center" w:pos="608"/>
              </w:tabs>
              <w:spacing w:after="0" w:line="240" w:lineRule="auto"/>
              <w:jc w:val="left"/>
              <w:rPr>
                <w:rFonts w:eastAsiaTheme="minorEastAsia" w:cstheme="minorBidi"/>
                <w:b/>
                <w:sz w:val="20"/>
                <w:szCs w:val="20"/>
                <w:lang w:val="en-US" w:eastAsia="ru-RU"/>
              </w:rPr>
            </w:pPr>
            <w:r w:rsidRPr="00C60FBB">
              <w:rPr>
                <w:rFonts w:eastAsiaTheme="minorEastAsia" w:cstheme="minorBidi"/>
                <w:b/>
                <w:sz w:val="20"/>
                <w:szCs w:val="20"/>
                <w:lang w:eastAsia="ru-RU"/>
              </w:rPr>
              <w:tab/>
              <w:t>1</w:t>
            </w:r>
          </w:p>
        </w:tc>
      </w:tr>
    </w:tbl>
    <w:p w:rsidR="00C60FBB" w:rsidRPr="00C60FBB" w:rsidRDefault="00C60FBB" w:rsidP="00C60FBB">
      <w:pPr>
        <w:widowControl w:val="0"/>
        <w:spacing w:after="0" w:line="240" w:lineRule="auto"/>
        <w:ind w:firstLine="709"/>
        <w:rPr>
          <w:rFonts w:eastAsia="Calibri"/>
          <w:b/>
          <w:sz w:val="24"/>
          <w:szCs w:val="24"/>
          <w:lang w:val="en-US"/>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3.11 Оборудование пункта громкоговорящего оповещения населения, поставляемое на развертываемой опоре (г. Новосибирск, </w:t>
      </w:r>
      <w:proofErr w:type="spellStart"/>
      <w:r w:rsidRPr="00C60FBB">
        <w:rPr>
          <w:rFonts w:eastAsia="Calibri"/>
          <w:b/>
          <w:sz w:val="24"/>
          <w:szCs w:val="24"/>
        </w:rPr>
        <w:t>промзона</w:t>
      </w:r>
      <w:proofErr w:type="spellEnd"/>
      <w:r w:rsidRPr="00C60FBB">
        <w:rPr>
          <w:rFonts w:eastAsia="Calibri"/>
          <w:b/>
          <w:sz w:val="24"/>
          <w:szCs w:val="24"/>
        </w:rPr>
        <w:t xml:space="preserve"> между ул. Большая и ул.2-ая Станционная, п/п 11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3.12 Оборудование пункта мониторинга химической угрозы ХОО, поставляемое на развертываемой опоре (г. Новосибирск, рядом с подстанцией "Комсомольская" (НФС-1), п/п 12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Электронный модуль химического контроля тип 3 (тех. требования к оборудованию даны в поз.16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lang w:val="en-US"/>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3.13 Оборудование пункта громкоговорящего оповещения населения, поставляемое на развертываемой опоре (г. Новосибирск, рядом с подстанцией "Комсомольская" (НФС-1), п/п 13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bl>
    <w:p w:rsidR="00C60FBB" w:rsidRPr="00C60FBB" w:rsidRDefault="00C60FBB" w:rsidP="00C60FBB">
      <w:pPr>
        <w:widowControl w:val="0"/>
        <w:spacing w:after="0" w:line="240" w:lineRule="auto"/>
        <w:ind w:firstLine="709"/>
        <w:rPr>
          <w:rFonts w:eastAsia="Calibri"/>
          <w:b/>
          <w:sz w:val="24"/>
          <w:szCs w:val="24"/>
          <w:lang w:val="en-US"/>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3.14 Оборудование пункта мониторинга химической угрозы ХОО, поставляемое на развертываемой опоре (г. Новосибирск, рядом с НФС-5, п/п 14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Электронный модуль химического контроля тип 3 (тех. требования к </w:t>
            </w:r>
            <w:r w:rsidRPr="00C60FBB">
              <w:rPr>
                <w:rFonts w:eastAsiaTheme="minorEastAsia" w:cstheme="minorBidi"/>
                <w:sz w:val="20"/>
                <w:szCs w:val="20"/>
                <w:lang w:eastAsia="ru-RU"/>
              </w:rPr>
              <w:lastRenderedPageBreak/>
              <w:t>оборудованию даны в поз.16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lastRenderedPageBreak/>
              <w:t>1</w:t>
            </w:r>
          </w:p>
        </w:tc>
      </w:tr>
    </w:tbl>
    <w:p w:rsidR="00C60FBB" w:rsidRPr="00C60FBB" w:rsidRDefault="00C60FBB" w:rsidP="00C60FBB">
      <w:pPr>
        <w:widowControl w:val="0"/>
        <w:spacing w:after="0" w:line="240" w:lineRule="auto"/>
        <w:ind w:firstLine="709"/>
        <w:rPr>
          <w:rFonts w:eastAsia="Calibri"/>
          <w:b/>
          <w:sz w:val="24"/>
          <w:szCs w:val="24"/>
          <w:lang w:val="en-US"/>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3.15 Оборудование пункта громкоговорящего оповещения населения, поставляемое на развертываемой опоре (г. Новосибирск, рядом с НФС-5, п/п 15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3.16 Оборудование пункта мониторинга химической угрозы ХОО, поставляемое на административном здании (г. Куйбышев, ул. Садовое кольцо), п/п 16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Электронный модуль химического контроля тип 4 (тех. требования к оборудованию даны в поз.17 таблицы приложения №1 к настоящему ООЗ)</w:t>
            </w:r>
          </w:p>
        </w:tc>
        <w:tc>
          <w:tcPr>
            <w:tcW w:w="1432" w:type="dxa"/>
          </w:tcPr>
          <w:p w:rsidR="00C60FBB" w:rsidRPr="00C60FBB" w:rsidRDefault="00C60FBB" w:rsidP="00C60FBB">
            <w:pPr>
              <w:widowControl w:val="0"/>
              <w:tabs>
                <w:tab w:val="left" w:pos="540"/>
                <w:tab w:val="center" w:pos="608"/>
              </w:tabs>
              <w:spacing w:after="0" w:line="240" w:lineRule="auto"/>
              <w:jc w:val="left"/>
              <w:rPr>
                <w:rFonts w:eastAsiaTheme="minorEastAsia" w:cstheme="minorBidi"/>
                <w:b/>
                <w:sz w:val="20"/>
                <w:szCs w:val="20"/>
                <w:lang w:val="en-US" w:eastAsia="ru-RU"/>
              </w:rPr>
            </w:pPr>
            <w:r w:rsidRPr="00C60FBB">
              <w:rPr>
                <w:rFonts w:eastAsiaTheme="minorEastAsia" w:cstheme="minorBidi"/>
                <w:b/>
                <w:sz w:val="20"/>
                <w:szCs w:val="20"/>
                <w:lang w:eastAsia="ru-RU"/>
              </w:rPr>
              <w:tab/>
              <w:t>1</w:t>
            </w:r>
          </w:p>
        </w:tc>
      </w:tr>
    </w:tbl>
    <w:p w:rsidR="00C60FBB" w:rsidRPr="00C60FBB" w:rsidRDefault="00C60FBB" w:rsidP="00C60FBB">
      <w:pPr>
        <w:spacing w:after="0" w:line="240" w:lineRule="auto"/>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3.17 Оборудование пункта громкоговорящего оповещения населения, поставляемое на административном здании (г. Куйбышев, ул. Садовое кольцо, п/п 17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3.18 Оборудование пункта мониторинга химической угрозы ХОО, поставляемое на развертываемой опоре (г. Новосибирск, рядом с ул. Зорге, 275/1, п/п 18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Электронный модуль химического контроля тип 2 (тех. требования к оборудованию даны в поз.15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lang w:val="en-US"/>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3.19 Оборудование пункта громкоговорящего оповещения населения, поставляемое на развертываемой опоре (г. Новосибирск, рядом с ул. Зорге, 275/1, п/п 19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val="en-US" w:eastAsia="ru-RU"/>
              </w:rPr>
              <w:t>2</w:t>
            </w:r>
          </w:p>
        </w:tc>
      </w:tr>
    </w:tbl>
    <w:p w:rsidR="00C60FBB" w:rsidRPr="00C60FBB" w:rsidRDefault="00C60FBB" w:rsidP="00C60FBB">
      <w:pPr>
        <w:widowControl w:val="0"/>
        <w:spacing w:after="0" w:line="240" w:lineRule="auto"/>
        <w:ind w:firstLine="709"/>
        <w:rPr>
          <w:rFonts w:eastAsia="Calibri"/>
          <w:b/>
          <w:sz w:val="24"/>
          <w:szCs w:val="24"/>
          <w:lang w:val="en-US"/>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3.20 Оборудование пункта мониторинга подтоплений р. Обь (</w:t>
      </w:r>
      <w:proofErr w:type="spellStart"/>
      <w:r w:rsidRPr="00C60FBB">
        <w:rPr>
          <w:rFonts w:eastAsia="Calibri"/>
          <w:b/>
          <w:sz w:val="24"/>
          <w:szCs w:val="24"/>
        </w:rPr>
        <w:t>г.Новосибирск</w:t>
      </w:r>
      <w:proofErr w:type="spellEnd"/>
      <w:r w:rsidRPr="00C60FBB">
        <w:rPr>
          <w:rFonts w:eastAsia="Calibri"/>
          <w:b/>
          <w:sz w:val="24"/>
          <w:szCs w:val="24"/>
        </w:rPr>
        <w:t xml:space="preserve">, </w:t>
      </w:r>
      <w:proofErr w:type="spellStart"/>
      <w:r w:rsidRPr="00C60FBB">
        <w:rPr>
          <w:rFonts w:eastAsia="Calibri"/>
          <w:b/>
          <w:sz w:val="24"/>
          <w:szCs w:val="24"/>
        </w:rPr>
        <w:t>Бугринский</w:t>
      </w:r>
      <w:proofErr w:type="spellEnd"/>
      <w:r w:rsidRPr="00C60FBB">
        <w:rPr>
          <w:rFonts w:eastAsia="Calibri"/>
          <w:b/>
          <w:sz w:val="24"/>
          <w:szCs w:val="24"/>
        </w:rPr>
        <w:t xml:space="preserve"> мост, п/п 20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Автоматический гидрологический комплекс тип 1 (тех. требования к оборудованию даны в поз.20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3.21 Оборудование пункта мониторинга подтоплений р. Обь (п. Огурцово, п/п 21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lastRenderedPageBreak/>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Автоматический гидрологический комплекс тип 2(тех. требования к оборудованию даны в поз.21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3.22 Оборудование пункта громкоговорящего оповещения населения, поставляемое на развертываемой опоре (г. Новосибирск, ул. Центральная, 258, п/п 21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3.23 Оборудование пункта громкоговорящего оповещения населения, поставляемое здании МБОУ "СОШ № 154" (г. Новосибирск, пер. Прибрежный, 9, п/п 22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3.24 Оборудование пункта громкоговорящего оповещения населения, поставляемое на развертываемой опоре (г. Новосибирск, ул. Юбилейная, 20, п/п 23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3.25 Оборудование пункта громкоговорящего оповещения населения, поставляемое на развертываемой опоре (г. Новосибирск, ул. Зеркальная, 20/1, п/п 24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Комплект оборудования стационарного цифрового модуля (тех. требования к оборудованию даны в поз.22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Усилительный блок громкоговорящего оповещения мощностью 100 Вт (тех. требования к оборудованию даны в поз.23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Рупорный громкоговоритель (тех. требования к оборудованию даны в поз.24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3.26 Оборудование существующего пункта оповещения населения из состава РАСЦО НСО на здании МБОУ "СОШ № 121" (г. Новосибирск, ул. Тружеников, 10, п/п 25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Модуль сопряжения с УКБ П-166ВАУ (тех. требования к оборудованию даны в поз.25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3.27 Оборудование существующего пункта оповещения населения из состава РАСЦО НСО на здании МБОУ "СОШ № 179" (г. Новосибирск, ул. Барьерная,8, п/п 26 п.2 настоящего </w:t>
      </w:r>
      <w:r w:rsidRPr="00C60FBB">
        <w:rPr>
          <w:rFonts w:eastAsia="Calibri"/>
          <w:b/>
          <w:sz w:val="24"/>
          <w:szCs w:val="24"/>
        </w:rPr>
        <w:lastRenderedPageBreak/>
        <w:t>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Модуль сопряжения с УКБ П-166ВАУ (тех. требования к оборудованию даны в поз.25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3.28 Оборудование существующего пункта оповещения населения из состава РАСЦО НСО на здании МБОУ "СОШ № 115" (г. Новосибирск, ул.</w:t>
      </w:r>
      <w:r w:rsidRPr="00C60FBB">
        <w:rPr>
          <w:rFonts w:asciiTheme="minorHAnsi" w:eastAsiaTheme="minorEastAsia" w:hAnsiTheme="minorHAnsi" w:cstheme="minorBidi"/>
          <w:sz w:val="22"/>
          <w:lang w:eastAsia="ru-RU"/>
        </w:rPr>
        <w:t xml:space="preserve"> </w:t>
      </w:r>
      <w:proofErr w:type="spellStart"/>
      <w:r w:rsidRPr="00C60FBB">
        <w:rPr>
          <w:rFonts w:eastAsia="Calibri"/>
          <w:b/>
          <w:sz w:val="24"/>
          <w:szCs w:val="24"/>
        </w:rPr>
        <w:t>Бугурусланская</w:t>
      </w:r>
      <w:proofErr w:type="spellEnd"/>
      <w:r w:rsidRPr="00C60FBB">
        <w:rPr>
          <w:rFonts w:eastAsia="Calibri"/>
          <w:b/>
          <w:sz w:val="24"/>
          <w:szCs w:val="24"/>
        </w:rPr>
        <w:t>, 19, п/п 27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Модуль сопряжения с УКБ П-166ВАУ (тех. требования к оборудованию даны в поз.25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Theme="minorEastAsia" w:cstheme="minorBidi"/>
          <w:b/>
          <w:sz w:val="24"/>
          <w:szCs w:val="24"/>
        </w:rPr>
      </w:pPr>
      <w:r w:rsidRPr="00C60FBB">
        <w:rPr>
          <w:rFonts w:eastAsiaTheme="minorEastAsia" w:cstheme="minorBidi"/>
          <w:b/>
          <w:sz w:val="24"/>
          <w:szCs w:val="24"/>
        </w:rPr>
        <w:t>3.29Оборудование, поставляемое в ФКУ ЦУКС МЧС России по Новосибирской области (г. Новосибирск ул. Октябрьская, 86,</w:t>
      </w:r>
      <w:r w:rsidRPr="00C60FBB">
        <w:rPr>
          <w:rFonts w:eastAsia="Calibri"/>
          <w:b/>
          <w:sz w:val="24"/>
          <w:szCs w:val="24"/>
        </w:rPr>
        <w:t xml:space="preserve"> п/п 28 п.2 настоящего ООЗ</w:t>
      </w:r>
      <w:r w:rsidRPr="00C60FBB">
        <w:rPr>
          <w:rFonts w:eastAsiaTheme="minorEastAsia" w:cstheme="minorBidi"/>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7226"/>
        <w:gridCol w:w="1432"/>
      </w:tblGrid>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7226"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Программно-аппаратный комплекс управления КСЭОН регионального уровня (тех. требования к оборудованию даны в поз.27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Компьютер персональный с предустановленным СПО управления оповещением (тех. требования к оборудованию даны в поз.2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Монитор жидкокристаллический (тех. требования к оборудованию даны в поз.3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4</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Микрофон (тех. требования к оборудованию даны в поз.4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5</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тип1 (тех. требования к оборудованию даны в поз.5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6</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val="en-US" w:eastAsia="ru-RU"/>
              </w:rPr>
              <w:t>IP</w:t>
            </w:r>
            <w:r w:rsidRPr="00C60FBB">
              <w:rPr>
                <w:rFonts w:eastAsiaTheme="minorEastAsia" w:cstheme="minorBidi"/>
                <w:sz w:val="20"/>
                <w:szCs w:val="20"/>
                <w:lang w:eastAsia="ru-RU"/>
              </w:rPr>
              <w:t>-телефон (тех. требования к оборудованию даны в поз.6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7</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Принтер лазерный (тех. требования к оборудованию даны в поз.7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8</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Шкаф телекоммуникационный (тех. требования к оборудованию даны в поз.8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9</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Источник бесперебойного питания тип 3 (тех. требования к оборудованию даны в поз.28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val="en-US" w:eastAsia="ru-RU"/>
              </w:rPr>
            </w:pPr>
            <w:r w:rsidRPr="00C60FBB">
              <w:rPr>
                <w:rFonts w:eastAsiaTheme="minorEastAsia" w:cstheme="minorBidi"/>
                <w:b/>
                <w:sz w:val="20"/>
                <w:szCs w:val="20"/>
                <w:lang w:eastAsia="ru-RU"/>
              </w:rPr>
              <w:t>1</w:t>
            </w:r>
            <w:r w:rsidRPr="00C60FBB">
              <w:rPr>
                <w:rFonts w:eastAsiaTheme="minorEastAsia" w:cstheme="minorBidi"/>
                <w:b/>
                <w:sz w:val="20"/>
                <w:szCs w:val="20"/>
                <w:lang w:val="en-US" w:eastAsia="ru-RU"/>
              </w:rPr>
              <w:t>0</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Маршрутизатор (тех. требования к оборудованию даны в поз.10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913"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11</w:t>
            </w:r>
          </w:p>
        </w:tc>
        <w:tc>
          <w:tcPr>
            <w:tcW w:w="7226"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Акустическая система (тех. требования к оборудованию даны в поз.11 таблицы приложения №1 к настоящему ООЗ)</w:t>
            </w:r>
          </w:p>
        </w:tc>
        <w:tc>
          <w:tcPr>
            <w:tcW w:w="143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spacing w:after="0" w:line="240" w:lineRule="auto"/>
        <w:ind w:firstLine="567"/>
        <w:rPr>
          <w:b/>
          <w:lang w:eastAsia="ru-RU"/>
        </w:rPr>
      </w:pPr>
      <w:r w:rsidRPr="00C60FBB">
        <w:rPr>
          <w:b/>
          <w:lang w:eastAsia="ru-RU"/>
        </w:rPr>
        <w:t>4. Материалы и оборудование, используемые при оказании услуг</w:t>
      </w:r>
    </w:p>
    <w:p w:rsidR="00C60FBB" w:rsidRPr="00C60FBB" w:rsidRDefault="00C60FBB" w:rsidP="00C60FBB">
      <w:pPr>
        <w:spacing w:after="0" w:line="240" w:lineRule="auto"/>
        <w:ind w:firstLine="567"/>
        <w:rPr>
          <w:lang w:eastAsia="ru-RU"/>
        </w:rPr>
      </w:pPr>
      <w:r w:rsidRPr="00C60FBB">
        <w:rPr>
          <w:lang w:eastAsia="ru-RU"/>
        </w:rPr>
        <w:t>В соответствии с настоящим описанием объекта закупки Исполнитель должен выполнить мероприятия по созданию КСЭОН НСО, включающие в себя услуги по поставке оборудования с предустановленным программным обеспечением, материалов,</w:t>
      </w:r>
      <w:r w:rsidRPr="00C60FBB">
        <w:rPr>
          <w:color w:val="FF0000"/>
          <w:lang w:eastAsia="ru-RU"/>
        </w:rPr>
        <w:t xml:space="preserve"> </w:t>
      </w:r>
      <w:r w:rsidRPr="00C60FBB">
        <w:rPr>
          <w:lang w:eastAsia="ru-RU"/>
        </w:rPr>
        <w:t xml:space="preserve">проведению монтажа и пуско-наладки поставляемого оборудования с включением в состав </w:t>
      </w:r>
      <w:r w:rsidRPr="00C60FBB">
        <w:rPr>
          <w:rFonts w:eastAsiaTheme="minorEastAsia" w:cstheme="minorBidi"/>
          <w:szCs w:val="28"/>
          <w:lang w:eastAsia="ru-RU"/>
        </w:rPr>
        <w:t xml:space="preserve">единой действующей системы КСЭОН </w:t>
      </w:r>
      <w:r w:rsidRPr="00C60FBB">
        <w:rPr>
          <w:lang w:eastAsia="ru-RU"/>
        </w:rPr>
        <w:t>НСО.</w:t>
      </w:r>
    </w:p>
    <w:p w:rsidR="00C60FBB" w:rsidRPr="00C60FBB" w:rsidRDefault="00C60FBB" w:rsidP="00C60FBB">
      <w:pPr>
        <w:widowControl w:val="0"/>
        <w:tabs>
          <w:tab w:val="left" w:pos="993"/>
        </w:tabs>
        <w:spacing w:after="0" w:line="240" w:lineRule="auto"/>
        <w:ind w:firstLine="709"/>
        <w:rPr>
          <w:lang w:eastAsia="ru-RU"/>
        </w:rPr>
      </w:pPr>
      <w:r w:rsidRPr="00C60FBB">
        <w:rPr>
          <w:lang w:eastAsia="ru-RU"/>
        </w:rPr>
        <w:t>При оказании услуг по настоящему описанию объекта закупки должно быть использовано оборудование с предустановленным программным обеспечением, имеющее функциональные технические характеристики, позволяющие обеспечить создание КСЭОН НСО в объеме, достаточном для выполнения всех требований настоящего описания объекта закупки.</w:t>
      </w:r>
    </w:p>
    <w:p w:rsidR="00C60FBB" w:rsidRPr="00C60FBB" w:rsidRDefault="00C60FBB" w:rsidP="00C60FBB">
      <w:pPr>
        <w:widowControl w:val="0"/>
        <w:spacing w:after="0" w:line="240" w:lineRule="auto"/>
        <w:ind w:firstLine="700"/>
        <w:outlineLvl w:val="0"/>
        <w:rPr>
          <w:rFonts w:eastAsiaTheme="minorEastAsia"/>
          <w:b/>
          <w:bCs/>
          <w:sz w:val="27"/>
          <w:szCs w:val="27"/>
          <w:lang w:eastAsia="ru-RU"/>
        </w:rPr>
      </w:pPr>
      <w:r w:rsidRPr="00C60FBB">
        <w:rPr>
          <w:rFonts w:eastAsiaTheme="minorEastAsia"/>
          <w:bCs/>
          <w:szCs w:val="24"/>
          <w:lang w:eastAsia="ru-RU"/>
        </w:rPr>
        <w:t>Требования к оборудованию, поставляемому по настоящему описанию объекта закупки, и используемому при оказании услуг</w:t>
      </w:r>
      <w:r w:rsidRPr="00C60FBB">
        <w:rPr>
          <w:rFonts w:eastAsiaTheme="minorEastAsia"/>
          <w:bCs/>
          <w:szCs w:val="24"/>
          <w:shd w:val="clear" w:color="auto" w:fill="FFFFFF"/>
          <w:lang w:eastAsia="ru-RU"/>
        </w:rPr>
        <w:t xml:space="preserve">, указаны в приложении №1 к настоящему </w:t>
      </w:r>
      <w:r w:rsidRPr="00C60FBB">
        <w:rPr>
          <w:rFonts w:eastAsiaTheme="minorEastAsia"/>
          <w:bCs/>
          <w:szCs w:val="24"/>
          <w:lang w:eastAsia="ru-RU"/>
        </w:rPr>
        <w:t>описанию объекта закупки</w:t>
      </w:r>
      <w:r w:rsidRPr="00C60FBB">
        <w:rPr>
          <w:rFonts w:eastAsiaTheme="minorEastAsia"/>
          <w:b/>
          <w:bCs/>
          <w:sz w:val="27"/>
          <w:szCs w:val="27"/>
          <w:lang w:eastAsia="ru-RU"/>
        </w:rPr>
        <w:t>.</w:t>
      </w:r>
    </w:p>
    <w:p w:rsidR="00C60FBB" w:rsidRPr="00C60FBB" w:rsidRDefault="00C60FBB" w:rsidP="00C60FBB">
      <w:pPr>
        <w:widowControl w:val="0"/>
        <w:tabs>
          <w:tab w:val="left" w:pos="993"/>
        </w:tabs>
        <w:spacing w:after="0" w:line="240" w:lineRule="auto"/>
        <w:ind w:firstLine="709"/>
        <w:rPr>
          <w:lang w:eastAsia="ru-RU"/>
        </w:rPr>
      </w:pPr>
      <w:r w:rsidRPr="00C60FBB">
        <w:rPr>
          <w:lang w:eastAsia="ru-RU"/>
        </w:rPr>
        <w:lastRenderedPageBreak/>
        <w:t>Вся необходимая для выполнения монтажных работ в полном объеме кабельная продукция, изделия и материалы (включая опоры и компоненты для их монтажа), обеспечиваются Исполнителем собственными силами. Заготовку кабелей производить после контрольного замера длин.</w:t>
      </w:r>
    </w:p>
    <w:p w:rsidR="00C60FBB" w:rsidRPr="00C60FBB" w:rsidRDefault="00C60FBB" w:rsidP="00C60FBB">
      <w:pPr>
        <w:widowControl w:val="0"/>
        <w:spacing w:after="0" w:line="240" w:lineRule="auto"/>
        <w:ind w:firstLine="700"/>
        <w:outlineLvl w:val="0"/>
        <w:rPr>
          <w:rFonts w:eastAsiaTheme="minorEastAsia"/>
          <w:bCs/>
          <w:szCs w:val="24"/>
          <w:shd w:val="clear" w:color="auto" w:fill="FFFFFF"/>
          <w:lang w:eastAsia="ru-RU"/>
        </w:rPr>
      </w:pPr>
    </w:p>
    <w:p w:rsidR="00C60FBB" w:rsidRPr="00C60FBB" w:rsidRDefault="00C60FBB" w:rsidP="00C60FBB">
      <w:pPr>
        <w:suppressAutoHyphens/>
        <w:autoSpaceDE w:val="0"/>
        <w:autoSpaceDN w:val="0"/>
        <w:adjustRightInd w:val="0"/>
        <w:spacing w:after="0" w:line="240" w:lineRule="auto"/>
        <w:ind w:right="91" w:firstLine="567"/>
        <w:rPr>
          <w:b/>
          <w:lang w:eastAsia="ru-RU"/>
        </w:rPr>
      </w:pPr>
      <w:r w:rsidRPr="00C60FBB">
        <w:rPr>
          <w:b/>
          <w:lang w:eastAsia="ru-RU"/>
        </w:rPr>
        <w:t>5. Требования к организации каналов связи, необходимых для оказания услуг</w:t>
      </w:r>
    </w:p>
    <w:p w:rsidR="00C60FBB" w:rsidRPr="00C60FBB" w:rsidRDefault="00C60FBB" w:rsidP="00C60FBB">
      <w:pPr>
        <w:spacing w:after="0" w:line="240" w:lineRule="auto"/>
        <w:ind w:firstLine="567"/>
        <w:rPr>
          <w:lang w:eastAsia="ru-RU"/>
        </w:rPr>
      </w:pPr>
      <w:r w:rsidRPr="00C60FBB">
        <w:rPr>
          <w:lang w:eastAsia="ru-RU"/>
        </w:rPr>
        <w:t>Каналы и услуги связи, линии связи необходимые для обеспечения подключения, пуско-наладки и тестирования взаимодействия поставляемых по настоящему ООЗ элементов между собой, организует Исполнитель в рамках контракта.</w:t>
      </w:r>
    </w:p>
    <w:p w:rsidR="00C60FBB" w:rsidRPr="00C60FBB" w:rsidRDefault="00C60FBB" w:rsidP="00C60FBB">
      <w:pPr>
        <w:widowControl w:val="0"/>
        <w:tabs>
          <w:tab w:val="left" w:pos="993"/>
        </w:tabs>
        <w:spacing w:after="0" w:line="240" w:lineRule="auto"/>
        <w:ind w:firstLine="709"/>
        <w:rPr>
          <w:lang w:eastAsia="ru-RU"/>
        </w:rPr>
      </w:pPr>
      <w:r w:rsidRPr="00C60FBB">
        <w:rPr>
          <w:lang w:eastAsia="ru-RU"/>
        </w:rPr>
        <w:t xml:space="preserve">Для обеспечения бесперебойного функционирования и постоянной готовности к применению по предназначению оконечных средств громкоговорящего оповещения и мониторинга ХОО и подтоплений, развертываемых в рамках мероприятий по настоящему описанию объекта закупки, Исполнитель должен предоставить необходимые каналы и услуги связи между оборудованием пунктов управления КСЭОН НСО, размещенных в ЕДДС МО и ФКУ ЦУКС МЧС России по Новосибирской области, а также создаваемыми </w:t>
      </w:r>
      <w:r w:rsidRPr="00C60FBB">
        <w:rPr>
          <w:rFonts w:eastAsiaTheme="minorEastAsia" w:cstheme="minorBidi"/>
          <w:szCs w:val="28"/>
          <w:lang w:eastAsia="ru-RU"/>
        </w:rPr>
        <w:t xml:space="preserve">пунктами громкоговорящего оповещения </w:t>
      </w:r>
      <w:r w:rsidRPr="00C60FBB">
        <w:rPr>
          <w:lang w:eastAsia="ru-RU"/>
        </w:rPr>
        <w:t>и мониторинга в зонах экстренного оповещения на территории МО Новосибирской области.</w:t>
      </w:r>
    </w:p>
    <w:p w:rsidR="00C60FBB" w:rsidRPr="00C60FBB" w:rsidRDefault="00C60FBB" w:rsidP="00C60FBB">
      <w:pPr>
        <w:widowControl w:val="0"/>
        <w:tabs>
          <w:tab w:val="left" w:pos="993"/>
        </w:tabs>
        <w:spacing w:after="0" w:line="240" w:lineRule="auto"/>
        <w:ind w:firstLine="709"/>
        <w:rPr>
          <w:lang w:eastAsia="ru-RU"/>
        </w:rPr>
      </w:pPr>
      <w:r w:rsidRPr="00C60FBB">
        <w:rPr>
          <w:lang w:eastAsia="ru-RU"/>
        </w:rPr>
        <w:t>Для обеспечения бесперебойного функционирования и постоянной готовности к применению по предназначению оконечных средств громкоговорящего оповещения и мониторинга ХОО и подтоплений, развертываемых в рамках мероприятий по настоящему описанию объекта закупки, Исполнитель должен предоставить необходимые каналы и услуги связи между оборудованием пунктов управления КСЭОН НСО, размещенных в ЕДДС МО и ФКУ ЦУКС МЧС России по Новосибирской области, и ЦОВ и РЦОВ системы-112 Новосибирской области.</w:t>
      </w:r>
    </w:p>
    <w:p w:rsidR="00C60FBB" w:rsidRPr="00C60FBB" w:rsidRDefault="00C60FBB" w:rsidP="00C60FBB">
      <w:pPr>
        <w:widowControl w:val="0"/>
        <w:tabs>
          <w:tab w:val="left" w:pos="993"/>
        </w:tabs>
        <w:spacing w:after="0" w:line="240" w:lineRule="auto"/>
        <w:ind w:firstLine="709"/>
        <w:rPr>
          <w:rFonts w:eastAsiaTheme="minorEastAsia" w:cstheme="minorBidi"/>
          <w:szCs w:val="28"/>
          <w:lang w:eastAsia="ru-RU"/>
        </w:rPr>
      </w:pPr>
      <w:r w:rsidRPr="00C60FBB">
        <w:rPr>
          <w:rFonts w:eastAsiaTheme="minorEastAsia" w:cstheme="minorBidi"/>
          <w:szCs w:val="28"/>
          <w:lang w:eastAsia="ru-RU"/>
        </w:rPr>
        <w:t xml:space="preserve">Основные и резервные каналы связи предоставляемые Заказчику Исполнителем в рамках оказания услуг по созданию системы КСЭОН НСО, для функционирования системы КСЭОН, должны быть организованы Исполнителем по средствам волоконно-оптических линий связи или с использованием беспроводных радиоканалов или иными способами передачи данных.  Каналы связи должны  соответствовать характеристикам </w:t>
      </w:r>
      <w:proofErr w:type="gramStart"/>
      <w:r w:rsidRPr="00C60FBB">
        <w:rPr>
          <w:rFonts w:eastAsiaTheme="minorEastAsia" w:cstheme="minorBidi"/>
          <w:szCs w:val="28"/>
          <w:lang w:eastAsia="ru-RU"/>
        </w:rPr>
        <w:t>указанных</w:t>
      </w:r>
      <w:proofErr w:type="gramEnd"/>
      <w:r w:rsidRPr="00C60FBB">
        <w:rPr>
          <w:rFonts w:eastAsiaTheme="minorEastAsia" w:cstheme="minorBidi"/>
          <w:szCs w:val="28"/>
          <w:lang w:eastAsia="ru-RU"/>
        </w:rPr>
        <w:t xml:space="preserve"> в пункте 5.1. Резервные каналы связи  организованные Исполнителем должны проходить по отдельных линиям связи, которые не зависят на работоспособность основных каналов связи. В случае отключения основного канала связи, функционирование системы КСЭОН должна переключаться на резервный канал связи без перерыва траффика. </w:t>
      </w:r>
    </w:p>
    <w:p w:rsidR="00C60FBB" w:rsidRPr="00C60FBB" w:rsidRDefault="00C60FBB" w:rsidP="00C60FBB">
      <w:pPr>
        <w:widowControl w:val="0"/>
        <w:tabs>
          <w:tab w:val="left" w:pos="993"/>
        </w:tabs>
        <w:spacing w:after="0" w:line="240" w:lineRule="auto"/>
        <w:ind w:firstLine="709"/>
        <w:rPr>
          <w:rFonts w:eastAsiaTheme="minorEastAsia" w:cstheme="minorBidi"/>
          <w:szCs w:val="28"/>
          <w:lang w:eastAsia="ru-RU"/>
        </w:rPr>
      </w:pPr>
      <w:r w:rsidRPr="00C60FBB">
        <w:rPr>
          <w:rFonts w:eastAsiaTheme="minorEastAsia" w:cstheme="minorBidi"/>
          <w:szCs w:val="28"/>
          <w:lang w:eastAsia="ru-RU"/>
        </w:rPr>
        <w:t xml:space="preserve">Для тестирования параметров  каналов связи, Заказчик может использовать клиент-серверную программу </w:t>
      </w:r>
      <w:proofErr w:type="spellStart"/>
      <w:r w:rsidRPr="00C60FBB">
        <w:rPr>
          <w:rFonts w:eastAsiaTheme="minorEastAsia" w:cstheme="minorBidi"/>
          <w:szCs w:val="28"/>
          <w:lang w:eastAsia="ru-RU"/>
        </w:rPr>
        <w:t>Iperf</w:t>
      </w:r>
      <w:proofErr w:type="spellEnd"/>
      <w:r w:rsidRPr="00C60FBB">
        <w:rPr>
          <w:rFonts w:eastAsiaTheme="minorEastAsia" w:cstheme="minorBidi"/>
          <w:szCs w:val="28"/>
          <w:lang w:eastAsia="ru-RU"/>
        </w:rPr>
        <w:t xml:space="preserve">, имеющуюся  и Заказчика или по согласованию с Заказчиком Исполнитель может предложить свои программные средства для измерения параметров канала. Тестирование каналов связи может быть произведено в любое время Заказчиком. </w:t>
      </w:r>
    </w:p>
    <w:p w:rsidR="00C60FBB" w:rsidRPr="00C60FBB" w:rsidRDefault="00C60FBB" w:rsidP="00C60FBB">
      <w:pPr>
        <w:spacing w:after="0" w:line="240" w:lineRule="auto"/>
        <w:ind w:firstLine="567"/>
        <w:rPr>
          <w:lang w:eastAsia="ru-RU"/>
        </w:rPr>
      </w:pPr>
    </w:p>
    <w:p w:rsidR="00C60FBB" w:rsidRPr="00C60FBB" w:rsidRDefault="00C60FBB" w:rsidP="00C60FBB">
      <w:pPr>
        <w:widowControl w:val="0"/>
        <w:tabs>
          <w:tab w:val="left" w:pos="993"/>
        </w:tabs>
        <w:spacing w:after="0" w:line="240" w:lineRule="auto"/>
        <w:ind w:firstLine="709"/>
        <w:rPr>
          <w:b/>
          <w:lang w:eastAsia="ru-RU"/>
        </w:rPr>
      </w:pPr>
      <w:r w:rsidRPr="00C60FBB">
        <w:rPr>
          <w:b/>
          <w:lang w:eastAsia="ru-RU"/>
        </w:rPr>
        <w:t>5.1 Перечень и характеристики необходимых каналов связи, предоставляемые Исполнителем, приведены в настоящем разделе:</w:t>
      </w: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5.1.1 Каналы и услуги связи, необходимые для пуско-наладки и включения в единую систему КСЭОН НСО оборудования, поставляемого в ЕДДС МО г. Новосибирск (г. </w:t>
      </w:r>
      <w:r w:rsidRPr="00C60FBB">
        <w:rPr>
          <w:rFonts w:eastAsia="Calibri"/>
          <w:b/>
          <w:sz w:val="24"/>
          <w:szCs w:val="24"/>
        </w:rPr>
        <w:lastRenderedPageBreak/>
        <w:t>Новосибирск, ул. Колыванская,4, п/п 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2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Телефонный канал связи для передачи речи с сигнализацией </w:t>
            </w:r>
            <w:r w:rsidRPr="00C60FBB">
              <w:rPr>
                <w:rFonts w:eastAsiaTheme="minorEastAsia" w:cstheme="minorBidi"/>
                <w:sz w:val="20"/>
                <w:szCs w:val="20"/>
                <w:lang w:val="en-US" w:eastAsia="ru-RU"/>
              </w:rPr>
              <w:t>E</w:t>
            </w:r>
            <w:r w:rsidRPr="00C60FBB">
              <w:rPr>
                <w:rFonts w:eastAsiaTheme="minorEastAsia" w:cstheme="minorBidi"/>
                <w:sz w:val="20"/>
                <w:szCs w:val="20"/>
                <w:lang w:eastAsia="ru-RU"/>
              </w:rPr>
              <w:t xml:space="preserve">1 </w:t>
            </w:r>
            <w:r w:rsidRPr="00C60FBB">
              <w:rPr>
                <w:rFonts w:eastAsiaTheme="minorEastAsia" w:cstheme="minorBidi"/>
                <w:sz w:val="20"/>
                <w:szCs w:val="20"/>
                <w:lang w:val="en-US" w:eastAsia="ru-RU"/>
              </w:rPr>
              <w:t>PRI</w:t>
            </w:r>
            <w:r w:rsidRPr="00C60FBB">
              <w:rPr>
                <w:rFonts w:eastAsiaTheme="minorEastAsia" w:cstheme="minorBidi"/>
                <w:sz w:val="20"/>
                <w:szCs w:val="20"/>
                <w:lang w:eastAsia="ru-RU"/>
              </w:rPr>
              <w:t xml:space="preserve"> или </w:t>
            </w:r>
            <w:r w:rsidRPr="00C60FBB">
              <w:rPr>
                <w:rFonts w:eastAsiaTheme="minorEastAsia" w:cstheme="minorBidi"/>
                <w:sz w:val="20"/>
                <w:szCs w:val="20"/>
                <w:lang w:val="en-US" w:eastAsia="ru-RU"/>
              </w:rPr>
              <w:t>SIP</w:t>
            </w:r>
            <w:r w:rsidRPr="00C60FBB">
              <w:rPr>
                <w:rFonts w:eastAsiaTheme="minorEastAsia" w:cstheme="minorBidi"/>
                <w:sz w:val="20"/>
                <w:szCs w:val="20"/>
                <w:lang w:eastAsia="ru-RU"/>
              </w:rPr>
              <w:t>, с выходом на телефонную сеть общего пользования</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10 одновременных соединений</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Временно предоставляемая </w:t>
            </w:r>
            <w:r w:rsidRPr="00C60FBB">
              <w:rPr>
                <w:rFonts w:eastAsiaTheme="minorEastAsia" w:cstheme="minorBidi"/>
                <w:sz w:val="20"/>
                <w:szCs w:val="20"/>
                <w:lang w:val="en-US" w:eastAsia="ru-RU"/>
              </w:rPr>
              <w:t>SIM</w:t>
            </w:r>
            <w:r w:rsidRPr="00C60FBB">
              <w:rPr>
                <w:rFonts w:eastAsiaTheme="minorEastAsia" w:cstheme="minorBidi"/>
                <w:sz w:val="20"/>
                <w:szCs w:val="20"/>
                <w:lang w:eastAsia="ru-RU"/>
              </w:rPr>
              <w:t xml:space="preserve">-карта оператора мобильной связи стандарта </w:t>
            </w:r>
            <w:r w:rsidRPr="00C60FBB">
              <w:rPr>
                <w:rFonts w:eastAsiaTheme="minorEastAsia" w:cstheme="minorBidi"/>
                <w:sz w:val="20"/>
                <w:szCs w:val="20"/>
                <w:lang w:val="en-US" w:eastAsia="ru-RU"/>
              </w:rPr>
              <w:t>GSM</w:t>
            </w:r>
            <w:r w:rsidRPr="00C60FBB">
              <w:rPr>
                <w:rFonts w:eastAsiaTheme="minorEastAsia" w:cstheme="minorBidi"/>
                <w:sz w:val="20"/>
                <w:szCs w:val="20"/>
                <w:lang w:eastAsia="ru-RU"/>
              </w:rPr>
              <w:t>, действующего на территории НСО</w:t>
            </w:r>
          </w:p>
        </w:tc>
        <w:tc>
          <w:tcPr>
            <w:tcW w:w="1718" w:type="dxa"/>
          </w:tcPr>
          <w:p w:rsidR="00C60FBB" w:rsidRPr="00C60FBB" w:rsidRDefault="00C60FBB" w:rsidP="00C60FBB">
            <w:pPr>
              <w:widowControl w:val="0"/>
              <w:spacing w:after="0" w:line="240" w:lineRule="auto"/>
              <w:jc w:val="left"/>
              <w:rPr>
                <w:rFonts w:eastAsiaTheme="minorEastAsia" w:cstheme="minorBidi"/>
                <w:b/>
                <w:sz w:val="20"/>
                <w:szCs w:val="20"/>
                <w:lang w:eastAsia="ru-RU"/>
              </w:rPr>
            </w:pPr>
            <w:r w:rsidRPr="00C60FBB">
              <w:rPr>
                <w:rFonts w:eastAsiaTheme="minorEastAsia" w:cstheme="minorBidi"/>
                <w:b/>
                <w:sz w:val="20"/>
                <w:szCs w:val="20"/>
                <w:lang w:eastAsia="ru-RU"/>
              </w:rPr>
              <w:t xml:space="preserve">С тарифом для исходящих </w:t>
            </w:r>
            <w:r w:rsidRPr="00C60FBB">
              <w:rPr>
                <w:rFonts w:eastAsiaTheme="minorEastAsia" w:cstheme="minorBidi"/>
                <w:b/>
                <w:sz w:val="20"/>
                <w:szCs w:val="20"/>
                <w:lang w:val="en-US" w:eastAsia="ru-RU"/>
              </w:rPr>
              <w:t>SMS</w:t>
            </w:r>
            <w:r w:rsidRPr="00C60FBB">
              <w:rPr>
                <w:rFonts w:eastAsiaTheme="minorEastAsia" w:cstheme="minorBidi"/>
                <w:b/>
                <w:sz w:val="20"/>
                <w:szCs w:val="20"/>
                <w:lang w:eastAsia="ru-RU"/>
              </w:rPr>
              <w:t>-сообщений</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ind w:firstLine="567"/>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5.1.2 Каналы и услуги связи, необходимые для пуско-наладки и включения в единую систему КСЭОН НСО оборудования, поставляемого в ЕДДС МО Новосибирский район (г. Новосибирск, ул. Коммунистическая, 33а, п/п 2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2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Телефонный канал связи для передачи речи с сигнализацией </w:t>
            </w:r>
            <w:r w:rsidRPr="00C60FBB">
              <w:rPr>
                <w:rFonts w:eastAsiaTheme="minorEastAsia" w:cstheme="minorBidi"/>
                <w:sz w:val="20"/>
                <w:szCs w:val="20"/>
                <w:lang w:val="en-US" w:eastAsia="ru-RU"/>
              </w:rPr>
              <w:t>E</w:t>
            </w:r>
            <w:r w:rsidRPr="00C60FBB">
              <w:rPr>
                <w:rFonts w:eastAsiaTheme="minorEastAsia" w:cstheme="minorBidi"/>
                <w:sz w:val="20"/>
                <w:szCs w:val="20"/>
                <w:lang w:eastAsia="ru-RU"/>
              </w:rPr>
              <w:t xml:space="preserve">1 </w:t>
            </w:r>
            <w:r w:rsidRPr="00C60FBB">
              <w:rPr>
                <w:rFonts w:eastAsiaTheme="minorEastAsia" w:cstheme="minorBidi"/>
                <w:sz w:val="20"/>
                <w:szCs w:val="20"/>
                <w:lang w:val="en-US" w:eastAsia="ru-RU"/>
              </w:rPr>
              <w:t>PRI</w:t>
            </w:r>
            <w:r w:rsidRPr="00C60FBB">
              <w:rPr>
                <w:rFonts w:eastAsiaTheme="minorEastAsia" w:cstheme="minorBidi"/>
                <w:sz w:val="20"/>
                <w:szCs w:val="20"/>
                <w:lang w:eastAsia="ru-RU"/>
              </w:rPr>
              <w:t xml:space="preserve"> или </w:t>
            </w:r>
            <w:r w:rsidRPr="00C60FBB">
              <w:rPr>
                <w:rFonts w:eastAsiaTheme="minorEastAsia" w:cstheme="minorBidi"/>
                <w:sz w:val="20"/>
                <w:szCs w:val="20"/>
                <w:lang w:val="en-US" w:eastAsia="ru-RU"/>
              </w:rPr>
              <w:t>SIP</w:t>
            </w:r>
            <w:r w:rsidRPr="00C60FBB">
              <w:rPr>
                <w:rFonts w:eastAsiaTheme="minorEastAsia" w:cstheme="minorBidi"/>
                <w:sz w:val="20"/>
                <w:szCs w:val="20"/>
                <w:lang w:eastAsia="ru-RU"/>
              </w:rPr>
              <w:t>, с выходом на телефонную сеть общего пользования</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10 одновременных соединений</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Временно предоставляемая </w:t>
            </w:r>
            <w:r w:rsidRPr="00C60FBB">
              <w:rPr>
                <w:rFonts w:eastAsiaTheme="minorEastAsia" w:cstheme="minorBidi"/>
                <w:sz w:val="20"/>
                <w:szCs w:val="20"/>
                <w:lang w:val="en-US" w:eastAsia="ru-RU"/>
              </w:rPr>
              <w:t>SIM</w:t>
            </w:r>
            <w:r w:rsidRPr="00C60FBB">
              <w:rPr>
                <w:rFonts w:eastAsiaTheme="minorEastAsia" w:cstheme="minorBidi"/>
                <w:sz w:val="20"/>
                <w:szCs w:val="20"/>
                <w:lang w:eastAsia="ru-RU"/>
              </w:rPr>
              <w:t xml:space="preserve">-карта оператора мобильной связи стандарта </w:t>
            </w:r>
            <w:r w:rsidRPr="00C60FBB">
              <w:rPr>
                <w:rFonts w:eastAsiaTheme="minorEastAsia" w:cstheme="minorBidi"/>
                <w:sz w:val="20"/>
                <w:szCs w:val="20"/>
                <w:lang w:val="en-US" w:eastAsia="ru-RU"/>
              </w:rPr>
              <w:t>GSM</w:t>
            </w:r>
            <w:r w:rsidRPr="00C60FBB">
              <w:rPr>
                <w:rFonts w:eastAsiaTheme="minorEastAsia" w:cstheme="minorBidi"/>
                <w:sz w:val="20"/>
                <w:szCs w:val="20"/>
                <w:lang w:eastAsia="ru-RU"/>
              </w:rPr>
              <w:t>, действующего на территории НСО</w:t>
            </w:r>
          </w:p>
        </w:tc>
        <w:tc>
          <w:tcPr>
            <w:tcW w:w="1718" w:type="dxa"/>
          </w:tcPr>
          <w:p w:rsidR="00C60FBB" w:rsidRPr="00C60FBB" w:rsidRDefault="00C60FBB" w:rsidP="00C60FBB">
            <w:pPr>
              <w:widowControl w:val="0"/>
              <w:spacing w:after="0" w:line="240" w:lineRule="auto"/>
              <w:jc w:val="left"/>
              <w:rPr>
                <w:rFonts w:eastAsiaTheme="minorEastAsia" w:cstheme="minorBidi"/>
                <w:b/>
                <w:sz w:val="20"/>
                <w:szCs w:val="20"/>
                <w:lang w:eastAsia="ru-RU"/>
              </w:rPr>
            </w:pPr>
            <w:r w:rsidRPr="00C60FBB">
              <w:rPr>
                <w:rFonts w:eastAsiaTheme="minorEastAsia" w:cstheme="minorBidi"/>
                <w:b/>
                <w:sz w:val="20"/>
                <w:szCs w:val="20"/>
                <w:lang w:eastAsia="ru-RU"/>
              </w:rPr>
              <w:t xml:space="preserve">С тарифом для исходящих </w:t>
            </w:r>
            <w:r w:rsidRPr="00C60FBB">
              <w:rPr>
                <w:rFonts w:eastAsiaTheme="minorEastAsia" w:cstheme="minorBidi"/>
                <w:b/>
                <w:sz w:val="20"/>
                <w:szCs w:val="20"/>
                <w:lang w:val="en-US" w:eastAsia="ru-RU"/>
              </w:rPr>
              <w:t>SMS</w:t>
            </w:r>
            <w:r w:rsidRPr="00C60FBB">
              <w:rPr>
                <w:rFonts w:eastAsiaTheme="minorEastAsia" w:cstheme="minorBidi"/>
                <w:b/>
                <w:sz w:val="20"/>
                <w:szCs w:val="20"/>
                <w:lang w:eastAsia="ru-RU"/>
              </w:rPr>
              <w:t>-сообщений</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5.1.3 Каналы и услуги связи, необходимые для пуско-наладки и включения в единую систему КСЭОН НСО оборудования, поставляемого в ЕДДС МО Куйбышевский район (г. Куйбышев, ул. Куйбышева, 12, п/п 3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2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2</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Телефонный канал связи для передачи речи с сигнализацией </w:t>
            </w:r>
            <w:r w:rsidRPr="00C60FBB">
              <w:rPr>
                <w:rFonts w:eastAsiaTheme="minorEastAsia" w:cstheme="minorBidi"/>
                <w:sz w:val="20"/>
                <w:szCs w:val="20"/>
                <w:lang w:val="en-US" w:eastAsia="ru-RU"/>
              </w:rPr>
              <w:t>E</w:t>
            </w:r>
            <w:r w:rsidRPr="00C60FBB">
              <w:rPr>
                <w:rFonts w:eastAsiaTheme="minorEastAsia" w:cstheme="minorBidi"/>
                <w:sz w:val="20"/>
                <w:szCs w:val="20"/>
                <w:lang w:eastAsia="ru-RU"/>
              </w:rPr>
              <w:t xml:space="preserve">1 </w:t>
            </w:r>
            <w:r w:rsidRPr="00C60FBB">
              <w:rPr>
                <w:rFonts w:eastAsiaTheme="minorEastAsia" w:cstheme="minorBidi"/>
                <w:sz w:val="20"/>
                <w:szCs w:val="20"/>
                <w:lang w:val="en-US" w:eastAsia="ru-RU"/>
              </w:rPr>
              <w:t>PRI</w:t>
            </w:r>
            <w:r w:rsidRPr="00C60FBB">
              <w:rPr>
                <w:rFonts w:eastAsiaTheme="minorEastAsia" w:cstheme="minorBidi"/>
                <w:sz w:val="20"/>
                <w:szCs w:val="20"/>
                <w:lang w:eastAsia="ru-RU"/>
              </w:rPr>
              <w:t xml:space="preserve"> или </w:t>
            </w:r>
            <w:r w:rsidRPr="00C60FBB">
              <w:rPr>
                <w:rFonts w:eastAsiaTheme="minorEastAsia" w:cstheme="minorBidi"/>
                <w:sz w:val="20"/>
                <w:szCs w:val="20"/>
                <w:lang w:val="en-US" w:eastAsia="ru-RU"/>
              </w:rPr>
              <w:t>SIP</w:t>
            </w:r>
            <w:r w:rsidRPr="00C60FBB">
              <w:rPr>
                <w:rFonts w:eastAsiaTheme="minorEastAsia" w:cstheme="minorBidi"/>
                <w:sz w:val="20"/>
                <w:szCs w:val="20"/>
                <w:lang w:eastAsia="ru-RU"/>
              </w:rPr>
              <w:t>, с выходом на телефонную сеть общего пользования</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10 одновременных соединений</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3</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 xml:space="preserve">Временно предоставляемая </w:t>
            </w:r>
            <w:r w:rsidRPr="00C60FBB">
              <w:rPr>
                <w:rFonts w:eastAsiaTheme="minorEastAsia" w:cstheme="minorBidi"/>
                <w:sz w:val="20"/>
                <w:szCs w:val="20"/>
                <w:lang w:val="en-US" w:eastAsia="ru-RU"/>
              </w:rPr>
              <w:t>SIM</w:t>
            </w:r>
            <w:r w:rsidRPr="00C60FBB">
              <w:rPr>
                <w:rFonts w:eastAsiaTheme="minorEastAsia" w:cstheme="minorBidi"/>
                <w:sz w:val="20"/>
                <w:szCs w:val="20"/>
                <w:lang w:eastAsia="ru-RU"/>
              </w:rPr>
              <w:t xml:space="preserve">-карта оператора мобильной связи стандарта </w:t>
            </w:r>
            <w:r w:rsidRPr="00C60FBB">
              <w:rPr>
                <w:rFonts w:eastAsiaTheme="minorEastAsia" w:cstheme="minorBidi"/>
                <w:sz w:val="20"/>
                <w:szCs w:val="20"/>
                <w:lang w:val="en-US" w:eastAsia="ru-RU"/>
              </w:rPr>
              <w:t>GSM</w:t>
            </w:r>
            <w:r w:rsidRPr="00C60FBB">
              <w:rPr>
                <w:rFonts w:eastAsiaTheme="minorEastAsia" w:cstheme="minorBidi"/>
                <w:sz w:val="20"/>
                <w:szCs w:val="20"/>
                <w:lang w:eastAsia="ru-RU"/>
              </w:rPr>
              <w:t>, действующего на территории НСО</w:t>
            </w:r>
          </w:p>
        </w:tc>
        <w:tc>
          <w:tcPr>
            <w:tcW w:w="1718" w:type="dxa"/>
          </w:tcPr>
          <w:p w:rsidR="00C60FBB" w:rsidRPr="00C60FBB" w:rsidRDefault="00C60FBB" w:rsidP="00C60FBB">
            <w:pPr>
              <w:widowControl w:val="0"/>
              <w:spacing w:after="0" w:line="240" w:lineRule="auto"/>
              <w:jc w:val="left"/>
              <w:rPr>
                <w:rFonts w:eastAsiaTheme="minorEastAsia" w:cstheme="minorBidi"/>
                <w:b/>
                <w:sz w:val="20"/>
                <w:szCs w:val="20"/>
                <w:lang w:eastAsia="ru-RU"/>
              </w:rPr>
            </w:pPr>
            <w:r w:rsidRPr="00C60FBB">
              <w:rPr>
                <w:rFonts w:eastAsiaTheme="minorEastAsia" w:cstheme="minorBidi"/>
                <w:b/>
                <w:sz w:val="20"/>
                <w:szCs w:val="20"/>
                <w:lang w:eastAsia="ru-RU"/>
              </w:rPr>
              <w:t xml:space="preserve">С тарифом для исходящих </w:t>
            </w:r>
            <w:r w:rsidRPr="00C60FBB">
              <w:rPr>
                <w:rFonts w:eastAsiaTheme="minorEastAsia" w:cstheme="minorBidi"/>
                <w:b/>
                <w:sz w:val="20"/>
                <w:szCs w:val="20"/>
                <w:lang w:val="en-US" w:eastAsia="ru-RU"/>
              </w:rPr>
              <w:t>SMS</w:t>
            </w:r>
            <w:r w:rsidRPr="00C60FBB">
              <w:rPr>
                <w:rFonts w:eastAsiaTheme="minorEastAsia" w:cstheme="minorBidi"/>
                <w:b/>
                <w:sz w:val="20"/>
                <w:szCs w:val="20"/>
                <w:lang w:eastAsia="ru-RU"/>
              </w:rPr>
              <w:t>-сообщений</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ind w:firstLine="567"/>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5.1.4 Каналы и услуги связи, необходимые для пуско-наладки и включения в единую систему КСЭОН НСО оборудования, поставляемого в ЗПУ Новосибирской области (г. Новосибирск, ул. Советская 4а, п/п 4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1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ind w:firstLine="567"/>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5.1.5 Каналы и услуги связи, необходимые для пуско-наладки и включения в единую систему КСЭОН НСО оборудования пункта громкоговорящего оповещения населения и мониторинга химической угрозы ХОО, поставляемого на административном здании Октябрьского рынка (г. Новосибирск, ул. Ленинградская, 75, п/п 5-6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spacing w:after="0" w:line="240" w:lineRule="auto"/>
        <w:ind w:firstLine="567"/>
        <w:rPr>
          <w:lang w:eastAsia="ru-RU"/>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5.1.6 Каналы и услуги связи, необходимые для пуско-наладки и включения в единую </w:t>
      </w:r>
      <w:r w:rsidRPr="00C60FBB">
        <w:rPr>
          <w:rFonts w:eastAsia="Calibri"/>
          <w:b/>
          <w:sz w:val="24"/>
          <w:szCs w:val="24"/>
        </w:rPr>
        <w:lastRenderedPageBreak/>
        <w:t>систему КСЭОН НСО оборудования пункта громкоговорящего оповещения населения и мониторинга химической угрозы ХОО, поставляемого на здании ГАПОУ НСО "Новосибирский лицей питания" (г. Новосибирск, ул. Богдана Хмельницкого, 67, п/п 7-8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5.1.7 Каналы и услуги связи, необходимые для включения в единую систему КСЭОН НСО оборудования существующего пункта оповещения населения из состава РАСЦО НСО на здании МБОУ "СОШ № 78" (г. Новосибирск, ул. Макаренко, 28, п/п 9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5.1.8 Каналы и услуги связи, необходимые для пуско-наладки и включения в единую систему КСЭОН НСО оборудования пункта громкоговорящего оповещения населения и мониторинга химической угрозы ХОО, поставляемого на развертываемой опоре (г. Новосибирск, </w:t>
      </w:r>
      <w:proofErr w:type="spellStart"/>
      <w:r w:rsidRPr="00C60FBB">
        <w:rPr>
          <w:rFonts w:eastAsia="Calibri"/>
          <w:b/>
          <w:sz w:val="24"/>
          <w:szCs w:val="24"/>
        </w:rPr>
        <w:t>промзона</w:t>
      </w:r>
      <w:proofErr w:type="spellEnd"/>
      <w:r w:rsidRPr="00C60FBB">
        <w:rPr>
          <w:rFonts w:eastAsia="Calibri"/>
          <w:b/>
          <w:sz w:val="24"/>
          <w:szCs w:val="24"/>
        </w:rPr>
        <w:t xml:space="preserve"> между </w:t>
      </w:r>
      <w:proofErr w:type="spellStart"/>
      <w:r w:rsidRPr="00C60FBB">
        <w:rPr>
          <w:rFonts w:eastAsia="Calibri"/>
          <w:b/>
          <w:sz w:val="24"/>
          <w:szCs w:val="24"/>
        </w:rPr>
        <w:t>ул.Большая</w:t>
      </w:r>
      <w:proofErr w:type="spellEnd"/>
      <w:r w:rsidRPr="00C60FBB">
        <w:rPr>
          <w:rFonts w:eastAsia="Calibri"/>
          <w:b/>
          <w:sz w:val="24"/>
          <w:szCs w:val="24"/>
        </w:rPr>
        <w:t xml:space="preserve"> и ул.2-ая Станционная, п/п 10-11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5.1.9 Каналы и услуги связи, необходимые для пуско-наладки и включения в единую систему КСЭОН НСО оборудования пункта громкоговорящего оповещения населения и мониторинга химической угрозы ХОО, поставляемого на развертываемой опоре (г. Новосибирск, рядом с подстанцией "Комсомольская" (НФС-1), п/п 12-13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5.1.10 Каналы и услуги связи, необходимые для пуско-наладки и включения в единую систему КСЭОН НСО оборудования пункта громкоговорящего оповещения населения и мониторинга химической угрозы ХОО, поставляемого на развертываемой опоре (г. Новосибирск,</w:t>
      </w:r>
      <w:proofErr w:type="gramStart"/>
      <w:r w:rsidRPr="00C60FBB">
        <w:rPr>
          <w:rFonts w:eastAsia="Calibri"/>
          <w:b/>
          <w:sz w:val="24"/>
          <w:szCs w:val="24"/>
        </w:rPr>
        <w:t xml:space="preserve"> .</w:t>
      </w:r>
      <w:proofErr w:type="gramEnd"/>
      <w:r w:rsidRPr="00C60FBB">
        <w:rPr>
          <w:rFonts w:eastAsia="Calibri"/>
          <w:b/>
          <w:sz w:val="24"/>
          <w:szCs w:val="24"/>
        </w:rPr>
        <w:t xml:space="preserve"> Новосибирск, рядом с НФС-5, п/п 14-15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5.1.11 Каналы и услуги связи, необходимые для пуско-наладки и включения в единую систему КСЭОН НСО оборудования пункта громкоговорящего оповещения населения и мониторинга химической угрозы ХОО, поставляемого на административном здании (г. Куйбышев, ул. Садовое кольцо, п/п 16-17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5.1.12 Каналы и услуги связи, необходимые для пуско-наладки и включения в единую систему КСЭОН НСО оборудования пункта громкоговорящего оповещения населения и </w:t>
      </w:r>
      <w:r w:rsidRPr="00C60FBB">
        <w:rPr>
          <w:rFonts w:eastAsia="Calibri"/>
          <w:b/>
          <w:sz w:val="24"/>
          <w:szCs w:val="24"/>
        </w:rPr>
        <w:lastRenderedPageBreak/>
        <w:t>мониторинга химической угрозы ХОО, поставляемого на развертываемой опоре (г. Новосибирск, рядом с ул. Зорге, 275/1, п/п 18-19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5.1.13 Каналы и услуги связи, необходимые для пуско-наладки и включения в единую систему КСЭОН НСО оборудования пункта мониторинга подтоплений </w:t>
      </w:r>
      <w:proofErr w:type="spellStart"/>
      <w:r w:rsidRPr="00C60FBB">
        <w:rPr>
          <w:rFonts w:eastAsia="Calibri"/>
          <w:b/>
          <w:sz w:val="24"/>
          <w:szCs w:val="24"/>
        </w:rPr>
        <w:t>р.Обь</w:t>
      </w:r>
      <w:proofErr w:type="spellEnd"/>
      <w:r w:rsidRPr="00C60FBB">
        <w:rPr>
          <w:rFonts w:eastAsia="Calibri"/>
          <w:b/>
          <w:sz w:val="24"/>
          <w:szCs w:val="24"/>
        </w:rPr>
        <w:t xml:space="preserve"> (</w:t>
      </w:r>
      <w:proofErr w:type="spellStart"/>
      <w:r w:rsidRPr="00C60FBB">
        <w:rPr>
          <w:rFonts w:eastAsia="Calibri"/>
          <w:b/>
          <w:sz w:val="24"/>
          <w:szCs w:val="24"/>
        </w:rPr>
        <w:t>г.Новосибирск</w:t>
      </w:r>
      <w:proofErr w:type="spellEnd"/>
      <w:r w:rsidRPr="00C60FBB">
        <w:rPr>
          <w:rFonts w:eastAsia="Calibri"/>
          <w:b/>
          <w:sz w:val="24"/>
          <w:szCs w:val="24"/>
        </w:rPr>
        <w:t xml:space="preserve">, </w:t>
      </w:r>
      <w:proofErr w:type="spellStart"/>
      <w:r w:rsidRPr="00C60FBB">
        <w:rPr>
          <w:rFonts w:eastAsia="Calibri"/>
          <w:b/>
          <w:sz w:val="24"/>
          <w:szCs w:val="24"/>
        </w:rPr>
        <w:t>Бугринский</w:t>
      </w:r>
      <w:proofErr w:type="spellEnd"/>
      <w:r w:rsidRPr="00C60FBB">
        <w:rPr>
          <w:rFonts w:eastAsia="Calibri"/>
          <w:b/>
          <w:sz w:val="24"/>
          <w:szCs w:val="24"/>
        </w:rPr>
        <w:t xml:space="preserve"> мост, п/п 20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5.1.14 Каналы и услуги связи, необходимые для пуско-наладки и включения в единую систему КСЭОН НСО оборудования пункта мониторинга подтоплений </w:t>
      </w:r>
      <w:proofErr w:type="spellStart"/>
      <w:r w:rsidRPr="00C60FBB">
        <w:rPr>
          <w:rFonts w:eastAsia="Calibri"/>
          <w:b/>
          <w:sz w:val="24"/>
          <w:szCs w:val="24"/>
        </w:rPr>
        <w:t>р.Обь</w:t>
      </w:r>
      <w:proofErr w:type="spellEnd"/>
      <w:r w:rsidRPr="00C60FBB">
        <w:rPr>
          <w:rFonts w:eastAsia="Calibri"/>
          <w:b/>
          <w:sz w:val="24"/>
          <w:szCs w:val="24"/>
        </w:rPr>
        <w:t xml:space="preserve"> (</w:t>
      </w:r>
      <w:proofErr w:type="spellStart"/>
      <w:r w:rsidRPr="00C60FBB">
        <w:rPr>
          <w:rFonts w:eastAsia="Calibri"/>
          <w:b/>
          <w:sz w:val="24"/>
          <w:szCs w:val="24"/>
        </w:rPr>
        <w:t>п.Огурцово</w:t>
      </w:r>
      <w:proofErr w:type="spellEnd"/>
      <w:r w:rsidRPr="00C60FBB">
        <w:rPr>
          <w:rFonts w:eastAsia="Calibri"/>
          <w:b/>
          <w:sz w:val="24"/>
          <w:szCs w:val="24"/>
        </w:rPr>
        <w:t>, п/п 21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5.1.15 Каналы и услуги связи, необходимые для пуско-наладки и включения в единую систему КСЭОН НСО оборудования пункта громкоговорящего оповещения населения, поставляемого на развертываемой опоре (г. Новосибирск, ул. Центральная, 258, п/п 22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5.1.16 Каналы и услуги связи, необходимые для пуско-наладки и включения в единую систему КСЭОН НСО оборудования пункта громкоговорящего оповещения населения, поставляемого на здании МБОУ "СОШ № 154" (г. Новосибирск, пер. Прибрежный, 9, п/п 23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 xml:space="preserve">5.1.17 Каналы и услуги связи, необходимые для пуско-наладки и включения в единую систему КСЭОН НСО оборудования пункта громкоговорящего оповещения населения, поставляемого на развертываемой опоре (г. Новосибирск, </w:t>
      </w:r>
      <w:proofErr w:type="spellStart"/>
      <w:r w:rsidRPr="00C60FBB">
        <w:rPr>
          <w:rFonts w:eastAsia="Calibri"/>
          <w:b/>
          <w:sz w:val="24"/>
          <w:szCs w:val="24"/>
        </w:rPr>
        <w:t>ул.Юбилейная</w:t>
      </w:r>
      <w:proofErr w:type="spellEnd"/>
      <w:r w:rsidRPr="00C60FBB">
        <w:rPr>
          <w:rFonts w:eastAsia="Calibri"/>
          <w:b/>
          <w:sz w:val="24"/>
          <w:szCs w:val="24"/>
        </w:rPr>
        <w:t>, 20, п/п 24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5.1.18 Каналы и услуги связи, необходимые для пуско-наладки и включения в единую систему КСЭОН НСО оборудования пункта громкоговорящего оповещения населения, поставляемого на развертываемой опоре (г. Новосибирск,</w:t>
      </w:r>
      <w:proofErr w:type="gramStart"/>
      <w:r w:rsidRPr="00C60FBB">
        <w:rPr>
          <w:rFonts w:eastAsia="Calibri"/>
          <w:b/>
          <w:sz w:val="24"/>
          <w:szCs w:val="24"/>
        </w:rPr>
        <w:t xml:space="preserve"> ,</w:t>
      </w:r>
      <w:proofErr w:type="gramEnd"/>
      <w:r w:rsidRPr="00C60FBB">
        <w:rPr>
          <w:rFonts w:eastAsia="Calibri"/>
          <w:b/>
          <w:sz w:val="24"/>
          <w:szCs w:val="24"/>
        </w:rPr>
        <w:t xml:space="preserve"> ул. Зеркальная 20/1, п/п 25п.2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w:t>
            </w:r>
            <w:r w:rsidRPr="00C60FBB">
              <w:rPr>
                <w:rFonts w:eastAsiaTheme="minorEastAsia" w:cstheme="minorBidi"/>
                <w:sz w:val="20"/>
                <w:szCs w:val="20"/>
                <w:lang w:eastAsia="ru-RU"/>
              </w:rPr>
              <w:lastRenderedPageBreak/>
              <w:t>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lastRenderedPageBreak/>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5.1.19 Каналы и услуги связи, необходимые для включения в единую систему КСЭОН НСО оборудования существующего пункта оповещения населения из состава РАСЦО НСО на здании МБОУ "СОШ № 121" (г. Новосибирск, ул. Тружеников, 10, п/п 26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5.1.20 Каналы и услуги связи, необходимые для включения в единую систему КСЭОН НСО оборудования существующего пункта оповещения населения из состава РАСЦО НСО на здании МБОУ "СОШ № 179" (г. Новосибирск, ул. Барьерная,8, п/п 27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5.1.21 Каналы и услуги связи, необходимые для включения в единую систему КСЭОН НСО оборудования существующего пункта оповещения населения из состава РАСЦО НСО на здании МБОУ "СОШ № 115" (г. Новосибирск, ул.</w:t>
      </w:r>
      <w:r w:rsidRPr="00C60FBB">
        <w:rPr>
          <w:rFonts w:asciiTheme="minorHAnsi" w:eastAsiaTheme="minorEastAsia" w:hAnsiTheme="minorHAnsi" w:cstheme="minorBidi"/>
          <w:sz w:val="22"/>
          <w:lang w:eastAsia="ru-RU"/>
        </w:rPr>
        <w:t xml:space="preserve"> </w:t>
      </w:r>
      <w:proofErr w:type="spellStart"/>
      <w:r w:rsidRPr="00C60FBB">
        <w:rPr>
          <w:rFonts w:eastAsia="Calibri"/>
          <w:b/>
          <w:sz w:val="24"/>
          <w:szCs w:val="24"/>
        </w:rPr>
        <w:t>Бугурусланская</w:t>
      </w:r>
      <w:proofErr w:type="spellEnd"/>
      <w:r w:rsidRPr="00C60FBB">
        <w:rPr>
          <w:rFonts w:eastAsia="Calibri"/>
          <w:b/>
          <w:sz w:val="24"/>
          <w:szCs w:val="24"/>
        </w:rPr>
        <w:t>, 19, п/п 28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Не менее 256 кбит/сек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5.1.22 Каналы и услуги связи, необходимые для пуско-наладки и включения в единую систему КСЭОН НСО оборудования, поставляемого в ФКУ ЦУКС МЧС России по Новосибирской области (г. Новосибирск ул. Октябрьская, 86, п/п 29 п.2 настоящего ООЗ):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10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5.1.23 Каналы и услуги связи, необходимые для организации автоматического межсистемного взаимодействия создаваемой КСЭОН НСО с автоматизированной системой ЦОВ системы-112 Новосибирской области (</w:t>
      </w:r>
      <w:proofErr w:type="spellStart"/>
      <w:r w:rsidRPr="00C60FBB">
        <w:rPr>
          <w:rFonts w:eastAsia="Calibri"/>
          <w:b/>
          <w:sz w:val="24"/>
          <w:szCs w:val="24"/>
        </w:rPr>
        <w:t>г.Новосибирск</w:t>
      </w:r>
      <w:proofErr w:type="spellEnd"/>
      <w:r w:rsidRPr="00C60FBB">
        <w:rPr>
          <w:rFonts w:eastAsia="Calibri"/>
          <w:b/>
          <w:sz w:val="24"/>
          <w:szCs w:val="24"/>
        </w:rPr>
        <w:t xml:space="preserve">, </w:t>
      </w:r>
      <w:proofErr w:type="spellStart"/>
      <w:r w:rsidRPr="00C60FBB">
        <w:rPr>
          <w:rFonts w:eastAsia="Calibri"/>
          <w:b/>
          <w:sz w:val="24"/>
          <w:szCs w:val="24"/>
        </w:rPr>
        <w:t>ул.Свердлова</w:t>
      </w:r>
      <w:proofErr w:type="spellEnd"/>
      <w:r w:rsidRPr="00C60FBB">
        <w:rPr>
          <w:rFonts w:eastAsia="Calibri"/>
          <w:b/>
          <w:sz w:val="24"/>
          <w:szCs w:val="24"/>
        </w:rPr>
        <w:t>, 14, оборудование КСЭОН НСО по настоящему контракту на данный адрес не поставляется):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1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r w:rsidRPr="00C60FBB">
        <w:rPr>
          <w:rFonts w:eastAsia="Calibri"/>
          <w:b/>
          <w:sz w:val="24"/>
          <w:szCs w:val="24"/>
        </w:rPr>
        <w:t>5.1.24 Каналы и услуги связи, необходимые для организации автоматического межсистемного взаимодействия создаваемой КСЭОН НСО с автоматизированной системой РЦОВ системы-112 Новосибирской области (</w:t>
      </w:r>
      <w:proofErr w:type="spellStart"/>
      <w:r w:rsidRPr="00C60FBB">
        <w:rPr>
          <w:rFonts w:eastAsia="Calibri"/>
          <w:b/>
          <w:sz w:val="24"/>
          <w:szCs w:val="24"/>
        </w:rPr>
        <w:t>г.Новосибирск</w:t>
      </w:r>
      <w:proofErr w:type="spellEnd"/>
      <w:r w:rsidRPr="00C60FBB">
        <w:rPr>
          <w:rFonts w:eastAsia="Calibri"/>
          <w:b/>
          <w:sz w:val="24"/>
          <w:szCs w:val="24"/>
        </w:rPr>
        <w:t xml:space="preserve">, </w:t>
      </w:r>
      <w:proofErr w:type="spellStart"/>
      <w:r w:rsidRPr="00C60FBB">
        <w:rPr>
          <w:rFonts w:eastAsia="Calibri"/>
          <w:b/>
          <w:sz w:val="24"/>
          <w:szCs w:val="24"/>
        </w:rPr>
        <w:t>ул.Николаева</w:t>
      </w:r>
      <w:proofErr w:type="spellEnd"/>
      <w:r w:rsidRPr="00C60FBB">
        <w:rPr>
          <w:rFonts w:eastAsia="Calibri"/>
          <w:b/>
          <w:sz w:val="24"/>
          <w:szCs w:val="24"/>
        </w:rPr>
        <w:t>, 11/3, оборудование КСЭОН НСО по настоящему контракту на данный адрес не поставляется):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6314"/>
        <w:gridCol w:w="1718"/>
        <w:gridCol w:w="1405"/>
      </w:tblGrid>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2"/>
                <w:lang w:eastAsia="ru-RU"/>
              </w:rPr>
              <w:t>№ п/п</w:t>
            </w:r>
          </w:p>
        </w:tc>
        <w:tc>
          <w:tcPr>
            <w:tcW w:w="6314"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Наименование</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Характеристика</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Количество</w:t>
            </w:r>
          </w:p>
        </w:tc>
      </w:tr>
      <w:tr w:rsidR="00C60FBB" w:rsidRPr="00C60FBB" w:rsidTr="00C60FBB">
        <w:trPr>
          <w:trHeight w:val="20"/>
          <w:jc w:val="center"/>
        </w:trPr>
        <w:tc>
          <w:tcPr>
            <w:tcW w:w="842"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c>
          <w:tcPr>
            <w:tcW w:w="6314" w:type="dxa"/>
          </w:tcPr>
          <w:p w:rsidR="00C60FBB" w:rsidRPr="00C60FBB" w:rsidRDefault="00C60FBB" w:rsidP="00C60FBB">
            <w:pPr>
              <w:widowControl w:val="0"/>
              <w:spacing w:after="0" w:line="240" w:lineRule="auto"/>
              <w:jc w:val="left"/>
              <w:rPr>
                <w:rFonts w:eastAsiaTheme="minorEastAsia" w:cstheme="minorBidi"/>
                <w:sz w:val="20"/>
                <w:szCs w:val="20"/>
                <w:lang w:eastAsia="ru-RU"/>
              </w:rPr>
            </w:pPr>
            <w:r w:rsidRPr="00C60FBB">
              <w:rPr>
                <w:rFonts w:eastAsiaTheme="minorEastAsia" w:cstheme="minorBidi"/>
                <w:sz w:val="20"/>
                <w:szCs w:val="20"/>
                <w:lang w:eastAsia="ru-RU"/>
              </w:rPr>
              <w:t>Выделенный канал передачи данных (</w:t>
            </w:r>
            <w:r w:rsidRPr="00C60FBB">
              <w:rPr>
                <w:rFonts w:eastAsiaTheme="minorEastAsia" w:cstheme="minorBidi"/>
                <w:sz w:val="20"/>
                <w:szCs w:val="20"/>
                <w:lang w:val="en-US" w:eastAsia="ru-RU"/>
              </w:rPr>
              <w:t>VPN</w:t>
            </w:r>
            <w:r w:rsidRPr="00C60FBB">
              <w:rPr>
                <w:rFonts w:eastAsiaTheme="minorEastAsia" w:cstheme="minorBidi"/>
                <w:sz w:val="20"/>
                <w:szCs w:val="20"/>
                <w:lang w:eastAsia="ru-RU"/>
              </w:rPr>
              <w:t xml:space="preserve">) с коммутацией пакетов </w:t>
            </w:r>
            <w:r w:rsidRPr="00C60FBB">
              <w:rPr>
                <w:rFonts w:eastAsiaTheme="minorEastAsia" w:cstheme="minorBidi"/>
                <w:sz w:val="20"/>
                <w:szCs w:val="20"/>
                <w:lang w:val="en-US" w:eastAsia="ru-RU"/>
              </w:rPr>
              <w:t>IP</w:t>
            </w:r>
            <w:r w:rsidRPr="00C60FBB">
              <w:rPr>
                <w:rFonts w:eastAsiaTheme="minorEastAsia" w:cstheme="minorBidi"/>
                <w:sz w:val="20"/>
                <w:szCs w:val="20"/>
                <w:lang w:eastAsia="ru-RU"/>
              </w:rPr>
              <w:t xml:space="preserve"> </w:t>
            </w:r>
            <w:r w:rsidRPr="00C60FBB">
              <w:rPr>
                <w:rFonts w:eastAsiaTheme="minorEastAsia" w:cstheme="minorBidi"/>
                <w:sz w:val="20"/>
                <w:szCs w:val="20"/>
                <w:lang w:val="en-US" w:eastAsia="ru-RU"/>
              </w:rPr>
              <w:t>MPLS</w:t>
            </w:r>
            <w:r w:rsidRPr="00C60FBB">
              <w:rPr>
                <w:rFonts w:eastAsiaTheme="minorEastAsia" w:cstheme="minorBidi"/>
                <w:sz w:val="20"/>
                <w:szCs w:val="20"/>
                <w:lang w:eastAsia="ru-RU"/>
              </w:rPr>
              <w:t xml:space="preserve"> во временно организуемую подсеть передачи данных КСЭОН НСО</w:t>
            </w:r>
          </w:p>
        </w:tc>
        <w:tc>
          <w:tcPr>
            <w:tcW w:w="1718"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 xml:space="preserve">Не менее 1 </w:t>
            </w:r>
            <w:proofErr w:type="spellStart"/>
            <w:r w:rsidRPr="00C60FBB">
              <w:rPr>
                <w:rFonts w:eastAsiaTheme="minorEastAsia" w:cstheme="minorBidi"/>
                <w:b/>
                <w:sz w:val="20"/>
                <w:szCs w:val="20"/>
                <w:lang w:eastAsia="ru-RU"/>
              </w:rPr>
              <w:t>мбит</w:t>
            </w:r>
            <w:proofErr w:type="spellEnd"/>
            <w:r w:rsidRPr="00C60FBB">
              <w:rPr>
                <w:rFonts w:eastAsiaTheme="minorEastAsia" w:cstheme="minorBidi"/>
                <w:b/>
                <w:sz w:val="20"/>
                <w:szCs w:val="20"/>
                <w:lang w:eastAsia="ru-RU"/>
              </w:rPr>
              <w:t>/сек</w:t>
            </w:r>
          </w:p>
        </w:tc>
        <w:tc>
          <w:tcPr>
            <w:tcW w:w="1405" w:type="dxa"/>
          </w:tcPr>
          <w:p w:rsidR="00C60FBB" w:rsidRPr="00C60FBB" w:rsidRDefault="00C60FBB" w:rsidP="00C60FBB">
            <w:pPr>
              <w:widowControl w:val="0"/>
              <w:spacing w:after="0" w:line="240" w:lineRule="auto"/>
              <w:jc w:val="center"/>
              <w:rPr>
                <w:rFonts w:eastAsiaTheme="minorEastAsia" w:cstheme="minorBidi"/>
                <w:b/>
                <w:sz w:val="20"/>
                <w:szCs w:val="20"/>
                <w:lang w:eastAsia="ru-RU"/>
              </w:rPr>
            </w:pPr>
            <w:r w:rsidRPr="00C60FBB">
              <w:rPr>
                <w:rFonts w:eastAsiaTheme="minorEastAsia" w:cstheme="minorBidi"/>
                <w:b/>
                <w:sz w:val="20"/>
                <w:szCs w:val="20"/>
                <w:lang w:eastAsia="ru-RU"/>
              </w:rPr>
              <w:t>1</w:t>
            </w:r>
          </w:p>
        </w:tc>
      </w:tr>
    </w:tbl>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widowControl w:val="0"/>
        <w:spacing w:after="0" w:line="240" w:lineRule="auto"/>
        <w:ind w:firstLine="709"/>
        <w:rPr>
          <w:rFonts w:eastAsia="Calibri"/>
          <w:b/>
          <w:sz w:val="24"/>
          <w:szCs w:val="24"/>
        </w:rPr>
      </w:pPr>
    </w:p>
    <w:p w:rsidR="00C60FBB" w:rsidRPr="00C60FBB" w:rsidRDefault="00C60FBB" w:rsidP="00C60FBB">
      <w:pPr>
        <w:spacing w:after="0" w:line="240" w:lineRule="auto"/>
        <w:ind w:firstLine="567"/>
        <w:rPr>
          <w:b/>
          <w:sz w:val="26"/>
          <w:lang w:eastAsia="ru-RU"/>
        </w:rPr>
      </w:pPr>
      <w:r w:rsidRPr="00C60FBB">
        <w:rPr>
          <w:b/>
          <w:lang w:eastAsia="ru-RU"/>
        </w:rPr>
        <w:t>6. Функциональные требования</w:t>
      </w:r>
    </w:p>
    <w:p w:rsidR="00C60FBB" w:rsidRPr="00C60FBB" w:rsidRDefault="00C60FBB" w:rsidP="00C60FBB">
      <w:pPr>
        <w:tabs>
          <w:tab w:val="left" w:pos="851"/>
        </w:tabs>
        <w:spacing w:after="0" w:line="240" w:lineRule="auto"/>
        <w:ind w:firstLine="567"/>
        <w:rPr>
          <w:b/>
          <w:lang w:eastAsia="ru-RU"/>
        </w:rPr>
      </w:pPr>
      <w:r w:rsidRPr="00C60FBB">
        <w:rPr>
          <w:b/>
          <w:lang w:eastAsia="ru-RU"/>
        </w:rPr>
        <w:t>6.1. Требования к функциональности системы в целом</w:t>
      </w:r>
    </w:p>
    <w:p w:rsidR="00C60FBB" w:rsidRPr="00C60FBB" w:rsidRDefault="00C60FBB" w:rsidP="00C60FBB">
      <w:pPr>
        <w:tabs>
          <w:tab w:val="left" w:pos="851"/>
        </w:tabs>
        <w:spacing w:after="0" w:line="240" w:lineRule="auto"/>
        <w:ind w:firstLine="567"/>
        <w:rPr>
          <w:lang w:eastAsia="ru-RU"/>
        </w:rPr>
      </w:pPr>
      <w:r w:rsidRPr="00C60FBB">
        <w:rPr>
          <w:lang w:eastAsia="ru-RU"/>
        </w:rPr>
        <w:lastRenderedPageBreak/>
        <w:t>Создаваемая система КСЭОН НСО должна функционировать как единый комплекс. Поставляемое по настоящему ООЗ оборудование с предустановленным программным обеспечением комплекса технических средств оповещения, используемого для создания КСЭОН НСО, должно обеспечивать выполнение в целом следующих функций:</w:t>
      </w:r>
    </w:p>
    <w:p w:rsidR="00C60FBB" w:rsidRPr="00C60FBB" w:rsidRDefault="00C60FBB" w:rsidP="00010D7E">
      <w:pPr>
        <w:numPr>
          <w:ilvl w:val="0"/>
          <w:numId w:val="11"/>
        </w:numPr>
        <w:spacing w:after="0" w:line="240" w:lineRule="auto"/>
        <w:jc w:val="left"/>
      </w:pPr>
      <w:r w:rsidRPr="00C60FBB">
        <w:t>обеспечение заданных временных и вероятностных характеристик передачи сигналов и экстренной информации оповещения;</w:t>
      </w:r>
    </w:p>
    <w:p w:rsidR="00C60FBB" w:rsidRPr="00C60FBB" w:rsidRDefault="00C60FBB" w:rsidP="00010D7E">
      <w:pPr>
        <w:numPr>
          <w:ilvl w:val="0"/>
          <w:numId w:val="11"/>
        </w:numPr>
        <w:spacing w:after="0" w:line="240" w:lineRule="auto"/>
        <w:jc w:val="left"/>
      </w:pPr>
      <w:r w:rsidRPr="00C60FBB">
        <w:t>защиту информации от несанкционированного доступа и сохранность информации при авариях в системе;</w:t>
      </w:r>
    </w:p>
    <w:p w:rsidR="00C60FBB" w:rsidRPr="00C60FBB" w:rsidRDefault="00C60FBB" w:rsidP="00010D7E">
      <w:pPr>
        <w:numPr>
          <w:ilvl w:val="0"/>
          <w:numId w:val="11"/>
        </w:numPr>
        <w:spacing w:after="0" w:line="240" w:lineRule="auto"/>
        <w:jc w:val="left"/>
      </w:pPr>
      <w:r w:rsidRPr="00C60FBB">
        <w:t>возможность организации на его основе региональных и  муниципальных систем оповещения населения.</w:t>
      </w:r>
    </w:p>
    <w:p w:rsidR="00C60FBB" w:rsidRPr="00C60FBB" w:rsidRDefault="00C60FBB" w:rsidP="00010D7E">
      <w:pPr>
        <w:numPr>
          <w:ilvl w:val="0"/>
          <w:numId w:val="11"/>
        </w:numPr>
        <w:spacing w:after="0" w:line="240" w:lineRule="auto"/>
        <w:jc w:val="left"/>
      </w:pPr>
      <w:r w:rsidRPr="00C60FBB">
        <w:t>передачу информации и сигналов оповещения в следующих режимах:</w:t>
      </w:r>
    </w:p>
    <w:p w:rsidR="00C60FBB" w:rsidRPr="00C60FBB" w:rsidRDefault="00C60FBB" w:rsidP="00010D7E">
      <w:pPr>
        <w:numPr>
          <w:ilvl w:val="2"/>
          <w:numId w:val="11"/>
        </w:numPr>
        <w:spacing w:after="0" w:line="240" w:lineRule="auto"/>
        <w:jc w:val="left"/>
      </w:pPr>
      <w:r w:rsidRPr="00C60FBB">
        <w:t>циркулярный;</w:t>
      </w:r>
    </w:p>
    <w:p w:rsidR="00C60FBB" w:rsidRPr="00C60FBB" w:rsidRDefault="00C60FBB" w:rsidP="00010D7E">
      <w:pPr>
        <w:numPr>
          <w:ilvl w:val="2"/>
          <w:numId w:val="11"/>
        </w:numPr>
        <w:spacing w:after="0" w:line="240" w:lineRule="auto"/>
        <w:jc w:val="left"/>
      </w:pPr>
      <w:proofErr w:type="gramStart"/>
      <w:r w:rsidRPr="00C60FBB">
        <w:t>циркулярный</w:t>
      </w:r>
      <w:proofErr w:type="gramEnd"/>
      <w:r w:rsidRPr="00C60FBB">
        <w:t xml:space="preserve"> по заранее установленным сценариям;</w:t>
      </w:r>
    </w:p>
    <w:p w:rsidR="00C60FBB" w:rsidRPr="00C60FBB" w:rsidRDefault="00C60FBB" w:rsidP="00010D7E">
      <w:pPr>
        <w:numPr>
          <w:ilvl w:val="2"/>
          <w:numId w:val="11"/>
        </w:numPr>
        <w:spacing w:after="0" w:line="240" w:lineRule="auto"/>
        <w:jc w:val="left"/>
      </w:pPr>
      <w:proofErr w:type="gramStart"/>
      <w:r w:rsidRPr="00C60FBB">
        <w:t>избирательный</w:t>
      </w:r>
      <w:proofErr w:type="gramEnd"/>
      <w:r w:rsidRPr="00C60FBB">
        <w:t xml:space="preserve"> в пределах одного уровня системы;</w:t>
      </w:r>
    </w:p>
    <w:p w:rsidR="00C60FBB" w:rsidRPr="00C60FBB" w:rsidRDefault="00C60FBB" w:rsidP="00010D7E">
      <w:pPr>
        <w:numPr>
          <w:ilvl w:val="2"/>
          <w:numId w:val="11"/>
        </w:numPr>
        <w:spacing w:after="0" w:line="240" w:lineRule="auto"/>
        <w:jc w:val="left"/>
      </w:pPr>
      <w:proofErr w:type="gramStart"/>
      <w:r w:rsidRPr="00C60FBB">
        <w:t>избирательный</w:t>
      </w:r>
      <w:proofErr w:type="gramEnd"/>
      <w:r w:rsidRPr="00C60FBB">
        <w:t xml:space="preserve"> (через один - два уровня) по заранее установленным сценариям. </w:t>
      </w:r>
    </w:p>
    <w:p w:rsidR="00C60FBB" w:rsidRPr="00C60FBB" w:rsidRDefault="00C60FBB" w:rsidP="00010D7E">
      <w:pPr>
        <w:numPr>
          <w:ilvl w:val="0"/>
          <w:numId w:val="11"/>
        </w:numPr>
        <w:spacing w:after="0" w:line="240" w:lineRule="auto"/>
        <w:jc w:val="left"/>
      </w:pPr>
      <w:proofErr w:type="gramStart"/>
      <w:r w:rsidRPr="00C60FBB">
        <w:t>функционирование  как централизованно, так и децентрализовано, на всю глубину созданной на его основе системы;</w:t>
      </w:r>
      <w:proofErr w:type="gramEnd"/>
    </w:p>
    <w:p w:rsidR="00C60FBB" w:rsidRPr="00C60FBB" w:rsidRDefault="00C60FBB" w:rsidP="00010D7E">
      <w:pPr>
        <w:numPr>
          <w:ilvl w:val="0"/>
          <w:numId w:val="11"/>
        </w:numPr>
        <w:spacing w:after="0" w:line="240" w:lineRule="auto"/>
        <w:jc w:val="left"/>
      </w:pPr>
      <w:r w:rsidRPr="00C60FBB">
        <w:t>передачу сигналов и информации экстренного оповещения по следующим сетям связи:</w:t>
      </w:r>
    </w:p>
    <w:p w:rsidR="00C60FBB" w:rsidRPr="00C60FBB" w:rsidRDefault="00C60FBB" w:rsidP="00010D7E">
      <w:pPr>
        <w:numPr>
          <w:ilvl w:val="0"/>
          <w:numId w:val="12"/>
        </w:numPr>
        <w:spacing w:after="0" w:line="240" w:lineRule="auto"/>
        <w:ind w:left="2127" w:hanging="284"/>
        <w:jc w:val="left"/>
      </w:pPr>
      <w:r w:rsidRPr="00C60FBB">
        <w:t>стационарной телефонной и подвижной радиотелефонной (сотовой) связи;</w:t>
      </w:r>
    </w:p>
    <w:p w:rsidR="00C60FBB" w:rsidRPr="00C60FBB" w:rsidRDefault="00C60FBB" w:rsidP="00010D7E">
      <w:pPr>
        <w:numPr>
          <w:ilvl w:val="0"/>
          <w:numId w:val="12"/>
        </w:numPr>
        <w:spacing w:after="0" w:line="240" w:lineRule="auto"/>
        <w:ind w:left="2127" w:hanging="284"/>
        <w:jc w:val="left"/>
      </w:pPr>
      <w:r w:rsidRPr="00C60FBB">
        <w:t>сетям телерадиовещания;</w:t>
      </w:r>
    </w:p>
    <w:p w:rsidR="00C60FBB" w:rsidRPr="00C60FBB" w:rsidRDefault="00C60FBB" w:rsidP="00010D7E">
      <w:pPr>
        <w:numPr>
          <w:ilvl w:val="0"/>
          <w:numId w:val="12"/>
        </w:numPr>
        <w:spacing w:after="0" w:line="240" w:lineRule="auto"/>
        <w:ind w:left="2127" w:hanging="284"/>
        <w:jc w:val="left"/>
      </w:pPr>
      <w:r w:rsidRPr="00C60FBB">
        <w:t xml:space="preserve">сети Интернет; </w:t>
      </w:r>
    </w:p>
    <w:p w:rsidR="00C60FBB" w:rsidRPr="00C60FBB" w:rsidRDefault="00C60FBB" w:rsidP="00010D7E">
      <w:pPr>
        <w:numPr>
          <w:ilvl w:val="0"/>
          <w:numId w:val="12"/>
        </w:numPr>
        <w:spacing w:after="0" w:line="240" w:lineRule="auto"/>
        <w:ind w:left="2127" w:hanging="284"/>
        <w:jc w:val="left"/>
      </w:pPr>
      <w:r w:rsidRPr="00C60FBB">
        <w:t xml:space="preserve">проводного радиовещания и </w:t>
      </w:r>
      <w:proofErr w:type="gramStart"/>
      <w:r w:rsidRPr="00C60FBB">
        <w:t>уличной</w:t>
      </w:r>
      <w:proofErr w:type="gramEnd"/>
      <w:r w:rsidRPr="00C60FBB">
        <w:t xml:space="preserve"> </w:t>
      </w:r>
      <w:proofErr w:type="spellStart"/>
      <w:r w:rsidRPr="00C60FBB">
        <w:t>звукофикации</w:t>
      </w:r>
      <w:proofErr w:type="spellEnd"/>
      <w:r w:rsidRPr="00C60FBB">
        <w:t>;</w:t>
      </w:r>
    </w:p>
    <w:p w:rsidR="00C60FBB" w:rsidRPr="00C60FBB" w:rsidRDefault="00C60FBB" w:rsidP="00010D7E">
      <w:pPr>
        <w:numPr>
          <w:ilvl w:val="0"/>
          <w:numId w:val="11"/>
        </w:numPr>
        <w:spacing w:after="0" w:line="240" w:lineRule="auto"/>
        <w:jc w:val="left"/>
      </w:pPr>
      <w:r w:rsidRPr="00C60FBB">
        <w:t>взаимодействие с сетями связи по следующим протоколам:</w:t>
      </w:r>
    </w:p>
    <w:p w:rsidR="00C60FBB" w:rsidRPr="00C60FBB" w:rsidRDefault="00C60FBB" w:rsidP="00010D7E">
      <w:pPr>
        <w:numPr>
          <w:ilvl w:val="0"/>
          <w:numId w:val="13"/>
        </w:numPr>
        <w:spacing w:after="0" w:line="240" w:lineRule="auto"/>
        <w:ind w:left="1843"/>
        <w:jc w:val="left"/>
      </w:pPr>
      <w:r w:rsidRPr="00C60FBB">
        <w:t>протокол общего оповещения CAP (</w:t>
      </w:r>
      <w:proofErr w:type="spellStart"/>
      <w:r w:rsidRPr="00C60FBB">
        <w:t>Common</w:t>
      </w:r>
      <w:proofErr w:type="spellEnd"/>
      <w:r w:rsidRPr="00C60FBB">
        <w:t xml:space="preserve"> </w:t>
      </w:r>
      <w:proofErr w:type="spellStart"/>
      <w:r w:rsidRPr="00C60FBB">
        <w:t>Alerting</w:t>
      </w:r>
      <w:proofErr w:type="spellEnd"/>
      <w:r w:rsidRPr="00C60FBB">
        <w:t xml:space="preserve"> </w:t>
      </w:r>
      <w:proofErr w:type="spellStart"/>
      <w:r w:rsidRPr="00C60FBB">
        <w:t>Protocol</w:t>
      </w:r>
      <w:proofErr w:type="spellEnd"/>
      <w:r w:rsidRPr="00C60FBB">
        <w:t>, рекомендация Международного Союза Электросвязи МСЭ-Т X.1301);</w:t>
      </w:r>
    </w:p>
    <w:p w:rsidR="00C60FBB" w:rsidRPr="00C60FBB" w:rsidRDefault="00C60FBB" w:rsidP="00010D7E">
      <w:pPr>
        <w:numPr>
          <w:ilvl w:val="0"/>
          <w:numId w:val="13"/>
        </w:numPr>
        <w:spacing w:after="0" w:line="240" w:lineRule="auto"/>
        <w:ind w:left="1843"/>
        <w:jc w:val="left"/>
      </w:pPr>
      <w:r w:rsidRPr="00C60FBB">
        <w:t xml:space="preserve">стек протоколов TCP/IP, рекомендованный МСЭ-Т для взаимодействия оборудования в </w:t>
      </w:r>
      <w:proofErr w:type="gramStart"/>
      <w:r w:rsidRPr="00C60FBB">
        <w:t>сетях</w:t>
      </w:r>
      <w:proofErr w:type="gramEnd"/>
      <w:r w:rsidRPr="00C60FBB">
        <w:t xml:space="preserve"> передачи данных.</w:t>
      </w:r>
    </w:p>
    <w:p w:rsidR="00C60FBB" w:rsidRPr="00C60FBB" w:rsidRDefault="00C60FBB" w:rsidP="00C60FBB">
      <w:pPr>
        <w:spacing w:after="0" w:line="240" w:lineRule="auto"/>
        <w:ind w:firstLine="567"/>
        <w:rPr>
          <w:lang w:eastAsia="ru-RU"/>
        </w:rPr>
      </w:pPr>
      <w:r w:rsidRPr="00C60FBB">
        <w:rPr>
          <w:lang w:eastAsia="ru-RU"/>
        </w:rPr>
        <w:t xml:space="preserve">Поставляемое по настоящему ООЗ оборудование с предустановленным программным обеспечением должно обеспечивать возможность обмена информацией управления в соответствии со спецификациями W3C </w:t>
      </w:r>
      <w:proofErr w:type="spellStart"/>
      <w:r w:rsidRPr="00C60FBB">
        <w:rPr>
          <w:lang w:eastAsia="ru-RU"/>
        </w:rPr>
        <w:t>Extensible</w:t>
      </w:r>
      <w:proofErr w:type="spellEnd"/>
      <w:r w:rsidRPr="00C60FBB">
        <w:rPr>
          <w:lang w:eastAsia="ru-RU"/>
        </w:rPr>
        <w:t xml:space="preserve"> </w:t>
      </w:r>
      <w:proofErr w:type="spellStart"/>
      <w:r w:rsidRPr="00C60FBB">
        <w:rPr>
          <w:lang w:eastAsia="ru-RU"/>
        </w:rPr>
        <w:t>Markup</w:t>
      </w:r>
      <w:proofErr w:type="spellEnd"/>
      <w:r w:rsidRPr="00C60FBB">
        <w:rPr>
          <w:lang w:eastAsia="ru-RU"/>
        </w:rPr>
        <w:t xml:space="preserve"> </w:t>
      </w:r>
      <w:proofErr w:type="spellStart"/>
      <w:r w:rsidRPr="00C60FBB">
        <w:rPr>
          <w:lang w:eastAsia="ru-RU"/>
        </w:rPr>
        <w:t>Language</w:t>
      </w:r>
      <w:proofErr w:type="spellEnd"/>
      <w:r w:rsidRPr="00C60FBB">
        <w:rPr>
          <w:lang w:eastAsia="ru-RU"/>
        </w:rPr>
        <w:t xml:space="preserve"> (XML) 1.1 и 3GPP TS26.267 v.12.0.0 с существующими оконечными средствами оповещения КСЭОН НСО.</w:t>
      </w:r>
    </w:p>
    <w:p w:rsidR="00C60FBB" w:rsidRPr="00C60FBB" w:rsidRDefault="00C60FBB" w:rsidP="00C60FBB">
      <w:pPr>
        <w:spacing w:after="0" w:line="240" w:lineRule="auto"/>
        <w:ind w:firstLine="567"/>
        <w:rPr>
          <w:lang w:eastAsia="ru-RU"/>
        </w:rPr>
      </w:pPr>
      <w:r w:rsidRPr="00C60FBB">
        <w:rPr>
          <w:rFonts w:eastAsiaTheme="minorEastAsia" w:cstheme="minorBidi"/>
          <w:szCs w:val="28"/>
          <w:lang w:eastAsia="ru-RU"/>
        </w:rPr>
        <w:t>Передача информации между пунктами управления КСЭОН НСО должна обеспечиваться по выделенным каналам сети передачи данных с коммутацией пакетов на базе технологий IP MPLS.</w:t>
      </w:r>
    </w:p>
    <w:p w:rsidR="00C60FBB" w:rsidRPr="00C60FBB" w:rsidRDefault="00C60FBB" w:rsidP="00C60FBB">
      <w:pPr>
        <w:spacing w:after="0" w:line="240" w:lineRule="auto"/>
        <w:ind w:firstLine="567"/>
        <w:rPr>
          <w:lang w:eastAsia="ru-RU"/>
        </w:rPr>
      </w:pPr>
      <w:r w:rsidRPr="00C60FBB">
        <w:rPr>
          <w:lang w:eastAsia="ru-RU"/>
        </w:rPr>
        <w:t>Поставляемое по настоящему ООЗ оборудование с предустановленным программным обеспечением должно обеспечивать вероятностные характеристики оповещения для КСЭОН НСО, в соответствии с таблицей 1.</w:t>
      </w:r>
    </w:p>
    <w:p w:rsidR="00C60FBB" w:rsidRPr="00C60FBB" w:rsidRDefault="00C60FBB" w:rsidP="00C60FBB">
      <w:pPr>
        <w:spacing w:after="0" w:line="240" w:lineRule="auto"/>
        <w:ind w:firstLine="567"/>
        <w:rPr>
          <w:lang w:eastAsia="ru-RU"/>
        </w:rPr>
      </w:pPr>
      <w:r w:rsidRPr="00C60FBB">
        <w:rPr>
          <w:lang w:eastAsia="ru-RU"/>
        </w:rPr>
        <w:t xml:space="preserve"> </w:t>
      </w:r>
    </w:p>
    <w:p w:rsidR="00C60FBB" w:rsidRPr="00C60FBB" w:rsidRDefault="00C60FBB" w:rsidP="00C60FBB">
      <w:pPr>
        <w:spacing w:after="0" w:line="240" w:lineRule="auto"/>
        <w:ind w:firstLine="567"/>
        <w:rPr>
          <w:sz w:val="24"/>
          <w:lang w:eastAsia="ru-RU"/>
        </w:rPr>
      </w:pPr>
      <w:r w:rsidRPr="00C60FBB">
        <w:rPr>
          <w:sz w:val="24"/>
          <w:lang w:eastAsia="ru-RU"/>
        </w:rPr>
        <w:t>Таблица 1. Вероятностные характеристики.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410"/>
        <w:gridCol w:w="2410"/>
      </w:tblGrid>
      <w:tr w:rsidR="00C60FBB" w:rsidRPr="00C60FBB" w:rsidTr="00C60FBB">
        <w:trPr>
          <w:jc w:val="center"/>
        </w:trPr>
        <w:tc>
          <w:tcPr>
            <w:tcW w:w="4536" w:type="dxa"/>
            <w:vMerge w:val="restart"/>
            <w:tcBorders>
              <w:top w:val="single" w:sz="4" w:space="0" w:color="auto"/>
              <w:left w:val="single" w:sz="4" w:space="0" w:color="auto"/>
              <w:right w:val="single" w:sz="4" w:space="0" w:color="auto"/>
            </w:tcBorders>
            <w:vAlign w:val="center"/>
          </w:tcPr>
          <w:p w:rsidR="00C60FBB" w:rsidRPr="00C60FBB" w:rsidRDefault="00C60FBB" w:rsidP="00C60FBB">
            <w:pPr>
              <w:spacing w:after="0" w:line="240" w:lineRule="auto"/>
              <w:ind w:firstLine="567"/>
              <w:rPr>
                <w:sz w:val="24"/>
                <w:szCs w:val="24"/>
                <w:lang w:eastAsia="ru-RU"/>
              </w:rPr>
            </w:pPr>
            <w:r w:rsidRPr="00C60FBB">
              <w:rPr>
                <w:sz w:val="24"/>
                <w:szCs w:val="24"/>
                <w:lang w:eastAsia="ru-RU"/>
              </w:rPr>
              <w:t>Характеристика</w:t>
            </w:r>
          </w:p>
        </w:tc>
        <w:tc>
          <w:tcPr>
            <w:tcW w:w="4820" w:type="dxa"/>
            <w:gridSpan w:val="2"/>
            <w:tcBorders>
              <w:top w:val="single" w:sz="4" w:space="0" w:color="auto"/>
              <w:left w:val="single" w:sz="4" w:space="0" w:color="auto"/>
              <w:bottom w:val="single" w:sz="4" w:space="0" w:color="auto"/>
            </w:tcBorders>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Уровень управления</w:t>
            </w:r>
          </w:p>
        </w:tc>
      </w:tr>
      <w:tr w:rsidR="00C60FBB" w:rsidRPr="00C60FBB" w:rsidTr="00C60FBB">
        <w:trPr>
          <w:jc w:val="center"/>
        </w:trPr>
        <w:tc>
          <w:tcPr>
            <w:tcW w:w="4536" w:type="dxa"/>
            <w:vMerge/>
            <w:tcBorders>
              <w:left w:val="single" w:sz="4" w:space="0" w:color="auto"/>
              <w:right w:val="single" w:sz="4" w:space="0" w:color="auto"/>
            </w:tcBorders>
            <w:vAlign w:val="center"/>
          </w:tcPr>
          <w:p w:rsidR="00C60FBB" w:rsidRPr="00C60FBB" w:rsidRDefault="00C60FBB" w:rsidP="00C60FBB">
            <w:pPr>
              <w:spacing w:after="0" w:line="240" w:lineRule="auto"/>
              <w:ind w:firstLine="567"/>
              <w:rPr>
                <w:sz w:val="24"/>
                <w:szCs w:val="24"/>
                <w:lang w:eastAsia="ru-RU"/>
              </w:rPr>
            </w:pP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Региональный</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Муниципальный</w:t>
            </w:r>
          </w:p>
        </w:tc>
      </w:tr>
      <w:tr w:rsidR="00C60FBB" w:rsidRPr="00C60FBB" w:rsidTr="00C60FBB">
        <w:trPr>
          <w:jc w:val="center"/>
        </w:trPr>
        <w:tc>
          <w:tcPr>
            <w:tcW w:w="4536" w:type="dxa"/>
            <w:vAlign w:val="center"/>
          </w:tcPr>
          <w:p w:rsidR="00C60FBB" w:rsidRPr="00C60FBB" w:rsidRDefault="00C60FBB" w:rsidP="00C60FBB">
            <w:pPr>
              <w:spacing w:after="0" w:line="240" w:lineRule="auto"/>
              <w:rPr>
                <w:sz w:val="24"/>
                <w:szCs w:val="24"/>
                <w:lang w:eastAsia="ru-RU"/>
              </w:rPr>
            </w:pPr>
            <w:r w:rsidRPr="00C60FBB">
              <w:rPr>
                <w:sz w:val="24"/>
                <w:szCs w:val="24"/>
                <w:lang w:eastAsia="ru-RU"/>
              </w:rPr>
              <w:lastRenderedPageBreak/>
              <w:t>Вероятность неприема сигнала оповещения  не более</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10</w:t>
            </w:r>
            <w:r w:rsidRPr="00C60FBB">
              <w:rPr>
                <w:sz w:val="24"/>
                <w:szCs w:val="24"/>
                <w:vertAlign w:val="superscript"/>
                <w:lang w:eastAsia="ru-RU"/>
              </w:rPr>
              <w:t>-5</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10</w:t>
            </w:r>
            <w:r w:rsidRPr="00C60FBB">
              <w:rPr>
                <w:sz w:val="24"/>
                <w:szCs w:val="24"/>
                <w:vertAlign w:val="superscript"/>
                <w:lang w:eastAsia="ru-RU"/>
              </w:rPr>
              <w:t>-4</w:t>
            </w:r>
          </w:p>
        </w:tc>
      </w:tr>
      <w:tr w:rsidR="00C60FBB" w:rsidRPr="00C60FBB" w:rsidTr="00C60FBB">
        <w:trPr>
          <w:jc w:val="center"/>
        </w:trPr>
        <w:tc>
          <w:tcPr>
            <w:tcW w:w="4536" w:type="dxa"/>
            <w:vAlign w:val="center"/>
          </w:tcPr>
          <w:p w:rsidR="00C60FBB" w:rsidRPr="00C60FBB" w:rsidRDefault="00C60FBB" w:rsidP="00C60FBB">
            <w:pPr>
              <w:spacing w:after="0" w:line="240" w:lineRule="auto"/>
              <w:rPr>
                <w:sz w:val="24"/>
                <w:szCs w:val="24"/>
                <w:lang w:eastAsia="ru-RU"/>
              </w:rPr>
            </w:pPr>
            <w:r w:rsidRPr="00C60FBB">
              <w:rPr>
                <w:sz w:val="24"/>
                <w:szCs w:val="24"/>
                <w:lang w:eastAsia="ru-RU"/>
              </w:rPr>
              <w:t>Вероятность трансформации сигнала оповещения не более</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10</w:t>
            </w:r>
            <w:r w:rsidRPr="00C60FBB">
              <w:rPr>
                <w:sz w:val="24"/>
                <w:szCs w:val="24"/>
                <w:vertAlign w:val="superscript"/>
                <w:lang w:eastAsia="ru-RU"/>
              </w:rPr>
              <w:t>-6</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10</w:t>
            </w:r>
            <w:r w:rsidRPr="00C60FBB">
              <w:rPr>
                <w:sz w:val="24"/>
                <w:szCs w:val="24"/>
                <w:vertAlign w:val="superscript"/>
                <w:lang w:eastAsia="ru-RU"/>
              </w:rPr>
              <w:t>-5</w:t>
            </w:r>
          </w:p>
        </w:tc>
      </w:tr>
      <w:tr w:rsidR="00C60FBB" w:rsidRPr="00C60FBB" w:rsidTr="00C60FBB">
        <w:trPr>
          <w:jc w:val="center"/>
        </w:trPr>
        <w:tc>
          <w:tcPr>
            <w:tcW w:w="4536" w:type="dxa"/>
            <w:vAlign w:val="center"/>
          </w:tcPr>
          <w:p w:rsidR="00C60FBB" w:rsidRPr="00C60FBB" w:rsidRDefault="00C60FBB" w:rsidP="00C60FBB">
            <w:pPr>
              <w:spacing w:after="0" w:line="240" w:lineRule="auto"/>
              <w:rPr>
                <w:sz w:val="24"/>
                <w:szCs w:val="24"/>
                <w:lang w:eastAsia="ru-RU"/>
              </w:rPr>
            </w:pPr>
            <w:r w:rsidRPr="00C60FBB">
              <w:rPr>
                <w:sz w:val="24"/>
                <w:szCs w:val="24"/>
                <w:lang w:eastAsia="ru-RU"/>
              </w:rPr>
              <w:t>Вероятность ложного набора сигнала оповещения  не более</w:t>
            </w:r>
          </w:p>
        </w:tc>
        <w:tc>
          <w:tcPr>
            <w:tcW w:w="2410" w:type="dxa"/>
            <w:vAlign w:val="center"/>
          </w:tcPr>
          <w:p w:rsidR="00C60FBB" w:rsidRPr="00C60FBB" w:rsidRDefault="00C60FBB" w:rsidP="00C60FBB">
            <w:pPr>
              <w:spacing w:after="0" w:line="240" w:lineRule="auto"/>
              <w:jc w:val="center"/>
              <w:rPr>
                <w:sz w:val="24"/>
                <w:szCs w:val="24"/>
                <w:vertAlign w:val="superscript"/>
                <w:lang w:eastAsia="ru-RU"/>
              </w:rPr>
            </w:pPr>
            <w:r w:rsidRPr="00C60FBB">
              <w:rPr>
                <w:sz w:val="24"/>
                <w:szCs w:val="24"/>
                <w:lang w:eastAsia="ru-RU"/>
              </w:rPr>
              <w:t>10</w:t>
            </w:r>
            <w:r w:rsidRPr="00C60FBB">
              <w:rPr>
                <w:sz w:val="24"/>
                <w:szCs w:val="24"/>
                <w:vertAlign w:val="superscript"/>
                <w:lang w:eastAsia="ru-RU"/>
              </w:rPr>
              <w:t>-9</w:t>
            </w:r>
          </w:p>
          <w:p w:rsidR="00C60FBB" w:rsidRPr="00C60FBB" w:rsidRDefault="00C60FBB" w:rsidP="00C60FBB">
            <w:pPr>
              <w:spacing w:after="0" w:line="240" w:lineRule="auto"/>
              <w:jc w:val="center"/>
              <w:rPr>
                <w:sz w:val="24"/>
                <w:szCs w:val="24"/>
                <w:lang w:eastAsia="ru-RU"/>
              </w:rPr>
            </w:pPr>
            <w:r w:rsidRPr="00C60FBB">
              <w:rPr>
                <w:sz w:val="24"/>
                <w:szCs w:val="24"/>
                <w:vertAlign w:val="superscript"/>
                <w:lang w:eastAsia="ru-RU"/>
              </w:rPr>
              <w:t>(в течение года)</w:t>
            </w:r>
          </w:p>
        </w:tc>
        <w:tc>
          <w:tcPr>
            <w:tcW w:w="2410" w:type="dxa"/>
            <w:vAlign w:val="center"/>
          </w:tcPr>
          <w:p w:rsidR="00C60FBB" w:rsidRPr="00C60FBB" w:rsidRDefault="00C60FBB" w:rsidP="00C60FBB">
            <w:pPr>
              <w:spacing w:after="0" w:line="240" w:lineRule="auto"/>
              <w:jc w:val="center"/>
              <w:rPr>
                <w:sz w:val="24"/>
                <w:szCs w:val="24"/>
                <w:vertAlign w:val="superscript"/>
                <w:lang w:eastAsia="ru-RU"/>
              </w:rPr>
            </w:pPr>
            <w:r w:rsidRPr="00C60FBB">
              <w:rPr>
                <w:sz w:val="24"/>
                <w:szCs w:val="24"/>
                <w:lang w:eastAsia="ru-RU"/>
              </w:rPr>
              <w:t>10</w:t>
            </w:r>
            <w:r w:rsidRPr="00C60FBB">
              <w:rPr>
                <w:sz w:val="24"/>
                <w:szCs w:val="24"/>
                <w:vertAlign w:val="superscript"/>
                <w:lang w:eastAsia="ru-RU"/>
              </w:rPr>
              <w:t>-7</w:t>
            </w:r>
          </w:p>
          <w:p w:rsidR="00C60FBB" w:rsidRPr="00C60FBB" w:rsidRDefault="00C60FBB" w:rsidP="00C60FBB">
            <w:pPr>
              <w:spacing w:after="0" w:line="240" w:lineRule="auto"/>
              <w:jc w:val="center"/>
              <w:rPr>
                <w:sz w:val="24"/>
                <w:szCs w:val="24"/>
                <w:lang w:eastAsia="ru-RU"/>
              </w:rPr>
            </w:pPr>
            <w:r w:rsidRPr="00C60FBB">
              <w:rPr>
                <w:sz w:val="24"/>
                <w:szCs w:val="24"/>
                <w:vertAlign w:val="superscript"/>
                <w:lang w:eastAsia="ru-RU"/>
              </w:rPr>
              <w:t>(в течение года)</w:t>
            </w:r>
          </w:p>
        </w:tc>
      </w:tr>
      <w:tr w:rsidR="00C60FBB" w:rsidRPr="00C60FBB" w:rsidTr="00C60FBB">
        <w:trPr>
          <w:jc w:val="center"/>
        </w:trPr>
        <w:tc>
          <w:tcPr>
            <w:tcW w:w="4536" w:type="dxa"/>
            <w:vAlign w:val="center"/>
          </w:tcPr>
          <w:p w:rsidR="00C60FBB" w:rsidRPr="00C60FBB" w:rsidRDefault="00C60FBB" w:rsidP="00C60FBB">
            <w:pPr>
              <w:spacing w:after="0" w:line="240" w:lineRule="auto"/>
              <w:rPr>
                <w:sz w:val="24"/>
                <w:szCs w:val="24"/>
                <w:lang w:eastAsia="ru-RU"/>
              </w:rPr>
            </w:pPr>
            <w:r w:rsidRPr="00C60FBB">
              <w:rPr>
                <w:sz w:val="24"/>
                <w:szCs w:val="24"/>
                <w:lang w:eastAsia="ru-RU"/>
              </w:rPr>
              <w:t>Коэффициент готовности направления оповещения не менее</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0,999</w:t>
            </w:r>
          </w:p>
        </w:tc>
        <w:tc>
          <w:tcPr>
            <w:tcW w:w="2410" w:type="dxa"/>
            <w:vAlign w:val="center"/>
          </w:tcPr>
          <w:p w:rsidR="00C60FBB" w:rsidRPr="00C60FBB" w:rsidRDefault="00C60FBB" w:rsidP="00C60FBB">
            <w:pPr>
              <w:spacing w:after="0" w:line="240" w:lineRule="auto"/>
              <w:jc w:val="center"/>
              <w:rPr>
                <w:sz w:val="24"/>
                <w:szCs w:val="24"/>
                <w:lang w:eastAsia="ru-RU"/>
              </w:rPr>
            </w:pPr>
            <w:r w:rsidRPr="00C60FBB">
              <w:rPr>
                <w:sz w:val="24"/>
                <w:szCs w:val="24"/>
                <w:lang w:eastAsia="ru-RU"/>
              </w:rPr>
              <w:t>0,995</w:t>
            </w:r>
          </w:p>
        </w:tc>
      </w:tr>
      <w:tr w:rsidR="00C60FBB" w:rsidRPr="00C60FBB" w:rsidTr="00C60FBB">
        <w:trPr>
          <w:jc w:val="center"/>
        </w:trPr>
        <w:tc>
          <w:tcPr>
            <w:tcW w:w="4536" w:type="dxa"/>
            <w:tcBorders>
              <w:top w:val="single" w:sz="4" w:space="0" w:color="auto"/>
              <w:left w:val="single" w:sz="4" w:space="0" w:color="auto"/>
              <w:bottom w:val="single" w:sz="4" w:space="0" w:color="auto"/>
              <w:right w:val="single" w:sz="4" w:space="0" w:color="auto"/>
            </w:tcBorders>
            <w:vAlign w:val="center"/>
          </w:tcPr>
          <w:p w:rsidR="00C60FBB" w:rsidRPr="00C60FBB" w:rsidRDefault="00C60FBB" w:rsidP="00C60FBB">
            <w:pPr>
              <w:spacing w:after="0" w:line="240" w:lineRule="auto"/>
              <w:rPr>
                <w:sz w:val="24"/>
                <w:szCs w:val="24"/>
                <w:lang w:eastAsia="ru-RU"/>
              </w:rPr>
            </w:pPr>
            <w:r w:rsidRPr="00C60FBB">
              <w:rPr>
                <w:sz w:val="24"/>
                <w:szCs w:val="24"/>
                <w:lang w:eastAsia="ru-RU"/>
              </w:rPr>
              <w:t xml:space="preserve">Вероятность  искажения знака в принятом </w:t>
            </w:r>
            <w:proofErr w:type="gramStart"/>
            <w:r w:rsidRPr="00C60FBB">
              <w:rPr>
                <w:sz w:val="24"/>
                <w:szCs w:val="24"/>
                <w:lang w:eastAsia="ru-RU"/>
              </w:rPr>
              <w:t>сообщении</w:t>
            </w:r>
            <w:proofErr w:type="gramEnd"/>
            <w:r w:rsidRPr="00C60FBB">
              <w:rPr>
                <w:sz w:val="24"/>
                <w:szCs w:val="24"/>
                <w:lang w:eastAsia="ru-RU"/>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C60FBB" w:rsidRPr="00C60FBB" w:rsidRDefault="00C60FBB" w:rsidP="00C60FBB">
            <w:pPr>
              <w:spacing w:after="0" w:line="240" w:lineRule="auto"/>
              <w:jc w:val="center"/>
              <w:rPr>
                <w:sz w:val="24"/>
                <w:szCs w:val="24"/>
                <w:lang w:eastAsia="ru-RU"/>
              </w:rPr>
            </w:pPr>
            <w:r w:rsidRPr="00C60FBB">
              <w:rPr>
                <w:position w:val="-6"/>
                <w:sz w:val="24"/>
                <w:szCs w:val="24"/>
                <w:lang w:eastAsia="ru-RU"/>
              </w:rPr>
              <w:object w:dxaOrig="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5.65pt" o:ole="" fillcolor="window">
                  <v:imagedata r:id="rId23" o:title=""/>
                </v:shape>
                <o:OLEObject Type="Embed" ProgID="Equation.3" ShapeID="_x0000_i1025" DrawAspect="Content" ObjectID="_1533626822" r:id="rId24"/>
              </w:object>
            </w:r>
          </w:p>
        </w:tc>
        <w:tc>
          <w:tcPr>
            <w:tcW w:w="2410" w:type="dxa"/>
            <w:tcBorders>
              <w:top w:val="single" w:sz="4" w:space="0" w:color="auto"/>
              <w:left w:val="single" w:sz="4" w:space="0" w:color="auto"/>
              <w:bottom w:val="single" w:sz="4" w:space="0" w:color="auto"/>
              <w:right w:val="single" w:sz="4" w:space="0" w:color="auto"/>
            </w:tcBorders>
            <w:vAlign w:val="center"/>
          </w:tcPr>
          <w:p w:rsidR="00C60FBB" w:rsidRPr="00C60FBB" w:rsidRDefault="00C60FBB" w:rsidP="00C60FBB">
            <w:pPr>
              <w:spacing w:after="0" w:line="240" w:lineRule="auto"/>
              <w:jc w:val="center"/>
              <w:rPr>
                <w:sz w:val="24"/>
                <w:szCs w:val="24"/>
                <w:lang w:eastAsia="ru-RU"/>
              </w:rPr>
            </w:pPr>
            <w:r w:rsidRPr="00C60FBB">
              <w:rPr>
                <w:position w:val="-6"/>
                <w:sz w:val="24"/>
                <w:szCs w:val="24"/>
                <w:lang w:eastAsia="ru-RU"/>
              </w:rPr>
              <w:object w:dxaOrig="460" w:dyaOrig="320">
                <v:shape id="_x0000_i1026" type="#_x0000_t75" style="width:21.9pt;height:15.65pt" o:ole="" fillcolor="window">
                  <v:imagedata r:id="rId25" o:title=""/>
                </v:shape>
                <o:OLEObject Type="Embed" ProgID="Equation.3" ShapeID="_x0000_i1026" DrawAspect="Content" ObjectID="_1533626823" r:id="rId26"/>
              </w:object>
            </w:r>
          </w:p>
        </w:tc>
      </w:tr>
    </w:tbl>
    <w:p w:rsidR="00C60FBB" w:rsidRPr="00C60FBB" w:rsidRDefault="00C60FBB" w:rsidP="00C60FBB">
      <w:pPr>
        <w:spacing w:after="0" w:line="240" w:lineRule="auto"/>
        <w:ind w:firstLine="567"/>
        <w:rPr>
          <w:lang w:eastAsia="ru-RU"/>
        </w:rPr>
      </w:pPr>
    </w:p>
    <w:p w:rsidR="00C60FBB" w:rsidRPr="00C60FBB" w:rsidRDefault="00C60FBB" w:rsidP="00C60FBB">
      <w:pPr>
        <w:spacing w:after="0" w:line="240" w:lineRule="auto"/>
        <w:ind w:firstLine="567"/>
        <w:rPr>
          <w:lang w:eastAsia="ru-RU"/>
        </w:rPr>
      </w:pPr>
      <w:r w:rsidRPr="00C60FBB">
        <w:rPr>
          <w:lang w:eastAsia="ru-RU"/>
        </w:rPr>
        <w:t xml:space="preserve">Техническое время доведения сигналов и экстренной информации оповещения до населения через создаваемые элементы КСЭОН НСО должно составлять: </w:t>
      </w:r>
    </w:p>
    <w:p w:rsidR="00C60FBB" w:rsidRPr="00C60FBB" w:rsidRDefault="00C60FBB" w:rsidP="00C60FBB">
      <w:pPr>
        <w:spacing w:after="0" w:line="240" w:lineRule="auto"/>
        <w:ind w:firstLine="567"/>
        <w:rPr>
          <w:lang w:eastAsia="ru-RU"/>
        </w:rPr>
      </w:pPr>
      <w:r w:rsidRPr="00C60FBB">
        <w:rPr>
          <w:lang w:eastAsia="ru-RU"/>
        </w:rPr>
        <w:t xml:space="preserve"> - на региональном и муниципальном уровнях – не более 30 секунд.</w:t>
      </w:r>
    </w:p>
    <w:p w:rsidR="00C60FBB" w:rsidRPr="00C60FBB" w:rsidRDefault="00C60FBB" w:rsidP="00C60FBB">
      <w:pPr>
        <w:spacing w:after="0" w:line="240" w:lineRule="auto"/>
        <w:ind w:firstLine="567"/>
        <w:rPr>
          <w:lang w:eastAsia="ru-RU"/>
        </w:rPr>
      </w:pPr>
      <w:r w:rsidRPr="00C60FBB">
        <w:rPr>
          <w:lang w:eastAsia="ru-RU"/>
        </w:rPr>
        <w:t>Достоверность приема речевой информации через создаваемые элементы КСЭОН НСО, задаваемая слоговой и словесной разборчивостью, должна обеспечиваться:</w:t>
      </w:r>
    </w:p>
    <w:p w:rsidR="00C60FBB" w:rsidRPr="00C60FBB" w:rsidRDefault="00C60FBB" w:rsidP="00C60FBB">
      <w:pPr>
        <w:widowControl w:val="0"/>
        <w:spacing w:after="0" w:line="240" w:lineRule="auto"/>
        <w:ind w:firstLine="709"/>
        <w:rPr>
          <w:lang w:eastAsia="ru-RU"/>
        </w:rPr>
      </w:pPr>
      <w:r w:rsidRPr="00C60FBB">
        <w:rPr>
          <w:lang w:eastAsia="ru-RU"/>
        </w:rPr>
        <w:t xml:space="preserve">- для слоговой разборчивости не хуже 90%, </w:t>
      </w:r>
    </w:p>
    <w:p w:rsidR="00C60FBB" w:rsidRPr="00C60FBB" w:rsidRDefault="00C60FBB" w:rsidP="00C60FBB">
      <w:pPr>
        <w:widowControl w:val="0"/>
        <w:spacing w:after="0" w:line="240" w:lineRule="auto"/>
        <w:ind w:firstLine="709"/>
        <w:rPr>
          <w:lang w:eastAsia="ru-RU"/>
        </w:rPr>
      </w:pPr>
      <w:r w:rsidRPr="00C60FBB">
        <w:rPr>
          <w:lang w:eastAsia="ru-RU"/>
        </w:rPr>
        <w:t>- для словесной разборчивости не хуже 97%.</w:t>
      </w:r>
    </w:p>
    <w:p w:rsidR="00C60FBB" w:rsidRPr="00C60FBB" w:rsidRDefault="00C60FBB" w:rsidP="00C60FBB">
      <w:pPr>
        <w:spacing w:after="0" w:line="240" w:lineRule="auto"/>
        <w:ind w:firstLine="567"/>
        <w:rPr>
          <w:lang w:eastAsia="ru-RU"/>
        </w:rPr>
      </w:pPr>
      <w:r w:rsidRPr="00C60FBB">
        <w:rPr>
          <w:lang w:eastAsia="ru-RU"/>
        </w:rPr>
        <w:t>Ширина эффективно воспроизводимой полосы речевого тракта через создаваемые элементы КСЭОН НСО должна быть от 0.3 до 3.4 кГц при коэффициенте гармоник не более 5 % на частоте (1000±10) Гц, и нелинейности амплитудно-частотной характеристики во всем диапазоне не более 3 дБ.</w:t>
      </w:r>
    </w:p>
    <w:p w:rsidR="00C60FBB" w:rsidRPr="00C60FBB" w:rsidRDefault="00C60FBB" w:rsidP="00C60FBB">
      <w:pPr>
        <w:spacing w:after="0" w:line="240" w:lineRule="auto"/>
        <w:ind w:firstLine="567"/>
        <w:rPr>
          <w:lang w:eastAsia="ru-RU"/>
        </w:rPr>
      </w:pPr>
    </w:p>
    <w:p w:rsidR="00C60FBB" w:rsidRPr="00C60FBB" w:rsidRDefault="00C60FBB" w:rsidP="00C60FBB">
      <w:pPr>
        <w:tabs>
          <w:tab w:val="left" w:pos="851"/>
        </w:tabs>
        <w:spacing w:after="0" w:line="240" w:lineRule="auto"/>
        <w:ind w:firstLine="567"/>
        <w:rPr>
          <w:rFonts w:eastAsiaTheme="minorEastAsia" w:cstheme="minorBidi"/>
          <w:b/>
          <w:lang w:eastAsia="ru-RU"/>
        </w:rPr>
      </w:pPr>
      <w:r w:rsidRPr="00C60FBB">
        <w:rPr>
          <w:rFonts w:eastAsiaTheme="minorEastAsia" w:cstheme="minorBidi"/>
          <w:b/>
          <w:lang w:eastAsia="ru-RU"/>
        </w:rPr>
        <w:t xml:space="preserve">6.2. Требования к </w:t>
      </w:r>
      <w:r w:rsidRPr="00C60FBB">
        <w:rPr>
          <w:b/>
          <w:lang w:eastAsia="ru-RU"/>
        </w:rPr>
        <w:t>функциональности программно-аппаратного комплекса управления КСЭОН регионального уровня</w:t>
      </w:r>
    </w:p>
    <w:p w:rsidR="00C60FBB" w:rsidRPr="00C60FBB" w:rsidRDefault="00C60FBB" w:rsidP="00C60FBB">
      <w:pPr>
        <w:spacing w:after="0" w:line="240" w:lineRule="auto"/>
        <w:ind w:firstLine="567"/>
        <w:rPr>
          <w:rFonts w:eastAsiaTheme="minorEastAsia" w:cstheme="minorBidi"/>
          <w:lang w:eastAsia="ru-RU"/>
        </w:rPr>
      </w:pPr>
      <w:r w:rsidRPr="00C60FBB">
        <w:rPr>
          <w:lang w:eastAsia="ru-RU"/>
        </w:rPr>
        <w:t xml:space="preserve">Управляющий комплекс управления КСЭОН регионального уровня </w:t>
      </w:r>
      <w:r w:rsidRPr="00C60FBB">
        <w:rPr>
          <w:rFonts w:eastAsiaTheme="minorEastAsia" w:cstheme="minorBidi"/>
          <w:lang w:eastAsia="ru-RU"/>
        </w:rPr>
        <w:t>(п/п.1 п.3.29) должен представлять собой программно-аппаратный управляющий комплекс, обеспечивающий:</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управление элементами системы оповещения регионального уровня;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разграничение приоритетов по дистанционному управлению оконечными средствами экстренного оповещения населения между региональным пунктом управления и соответствующими муниципальными пунктами управления в режиме «вышестоящий-нижестоящий»;</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резервирование управления муниципальными сегментами системы оповещения в случае отказа соответствующего управляющего комплекса муниципального уровня;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прием и передачу команд, сигналов и информации оповещения;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квитирование (прием и передача сигналов подтверждения) выполнения команд на оповещение;</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прием информации от систем мониторинга опасных природных и техногенных ЧС и потенциально опасных объектов;</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хранение базы данных информации о доступных средствах (сетях средств) оповещения, их географическом расположении, объединении их в группы (зоны) оповещения;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хранение созданных сценариев оповещения;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мониторинг функционирования всех элементов системы оповещения своего уровня и нижестоящих уровней управления;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lastRenderedPageBreak/>
        <w:t>- администрирование, диагностику и техническое обслуживание компонентов системы оповещения своего уровня и нижестоящих уровней управления;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хранение базы данных о всех пользователях своего уровня и нижестоящих уровней управления, имеющих право доступа к системе, предоставленных им полномочиях и ролях, а также параметрах учетных записей пользователей;</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авторизацию пользователей на всех уровнях управления;</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сопряжение с системами оповещения и системами мониторинга;</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обмен управляющей информацией и информацией оповещения между пунктами управления по основному или резервному направлениям связи;</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наличие встроенных программных средств информационного обмена для автоматического межсистемного взаимодействия создаваемой КСЭОН НСО с автоматизированной системой ЦОВ и РЦОВ системы-112 Новосибирской области;</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обмен управляющей информацией и информацией оповещения между оконечными средствами КТСО по основному или резервному каналам или направлениям связи;</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резервирование серверов управляющего комплекса по принципу «основной-резервный»;</w:t>
      </w:r>
    </w:p>
    <w:p w:rsidR="00C60FBB" w:rsidRPr="00C60FBB" w:rsidRDefault="00C60FBB" w:rsidP="00C60FBB">
      <w:pPr>
        <w:spacing w:after="0" w:line="240" w:lineRule="auto"/>
        <w:ind w:firstLine="567"/>
        <w:rPr>
          <w:rFonts w:eastAsiaTheme="minorEastAsia" w:cstheme="minorBidi"/>
          <w:lang w:eastAsia="ru-RU"/>
        </w:rPr>
      </w:pPr>
      <w:r w:rsidRPr="00C60FBB">
        <w:rPr>
          <w:rFonts w:eastAsiaTheme="minorEastAsia" w:cstheme="minorBidi"/>
          <w:lang w:eastAsia="ru-RU"/>
        </w:rPr>
        <w:t xml:space="preserve">- поддержка хранения, редактирования и распространения информации и баз данных пространственных </w:t>
      </w:r>
      <w:proofErr w:type="spellStart"/>
      <w:r w:rsidRPr="00C60FBB">
        <w:rPr>
          <w:rFonts w:eastAsiaTheme="minorEastAsia" w:cstheme="minorBidi"/>
          <w:lang w:eastAsia="ru-RU"/>
        </w:rPr>
        <w:t>геоданных</w:t>
      </w:r>
      <w:proofErr w:type="spellEnd"/>
      <w:r w:rsidRPr="00C60FBB">
        <w:rPr>
          <w:rFonts w:eastAsiaTheme="minorEastAsia" w:cstheme="minorBidi"/>
          <w:lang w:eastAsia="ru-RU"/>
        </w:rPr>
        <w:t xml:space="preserve"> для работы регионального и муниципальных пунктов управления и автоматизированных рабочих мест.</w:t>
      </w:r>
    </w:p>
    <w:p w:rsidR="00C60FBB" w:rsidRPr="00C60FBB" w:rsidRDefault="00C60FBB" w:rsidP="00C60FBB">
      <w:pPr>
        <w:tabs>
          <w:tab w:val="left" w:pos="851"/>
        </w:tabs>
        <w:spacing w:after="0" w:line="240" w:lineRule="auto"/>
        <w:ind w:firstLine="567"/>
        <w:rPr>
          <w:b/>
          <w:lang w:eastAsia="ru-RU"/>
        </w:rPr>
      </w:pPr>
    </w:p>
    <w:p w:rsidR="00C60FBB" w:rsidRPr="00C60FBB" w:rsidRDefault="00C60FBB" w:rsidP="00C60FBB">
      <w:pPr>
        <w:tabs>
          <w:tab w:val="left" w:pos="851"/>
        </w:tabs>
        <w:spacing w:after="0" w:line="240" w:lineRule="auto"/>
        <w:ind w:firstLine="567"/>
        <w:rPr>
          <w:b/>
          <w:lang w:eastAsia="ru-RU"/>
        </w:rPr>
      </w:pPr>
      <w:r w:rsidRPr="00C60FBB">
        <w:rPr>
          <w:b/>
          <w:lang w:eastAsia="ru-RU"/>
        </w:rPr>
        <w:t>6.3. Требования к функциональности программно-аппаратного комплекса управления КСЭОН муниципального уровня</w:t>
      </w:r>
    </w:p>
    <w:p w:rsidR="00C60FBB" w:rsidRPr="00C60FBB" w:rsidRDefault="00C60FBB" w:rsidP="00C60FBB">
      <w:pPr>
        <w:spacing w:after="0" w:line="240" w:lineRule="auto"/>
        <w:ind w:firstLine="567"/>
        <w:rPr>
          <w:lang w:eastAsia="ru-RU"/>
        </w:rPr>
      </w:pPr>
      <w:r w:rsidRPr="00C60FBB">
        <w:rPr>
          <w:lang w:eastAsia="ru-RU"/>
        </w:rPr>
        <w:t>Управляющий комплекс управления КСЭОН муниципального уровня (п/п.1 п.3.1-3.3) должен представлять собой программно-аппаратный управляющий комплекс, обеспечивающий:</w:t>
      </w:r>
    </w:p>
    <w:p w:rsidR="00C60FBB" w:rsidRPr="00C60FBB" w:rsidRDefault="00C60FBB" w:rsidP="00C60FBB">
      <w:pPr>
        <w:spacing w:after="0" w:line="240" w:lineRule="auto"/>
        <w:ind w:firstLine="567"/>
        <w:rPr>
          <w:lang w:eastAsia="ru-RU"/>
        </w:rPr>
      </w:pPr>
      <w:r w:rsidRPr="00C60FBB">
        <w:rPr>
          <w:lang w:eastAsia="ru-RU"/>
        </w:rPr>
        <w:t>- управление элементами системы оповещения соответствующего уровня;</w:t>
      </w:r>
    </w:p>
    <w:p w:rsidR="00C60FBB" w:rsidRPr="00C60FBB" w:rsidRDefault="00C60FBB" w:rsidP="00C60FBB">
      <w:pPr>
        <w:spacing w:after="0" w:line="240" w:lineRule="auto"/>
        <w:ind w:firstLine="567"/>
        <w:rPr>
          <w:lang w:eastAsia="ru-RU"/>
        </w:rPr>
      </w:pPr>
      <w:r w:rsidRPr="00C60FBB">
        <w:rPr>
          <w:lang w:eastAsia="ru-RU"/>
        </w:rPr>
        <w:t>- прием и передачу команд, сигналов и информации оповещения;</w:t>
      </w:r>
    </w:p>
    <w:p w:rsidR="00C60FBB" w:rsidRPr="00C60FBB" w:rsidRDefault="00C60FBB" w:rsidP="00C60FBB">
      <w:pPr>
        <w:spacing w:after="0" w:line="240" w:lineRule="auto"/>
        <w:ind w:firstLine="567"/>
        <w:rPr>
          <w:lang w:eastAsia="ru-RU"/>
        </w:rPr>
      </w:pPr>
      <w:r w:rsidRPr="00C60FBB">
        <w:rPr>
          <w:lang w:eastAsia="ru-RU"/>
        </w:rPr>
        <w:t>- квитирование (прием и передача сигналов подтверждения) выполнения команд на оповещение;</w:t>
      </w:r>
    </w:p>
    <w:p w:rsidR="00C60FBB" w:rsidRPr="00C60FBB" w:rsidRDefault="00C60FBB" w:rsidP="00C60FBB">
      <w:pPr>
        <w:spacing w:after="0" w:line="240" w:lineRule="auto"/>
        <w:ind w:firstLine="567"/>
        <w:rPr>
          <w:lang w:eastAsia="ru-RU"/>
        </w:rPr>
      </w:pPr>
      <w:r w:rsidRPr="00C60FBB">
        <w:rPr>
          <w:lang w:eastAsia="ru-RU"/>
        </w:rPr>
        <w:t>- прием информации от систем мониторинга опасных природных и техногенных ЧС и потенциально опасных объектов;</w:t>
      </w:r>
    </w:p>
    <w:p w:rsidR="00C60FBB" w:rsidRPr="00C60FBB" w:rsidRDefault="00C60FBB" w:rsidP="00C60FBB">
      <w:pPr>
        <w:spacing w:after="0" w:line="240" w:lineRule="auto"/>
        <w:ind w:firstLine="567"/>
        <w:rPr>
          <w:lang w:eastAsia="ru-RU"/>
        </w:rPr>
      </w:pPr>
      <w:r w:rsidRPr="00C60FBB">
        <w:rPr>
          <w:lang w:eastAsia="ru-RU"/>
        </w:rPr>
        <w:t>- хранение базы данных информации о доступных средствах (сетях средств) оповещения, их географическом расположении, объединении их в группы (зоны) оповещения;</w:t>
      </w:r>
    </w:p>
    <w:p w:rsidR="00C60FBB" w:rsidRPr="00C60FBB" w:rsidRDefault="00C60FBB" w:rsidP="00C60FBB">
      <w:pPr>
        <w:spacing w:after="0" w:line="240" w:lineRule="auto"/>
        <w:ind w:firstLine="567"/>
        <w:rPr>
          <w:lang w:eastAsia="ru-RU"/>
        </w:rPr>
      </w:pPr>
      <w:r w:rsidRPr="00C60FBB">
        <w:rPr>
          <w:lang w:eastAsia="ru-RU"/>
        </w:rPr>
        <w:t>- хранение созданных сценариев оповещения;</w:t>
      </w:r>
    </w:p>
    <w:p w:rsidR="00C60FBB" w:rsidRPr="00C60FBB" w:rsidRDefault="00C60FBB" w:rsidP="00C60FBB">
      <w:pPr>
        <w:spacing w:after="0" w:line="240" w:lineRule="auto"/>
        <w:ind w:firstLine="567"/>
        <w:rPr>
          <w:lang w:eastAsia="ru-RU"/>
        </w:rPr>
      </w:pPr>
      <w:r w:rsidRPr="00C60FBB">
        <w:rPr>
          <w:lang w:eastAsia="ru-RU"/>
        </w:rPr>
        <w:t>- мониторинг функционирования всех элементов системы оповещения;</w:t>
      </w:r>
    </w:p>
    <w:p w:rsidR="00C60FBB" w:rsidRPr="00C60FBB" w:rsidRDefault="00C60FBB" w:rsidP="00C60FBB">
      <w:pPr>
        <w:spacing w:after="0" w:line="240" w:lineRule="auto"/>
        <w:ind w:firstLine="567"/>
        <w:rPr>
          <w:lang w:eastAsia="ru-RU"/>
        </w:rPr>
      </w:pPr>
      <w:r w:rsidRPr="00C60FBB">
        <w:rPr>
          <w:lang w:eastAsia="ru-RU"/>
        </w:rPr>
        <w:t>- администрирование, диагностику и техническое обслуживание компонентов системы оповещения;</w:t>
      </w:r>
    </w:p>
    <w:p w:rsidR="00C60FBB" w:rsidRPr="00C60FBB" w:rsidRDefault="00C60FBB" w:rsidP="00C60FBB">
      <w:pPr>
        <w:spacing w:after="0" w:line="240" w:lineRule="auto"/>
        <w:ind w:firstLine="567"/>
        <w:rPr>
          <w:lang w:eastAsia="ru-RU"/>
        </w:rPr>
      </w:pPr>
      <w:r w:rsidRPr="00C60FBB">
        <w:rPr>
          <w:lang w:eastAsia="ru-RU"/>
        </w:rPr>
        <w:t>- хранение базы данных о всех пользователях, имеющих право доступа к системе, предоставленных им полномочиях и ролях, а также параметрах учетных записей пользователей;</w:t>
      </w:r>
    </w:p>
    <w:p w:rsidR="00C60FBB" w:rsidRPr="00C60FBB" w:rsidRDefault="00C60FBB" w:rsidP="00C60FBB">
      <w:pPr>
        <w:spacing w:after="0" w:line="240" w:lineRule="auto"/>
        <w:ind w:firstLine="567"/>
        <w:rPr>
          <w:lang w:eastAsia="ru-RU"/>
        </w:rPr>
      </w:pPr>
      <w:r w:rsidRPr="00C60FBB">
        <w:rPr>
          <w:lang w:eastAsia="ru-RU"/>
        </w:rPr>
        <w:t>- авторизация пользователей</w:t>
      </w:r>
    </w:p>
    <w:p w:rsidR="00C60FBB" w:rsidRPr="00C60FBB" w:rsidRDefault="00C60FBB" w:rsidP="00C60FBB">
      <w:pPr>
        <w:spacing w:after="0" w:line="240" w:lineRule="auto"/>
        <w:ind w:firstLine="567"/>
        <w:rPr>
          <w:lang w:eastAsia="ru-RU"/>
        </w:rPr>
      </w:pPr>
      <w:r w:rsidRPr="00C60FBB">
        <w:rPr>
          <w:lang w:eastAsia="ru-RU"/>
        </w:rPr>
        <w:t>- сопряжение с системами оповещения и системами мониторинга;</w:t>
      </w:r>
    </w:p>
    <w:p w:rsidR="00C60FBB" w:rsidRPr="00C60FBB" w:rsidRDefault="00C60FBB" w:rsidP="00C60FBB">
      <w:pPr>
        <w:spacing w:after="0" w:line="240" w:lineRule="auto"/>
        <w:ind w:firstLine="567"/>
        <w:rPr>
          <w:lang w:eastAsia="ru-RU"/>
        </w:rPr>
      </w:pPr>
      <w:r w:rsidRPr="00C60FBB">
        <w:rPr>
          <w:lang w:eastAsia="ru-RU"/>
        </w:rPr>
        <w:t>- обмен управляющей информацией и информацией оповещения между элементами КТСО по основному или резервному каналам или направлениям связи.</w:t>
      </w:r>
    </w:p>
    <w:p w:rsidR="00C60FBB" w:rsidRPr="00C60FBB" w:rsidRDefault="00C60FBB" w:rsidP="00C60FBB">
      <w:pPr>
        <w:tabs>
          <w:tab w:val="left" w:pos="851"/>
        </w:tabs>
        <w:spacing w:after="0" w:line="240" w:lineRule="auto"/>
        <w:ind w:firstLine="567"/>
        <w:rPr>
          <w:lang w:eastAsia="ru-RU"/>
        </w:rPr>
      </w:pPr>
      <w:r w:rsidRPr="00C60FBB">
        <w:rPr>
          <w:lang w:eastAsia="ru-RU"/>
        </w:rPr>
        <w:lastRenderedPageBreak/>
        <w:t xml:space="preserve">Управляющий комплекс управления КСЭОН муниципального уровня должен обеспечивать возможность обмена информацией управления с оконечным оборудованием – модулями универсального сопряжения и комплектами оборудования стационарного цифрового модуля модулями, а также между аналогичными управляющими комплексами регионального или муниципального уровня в соответствии со спецификациями W3C </w:t>
      </w:r>
      <w:proofErr w:type="spellStart"/>
      <w:r w:rsidRPr="00C60FBB">
        <w:rPr>
          <w:lang w:eastAsia="ru-RU"/>
        </w:rPr>
        <w:t>Extensible</w:t>
      </w:r>
      <w:proofErr w:type="spellEnd"/>
      <w:r w:rsidRPr="00C60FBB">
        <w:rPr>
          <w:lang w:eastAsia="ru-RU"/>
        </w:rPr>
        <w:t xml:space="preserve"> </w:t>
      </w:r>
      <w:proofErr w:type="spellStart"/>
      <w:r w:rsidRPr="00C60FBB">
        <w:rPr>
          <w:lang w:eastAsia="ru-RU"/>
        </w:rPr>
        <w:t>Markup</w:t>
      </w:r>
      <w:proofErr w:type="spellEnd"/>
      <w:r w:rsidRPr="00C60FBB">
        <w:rPr>
          <w:lang w:eastAsia="ru-RU"/>
        </w:rPr>
        <w:t xml:space="preserve"> </w:t>
      </w:r>
      <w:proofErr w:type="spellStart"/>
      <w:r w:rsidRPr="00C60FBB">
        <w:rPr>
          <w:lang w:eastAsia="ru-RU"/>
        </w:rPr>
        <w:t>Language</w:t>
      </w:r>
      <w:proofErr w:type="spellEnd"/>
      <w:r w:rsidRPr="00C60FBB">
        <w:rPr>
          <w:lang w:eastAsia="ru-RU"/>
        </w:rPr>
        <w:t xml:space="preserve"> (XML) 1.1 и 3GPP TS26.267 v.12.0.0.</w:t>
      </w:r>
    </w:p>
    <w:p w:rsidR="00C60FBB" w:rsidRPr="00C60FBB" w:rsidRDefault="00C60FBB" w:rsidP="00C60FBB">
      <w:pPr>
        <w:spacing w:after="0" w:line="240" w:lineRule="auto"/>
        <w:ind w:firstLine="567"/>
        <w:rPr>
          <w:lang w:eastAsia="ru-RU"/>
        </w:rPr>
      </w:pPr>
    </w:p>
    <w:p w:rsidR="00C60FBB" w:rsidRPr="00C60FBB" w:rsidRDefault="00C60FBB" w:rsidP="00C60FBB">
      <w:pPr>
        <w:tabs>
          <w:tab w:val="left" w:pos="851"/>
        </w:tabs>
        <w:spacing w:after="0" w:line="240" w:lineRule="auto"/>
        <w:ind w:firstLine="567"/>
        <w:rPr>
          <w:b/>
          <w:lang w:eastAsia="ru-RU"/>
        </w:rPr>
      </w:pPr>
      <w:r w:rsidRPr="00C60FBB">
        <w:rPr>
          <w:b/>
          <w:lang w:eastAsia="ru-RU"/>
        </w:rPr>
        <w:t>6.4. Требования к функциональности специального программного обеспечения управления оповещением</w:t>
      </w:r>
    </w:p>
    <w:p w:rsidR="00C60FBB" w:rsidRPr="00C60FBB" w:rsidRDefault="00C60FBB" w:rsidP="00C60FBB">
      <w:pPr>
        <w:tabs>
          <w:tab w:val="left" w:pos="851"/>
        </w:tabs>
        <w:spacing w:after="0" w:line="240" w:lineRule="auto"/>
        <w:ind w:firstLine="567"/>
        <w:rPr>
          <w:lang w:eastAsia="ru-RU"/>
        </w:rPr>
      </w:pPr>
      <w:r w:rsidRPr="00C60FBB">
        <w:rPr>
          <w:lang w:eastAsia="ru-RU"/>
        </w:rPr>
        <w:t>Специальное программное обеспечение (СПО) управления оповещением, предустановленное на компьютер персональный (п/п.2 п.3.1-3.3, 3.29) должно обеспечивать:</w:t>
      </w:r>
    </w:p>
    <w:p w:rsidR="00C60FBB" w:rsidRPr="00C60FBB" w:rsidRDefault="00C60FBB" w:rsidP="00C60FBB">
      <w:pPr>
        <w:widowControl w:val="0"/>
        <w:spacing w:after="0" w:line="240" w:lineRule="auto"/>
        <w:ind w:firstLine="709"/>
        <w:rPr>
          <w:lang w:eastAsia="ru-RU"/>
        </w:rPr>
      </w:pPr>
      <w:r w:rsidRPr="00C60FBB">
        <w:rPr>
          <w:lang w:eastAsia="ru-RU"/>
        </w:rPr>
        <w:t xml:space="preserve">- передачу сигналов оповещения и экстренной информации для населения (через оконечные средства громкоговорящего и </w:t>
      </w:r>
      <w:proofErr w:type="spellStart"/>
      <w:r w:rsidRPr="00C60FBB">
        <w:rPr>
          <w:lang w:eastAsia="ru-RU"/>
        </w:rPr>
        <w:t>электросиренного</w:t>
      </w:r>
      <w:proofErr w:type="spellEnd"/>
      <w:r w:rsidRPr="00C60FBB">
        <w:rPr>
          <w:lang w:eastAsia="ru-RU"/>
        </w:rPr>
        <w:t xml:space="preserve"> оповещения) и должностных лиц (телефонный </w:t>
      </w:r>
      <w:proofErr w:type="spellStart"/>
      <w:r w:rsidRPr="00C60FBB">
        <w:rPr>
          <w:lang w:eastAsia="ru-RU"/>
        </w:rPr>
        <w:t>обзвон</w:t>
      </w:r>
      <w:proofErr w:type="spellEnd"/>
      <w:r w:rsidRPr="00C60FBB">
        <w:rPr>
          <w:lang w:eastAsia="ru-RU"/>
        </w:rPr>
        <w:t xml:space="preserve"> на номера фиксированных и мобильных телефонов, </w:t>
      </w:r>
      <w:r w:rsidRPr="00C60FBB">
        <w:rPr>
          <w:lang w:val="en-US" w:eastAsia="ru-RU"/>
        </w:rPr>
        <w:t>SMS</w:t>
      </w:r>
      <w:r w:rsidRPr="00C60FBB">
        <w:rPr>
          <w:lang w:eastAsia="ru-RU"/>
        </w:rPr>
        <w:t>-рассылка на номера мобильных телефонов): запуск оповещения, остановка, просмотр статистики, редактирование параметров оповещения;</w:t>
      </w:r>
    </w:p>
    <w:p w:rsidR="00C60FBB" w:rsidRPr="00C60FBB" w:rsidRDefault="00C60FBB" w:rsidP="00C60FBB">
      <w:pPr>
        <w:spacing w:after="0" w:line="240" w:lineRule="auto"/>
        <w:ind w:firstLine="567"/>
        <w:rPr>
          <w:lang w:eastAsia="ru-RU"/>
        </w:rPr>
      </w:pPr>
      <w:r w:rsidRPr="00C60FBB">
        <w:rPr>
          <w:lang w:eastAsia="ru-RU"/>
        </w:rPr>
        <w:t>- контроль хода выполнения сценария оповещения и информирования населения и должностных лиц: отображение получаемых входящих сигналов оповещения и квитирования от подключенных средств и систем оповещения;</w:t>
      </w:r>
    </w:p>
    <w:p w:rsidR="00C60FBB" w:rsidRPr="00C60FBB" w:rsidRDefault="00C60FBB" w:rsidP="00C60FBB">
      <w:pPr>
        <w:spacing w:after="0" w:line="240" w:lineRule="auto"/>
        <w:ind w:firstLine="567"/>
        <w:rPr>
          <w:lang w:eastAsia="ru-RU"/>
        </w:rPr>
      </w:pPr>
      <w:r w:rsidRPr="00C60FBB">
        <w:rPr>
          <w:lang w:eastAsia="ru-RU"/>
        </w:rPr>
        <w:t>- возможность выбора заранее сохраненных фрагментов информации (аудиофайлы речевых сообщений, изображения, текстовые фрагменты и строки) для передачи сигналов оповещения и экстренной информации населению, включая возможность трансляции голосового сообщения с микрофона АРМ;</w:t>
      </w:r>
    </w:p>
    <w:p w:rsidR="00C60FBB" w:rsidRPr="00C60FBB" w:rsidRDefault="00C60FBB" w:rsidP="00C60FBB">
      <w:pPr>
        <w:spacing w:after="0" w:line="240" w:lineRule="auto"/>
        <w:ind w:firstLine="567"/>
        <w:rPr>
          <w:lang w:eastAsia="ru-RU"/>
        </w:rPr>
      </w:pPr>
      <w:r w:rsidRPr="00C60FBB">
        <w:rPr>
          <w:lang w:eastAsia="ru-RU"/>
        </w:rPr>
        <w:t>- графическое отображение цифровой карты местности с обозначением зон экстренного оповещения населения с символьными изображениями объектов КТСО (средства оповещения, системы мониторинга, потенциально-опасные объекты и пр.) в местах их фактического расположения;</w:t>
      </w:r>
    </w:p>
    <w:p w:rsidR="00C60FBB" w:rsidRPr="00C60FBB" w:rsidRDefault="00C60FBB" w:rsidP="00C60FBB">
      <w:pPr>
        <w:spacing w:after="0" w:line="240" w:lineRule="auto"/>
        <w:ind w:firstLine="567"/>
        <w:rPr>
          <w:lang w:eastAsia="ru-RU"/>
        </w:rPr>
      </w:pPr>
      <w:r w:rsidRPr="00C60FBB">
        <w:rPr>
          <w:lang w:eastAsia="ru-RU"/>
        </w:rPr>
        <w:t>- визуальное отображение состояние связи с управляющими комплексами КТСО, подключенными системами мониторинга опасных природных и техногенных ЧС и ПОО, подключенными системами информирования населения;</w:t>
      </w:r>
    </w:p>
    <w:p w:rsidR="00C60FBB" w:rsidRPr="00C60FBB" w:rsidRDefault="00C60FBB" w:rsidP="00C60FBB">
      <w:pPr>
        <w:spacing w:after="0" w:line="240" w:lineRule="auto"/>
        <w:ind w:firstLine="567"/>
        <w:rPr>
          <w:lang w:eastAsia="ru-RU"/>
        </w:rPr>
      </w:pPr>
      <w:r w:rsidRPr="00C60FBB">
        <w:rPr>
          <w:lang w:eastAsia="ru-RU"/>
        </w:rPr>
        <w:t>- визуальное и звуковое отображение поступления в КТСО сигналов и информации о срабатывании (приеме сигналов) от систем мониторинга опасных природных и техногенных ЧС и ПОО;</w:t>
      </w:r>
    </w:p>
    <w:p w:rsidR="00C60FBB" w:rsidRPr="00C60FBB" w:rsidRDefault="00C60FBB" w:rsidP="00C60FBB">
      <w:pPr>
        <w:spacing w:after="0" w:line="240" w:lineRule="auto"/>
        <w:ind w:firstLine="567"/>
        <w:rPr>
          <w:lang w:eastAsia="ru-RU"/>
        </w:rPr>
      </w:pPr>
      <w:r w:rsidRPr="00C60FBB">
        <w:rPr>
          <w:lang w:eastAsia="ru-RU"/>
        </w:rPr>
        <w:t xml:space="preserve">- отображение текущих: времени и даты, роли и идентификационной информации оператора, зарегистрированного на АРМ; </w:t>
      </w:r>
    </w:p>
    <w:p w:rsidR="00C60FBB" w:rsidRPr="00C60FBB" w:rsidRDefault="00C60FBB" w:rsidP="00C60FBB">
      <w:pPr>
        <w:spacing w:after="0" w:line="240" w:lineRule="auto"/>
        <w:ind w:firstLine="567"/>
        <w:rPr>
          <w:lang w:eastAsia="ru-RU"/>
        </w:rPr>
      </w:pPr>
      <w:r w:rsidRPr="00C60FBB">
        <w:rPr>
          <w:lang w:eastAsia="ru-RU"/>
        </w:rPr>
        <w:t>- отображение журнала событий и сеансов оповещений, произошедших в КТСО, за определенный период времени, с возможностью фильтрации;</w:t>
      </w:r>
    </w:p>
    <w:p w:rsidR="00C60FBB" w:rsidRPr="00C60FBB" w:rsidRDefault="00C60FBB" w:rsidP="00C60FBB">
      <w:pPr>
        <w:spacing w:after="0" w:line="240" w:lineRule="auto"/>
        <w:ind w:firstLine="567"/>
        <w:rPr>
          <w:lang w:eastAsia="ru-RU"/>
        </w:rPr>
      </w:pPr>
      <w:r w:rsidRPr="00C60FBB">
        <w:rPr>
          <w:lang w:eastAsia="ru-RU"/>
        </w:rPr>
        <w:t>- отображение результатов выполненных сеансов оповещений, с отображением  результатов оповещения и полученных подтверждений (квитирования);</w:t>
      </w:r>
    </w:p>
    <w:p w:rsidR="00C60FBB" w:rsidRPr="00C60FBB" w:rsidRDefault="00C60FBB" w:rsidP="00C60FBB">
      <w:pPr>
        <w:spacing w:after="0" w:line="240" w:lineRule="auto"/>
        <w:ind w:firstLine="567"/>
        <w:rPr>
          <w:lang w:eastAsia="ru-RU"/>
        </w:rPr>
      </w:pPr>
      <w:r w:rsidRPr="00C60FBB">
        <w:rPr>
          <w:lang w:eastAsia="ru-RU"/>
        </w:rPr>
        <w:t>- отображение на АРМ вышестоящего уровня всех зарегистрированных в системе операторов подчиненных уровней;</w:t>
      </w:r>
    </w:p>
    <w:p w:rsidR="00C60FBB" w:rsidRPr="00C60FBB" w:rsidRDefault="00C60FBB" w:rsidP="00C60FBB">
      <w:pPr>
        <w:spacing w:after="0" w:line="240" w:lineRule="auto"/>
        <w:ind w:firstLine="567"/>
        <w:rPr>
          <w:lang w:eastAsia="ru-RU"/>
        </w:rPr>
      </w:pPr>
      <w:r w:rsidRPr="00C60FBB">
        <w:rPr>
          <w:lang w:eastAsia="ru-RU"/>
        </w:rPr>
        <w:t>- возможность задания для каждого оператора полномочий по управлению оповещением на заданных территориях и средствах оповещения;</w:t>
      </w:r>
    </w:p>
    <w:p w:rsidR="00C60FBB" w:rsidRPr="00C60FBB" w:rsidRDefault="00C60FBB" w:rsidP="00C60FBB">
      <w:pPr>
        <w:spacing w:after="0" w:line="240" w:lineRule="auto"/>
        <w:ind w:firstLine="567"/>
        <w:rPr>
          <w:lang w:eastAsia="ru-RU"/>
        </w:rPr>
      </w:pPr>
      <w:r w:rsidRPr="00C60FBB">
        <w:rPr>
          <w:lang w:eastAsia="ru-RU"/>
        </w:rPr>
        <w:lastRenderedPageBreak/>
        <w:t>- отображение текущего состояния элементов КТСО и исправности (наличия аварийных сообщений) средств оповещения;</w:t>
      </w:r>
    </w:p>
    <w:p w:rsidR="00C60FBB" w:rsidRPr="00C60FBB" w:rsidRDefault="00C60FBB" w:rsidP="00C60FBB">
      <w:pPr>
        <w:spacing w:after="0" w:line="240" w:lineRule="auto"/>
        <w:ind w:firstLine="567"/>
        <w:rPr>
          <w:lang w:eastAsia="ru-RU"/>
        </w:rPr>
      </w:pPr>
      <w:r w:rsidRPr="00C60FBB">
        <w:rPr>
          <w:lang w:eastAsia="ru-RU"/>
        </w:rPr>
        <w:t>- выполнение администрирования баз данных элементов системы оповещения, подключенных средств (сетей) оповещения и систем мониторинга, ввод и редактирование географического расположения элементов КТСО на цифровой карте местности, групп (зон) оповещения, подготовка сценариев оповещения и списков оповещения, загрузка звуковых, текстовых и графических файлов с информацией оповещения (только для оператора с заданными полномочиями).</w:t>
      </w:r>
    </w:p>
    <w:p w:rsidR="00C60FBB" w:rsidRPr="00C60FBB" w:rsidRDefault="00C60FBB" w:rsidP="00C60FBB">
      <w:pPr>
        <w:spacing w:after="0" w:line="240" w:lineRule="auto"/>
        <w:ind w:firstLine="567"/>
        <w:rPr>
          <w:lang w:eastAsia="ru-RU"/>
        </w:rPr>
      </w:pPr>
      <w:r w:rsidRPr="00C60FBB">
        <w:rPr>
          <w:lang w:eastAsia="ru-RU"/>
        </w:rPr>
        <w:t xml:space="preserve">СПО управления оповещением должно быть совместимо и обеспечивать полнофункциональное взаимодействие с управляющими комплексами управления КСЭОН НСО регионального уровня (п/п.1 п.3.29) и муниципального уровня (п/п.1 п.3.1-3.3) с целью задействования создаваемых муниципальных сегментов КСЭОН НСО по предназначению в полном объеме в соответствии с требованиями п.6.1 настоящего ООЗ. </w:t>
      </w:r>
    </w:p>
    <w:p w:rsidR="00C60FBB" w:rsidRPr="00C60FBB" w:rsidRDefault="00C60FBB" w:rsidP="00C60FBB">
      <w:pPr>
        <w:spacing w:after="0" w:line="240" w:lineRule="auto"/>
        <w:ind w:firstLine="567"/>
        <w:rPr>
          <w:lang w:eastAsia="ru-RU"/>
        </w:rPr>
      </w:pPr>
    </w:p>
    <w:p w:rsidR="00C60FBB" w:rsidRPr="00C60FBB" w:rsidRDefault="00C60FBB" w:rsidP="00C60FBB">
      <w:pPr>
        <w:widowControl w:val="0"/>
        <w:tabs>
          <w:tab w:val="left" w:pos="851"/>
        </w:tabs>
        <w:spacing w:after="0" w:line="240" w:lineRule="auto"/>
        <w:ind w:firstLine="709"/>
        <w:rPr>
          <w:b/>
          <w:lang w:eastAsia="ru-RU"/>
        </w:rPr>
      </w:pPr>
      <w:r w:rsidRPr="00C60FBB">
        <w:rPr>
          <w:b/>
          <w:lang w:eastAsia="ru-RU"/>
        </w:rPr>
        <w:t>6.5. Требования к функциональности автоматического межсистемного взаимодействия с</w:t>
      </w:r>
      <w:r w:rsidRPr="00C60FBB">
        <w:rPr>
          <w:rFonts w:asciiTheme="minorHAnsi" w:eastAsiaTheme="minorEastAsia" w:hAnsiTheme="minorHAnsi" w:cstheme="minorBidi"/>
          <w:sz w:val="22"/>
          <w:lang w:eastAsia="ru-RU"/>
        </w:rPr>
        <w:t xml:space="preserve"> </w:t>
      </w:r>
      <w:r w:rsidRPr="00C60FBB">
        <w:rPr>
          <w:b/>
          <w:lang w:eastAsia="ru-RU"/>
        </w:rPr>
        <w:t>автоматизированной системой ЦОВ и РЦОВ системой-112 НСО («Система - 112»)</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Автоматизированная система ЦОВ и РЦОВ системы-112 («Система - 112») Новосибирской области находится в ведении государственного казенного учреждения Новосибирской области "Служба 112" (630007, г. Новосибирск, ул.  Свердлова, д.14) и основана на базе программного обеспечения «Унифицированное специализированное программное обеспечение («Система - 112» (УСПО-112)», имеющегося у Заказчика.</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proofErr w:type="gramStart"/>
      <w:r w:rsidRPr="00C60FBB">
        <w:rPr>
          <w:lang w:eastAsia="ru-RU"/>
        </w:rPr>
        <w:t xml:space="preserve">Программные средства информационного обмена для автоматического межсистемного взаимодействия, реализованные в составе  программно-аппаратного комплекса управления КСЭОН регионального уровня (п.6.2  настоящего ООЗ) </w:t>
      </w:r>
      <w:r w:rsidRPr="00C60FBB">
        <w:rPr>
          <w:rFonts w:eastAsia="Calibri"/>
          <w:szCs w:val="28"/>
        </w:rPr>
        <w:t xml:space="preserve">должен реализовывать программный интерфейс взаимодействия для автоматического обмена информацией между </w:t>
      </w:r>
      <w:r w:rsidRPr="00C60FBB">
        <w:rPr>
          <w:lang w:eastAsia="ru-RU"/>
        </w:rPr>
        <w:t xml:space="preserve">создаваемой КСЭОН НСО </w:t>
      </w:r>
      <w:r w:rsidRPr="00C60FBB">
        <w:rPr>
          <w:rFonts w:eastAsia="Calibri"/>
          <w:szCs w:val="28"/>
        </w:rPr>
        <w:t xml:space="preserve">и </w:t>
      </w:r>
      <w:r w:rsidRPr="00C60FBB">
        <w:rPr>
          <w:lang w:eastAsia="ru-RU"/>
        </w:rPr>
        <w:t>автоматизированной системой ЦОВ и РЦОВ системы-112 Новосибирской области</w:t>
      </w:r>
      <w:r w:rsidRPr="00C60FBB">
        <w:rPr>
          <w:rFonts w:eastAsia="Calibri"/>
          <w:szCs w:val="28"/>
        </w:rPr>
        <w:t xml:space="preserve"> в следующих режимах:</w:t>
      </w:r>
      <w:proofErr w:type="gramEnd"/>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 xml:space="preserve">1) в направлении от </w:t>
      </w:r>
      <w:r w:rsidRPr="00C60FBB">
        <w:rPr>
          <w:lang w:eastAsia="ru-RU"/>
        </w:rPr>
        <w:t>программно-аппаратного комплекса управления КСЭОН регионального уровня в а</w:t>
      </w:r>
      <w:r w:rsidRPr="00C60FBB">
        <w:rPr>
          <w:rFonts w:eastAsia="Calibri"/>
          <w:szCs w:val="28"/>
        </w:rPr>
        <w:t>втоматизированную систему ЦОВ и РЦОВ системы-112 НСО:</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 xml:space="preserve">- передача информации (создание новой ситуационной карточки) о всех запущенных с пунктов управления создаваемой КСЭОН НСО сеансах оповещения населения, с указанием даты и времени запуска, идентификатора сеанса оповещения, </w:t>
      </w:r>
      <w:proofErr w:type="spellStart"/>
      <w:r w:rsidRPr="00C60FBB">
        <w:rPr>
          <w:rFonts w:eastAsia="Calibri"/>
          <w:szCs w:val="28"/>
        </w:rPr>
        <w:t>задействуемых</w:t>
      </w:r>
      <w:proofErr w:type="spellEnd"/>
      <w:r w:rsidRPr="00C60FBB">
        <w:rPr>
          <w:rFonts w:eastAsia="Calibri"/>
          <w:szCs w:val="28"/>
        </w:rPr>
        <w:t xml:space="preserve"> в сеансе оповещения оконечных средств оповещения, заданных сообщений оповещения и режимов трансляции;</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 xml:space="preserve">2) в направлении от </w:t>
      </w:r>
      <w:r w:rsidRPr="00C60FBB">
        <w:rPr>
          <w:lang w:eastAsia="ru-RU"/>
        </w:rPr>
        <w:t>а</w:t>
      </w:r>
      <w:r w:rsidRPr="00C60FBB">
        <w:rPr>
          <w:rFonts w:eastAsia="Calibri"/>
          <w:szCs w:val="28"/>
        </w:rPr>
        <w:t xml:space="preserve">втоматизированной системы ЦОВ и РЦОВ системы-112 НСО в </w:t>
      </w:r>
      <w:r w:rsidRPr="00C60FBB">
        <w:rPr>
          <w:lang w:eastAsia="ru-RU"/>
        </w:rPr>
        <w:t>программно-аппаратный комплекс управления КСЭОН регионального уровня</w:t>
      </w:r>
      <w:r w:rsidRPr="00C60FBB">
        <w:rPr>
          <w:rFonts w:eastAsia="Calibri"/>
          <w:szCs w:val="28"/>
        </w:rPr>
        <w:t>:</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 xml:space="preserve">- передача ситуационной карточки, созданной в </w:t>
      </w:r>
      <w:r w:rsidRPr="00C60FBB">
        <w:rPr>
          <w:lang w:eastAsia="ru-RU"/>
        </w:rPr>
        <w:t>а</w:t>
      </w:r>
      <w:r w:rsidRPr="00C60FBB">
        <w:rPr>
          <w:rFonts w:eastAsia="Calibri"/>
          <w:szCs w:val="28"/>
        </w:rPr>
        <w:t>втоматизированной системе ЦОВ и РЦОВ системы-112 НСО, и содержащей информацию об имеющихся признаках угрозы возникновения или возникновении ЧС (с установленным для данного обращения «признаком ЧС») в случае необходимости запуска сеанса экстренного оповещения по данной ситуации;</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 xml:space="preserve">- передача актуальной картографической информации из геоинформационной подсистемы </w:t>
      </w:r>
      <w:r w:rsidRPr="00C60FBB">
        <w:rPr>
          <w:lang w:eastAsia="ru-RU"/>
        </w:rPr>
        <w:t>а</w:t>
      </w:r>
      <w:r w:rsidRPr="00C60FBB">
        <w:rPr>
          <w:rFonts w:eastAsia="Calibri"/>
          <w:szCs w:val="28"/>
        </w:rPr>
        <w:t xml:space="preserve">втоматизированной системы ЦОВ и РЦОВ системы-112 НСО с целью </w:t>
      </w:r>
      <w:r w:rsidRPr="00C60FBB">
        <w:rPr>
          <w:rFonts w:eastAsia="Calibri"/>
          <w:szCs w:val="28"/>
        </w:rPr>
        <w:lastRenderedPageBreak/>
        <w:t>использования ее в СПО управления оповещением регионального и муниципальных пунктов управления.</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 xml:space="preserve">Взаимодействие с </w:t>
      </w:r>
      <w:r w:rsidRPr="00C60FBB">
        <w:rPr>
          <w:lang w:eastAsia="ru-RU"/>
        </w:rPr>
        <w:t>а</w:t>
      </w:r>
      <w:r w:rsidRPr="00C60FBB">
        <w:rPr>
          <w:rFonts w:eastAsia="Calibri"/>
          <w:szCs w:val="28"/>
        </w:rPr>
        <w:t xml:space="preserve">втоматизированной системой ЦОВ и РЦОВ системы-112 НСО должно обеспечиваться средствами протокола SOAP, при этом информационный сервис должен иметь доступную для других компонентов системы WSDL-спецификацию программного интерфейса взаимодействия, и обеспечивать синтаксическую </w:t>
      </w:r>
      <w:proofErr w:type="spellStart"/>
      <w:r w:rsidRPr="00C60FBB">
        <w:rPr>
          <w:rFonts w:eastAsia="Calibri"/>
          <w:szCs w:val="28"/>
        </w:rPr>
        <w:t>интероперабельность</w:t>
      </w:r>
      <w:proofErr w:type="spellEnd"/>
      <w:r w:rsidRPr="00C60FBB">
        <w:rPr>
          <w:rFonts w:eastAsia="Calibri"/>
          <w:szCs w:val="28"/>
        </w:rPr>
        <w:t xml:space="preserve"> средствами XML формата данных, соответствующего доступной для компонента XSD-схеме данных.</w:t>
      </w:r>
    </w:p>
    <w:p w:rsidR="00C60FBB" w:rsidRPr="00C60FBB" w:rsidRDefault="00C60FBB" w:rsidP="00C60FBB">
      <w:pPr>
        <w:widowControl w:val="0"/>
        <w:autoSpaceDE w:val="0"/>
        <w:autoSpaceDN w:val="0"/>
        <w:adjustRightInd w:val="0"/>
        <w:spacing w:after="0" w:line="240" w:lineRule="auto"/>
        <w:ind w:firstLine="709"/>
        <w:textAlignment w:val="center"/>
        <w:rPr>
          <w:rFonts w:eastAsia="Calibri"/>
          <w:szCs w:val="28"/>
        </w:rPr>
      </w:pPr>
      <w:r w:rsidRPr="00C60FBB">
        <w:rPr>
          <w:rFonts w:eastAsia="Calibri"/>
          <w:szCs w:val="28"/>
        </w:rPr>
        <w:t>В качестве основного формата данных в программном интерфейсе взаимодействия должны использоваться стандарт XML 1.1 (</w:t>
      </w:r>
      <w:hyperlink r:id="rId27" w:history="1">
        <w:r w:rsidRPr="00C60FBB">
          <w:rPr>
            <w:rFonts w:eastAsia="Calibri"/>
            <w:color w:val="0000FF"/>
            <w:szCs w:val="28"/>
            <w:u w:val="single"/>
          </w:rPr>
          <w:t>http://www.w3.org/TR/xml11/</w:t>
        </w:r>
      </w:hyperlink>
      <w:proofErr w:type="gramStart"/>
      <w:r w:rsidRPr="00C60FBB">
        <w:rPr>
          <w:rFonts w:eastAsia="Calibri"/>
          <w:szCs w:val="28"/>
        </w:rPr>
        <w:t xml:space="preserve"> )</w:t>
      </w:r>
      <w:proofErr w:type="gramEnd"/>
      <w:r w:rsidRPr="00C60FBB">
        <w:rPr>
          <w:rFonts w:eastAsia="Calibri"/>
          <w:szCs w:val="28"/>
        </w:rPr>
        <w:t xml:space="preserve"> и стандарт JSON (</w:t>
      </w:r>
      <w:hyperlink r:id="rId28" w:history="1">
        <w:r w:rsidRPr="00C60FBB">
          <w:rPr>
            <w:rFonts w:eastAsia="Calibri"/>
            <w:color w:val="0000FF"/>
            <w:szCs w:val="28"/>
            <w:u w:val="single"/>
          </w:rPr>
          <w:t>http://json.org/</w:t>
        </w:r>
      </w:hyperlink>
      <w:r w:rsidRPr="00C60FBB">
        <w:rPr>
          <w:rFonts w:eastAsia="Calibri"/>
          <w:szCs w:val="28"/>
        </w:rPr>
        <w:t xml:space="preserve">). Описания форматов данных взаимодействия должны быть представлены в соответствии со стандартом XML </w:t>
      </w:r>
      <w:proofErr w:type="spellStart"/>
      <w:r w:rsidRPr="00C60FBB">
        <w:rPr>
          <w:rFonts w:eastAsia="Calibri"/>
          <w:szCs w:val="28"/>
        </w:rPr>
        <w:t>Schema</w:t>
      </w:r>
      <w:proofErr w:type="spellEnd"/>
      <w:r w:rsidRPr="00C60FBB">
        <w:rPr>
          <w:rFonts w:eastAsia="Calibri"/>
          <w:szCs w:val="28"/>
        </w:rPr>
        <w:t xml:space="preserve"> 1.0 (</w:t>
      </w:r>
      <w:hyperlink r:id="rId29" w:history="1">
        <w:r w:rsidRPr="00C60FBB">
          <w:rPr>
            <w:rFonts w:eastAsia="Calibri"/>
            <w:color w:val="0000FF"/>
            <w:szCs w:val="28"/>
            <w:u w:val="single"/>
          </w:rPr>
          <w:t>http://www.w3.org/TR/xmlschema-0/</w:t>
        </w:r>
      </w:hyperlink>
      <w:proofErr w:type="gramStart"/>
      <w:r w:rsidRPr="00C60FBB">
        <w:rPr>
          <w:rFonts w:eastAsia="Calibri"/>
          <w:szCs w:val="28"/>
        </w:rPr>
        <w:t xml:space="preserve"> )</w:t>
      </w:r>
      <w:proofErr w:type="gramEnd"/>
      <w:r w:rsidRPr="00C60FBB">
        <w:rPr>
          <w:rFonts w:eastAsia="Calibri"/>
          <w:szCs w:val="28"/>
        </w:rPr>
        <w:t>.</w:t>
      </w:r>
    </w:p>
    <w:p w:rsidR="00C60FBB" w:rsidRPr="00C60FBB" w:rsidRDefault="00C60FBB" w:rsidP="00C60FBB">
      <w:pPr>
        <w:spacing w:after="0" w:line="240" w:lineRule="auto"/>
        <w:ind w:firstLine="567"/>
        <w:rPr>
          <w:lang w:eastAsia="ru-RU"/>
        </w:rPr>
      </w:pPr>
    </w:p>
    <w:p w:rsidR="00C60FBB" w:rsidRPr="00C60FBB" w:rsidRDefault="00C60FBB" w:rsidP="00C60FBB">
      <w:pPr>
        <w:tabs>
          <w:tab w:val="left" w:pos="851"/>
        </w:tabs>
        <w:spacing w:after="0" w:line="240" w:lineRule="auto"/>
        <w:ind w:firstLine="567"/>
        <w:rPr>
          <w:b/>
          <w:lang w:eastAsia="ru-RU"/>
        </w:rPr>
      </w:pPr>
      <w:r w:rsidRPr="00C60FBB">
        <w:rPr>
          <w:b/>
          <w:lang w:eastAsia="ru-RU"/>
        </w:rPr>
        <w:t xml:space="preserve">6.6. Требования к функциональности комплектов оборудования стационарного цифрового модуля </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Комплект оборудования стационарного цифрового модуля должен обеспечивать:</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взаимодействие с программно-аппаратным комплексом управления КСЭОН НСО через основной или резервный канал связи;</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возможность установки в состав модуля не менее четырех усилительных модулей мощностью не менее 100 Вт;</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управление всеми установленными усилительными модулями по встроенной цифровой сигнальной шине;</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квитирование поступающих команд и сигналов оповещения;</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xml:space="preserve">- воспроизведение через все установленные усилительные модули заранее записанных в энергонезависимую память модуля речевых сообщений, имитированного звука </w:t>
      </w:r>
      <w:proofErr w:type="spellStart"/>
      <w:r w:rsidRPr="00C60FBB">
        <w:rPr>
          <w:lang w:eastAsia="ru-RU"/>
        </w:rPr>
        <w:t>электросирены</w:t>
      </w:r>
      <w:proofErr w:type="spellEnd"/>
      <w:r w:rsidRPr="00C60FBB">
        <w:rPr>
          <w:lang w:eastAsia="ru-RU"/>
        </w:rPr>
        <w:t xml:space="preserve"> или речевой информации, транслируемой по каналу связи с АРМ пункта управления;</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контроль с помощью встроенных датчиков температуры и питания модуля;</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передачу в управляющий комплекс сигналов аварийной сигнализации при возникновении неисправностей в работе оборудования комплекта, а также показаний встроенных датчиков;</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вход «</w:t>
      </w:r>
      <w:proofErr w:type="spellStart"/>
      <w:r w:rsidRPr="00C60FBB">
        <w:rPr>
          <w:lang w:eastAsia="ru-RU"/>
        </w:rPr>
        <w:t>тампер</w:t>
      </w:r>
      <w:proofErr w:type="spellEnd"/>
      <w:r w:rsidRPr="00C60FBB">
        <w:rPr>
          <w:lang w:eastAsia="ru-RU"/>
        </w:rPr>
        <w:t>-контакта», сигнализирующий о вскрытии корпуса стационарного цифрового модуля, с передачей сигнализации в управляющий комплекс;</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встроенный модуль подогревателя, обеспечивающий автоматическое поддержание температуры внутри корпуса модуля, необходимой для полноценного функционирования модуля при температуре окружающей среды ниже 0 градусов Цельсия;</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бесперебойное электропитание оборудования стационарного цифрового модуля и установленных в него усилительных модулей на время не менее 30 минут в режиме громкоговорящего оповещения и не менее 24 часов - в режиме ожидания;</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встроенный сервисный порт для локального технического обслуживания, конфигурирования и диагностики комплекта оповещения;</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трансляцию акустической информации через предусмотренные рупорные громкоговорители соответствующей мощности;</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xml:space="preserve">В комплекте оборудования стационарного цифрового модуля должны быть </w:t>
      </w:r>
      <w:r w:rsidRPr="00C60FBB">
        <w:rPr>
          <w:lang w:eastAsia="ru-RU"/>
        </w:rPr>
        <w:lastRenderedPageBreak/>
        <w:t>предусмотрены следующие сетевые интерфейсы для подключения основного и резервного каналов связи (с возможностью их одновременной работы):</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xml:space="preserve"> - проводной </w:t>
      </w:r>
      <w:proofErr w:type="spellStart"/>
      <w:r w:rsidRPr="00C60FBB">
        <w:rPr>
          <w:lang w:eastAsia="ru-RU"/>
        </w:rPr>
        <w:t>Ethernet</w:t>
      </w:r>
      <w:proofErr w:type="spellEnd"/>
      <w:r w:rsidRPr="00C60FBB">
        <w:rPr>
          <w:lang w:eastAsia="ru-RU"/>
        </w:rPr>
        <w:t xml:space="preserve"> 10/100Base-T (основной канал связи); </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приемопередатчик GSM 900/1800 (резервный канал связи).</w:t>
      </w:r>
    </w:p>
    <w:p w:rsidR="00C60FBB" w:rsidRPr="00C60FBB" w:rsidRDefault="00C60FBB" w:rsidP="00C60FBB">
      <w:pPr>
        <w:widowControl w:val="0"/>
        <w:tabs>
          <w:tab w:val="left" w:pos="851"/>
        </w:tabs>
        <w:spacing w:after="0" w:line="240" w:lineRule="auto"/>
        <w:ind w:firstLine="709"/>
        <w:rPr>
          <w:lang w:eastAsia="ru-RU"/>
        </w:rPr>
      </w:pPr>
      <w:r w:rsidRPr="00C60FBB">
        <w:rPr>
          <w:lang w:eastAsia="ru-RU"/>
        </w:rPr>
        <w:t xml:space="preserve">Комплект оборудования стационарного цифрового модуля должен обеспечивать возможность обмена информацией управления с программно-аппаратным комплексом управления КСЭОН НСО в соответствии со спецификациями W3C </w:t>
      </w:r>
      <w:proofErr w:type="spellStart"/>
      <w:r w:rsidRPr="00C60FBB">
        <w:rPr>
          <w:lang w:eastAsia="ru-RU"/>
        </w:rPr>
        <w:t>Extensible</w:t>
      </w:r>
      <w:proofErr w:type="spellEnd"/>
      <w:r w:rsidRPr="00C60FBB">
        <w:rPr>
          <w:lang w:eastAsia="ru-RU"/>
        </w:rPr>
        <w:t xml:space="preserve"> </w:t>
      </w:r>
      <w:proofErr w:type="spellStart"/>
      <w:r w:rsidRPr="00C60FBB">
        <w:rPr>
          <w:lang w:eastAsia="ru-RU"/>
        </w:rPr>
        <w:t>Markup</w:t>
      </w:r>
      <w:proofErr w:type="spellEnd"/>
      <w:r w:rsidRPr="00C60FBB">
        <w:rPr>
          <w:lang w:eastAsia="ru-RU"/>
        </w:rPr>
        <w:t xml:space="preserve"> </w:t>
      </w:r>
      <w:proofErr w:type="spellStart"/>
      <w:r w:rsidRPr="00C60FBB">
        <w:rPr>
          <w:lang w:eastAsia="ru-RU"/>
        </w:rPr>
        <w:t>Language</w:t>
      </w:r>
      <w:proofErr w:type="spellEnd"/>
      <w:r w:rsidRPr="00C60FBB">
        <w:rPr>
          <w:lang w:eastAsia="ru-RU"/>
        </w:rPr>
        <w:t xml:space="preserve"> (XML) 1.1 и 3GPP TS26.267 v.12.0.0.</w:t>
      </w:r>
    </w:p>
    <w:p w:rsidR="00C60FBB" w:rsidRPr="00C60FBB" w:rsidRDefault="00C60FBB" w:rsidP="00C60FBB">
      <w:pPr>
        <w:spacing w:after="0" w:line="240" w:lineRule="auto"/>
        <w:ind w:firstLine="567"/>
        <w:rPr>
          <w:b/>
          <w:lang w:eastAsia="ru-RU"/>
        </w:rPr>
      </w:pPr>
    </w:p>
    <w:p w:rsidR="00C60FBB" w:rsidRPr="00C60FBB" w:rsidRDefault="00C60FBB" w:rsidP="00C60FBB">
      <w:pPr>
        <w:spacing w:after="0" w:line="240" w:lineRule="auto"/>
        <w:ind w:firstLine="567"/>
        <w:rPr>
          <w:b/>
          <w:lang w:eastAsia="ru-RU"/>
        </w:rPr>
      </w:pPr>
      <w:r w:rsidRPr="00C60FBB">
        <w:rPr>
          <w:b/>
          <w:lang w:eastAsia="ru-RU"/>
        </w:rPr>
        <w:t>7.1. Порядок проведения мероприятий</w:t>
      </w:r>
    </w:p>
    <w:p w:rsidR="00C60FBB" w:rsidRPr="00C60FBB" w:rsidRDefault="00C60FBB" w:rsidP="00C60FBB">
      <w:pPr>
        <w:spacing w:after="0" w:line="240" w:lineRule="auto"/>
        <w:ind w:firstLine="567"/>
        <w:rPr>
          <w:lang w:eastAsia="ru-RU"/>
        </w:rPr>
      </w:pPr>
      <w:r w:rsidRPr="00C60FBB">
        <w:rPr>
          <w:lang w:eastAsia="ru-RU"/>
        </w:rPr>
        <w:t xml:space="preserve">Мероприятия по настоящему ООЗ включают в себя: </w:t>
      </w:r>
    </w:p>
    <w:p w:rsidR="00C60FBB" w:rsidRPr="00C60FBB" w:rsidRDefault="00C60FBB" w:rsidP="00C60FBB">
      <w:pPr>
        <w:spacing w:after="0" w:line="240" w:lineRule="auto"/>
        <w:ind w:firstLine="567"/>
        <w:rPr>
          <w:lang w:eastAsia="ru-RU"/>
        </w:rPr>
      </w:pPr>
      <w:r w:rsidRPr="00C60FBB">
        <w:rPr>
          <w:lang w:eastAsia="ru-RU"/>
        </w:rPr>
        <w:t>7.1.1. Поставку и доставку Исполнителем оборудования, указанного в п.4 настоящего ООЗ, и необходимых материалов для оказания услуг</w:t>
      </w:r>
      <w:r w:rsidRPr="00C60FBB" w:rsidDel="002F6E7B">
        <w:rPr>
          <w:lang w:eastAsia="ru-RU"/>
        </w:rPr>
        <w:t xml:space="preserve"> </w:t>
      </w:r>
      <w:r w:rsidRPr="00C60FBB">
        <w:rPr>
          <w:lang w:eastAsia="ru-RU"/>
        </w:rPr>
        <w:t>в места поставки оборудования и оказания услуг, указанные в п.2 настоящего ООЗ силами и транспортом Исполнителя.</w:t>
      </w:r>
    </w:p>
    <w:p w:rsidR="00C60FBB" w:rsidRPr="00C60FBB" w:rsidRDefault="00C60FBB" w:rsidP="00C60FBB">
      <w:pPr>
        <w:spacing w:after="0" w:line="240" w:lineRule="auto"/>
        <w:ind w:firstLine="567"/>
        <w:rPr>
          <w:lang w:eastAsia="ru-RU"/>
        </w:rPr>
      </w:pPr>
      <w:r w:rsidRPr="00C60FBB">
        <w:rPr>
          <w:lang w:eastAsia="ru-RU"/>
        </w:rPr>
        <w:t>7.1.2 Организацию Исполнителем каналов связи, необходимых для обеспечения пуско-наладки поставляемого оборудования и осуществления сдачи-приемки оказанных услуг</w:t>
      </w:r>
      <w:r w:rsidRPr="00C60FBB" w:rsidDel="002F6E7B">
        <w:rPr>
          <w:lang w:eastAsia="ru-RU"/>
        </w:rPr>
        <w:t xml:space="preserve"> </w:t>
      </w:r>
      <w:r w:rsidRPr="00C60FBB">
        <w:rPr>
          <w:lang w:eastAsia="ru-RU"/>
        </w:rPr>
        <w:t>(на время оказания услуг) в соответствии с требованиями п.5 настоящего ООЗ.</w:t>
      </w:r>
    </w:p>
    <w:p w:rsidR="00C60FBB" w:rsidRPr="00C60FBB" w:rsidRDefault="00C60FBB" w:rsidP="00C60FBB">
      <w:pPr>
        <w:spacing w:after="0" w:line="240" w:lineRule="auto"/>
        <w:ind w:firstLine="567"/>
        <w:rPr>
          <w:lang w:eastAsia="ru-RU"/>
        </w:rPr>
      </w:pPr>
      <w:r w:rsidRPr="00C60FBB">
        <w:rPr>
          <w:lang w:eastAsia="ru-RU"/>
        </w:rPr>
        <w:t>7.1.3. Разработку Исполнителем программы и методики предварительных испытаний и образцов актов и протоколов испытаний.</w:t>
      </w:r>
    </w:p>
    <w:p w:rsidR="00C60FBB" w:rsidRPr="00C60FBB" w:rsidRDefault="00C60FBB" w:rsidP="00C60FBB">
      <w:pPr>
        <w:spacing w:after="0" w:line="240" w:lineRule="auto"/>
        <w:ind w:firstLine="567"/>
        <w:rPr>
          <w:lang w:eastAsia="ru-RU"/>
        </w:rPr>
      </w:pPr>
      <w:r w:rsidRPr="00C60FBB">
        <w:rPr>
          <w:lang w:eastAsia="ru-RU"/>
        </w:rPr>
        <w:t xml:space="preserve">7.1.4. Проведение Исполнителем монтажных и пусконаладочных работ по созданию муниципальных пунктов управления КСЭОН в ЕДДС, </w:t>
      </w:r>
      <w:r w:rsidRPr="00C60FBB">
        <w:rPr>
          <w:rFonts w:cstheme="minorBidi"/>
          <w:lang w:eastAsia="ru-RU"/>
        </w:rPr>
        <w:t xml:space="preserve">систем мониторинга химической угрозы (газоанализаторов) на ХОО и подтоплений </w:t>
      </w:r>
      <w:proofErr w:type="spellStart"/>
      <w:r w:rsidRPr="00C60FBB">
        <w:rPr>
          <w:rFonts w:cstheme="minorBidi"/>
          <w:lang w:eastAsia="ru-RU"/>
        </w:rPr>
        <w:t>р.Обь</w:t>
      </w:r>
      <w:proofErr w:type="spellEnd"/>
      <w:r w:rsidRPr="00C60FBB">
        <w:rPr>
          <w:rFonts w:cstheme="minorBidi"/>
          <w:lang w:eastAsia="ru-RU"/>
        </w:rPr>
        <w:t xml:space="preserve"> и пунктов громкоговорящего оповещения на территории зон экстренного </w:t>
      </w:r>
      <w:r w:rsidRPr="00C60FBB">
        <w:rPr>
          <w:lang w:eastAsia="ru-RU"/>
        </w:rPr>
        <w:t xml:space="preserve">оповещения </w:t>
      </w:r>
      <w:r w:rsidRPr="00C60FBB">
        <w:rPr>
          <w:rFonts w:cstheme="minorBidi"/>
          <w:lang w:eastAsia="ru-RU"/>
        </w:rPr>
        <w:t xml:space="preserve">МО </w:t>
      </w:r>
      <w:proofErr w:type="spellStart"/>
      <w:r w:rsidRPr="00C60FBB">
        <w:rPr>
          <w:rFonts w:cstheme="minorBidi"/>
          <w:lang w:eastAsia="ru-RU"/>
        </w:rPr>
        <w:t>г.Новосибирска</w:t>
      </w:r>
      <w:proofErr w:type="spellEnd"/>
      <w:r w:rsidRPr="00C60FBB">
        <w:rPr>
          <w:rFonts w:cstheme="minorBidi"/>
          <w:lang w:eastAsia="ru-RU"/>
        </w:rPr>
        <w:t>, Новосибирского и Куйбышевского районов</w:t>
      </w:r>
      <w:r w:rsidRPr="00C60FBB">
        <w:rPr>
          <w:rFonts w:eastAsiaTheme="minorEastAsia" w:cstheme="minorBidi"/>
          <w:szCs w:val="28"/>
          <w:lang w:eastAsia="ru-RU"/>
        </w:rPr>
        <w:t xml:space="preserve"> </w:t>
      </w:r>
      <w:r w:rsidRPr="00C60FBB">
        <w:rPr>
          <w:lang w:eastAsia="ru-RU"/>
        </w:rPr>
        <w:t>по адресам, указанным в п.2 настоящего ООЗ с использованием оборудования, указанного в п.4 настоящего ООЗ;</w:t>
      </w:r>
    </w:p>
    <w:p w:rsidR="00C60FBB" w:rsidRPr="00C60FBB" w:rsidRDefault="00C60FBB" w:rsidP="00C60FBB">
      <w:pPr>
        <w:widowControl w:val="0"/>
        <w:spacing w:after="0" w:line="240" w:lineRule="auto"/>
        <w:ind w:firstLine="709"/>
        <w:rPr>
          <w:lang w:eastAsia="ru-RU"/>
        </w:rPr>
      </w:pPr>
      <w:r w:rsidRPr="00C60FBB">
        <w:rPr>
          <w:lang w:eastAsia="ru-RU"/>
        </w:rPr>
        <w:t xml:space="preserve">7.1.5. Проведение Исполнителем монтажных и пусконаладочных работ по сопряжению с существующими оконечными средствами оповещения </w:t>
      </w:r>
      <w:r w:rsidRPr="00C60FBB">
        <w:rPr>
          <w:rFonts w:cstheme="minorBidi"/>
          <w:lang w:eastAsia="ru-RU"/>
        </w:rPr>
        <w:t xml:space="preserve">П-166ВАУ </w:t>
      </w:r>
      <w:r w:rsidRPr="00C60FBB">
        <w:rPr>
          <w:lang w:eastAsia="ru-RU"/>
        </w:rPr>
        <w:t xml:space="preserve">из состава РАСЦО НСО </w:t>
      </w:r>
      <w:r w:rsidRPr="00C60FBB">
        <w:rPr>
          <w:rFonts w:cstheme="minorBidi"/>
          <w:lang w:eastAsia="ru-RU"/>
        </w:rPr>
        <w:t xml:space="preserve">на территории зон экстренного </w:t>
      </w:r>
      <w:r w:rsidRPr="00C60FBB">
        <w:rPr>
          <w:lang w:eastAsia="ru-RU"/>
        </w:rPr>
        <w:t xml:space="preserve">оповещения </w:t>
      </w:r>
      <w:r w:rsidRPr="00C60FBB">
        <w:rPr>
          <w:rFonts w:cstheme="minorBidi"/>
          <w:lang w:eastAsia="ru-RU"/>
        </w:rPr>
        <w:t>МО г. Новосибирска, Новосибирского и Куйбышевского районов,</w:t>
      </w:r>
      <w:r w:rsidRPr="00C60FBB">
        <w:rPr>
          <w:lang w:eastAsia="ru-RU"/>
        </w:rPr>
        <w:t xml:space="preserve"> для задействования по предназначению с создаваемых пунктов управления КСЭОН НСО по адресам, указанным в п.2 настоящего ООЗ с использованием оборудования, указанного в п.4 настоящего ООЗ.</w:t>
      </w:r>
    </w:p>
    <w:p w:rsidR="00C60FBB" w:rsidRPr="00C60FBB" w:rsidRDefault="00C60FBB" w:rsidP="00C60FBB">
      <w:pPr>
        <w:widowControl w:val="0"/>
        <w:spacing w:after="0" w:line="240" w:lineRule="auto"/>
        <w:ind w:firstLine="709"/>
        <w:rPr>
          <w:lang w:eastAsia="ru-RU"/>
        </w:rPr>
      </w:pPr>
      <w:r w:rsidRPr="00C60FBB">
        <w:rPr>
          <w:lang w:eastAsia="ru-RU"/>
        </w:rPr>
        <w:t>7.1.6. О</w:t>
      </w:r>
      <w:r w:rsidRPr="00C60FBB">
        <w:rPr>
          <w:rFonts w:eastAsiaTheme="minorEastAsia" w:cstheme="minorBidi"/>
          <w:szCs w:val="28"/>
          <w:lang w:eastAsia="ru-RU"/>
        </w:rPr>
        <w:t>казание услуг по коррекции проектных решений и разработке рабочей документации по созданию КСЭОН на территории Новосибирской области, и согласованию во ВНИИ ГОЧС МЧС РФ</w:t>
      </w:r>
      <w:r w:rsidRPr="00C60FBB">
        <w:rPr>
          <w:lang w:eastAsia="ru-RU"/>
        </w:rPr>
        <w:t>.</w:t>
      </w:r>
    </w:p>
    <w:p w:rsidR="00C60FBB" w:rsidRPr="00C60FBB" w:rsidRDefault="00C60FBB" w:rsidP="00C60FBB">
      <w:pPr>
        <w:spacing w:after="0" w:line="240" w:lineRule="auto"/>
        <w:ind w:firstLine="567"/>
        <w:rPr>
          <w:lang w:eastAsia="ru-RU"/>
        </w:rPr>
      </w:pPr>
      <w:r w:rsidRPr="00C60FBB">
        <w:rPr>
          <w:lang w:eastAsia="ru-RU"/>
        </w:rPr>
        <w:t>7.1.7. Подготовку исполнительной документации на развернутые сегменты КСЭОН НСО.</w:t>
      </w:r>
    </w:p>
    <w:p w:rsidR="00C60FBB" w:rsidRPr="00C60FBB" w:rsidRDefault="00C60FBB" w:rsidP="00C60FBB">
      <w:pPr>
        <w:spacing w:after="0" w:line="240" w:lineRule="auto"/>
        <w:ind w:firstLine="567"/>
        <w:rPr>
          <w:lang w:eastAsia="ru-RU"/>
        </w:rPr>
      </w:pPr>
      <w:proofErr w:type="gramStart"/>
      <w:r w:rsidRPr="00C60FBB">
        <w:rPr>
          <w:lang w:eastAsia="ru-RU"/>
        </w:rPr>
        <w:t>7.1.8. проведение Заказчиком совместно с уполномоченными представителями Исполнителя испытаний технической готовности</w:t>
      </w:r>
      <w:r w:rsidRPr="00C60FBB">
        <w:rPr>
          <w:rFonts w:cstheme="minorBidi"/>
          <w:lang w:eastAsia="ru-RU"/>
        </w:rPr>
        <w:t xml:space="preserve"> сопряжения усилительно-коммутационных блоков П-166ВАУ</w:t>
      </w:r>
      <w:r w:rsidRPr="00C60FBB">
        <w:rPr>
          <w:lang w:eastAsia="ru-RU"/>
        </w:rPr>
        <w:t xml:space="preserve"> и локальных систем оповещения ХОО и ПОО, расположенных в зонах экстренного оповещения КСЭОН НСО, с действующей системой РАСЦО НСО, с целью проверки функционирования   сопряжения для оценки </w:t>
      </w:r>
      <w:r w:rsidRPr="00C60FBB">
        <w:rPr>
          <w:lang w:eastAsia="ru-RU"/>
        </w:rPr>
        <w:lastRenderedPageBreak/>
        <w:t>их готовности к задействованию по предназначению в рамках создаваемой системы КСЭОН НСО, с оформлением актов испытаний.</w:t>
      </w:r>
      <w:proofErr w:type="gramEnd"/>
    </w:p>
    <w:p w:rsidR="00C60FBB" w:rsidRPr="00C60FBB" w:rsidRDefault="00C60FBB" w:rsidP="00C60FBB">
      <w:pPr>
        <w:spacing w:after="0" w:line="240" w:lineRule="auto"/>
        <w:ind w:firstLine="567"/>
        <w:rPr>
          <w:rFonts w:cstheme="minorBidi"/>
          <w:lang w:eastAsia="ru-RU"/>
        </w:rPr>
      </w:pPr>
      <w:r w:rsidRPr="00C60FBB">
        <w:rPr>
          <w:lang w:eastAsia="ru-RU"/>
        </w:rPr>
        <w:t xml:space="preserve">7.1.9. Проведение Исполнителем совместно с уполномоченными представителями Заказчика предварительных испытаний  системы КСЭОН НСО в целом, включая проведения испытаний по проверке работоспособности обеспечения приема команд и трансляции квитанций от пунктов управления создаваемой КСЭОН НСО в направлении действующих элементов программно-технического комплекса системы РАСЦО НСО, для обеспечения возможности задействования по предназначению </w:t>
      </w:r>
      <w:r w:rsidRPr="00C60FBB">
        <w:rPr>
          <w:rFonts w:cstheme="minorBidi"/>
          <w:lang w:eastAsia="ru-RU"/>
        </w:rPr>
        <w:t>усилительно-коммутационных блоков П-166ВАУ</w:t>
      </w:r>
      <w:r w:rsidRPr="00C60FBB">
        <w:rPr>
          <w:lang w:eastAsia="ru-RU"/>
        </w:rPr>
        <w:t xml:space="preserve"> с оформлением актов испытаний</w:t>
      </w:r>
      <w:r w:rsidRPr="00C60FBB">
        <w:rPr>
          <w:rFonts w:cstheme="minorBidi"/>
          <w:lang w:eastAsia="ru-RU"/>
        </w:rPr>
        <w:t>.</w:t>
      </w:r>
    </w:p>
    <w:p w:rsidR="00C60FBB" w:rsidRPr="00C60FBB" w:rsidRDefault="00C60FBB" w:rsidP="00C60FBB">
      <w:pPr>
        <w:spacing w:after="0" w:line="240" w:lineRule="auto"/>
        <w:ind w:firstLine="567"/>
        <w:rPr>
          <w:lang w:eastAsia="ru-RU"/>
        </w:rPr>
      </w:pPr>
      <w:r w:rsidRPr="00C60FBB">
        <w:rPr>
          <w:lang w:eastAsia="ru-RU"/>
        </w:rPr>
        <w:t>7.1.10. Проведение Исполнителем совместно с уполномоченными представителями Заказчика предварительных испытаний  системы КСЭОН НСО в целом, включая проведения испытаний по проверке работоспособности обеспечения приема команд и трансляции квитанций от пунктов управления создаваемой КСЭОН НСО в направлении</w:t>
      </w:r>
      <w:r w:rsidRPr="00C60FBB">
        <w:rPr>
          <w:rFonts w:cstheme="minorBidi"/>
          <w:lang w:eastAsia="ru-RU"/>
        </w:rPr>
        <w:t xml:space="preserve"> </w:t>
      </w:r>
      <w:r w:rsidRPr="00C60FBB">
        <w:rPr>
          <w:lang w:eastAsia="ru-RU"/>
        </w:rPr>
        <w:t>локальных систем оповещения ХОО и ПОО, расположенных в зонах экстренного оповещения КСЭОН НСО, техническая готовность которых подтверждена в рамках исполнения п.7.1.9 с оформлением актов испытаний.</w:t>
      </w:r>
    </w:p>
    <w:p w:rsidR="00C60FBB" w:rsidRPr="00C60FBB" w:rsidRDefault="00C60FBB" w:rsidP="00C60FBB">
      <w:pPr>
        <w:spacing w:after="0" w:line="240" w:lineRule="auto"/>
        <w:ind w:firstLine="567"/>
        <w:rPr>
          <w:lang w:eastAsia="ru-RU"/>
        </w:rPr>
      </w:pPr>
      <w:r w:rsidRPr="00C60FBB">
        <w:rPr>
          <w:lang w:eastAsia="ru-RU"/>
        </w:rPr>
        <w:t xml:space="preserve">Для </w:t>
      </w:r>
      <w:r w:rsidRPr="00C60FBB">
        <w:rPr>
          <w:rFonts w:cstheme="minorBidi"/>
          <w:lang w:eastAsia="ru-RU"/>
        </w:rPr>
        <w:t>усилительно-коммутационных блоков П-166ВАУ</w:t>
      </w:r>
      <w:r w:rsidRPr="00C60FBB">
        <w:rPr>
          <w:lang w:eastAsia="ru-RU"/>
        </w:rPr>
        <w:t xml:space="preserve"> и локальных систем оповещения ХОО и ПОО, расположенных в зонах экстренного оповещения КСЭОН НСО, техническая готовность которых не подтверждена в рамках исполнения п.7.1.9 Исполнитель, при обращении Заказчика, может провести предварительные испытания в течение гарантийного срока</w:t>
      </w:r>
    </w:p>
    <w:p w:rsidR="00C60FBB" w:rsidRPr="00C60FBB" w:rsidRDefault="00C60FBB" w:rsidP="00C60FBB">
      <w:pPr>
        <w:spacing w:after="0" w:line="240" w:lineRule="auto"/>
        <w:ind w:firstLine="567"/>
        <w:rPr>
          <w:lang w:eastAsia="ru-RU"/>
        </w:rPr>
      </w:pPr>
      <w:r w:rsidRPr="00C60FBB">
        <w:rPr>
          <w:lang w:eastAsia="ru-RU"/>
        </w:rPr>
        <w:t>При оказании услуг</w:t>
      </w:r>
      <w:r w:rsidRPr="00C60FBB" w:rsidDel="002F6E7B">
        <w:rPr>
          <w:lang w:eastAsia="ru-RU"/>
        </w:rPr>
        <w:t xml:space="preserve"> </w:t>
      </w:r>
      <w:r w:rsidRPr="00C60FBB">
        <w:rPr>
          <w:lang w:eastAsia="ru-RU"/>
        </w:rPr>
        <w:t>по настоящему ООЗ, Исполнитель обязан согласовать с Заказчиком конкретные адреса и места размещения поставляемого оборудования и выполнения работ по монтажу и пуско-наладке на объектах по адресам, определенным в п.2 настоящего ООЗ.</w:t>
      </w:r>
    </w:p>
    <w:p w:rsidR="00C60FBB" w:rsidRPr="00C60FBB" w:rsidRDefault="00C60FBB" w:rsidP="00C60FBB">
      <w:pPr>
        <w:spacing w:after="0" w:line="240" w:lineRule="auto"/>
        <w:ind w:firstLine="567"/>
        <w:rPr>
          <w:lang w:eastAsia="ru-RU"/>
        </w:rPr>
      </w:pPr>
      <w:r w:rsidRPr="00C60FBB">
        <w:rPr>
          <w:lang w:eastAsia="ru-RU"/>
        </w:rPr>
        <w:t xml:space="preserve"> </w:t>
      </w:r>
    </w:p>
    <w:p w:rsidR="00C60FBB" w:rsidRPr="00C60FBB" w:rsidRDefault="00C60FBB" w:rsidP="00C60FBB">
      <w:pPr>
        <w:spacing w:after="0" w:line="240" w:lineRule="auto"/>
        <w:ind w:firstLine="567"/>
        <w:rPr>
          <w:b/>
          <w:lang w:eastAsia="ru-RU"/>
        </w:rPr>
      </w:pPr>
      <w:r w:rsidRPr="00C60FBB">
        <w:rPr>
          <w:b/>
          <w:lang w:eastAsia="ru-RU"/>
        </w:rPr>
        <w:t>7.2. Требования к поставляемому оборудованию</w:t>
      </w:r>
    </w:p>
    <w:p w:rsidR="00C60FBB" w:rsidRPr="00C60FBB" w:rsidRDefault="00C60FBB" w:rsidP="00C60FBB">
      <w:pPr>
        <w:spacing w:after="0" w:line="240" w:lineRule="auto"/>
        <w:ind w:firstLine="567"/>
        <w:rPr>
          <w:lang w:eastAsia="ru-RU"/>
        </w:rPr>
      </w:pPr>
      <w:r w:rsidRPr="00C60FBB">
        <w:rPr>
          <w:lang w:eastAsia="ru-RU"/>
        </w:rPr>
        <w:t>Поставляемые материалы и оборудование должны быть 2016 года выпуска (материалами и оборудованием, которые не были в употреблении, не прошли ремонт, в том числе восстановление, замену составных частей, восстановление потребительских свойств).</w:t>
      </w:r>
    </w:p>
    <w:p w:rsidR="00C60FBB" w:rsidRPr="00C60FBB" w:rsidRDefault="00C60FBB" w:rsidP="00C60FBB">
      <w:pPr>
        <w:spacing w:after="0" w:line="240" w:lineRule="auto"/>
        <w:ind w:firstLine="567"/>
        <w:rPr>
          <w:lang w:eastAsia="ru-RU"/>
        </w:rPr>
      </w:pPr>
      <w:r w:rsidRPr="00C60FBB">
        <w:rPr>
          <w:lang w:eastAsia="ru-RU"/>
        </w:rPr>
        <w:t>Оборудование поставляется Исполнителем в таре и упаковке, соответствующей установленным для данного вида оборудования требованиям и /или техническим, эксплуатационным, гигиеническим и иным условиям. Тара и упаковка должны быть пригодны для приемки оборудования.</w:t>
      </w:r>
    </w:p>
    <w:p w:rsidR="00C60FBB" w:rsidRPr="00C60FBB" w:rsidRDefault="00C60FBB" w:rsidP="00C60FBB">
      <w:pPr>
        <w:spacing w:after="0" w:line="240" w:lineRule="auto"/>
        <w:ind w:firstLine="567"/>
        <w:rPr>
          <w:lang w:eastAsia="ru-RU"/>
        </w:rPr>
      </w:pPr>
      <w:r w:rsidRPr="00C60FBB">
        <w:rPr>
          <w:lang w:eastAsia="ru-RU"/>
        </w:rPr>
        <w:t xml:space="preserve">Услуги  должны быть оказаны в </w:t>
      </w:r>
      <w:proofErr w:type="gramStart"/>
      <w:r w:rsidRPr="00C60FBB">
        <w:rPr>
          <w:lang w:eastAsia="ru-RU"/>
        </w:rPr>
        <w:t>соответствии</w:t>
      </w:r>
      <w:proofErr w:type="gramEnd"/>
      <w:r w:rsidRPr="00C60FBB">
        <w:rPr>
          <w:lang w:eastAsia="ru-RU"/>
        </w:rPr>
        <w:t xml:space="preserve"> с требованиями:</w:t>
      </w:r>
    </w:p>
    <w:p w:rsidR="00C60FBB" w:rsidRPr="00C60FBB" w:rsidRDefault="00C60FBB" w:rsidP="00010D7E">
      <w:pPr>
        <w:numPr>
          <w:ilvl w:val="0"/>
          <w:numId w:val="7"/>
        </w:numPr>
        <w:tabs>
          <w:tab w:val="left" w:pos="851"/>
        </w:tabs>
        <w:spacing w:after="0" w:line="240" w:lineRule="auto"/>
        <w:ind w:left="0" w:firstLine="567"/>
        <w:jc w:val="left"/>
      </w:pPr>
      <w:r w:rsidRPr="00C60FBB">
        <w:t>Указ Президента Российской Федерации от 13 ноября 2012 года №1522 «О создании комплексной системы экстренного оповещения населения об угрозе возникновения или о возникновении чрезвычайных ситуаций»;</w:t>
      </w:r>
    </w:p>
    <w:p w:rsidR="00C60FBB" w:rsidRPr="00C60FBB" w:rsidRDefault="00C60FBB" w:rsidP="00010D7E">
      <w:pPr>
        <w:numPr>
          <w:ilvl w:val="0"/>
          <w:numId w:val="7"/>
        </w:numPr>
        <w:tabs>
          <w:tab w:val="left" w:pos="851"/>
        </w:tabs>
        <w:spacing w:after="0" w:line="240" w:lineRule="auto"/>
        <w:ind w:left="0" w:firstLine="567"/>
        <w:jc w:val="left"/>
      </w:pPr>
      <w:r w:rsidRPr="00C60FBB">
        <w:t xml:space="preserve">Методические рекомендации по созданию комплексной системы экстренного оповещения населения об угрозе возникновения или о возникновении чрезвычайных ситуаций, утверждены МЧС России и </w:t>
      </w:r>
      <w:proofErr w:type="spellStart"/>
      <w:r w:rsidRPr="00C60FBB">
        <w:t>Минкомсвязью</w:t>
      </w:r>
      <w:proofErr w:type="spellEnd"/>
      <w:r w:rsidRPr="00C60FBB">
        <w:t xml:space="preserve"> России;</w:t>
      </w:r>
    </w:p>
    <w:p w:rsidR="00C60FBB" w:rsidRPr="00C60FBB" w:rsidRDefault="00C60FBB" w:rsidP="00010D7E">
      <w:pPr>
        <w:numPr>
          <w:ilvl w:val="0"/>
          <w:numId w:val="7"/>
        </w:numPr>
        <w:tabs>
          <w:tab w:val="left" w:pos="851"/>
        </w:tabs>
        <w:spacing w:after="0" w:line="240" w:lineRule="auto"/>
        <w:ind w:left="0" w:firstLine="567"/>
        <w:jc w:val="left"/>
      </w:pPr>
      <w:r w:rsidRPr="00C60FBB">
        <w:t>Федеральный закон Российской Федерации от 7 июля 2003 г. №126-ФЗ «О связи»;</w:t>
      </w:r>
    </w:p>
    <w:p w:rsidR="00C60FBB" w:rsidRPr="00C60FBB" w:rsidRDefault="00C60FBB" w:rsidP="00010D7E">
      <w:pPr>
        <w:numPr>
          <w:ilvl w:val="0"/>
          <w:numId w:val="7"/>
        </w:numPr>
        <w:tabs>
          <w:tab w:val="left" w:pos="851"/>
        </w:tabs>
        <w:spacing w:after="0" w:line="240" w:lineRule="auto"/>
        <w:ind w:left="0" w:firstLine="567"/>
        <w:jc w:val="left"/>
      </w:pPr>
      <w:r w:rsidRPr="00C60FBB">
        <w:t>Федеральный закон от 12.02.1998 г. № 28-ФЗ «О гражданской обороне»;</w:t>
      </w:r>
    </w:p>
    <w:p w:rsidR="00C60FBB" w:rsidRPr="00C60FBB" w:rsidRDefault="00C60FBB" w:rsidP="00010D7E">
      <w:pPr>
        <w:numPr>
          <w:ilvl w:val="0"/>
          <w:numId w:val="7"/>
        </w:numPr>
        <w:tabs>
          <w:tab w:val="left" w:pos="851"/>
        </w:tabs>
        <w:spacing w:after="0" w:line="240" w:lineRule="auto"/>
        <w:ind w:left="0" w:firstLine="567"/>
        <w:jc w:val="left"/>
      </w:pPr>
      <w:r w:rsidRPr="00C60FBB">
        <w:lastRenderedPageBreak/>
        <w:t>Федеральный закон от 21.12.94 г. № 68-ФЗ «О защите населения и территорий от чрезвычайных ситуаций природного и техногенного характера»;</w:t>
      </w:r>
    </w:p>
    <w:p w:rsidR="00C60FBB" w:rsidRPr="00C60FBB" w:rsidRDefault="00C60FBB" w:rsidP="00010D7E">
      <w:pPr>
        <w:numPr>
          <w:ilvl w:val="0"/>
          <w:numId w:val="7"/>
        </w:numPr>
        <w:tabs>
          <w:tab w:val="left" w:pos="851"/>
        </w:tabs>
        <w:spacing w:after="0" w:line="240" w:lineRule="auto"/>
        <w:ind w:left="0" w:firstLine="567"/>
        <w:jc w:val="left"/>
      </w:pPr>
      <w:r w:rsidRPr="00C60FBB">
        <w:t>Постановление Правительства Российской Федерации от 30 декабря 2003 г. № 794 «О единой государственной системе предупреждения и ликвидации чрезвычайных ситуаций»;</w:t>
      </w:r>
    </w:p>
    <w:p w:rsidR="00C60FBB" w:rsidRPr="00C60FBB" w:rsidRDefault="00C60FBB" w:rsidP="00010D7E">
      <w:pPr>
        <w:numPr>
          <w:ilvl w:val="0"/>
          <w:numId w:val="7"/>
        </w:numPr>
        <w:tabs>
          <w:tab w:val="left" w:pos="851"/>
        </w:tabs>
        <w:spacing w:after="0" w:line="240" w:lineRule="auto"/>
        <w:ind w:left="0" w:firstLine="567"/>
        <w:jc w:val="left"/>
      </w:pPr>
      <w:r w:rsidRPr="00C60FBB">
        <w:t>Постановление Правительства Российской Федерации от 01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мирного и военного времени»;</w:t>
      </w:r>
    </w:p>
    <w:p w:rsidR="00C60FBB" w:rsidRPr="00C60FBB" w:rsidRDefault="00C60FBB" w:rsidP="00010D7E">
      <w:pPr>
        <w:numPr>
          <w:ilvl w:val="0"/>
          <w:numId w:val="7"/>
        </w:numPr>
        <w:tabs>
          <w:tab w:val="left" w:pos="851"/>
        </w:tabs>
        <w:spacing w:after="0" w:line="240" w:lineRule="auto"/>
        <w:ind w:left="0" w:firstLine="567"/>
        <w:jc w:val="left"/>
      </w:pPr>
      <w:r w:rsidRPr="00C60FBB">
        <w:t>Распоряжение Правительства РФ от 25.10.03 г. № 1544-р «Об обеспечении своевременного оповещения населения об угрозе возникновения или о возникновении чрезвычайных ситуациях в мирное и в военное время»;</w:t>
      </w:r>
    </w:p>
    <w:p w:rsidR="00C60FBB" w:rsidRPr="00C60FBB" w:rsidRDefault="00C60FBB" w:rsidP="00010D7E">
      <w:pPr>
        <w:numPr>
          <w:ilvl w:val="0"/>
          <w:numId w:val="7"/>
        </w:numPr>
        <w:tabs>
          <w:tab w:val="left" w:pos="851"/>
        </w:tabs>
        <w:spacing w:after="0" w:line="240" w:lineRule="auto"/>
        <w:ind w:left="0" w:firstLine="567"/>
        <w:jc w:val="left"/>
      </w:pPr>
      <w:r w:rsidRPr="00C60FBB">
        <w:t>Распоряжение Правительства РФ от 14.10.04 г. № 1327-р «О целях совершенствования организации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 же своевременного оповещения оперативного информирования граждан о чрезвычайных ситуациях и угрозе террористических актов»;</w:t>
      </w:r>
    </w:p>
    <w:p w:rsidR="00C60FBB" w:rsidRPr="00C60FBB" w:rsidRDefault="00C60FBB" w:rsidP="00010D7E">
      <w:pPr>
        <w:numPr>
          <w:ilvl w:val="0"/>
          <w:numId w:val="7"/>
        </w:numPr>
        <w:tabs>
          <w:tab w:val="left" w:pos="851"/>
        </w:tabs>
        <w:spacing w:after="0" w:line="240" w:lineRule="auto"/>
        <w:ind w:left="0" w:firstLine="567"/>
        <w:jc w:val="left"/>
      </w:pPr>
      <w:r w:rsidRPr="00C60FBB">
        <w:t>Приказ МЧС РФ, Министерства информационных технологий и связи РФ и Министерства культуры и массовых коммуникаций РФ от 25 июля 2006 г. № 422/90/376 «Об утверждении Положения о системах оповещения населения»;</w:t>
      </w:r>
    </w:p>
    <w:p w:rsidR="00C60FBB" w:rsidRPr="00C60FBB" w:rsidRDefault="00C60FBB" w:rsidP="00010D7E">
      <w:pPr>
        <w:numPr>
          <w:ilvl w:val="0"/>
          <w:numId w:val="7"/>
        </w:numPr>
        <w:tabs>
          <w:tab w:val="left" w:pos="851"/>
        </w:tabs>
        <w:spacing w:after="0" w:line="240" w:lineRule="auto"/>
        <w:ind w:left="0" w:firstLine="567"/>
        <w:jc w:val="left"/>
      </w:pPr>
      <w:r w:rsidRPr="00C60FBB">
        <w:t>Приказ Министерства Российской Федерации по делам гражданской обороны, чрезвычайным ситуациям и ликвидации последствий стихийных бедствий от 14 ноября 2008 № 687 «Об утверждении положения об организации и ведении гражданской обороны в муниципальных образованиях и организациях»;</w:t>
      </w:r>
    </w:p>
    <w:p w:rsidR="00C60FBB" w:rsidRPr="00C60FBB" w:rsidRDefault="00C60FBB" w:rsidP="00010D7E">
      <w:pPr>
        <w:numPr>
          <w:ilvl w:val="0"/>
          <w:numId w:val="7"/>
        </w:numPr>
        <w:tabs>
          <w:tab w:val="left" w:pos="851"/>
        </w:tabs>
        <w:spacing w:after="0" w:line="240" w:lineRule="auto"/>
        <w:ind w:left="0" w:firstLine="567"/>
        <w:jc w:val="left"/>
      </w:pPr>
      <w:r w:rsidRPr="00C60FBB">
        <w:t>ГОСТ Р 22.7.01-99 «Безопасность в чрезвычайных ситуациях. Единая дежурно-диспетчерская служба. Основные положения»;</w:t>
      </w:r>
    </w:p>
    <w:p w:rsidR="00C60FBB" w:rsidRPr="00C60FBB" w:rsidRDefault="00C60FBB" w:rsidP="00010D7E">
      <w:pPr>
        <w:numPr>
          <w:ilvl w:val="0"/>
          <w:numId w:val="7"/>
        </w:numPr>
        <w:tabs>
          <w:tab w:val="left" w:pos="851"/>
        </w:tabs>
        <w:spacing w:after="0" w:line="240" w:lineRule="auto"/>
        <w:ind w:left="0" w:firstLine="567"/>
        <w:jc w:val="left"/>
      </w:pPr>
      <w:r w:rsidRPr="00C60FBB">
        <w:t>СНИП 2.01.51-90 «Инженерно-технические мероприятия гражданской обороны»;</w:t>
      </w:r>
    </w:p>
    <w:p w:rsidR="00C60FBB" w:rsidRPr="00C60FBB" w:rsidRDefault="00C60FBB" w:rsidP="00010D7E">
      <w:pPr>
        <w:numPr>
          <w:ilvl w:val="0"/>
          <w:numId w:val="7"/>
        </w:numPr>
        <w:tabs>
          <w:tab w:val="left" w:pos="851"/>
        </w:tabs>
        <w:spacing w:after="0" w:line="240" w:lineRule="auto"/>
        <w:ind w:left="0" w:firstLine="567"/>
        <w:jc w:val="left"/>
      </w:pPr>
      <w:r w:rsidRPr="00C60FBB">
        <w:t>СНиП 3.05.07-85 «Системы автоматизации. Производство пуско-наладочных работ»;</w:t>
      </w:r>
    </w:p>
    <w:p w:rsidR="00C60FBB" w:rsidRPr="00C60FBB" w:rsidRDefault="00C60FBB" w:rsidP="00010D7E">
      <w:pPr>
        <w:numPr>
          <w:ilvl w:val="0"/>
          <w:numId w:val="7"/>
        </w:numPr>
        <w:tabs>
          <w:tab w:val="left" w:pos="851"/>
        </w:tabs>
        <w:spacing w:after="0" w:line="240" w:lineRule="auto"/>
        <w:ind w:left="0" w:firstLine="567"/>
        <w:jc w:val="left"/>
      </w:pPr>
      <w:r w:rsidRPr="00C60FBB">
        <w:t>ГОСТ 21964-76. «Внешние воздействующие факторы. Номенклатура и характеристики».</w:t>
      </w:r>
    </w:p>
    <w:p w:rsidR="00C60FBB" w:rsidRPr="00C60FBB" w:rsidRDefault="00C60FBB" w:rsidP="00010D7E">
      <w:pPr>
        <w:numPr>
          <w:ilvl w:val="0"/>
          <w:numId w:val="7"/>
        </w:numPr>
        <w:tabs>
          <w:tab w:val="left" w:pos="851"/>
        </w:tabs>
        <w:spacing w:after="0" w:line="240" w:lineRule="auto"/>
        <w:ind w:left="0" w:firstLine="567"/>
        <w:jc w:val="left"/>
      </w:pPr>
      <w:r w:rsidRPr="00C60FBB">
        <w:t>ГОСТ 24.104-85. Единая система стандартов автоматизированных систем управления. Автоматизированные системы управления. Общие требования.</w:t>
      </w:r>
    </w:p>
    <w:p w:rsidR="00C60FBB" w:rsidRPr="00C60FBB" w:rsidRDefault="00C60FBB" w:rsidP="00010D7E">
      <w:pPr>
        <w:numPr>
          <w:ilvl w:val="0"/>
          <w:numId w:val="7"/>
        </w:numPr>
        <w:tabs>
          <w:tab w:val="left" w:pos="851"/>
        </w:tabs>
        <w:spacing w:after="0" w:line="240" w:lineRule="auto"/>
        <w:ind w:left="0" w:firstLine="567"/>
        <w:jc w:val="left"/>
      </w:pPr>
      <w:r w:rsidRPr="00C60FBB">
        <w:t>ГОСТ 34.003-90. Информационная технология. Комплекс стандартов на автоматизированные системы. Термины и определения.</w:t>
      </w:r>
    </w:p>
    <w:p w:rsidR="00C60FBB" w:rsidRPr="00C60FBB" w:rsidRDefault="00C60FBB" w:rsidP="00010D7E">
      <w:pPr>
        <w:numPr>
          <w:ilvl w:val="0"/>
          <w:numId w:val="7"/>
        </w:numPr>
        <w:tabs>
          <w:tab w:val="left" w:pos="851"/>
        </w:tabs>
        <w:spacing w:after="0" w:line="240" w:lineRule="auto"/>
        <w:ind w:left="0" w:firstLine="567"/>
        <w:jc w:val="left"/>
      </w:pPr>
      <w:r w:rsidRPr="00C60FBB">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C60FBB" w:rsidRPr="00C60FBB" w:rsidRDefault="00C60FBB" w:rsidP="00010D7E">
      <w:pPr>
        <w:numPr>
          <w:ilvl w:val="0"/>
          <w:numId w:val="7"/>
        </w:numPr>
        <w:tabs>
          <w:tab w:val="left" w:pos="851"/>
        </w:tabs>
        <w:spacing w:after="0" w:line="240" w:lineRule="auto"/>
        <w:ind w:left="0" w:firstLine="567"/>
        <w:jc w:val="left"/>
      </w:pPr>
      <w:r w:rsidRPr="00C60FBB">
        <w:t>ГОСТ 34.601-90. Информационная технология. Комплекс стандартов на автоматизированные системы. Автоматизированные системы. Стадии создания.</w:t>
      </w:r>
    </w:p>
    <w:p w:rsidR="00C60FBB" w:rsidRPr="00C60FBB" w:rsidRDefault="00C60FBB" w:rsidP="00010D7E">
      <w:pPr>
        <w:numPr>
          <w:ilvl w:val="0"/>
          <w:numId w:val="7"/>
        </w:numPr>
        <w:tabs>
          <w:tab w:val="left" w:pos="851"/>
        </w:tabs>
        <w:spacing w:after="0" w:line="240" w:lineRule="auto"/>
        <w:ind w:left="0" w:firstLine="567"/>
        <w:jc w:val="left"/>
      </w:pPr>
      <w:r w:rsidRPr="00C60FBB">
        <w:t xml:space="preserve">ГОСТ 34.603-92. Информационная технология. Виды испытаний автоматизированных систем. </w:t>
      </w:r>
    </w:p>
    <w:p w:rsidR="00C60FBB" w:rsidRPr="00C60FBB" w:rsidRDefault="00C60FBB" w:rsidP="00010D7E">
      <w:pPr>
        <w:numPr>
          <w:ilvl w:val="0"/>
          <w:numId w:val="7"/>
        </w:numPr>
        <w:tabs>
          <w:tab w:val="left" w:pos="851"/>
        </w:tabs>
        <w:spacing w:after="0" w:line="240" w:lineRule="auto"/>
        <w:ind w:left="0" w:firstLine="567"/>
        <w:jc w:val="left"/>
      </w:pPr>
      <w:r w:rsidRPr="00C60FBB">
        <w:lastRenderedPageBreak/>
        <w:t>РД 50-34.698-90. 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rsidR="00C60FBB" w:rsidRPr="00C60FBB" w:rsidRDefault="00C60FBB" w:rsidP="00010D7E">
      <w:pPr>
        <w:numPr>
          <w:ilvl w:val="0"/>
          <w:numId w:val="7"/>
        </w:numPr>
        <w:tabs>
          <w:tab w:val="left" w:pos="851"/>
        </w:tabs>
        <w:spacing w:after="0" w:line="240" w:lineRule="auto"/>
        <w:ind w:left="0" w:firstLine="567"/>
        <w:jc w:val="left"/>
      </w:pPr>
      <w:r w:rsidRPr="00C60FBB">
        <w:t>ГОСТ Р ИСО/МЭК 12207-99 Процессы жизненного цикла программных средств.</w:t>
      </w:r>
    </w:p>
    <w:p w:rsidR="00C60FBB" w:rsidRPr="00C60FBB" w:rsidRDefault="00C60FBB" w:rsidP="00010D7E">
      <w:pPr>
        <w:numPr>
          <w:ilvl w:val="0"/>
          <w:numId w:val="7"/>
        </w:numPr>
        <w:tabs>
          <w:tab w:val="left" w:pos="851"/>
        </w:tabs>
        <w:spacing w:after="0" w:line="240" w:lineRule="auto"/>
        <w:ind w:left="0" w:firstLine="567"/>
        <w:jc w:val="left"/>
      </w:pPr>
      <w:r w:rsidRPr="00C60FBB">
        <w:t>ГОСТ Р ИСО/МЭК ТО 15271-2002 Информационная технология. Руководство по применению ГОСТ Р ИСО/МЭК 12207.</w:t>
      </w:r>
    </w:p>
    <w:p w:rsidR="00C60FBB" w:rsidRPr="00C60FBB" w:rsidRDefault="00C60FBB" w:rsidP="00010D7E">
      <w:pPr>
        <w:numPr>
          <w:ilvl w:val="0"/>
          <w:numId w:val="7"/>
        </w:numPr>
        <w:tabs>
          <w:tab w:val="left" w:pos="851"/>
        </w:tabs>
        <w:spacing w:after="0" w:line="240" w:lineRule="auto"/>
        <w:ind w:left="0" w:firstLine="567"/>
        <w:jc w:val="left"/>
      </w:pPr>
      <w:r w:rsidRPr="00C60FBB">
        <w:t>ГОСТ Р ИСО/МЭК 14764-2002 Информационная технология. Сопровождение программных средств.</w:t>
      </w:r>
    </w:p>
    <w:p w:rsidR="00C60FBB" w:rsidRPr="00C60FBB" w:rsidRDefault="00C60FBB" w:rsidP="00C60FBB">
      <w:pPr>
        <w:spacing w:after="0" w:line="240" w:lineRule="auto"/>
        <w:ind w:firstLine="567"/>
        <w:rPr>
          <w:lang w:eastAsia="ru-RU"/>
        </w:rPr>
      </w:pPr>
      <w:r w:rsidRPr="00C60FBB">
        <w:rPr>
          <w:lang w:eastAsia="ru-RU"/>
        </w:rPr>
        <w:t xml:space="preserve">Основные сведения о составе, характеристиках и текущем состоянии объектов экстренного оповещения РАСЦО Новосибирской области, а также технические условия на предназначению локальных систем оповещения ХОО и </w:t>
      </w:r>
      <w:proofErr w:type="spellStart"/>
      <w:r w:rsidRPr="00C60FBB">
        <w:rPr>
          <w:lang w:eastAsia="ru-RU"/>
        </w:rPr>
        <w:t>ПООию</w:t>
      </w:r>
      <w:proofErr w:type="spellEnd"/>
      <w:r w:rsidRPr="00C60FBB">
        <w:rPr>
          <w:lang w:eastAsia="ru-RU"/>
        </w:rPr>
        <w:t xml:space="preserve"> с</w:t>
      </w:r>
      <w:r w:rsidRPr="00C60FBB">
        <w:rPr>
          <w:rFonts w:asciiTheme="minorHAnsi" w:eastAsiaTheme="minorEastAsia" w:hAnsiTheme="minorHAnsi" w:cstheme="minorBidi"/>
          <w:sz w:val="22"/>
          <w:lang w:eastAsia="ru-RU"/>
        </w:rPr>
        <w:t xml:space="preserve"> </w:t>
      </w:r>
      <w:r w:rsidRPr="00C60FBB">
        <w:rPr>
          <w:lang w:eastAsia="ru-RU"/>
        </w:rPr>
        <w:t>автоматизированной системой ЦОВ и РЦОВ системы-112 Новосибирской области будут предоставлены Заказчиком по запросу.</w:t>
      </w:r>
    </w:p>
    <w:p w:rsidR="00C60FBB" w:rsidRPr="00C60FBB" w:rsidRDefault="00C60FBB" w:rsidP="00C60FBB">
      <w:pPr>
        <w:spacing w:after="0" w:line="240" w:lineRule="auto"/>
        <w:ind w:firstLine="567"/>
        <w:rPr>
          <w:lang w:eastAsia="ru-RU"/>
        </w:rPr>
      </w:pPr>
      <w:r w:rsidRPr="00C60FBB">
        <w:rPr>
          <w:lang w:eastAsia="ru-RU"/>
        </w:rPr>
        <w:t>Все материалы и оборудование, используемые при оказании услуг, должны соответствовать нормативным требованиям, предъявляемым к данному виду материалов и оборудования законодательством Российской Федерации, иметь все необходимые сертификаты качества, сертификаты соответствия, удостоверяющие их качество.</w:t>
      </w:r>
    </w:p>
    <w:p w:rsidR="00C60FBB" w:rsidRPr="00C60FBB" w:rsidRDefault="00C60FBB" w:rsidP="00C60FBB">
      <w:pPr>
        <w:spacing w:after="0" w:line="240" w:lineRule="auto"/>
        <w:ind w:firstLine="567"/>
        <w:rPr>
          <w:lang w:eastAsia="ru-RU"/>
        </w:rPr>
      </w:pPr>
      <w:r w:rsidRPr="00C60FBB">
        <w:rPr>
          <w:lang w:eastAsia="ru-RU"/>
        </w:rPr>
        <w:t>Исполнителем должна быть обеспечена техническая и программная совместимость приобретаемого оборудования с находящимся в эксплуатации действующим оборудованием и программным обеспечением КСЭОН НСО. Типы и модели применяемого оборудования согласовать с Заказчиком и заинтересованными организациями.</w:t>
      </w:r>
    </w:p>
    <w:p w:rsidR="00C60FBB" w:rsidRPr="00C60FBB" w:rsidRDefault="00C60FBB" w:rsidP="00C60FBB">
      <w:pPr>
        <w:spacing w:after="0" w:line="240" w:lineRule="auto"/>
        <w:ind w:firstLine="567"/>
        <w:rPr>
          <w:lang w:eastAsia="ru-RU"/>
        </w:rPr>
      </w:pPr>
      <w:r w:rsidRPr="00C60FBB">
        <w:rPr>
          <w:lang w:eastAsia="ru-RU"/>
        </w:rPr>
        <w:t xml:space="preserve">Прокладка сигнальных и электрических кабельных линий осуществляется: </w:t>
      </w:r>
    </w:p>
    <w:p w:rsidR="00C60FBB" w:rsidRPr="00C60FBB" w:rsidRDefault="00C60FBB" w:rsidP="00C60FBB">
      <w:pPr>
        <w:spacing w:after="0" w:line="240" w:lineRule="auto"/>
        <w:ind w:firstLine="567"/>
        <w:rPr>
          <w:lang w:eastAsia="ru-RU"/>
        </w:rPr>
      </w:pPr>
      <w:r w:rsidRPr="00C60FBB">
        <w:rPr>
          <w:lang w:eastAsia="ru-RU"/>
        </w:rPr>
        <w:t>- за подшивными потолками - в гофрированной трубе;</w:t>
      </w:r>
    </w:p>
    <w:p w:rsidR="00C60FBB" w:rsidRPr="00C60FBB" w:rsidRDefault="00C60FBB" w:rsidP="00C60FBB">
      <w:pPr>
        <w:spacing w:after="0" w:line="240" w:lineRule="auto"/>
        <w:ind w:firstLine="567"/>
        <w:rPr>
          <w:lang w:eastAsia="ru-RU"/>
        </w:rPr>
      </w:pPr>
      <w:r w:rsidRPr="00C60FBB">
        <w:rPr>
          <w:lang w:eastAsia="ru-RU"/>
        </w:rPr>
        <w:t>- по стенам и помещениям без подвесных потолков - в пластиковых кабель-каналах и мини-плинтусах.</w:t>
      </w:r>
    </w:p>
    <w:p w:rsidR="00C60FBB" w:rsidRPr="00C60FBB" w:rsidRDefault="00C60FBB" w:rsidP="00C60FBB">
      <w:pPr>
        <w:spacing w:after="0" w:line="240" w:lineRule="auto"/>
        <w:ind w:firstLine="567"/>
        <w:rPr>
          <w:color w:val="FF0000"/>
          <w:lang w:eastAsia="ru-RU"/>
        </w:rPr>
      </w:pPr>
      <w:r w:rsidRPr="00C60FBB">
        <w:rPr>
          <w:lang w:eastAsia="ru-RU"/>
        </w:rPr>
        <w:t xml:space="preserve">Подключение оборудования выполняется в соответствии с документацией предприятий-изготовителей и рабочей документацией. </w:t>
      </w:r>
    </w:p>
    <w:p w:rsidR="00C60FBB" w:rsidRPr="00C60FBB" w:rsidRDefault="00C60FBB" w:rsidP="00C60FBB">
      <w:pPr>
        <w:spacing w:after="0" w:line="240" w:lineRule="auto"/>
        <w:ind w:firstLine="567"/>
        <w:rPr>
          <w:lang w:eastAsia="ru-RU"/>
        </w:rPr>
      </w:pPr>
      <w:r w:rsidRPr="00C60FBB">
        <w:rPr>
          <w:lang w:eastAsia="ru-RU"/>
        </w:rPr>
        <w:t>Все металлические части электрооборудования и активного оборудования системы передачи данных, нормально не находящиеся под напряжением, необходимо заземлить согласно ПУЭ и ГОСТ 12.2.007.0-75.</w:t>
      </w:r>
    </w:p>
    <w:p w:rsidR="00C60FBB" w:rsidRPr="00C60FBB" w:rsidRDefault="00C60FBB" w:rsidP="00C60FBB">
      <w:pPr>
        <w:spacing w:after="0" w:line="240" w:lineRule="auto"/>
        <w:ind w:firstLine="567"/>
        <w:rPr>
          <w:lang w:eastAsia="ru-RU"/>
        </w:rPr>
      </w:pPr>
      <w:r w:rsidRPr="00C60FBB">
        <w:rPr>
          <w:lang w:eastAsia="ru-RU"/>
        </w:rPr>
        <w:t>Монтаж оборудования должен выполняться в соответствии с рабочими чертежами, рекомендациями фирм-поставщиков оборудования и отраслевыми нормами и правилами.</w:t>
      </w:r>
    </w:p>
    <w:p w:rsidR="00C60FBB" w:rsidRPr="00C60FBB" w:rsidRDefault="00C60FBB" w:rsidP="00C60FBB">
      <w:pPr>
        <w:spacing w:after="0" w:line="240" w:lineRule="auto"/>
        <w:ind w:firstLine="567"/>
        <w:rPr>
          <w:lang w:eastAsia="ru-RU"/>
        </w:rPr>
      </w:pPr>
      <w:r w:rsidRPr="00C60FBB">
        <w:rPr>
          <w:lang w:eastAsia="ru-RU"/>
        </w:rPr>
        <w:t>При оказании услуг</w:t>
      </w:r>
      <w:r w:rsidRPr="00C60FBB" w:rsidDel="002F6E7B">
        <w:rPr>
          <w:lang w:eastAsia="ru-RU"/>
        </w:rPr>
        <w:t xml:space="preserve"> </w:t>
      </w:r>
      <w:r w:rsidRPr="00C60FBB">
        <w:rPr>
          <w:lang w:eastAsia="ru-RU"/>
        </w:rPr>
        <w:t>необходимо соблюдать правила техники безопасности и охраны окружающей среды.</w:t>
      </w:r>
    </w:p>
    <w:p w:rsidR="00C60FBB" w:rsidRPr="00C60FBB" w:rsidRDefault="00C60FBB" w:rsidP="00C60FBB">
      <w:pPr>
        <w:spacing w:after="0" w:line="240" w:lineRule="auto"/>
        <w:ind w:firstLine="567"/>
        <w:rPr>
          <w:b/>
          <w:lang w:eastAsia="ru-RU"/>
        </w:rPr>
      </w:pPr>
    </w:p>
    <w:p w:rsidR="00C60FBB" w:rsidRPr="00C60FBB" w:rsidRDefault="00C60FBB" w:rsidP="00C60FBB">
      <w:pPr>
        <w:spacing w:after="0" w:line="240" w:lineRule="auto"/>
        <w:ind w:firstLine="567"/>
        <w:rPr>
          <w:b/>
          <w:lang w:eastAsia="ru-RU"/>
        </w:rPr>
      </w:pPr>
      <w:r w:rsidRPr="00C60FBB">
        <w:rPr>
          <w:b/>
          <w:lang w:eastAsia="ru-RU"/>
        </w:rPr>
        <w:t>8. Гарантийные обязательства.</w:t>
      </w:r>
    </w:p>
    <w:p w:rsidR="00C60FBB" w:rsidRPr="00C60FBB" w:rsidRDefault="00C60FBB" w:rsidP="00C60FBB">
      <w:pPr>
        <w:spacing w:after="0" w:line="240" w:lineRule="auto"/>
        <w:ind w:firstLine="567"/>
        <w:rPr>
          <w:lang w:eastAsia="ru-RU"/>
        </w:rPr>
      </w:pPr>
      <w:r w:rsidRPr="00C60FBB">
        <w:rPr>
          <w:lang w:eastAsia="ru-RU"/>
        </w:rPr>
        <w:t>Гарантийный срок на поставляемое оборудование, оказанные услуги,</w:t>
      </w:r>
      <w:r w:rsidRPr="00C60FBB" w:rsidDel="002F6E7B">
        <w:rPr>
          <w:lang w:eastAsia="ru-RU"/>
        </w:rPr>
        <w:t xml:space="preserve"> </w:t>
      </w:r>
      <w:r w:rsidRPr="00C60FBB">
        <w:rPr>
          <w:lang w:eastAsia="ru-RU"/>
        </w:rPr>
        <w:t>к которым законодательством Российской Федерации устанавливается такое требование, должен быть не менее гарантийного срока, указанного изготовителем на дату поставки оборудования Заказчику, но не менее 12 (двенадцати) месяцев с даты подписания Заказчиком акта приема передачи поставленного оборудования.</w:t>
      </w:r>
    </w:p>
    <w:p w:rsidR="00C60FBB" w:rsidRPr="00C60FBB" w:rsidRDefault="00C60FBB" w:rsidP="00C60FBB">
      <w:pPr>
        <w:spacing w:after="0" w:line="240" w:lineRule="auto"/>
        <w:ind w:firstLine="567"/>
        <w:rPr>
          <w:lang w:eastAsia="ru-RU"/>
        </w:rPr>
      </w:pPr>
      <w:r w:rsidRPr="00C60FBB">
        <w:rPr>
          <w:lang w:eastAsia="ru-RU"/>
        </w:rPr>
        <w:lastRenderedPageBreak/>
        <w:t>Если в период гарантийного срока обнаруживаются недостатки или дефекты, то Исполнитель (в случае, если не докажет отсутствие своей вины) обязан устранить их за свой счет в сроки, согласованные сторонами и зафиксированные в акте с перечнем недостатков и указанием сроков их устранения. Гарантийный срок в этом случае соответственно продлевается на период устранения дефектов.</w:t>
      </w:r>
    </w:p>
    <w:p w:rsidR="00C60FBB" w:rsidRPr="00C60FBB" w:rsidRDefault="00C60FBB" w:rsidP="00C60FBB">
      <w:pPr>
        <w:spacing w:after="0" w:line="240" w:lineRule="auto"/>
        <w:ind w:firstLine="567"/>
        <w:rPr>
          <w:lang w:eastAsia="ru-RU"/>
        </w:rPr>
      </w:pPr>
      <w:r w:rsidRPr="00C60FBB">
        <w:rPr>
          <w:lang w:eastAsia="ru-RU"/>
        </w:rPr>
        <w:t xml:space="preserve">Если Исполнитель в течение срока, указанного в акте обнаруженных дефектов, не устранит дефекты и недоделки, возникшие по его вине, то Заказчик вправе устранить дефекты и недоделки силами другого исполнителя с отнесением затрат на Исполнителя. В этом случае гарантийный срок начинает исчисляться с момента устранения таких дефектов. </w:t>
      </w:r>
    </w:p>
    <w:p w:rsidR="00C60FBB" w:rsidRPr="00C60FBB" w:rsidRDefault="00C60FBB" w:rsidP="00C60FBB">
      <w:pPr>
        <w:spacing w:after="0" w:line="240" w:lineRule="auto"/>
        <w:ind w:firstLine="567"/>
        <w:jc w:val="left"/>
        <w:rPr>
          <w:lang w:eastAsia="ru-RU"/>
        </w:rPr>
      </w:pPr>
    </w:p>
    <w:p w:rsidR="00C60FBB" w:rsidRPr="00C60FBB" w:rsidRDefault="00C60FBB" w:rsidP="00C60FBB">
      <w:pPr>
        <w:widowControl w:val="0"/>
        <w:spacing w:after="0" w:line="240" w:lineRule="auto"/>
        <w:ind w:firstLine="709"/>
        <w:rPr>
          <w:b/>
          <w:lang w:eastAsia="ru-RU"/>
        </w:rPr>
      </w:pPr>
      <w:r w:rsidRPr="00C60FBB">
        <w:rPr>
          <w:b/>
          <w:lang w:eastAsia="ru-RU"/>
        </w:rPr>
        <w:t>9. Требования к обеспечению скрытности, секретности, защиты информации</w:t>
      </w:r>
    </w:p>
    <w:p w:rsidR="00C60FBB" w:rsidRPr="00C60FBB" w:rsidRDefault="00C60FBB" w:rsidP="00C60FBB">
      <w:pPr>
        <w:widowControl w:val="0"/>
        <w:spacing w:after="0" w:line="240" w:lineRule="auto"/>
        <w:ind w:firstLine="709"/>
        <w:rPr>
          <w:lang w:eastAsia="ru-RU"/>
        </w:rPr>
      </w:pPr>
      <w:r w:rsidRPr="00C60FBB">
        <w:rPr>
          <w:lang w:eastAsia="ru-RU"/>
        </w:rPr>
        <w:t xml:space="preserve">В создаваемой КСЭОН НСО обрабатываются персональные данные (далее — </w:t>
      </w:r>
      <w:proofErr w:type="spellStart"/>
      <w:r w:rsidRPr="00C60FBB">
        <w:rPr>
          <w:lang w:eastAsia="ru-RU"/>
        </w:rPr>
        <w:t>ПДн</w:t>
      </w:r>
      <w:proofErr w:type="spellEnd"/>
      <w:r w:rsidRPr="00C60FBB">
        <w:rPr>
          <w:lang w:eastAsia="ru-RU"/>
        </w:rPr>
        <w:t>) руководящего состава, а также иная информация конфиденциального характера.</w:t>
      </w:r>
    </w:p>
    <w:p w:rsidR="00C60FBB" w:rsidRPr="00C60FBB" w:rsidRDefault="00C60FBB" w:rsidP="00C60FBB">
      <w:pPr>
        <w:widowControl w:val="0"/>
        <w:spacing w:after="0" w:line="240" w:lineRule="auto"/>
        <w:ind w:firstLine="709"/>
        <w:rPr>
          <w:lang w:eastAsia="ru-RU"/>
        </w:rPr>
      </w:pPr>
      <w:proofErr w:type="spellStart"/>
      <w:r w:rsidRPr="00C60FBB">
        <w:rPr>
          <w:lang w:eastAsia="ru-RU"/>
        </w:rPr>
        <w:t>ПДн</w:t>
      </w:r>
      <w:proofErr w:type="spellEnd"/>
      <w:r w:rsidRPr="00C60FBB">
        <w:rPr>
          <w:lang w:eastAsia="ru-RU"/>
        </w:rPr>
        <w:t xml:space="preserve"> руководящего состава включают фамилию, имя, отчество, должность и абонентские номера лиц руководящего состава, а также иные данные, необходимые для доведения сигналов и информации оповещения до руководящего состава посредством телефонной сети общего пользования, ведомственных телефонных сетей и сотовых сетей мобильной радиосвязи.</w:t>
      </w:r>
    </w:p>
    <w:p w:rsidR="00C60FBB" w:rsidRPr="00C60FBB" w:rsidRDefault="00C60FBB" w:rsidP="00C60FBB">
      <w:pPr>
        <w:widowControl w:val="0"/>
        <w:spacing w:after="0" w:line="240" w:lineRule="auto"/>
        <w:ind w:firstLine="709"/>
        <w:rPr>
          <w:lang w:eastAsia="ru-RU"/>
        </w:rPr>
      </w:pPr>
      <w:r w:rsidRPr="00C60FBB">
        <w:rPr>
          <w:lang w:eastAsia="ru-RU"/>
        </w:rPr>
        <w:t xml:space="preserve">КСЭОН НСО является информационной системой </w:t>
      </w:r>
      <w:proofErr w:type="spellStart"/>
      <w:r w:rsidRPr="00C60FBB">
        <w:rPr>
          <w:lang w:eastAsia="ru-RU"/>
        </w:rPr>
        <w:t>ПДн</w:t>
      </w:r>
      <w:proofErr w:type="spellEnd"/>
      <w:r w:rsidRPr="00C60FBB">
        <w:rPr>
          <w:lang w:eastAsia="ru-RU"/>
        </w:rPr>
        <w:t xml:space="preserve">, в которой выполняется обработка </w:t>
      </w:r>
      <w:proofErr w:type="spellStart"/>
      <w:r w:rsidRPr="00C60FBB">
        <w:rPr>
          <w:lang w:eastAsia="ru-RU"/>
        </w:rPr>
        <w:t>ПДн</w:t>
      </w:r>
      <w:proofErr w:type="spellEnd"/>
      <w:r w:rsidRPr="00C60FBB">
        <w:rPr>
          <w:lang w:eastAsia="ru-RU"/>
        </w:rPr>
        <w:t xml:space="preserve"> руководящего состава с использованием средств автоматизации. Действия, выполняемые в КСЭОН НСО над информацией конфиденциального характера включают сбор, запись, систематизацию, накопление, хранение, уточнение, извлечение, использование, передачу, блокирование и удаление.</w:t>
      </w:r>
    </w:p>
    <w:p w:rsidR="00C60FBB" w:rsidRPr="00C60FBB" w:rsidRDefault="00C60FBB" w:rsidP="00C60FBB">
      <w:pPr>
        <w:widowControl w:val="0"/>
        <w:spacing w:after="0" w:line="240" w:lineRule="auto"/>
        <w:ind w:firstLine="709"/>
        <w:rPr>
          <w:lang w:eastAsia="ru-RU"/>
        </w:rPr>
      </w:pPr>
      <w:r w:rsidRPr="00C60FBB">
        <w:rPr>
          <w:lang w:eastAsia="ru-RU"/>
        </w:rPr>
        <w:t>Требования по защите информация конфиденциального характера установлены Перечнем сведений конфиденциального характера (утвержден указом Президента России от 06.03.1997 № 188), Федеральным законом от 27.07.2006 № 149-ФЗ «Об информации, информационных технологиях и о защите информации», федеральным законом от 16.07.2006 № 152-ФЗ «О персональных данных» и иными нормативно-правовыми актами.</w:t>
      </w:r>
    </w:p>
    <w:p w:rsidR="00C60FBB" w:rsidRPr="00C60FBB" w:rsidRDefault="00C60FBB" w:rsidP="00C60FBB">
      <w:pPr>
        <w:widowControl w:val="0"/>
        <w:spacing w:after="0" w:line="240" w:lineRule="auto"/>
        <w:ind w:firstLine="709"/>
        <w:rPr>
          <w:lang w:eastAsia="ru-RU"/>
        </w:rPr>
      </w:pPr>
      <w:r w:rsidRPr="00C60FBB">
        <w:rPr>
          <w:lang w:eastAsia="ru-RU"/>
        </w:rPr>
        <w:t xml:space="preserve">Мероприятия по защите информации в создаваемой КСЭОН НСО должны реализовывать комплекс организационных и технических мер, обеспечивающих защиту информация конфиденциального характера от актуальных угроз безопасности информации. В рамках мероприятий, проводимых по настоящему описанию объекта закупки, должно быть обеспечено определение актуальных угроз безопасности информации конфиденциального характера и установление уровня защищенности </w:t>
      </w:r>
      <w:proofErr w:type="spellStart"/>
      <w:r w:rsidRPr="00C60FBB">
        <w:rPr>
          <w:lang w:eastAsia="ru-RU"/>
        </w:rPr>
        <w:t>ПДн</w:t>
      </w:r>
      <w:proofErr w:type="spellEnd"/>
      <w:r w:rsidRPr="00C60FBB">
        <w:rPr>
          <w:lang w:eastAsia="ru-RU"/>
        </w:rPr>
        <w:t xml:space="preserve"> руководящего состава при обработке в КСЭОН НСО. Состав комплекса реализуемых организационных и технических мер определятся по результатам определения угроз безопасности информации конфиденциального характера.</w:t>
      </w:r>
    </w:p>
    <w:p w:rsidR="00C60FBB" w:rsidRPr="00C60FBB" w:rsidRDefault="00C60FBB" w:rsidP="00C60FBB">
      <w:pPr>
        <w:widowControl w:val="0"/>
        <w:spacing w:after="0" w:line="240" w:lineRule="auto"/>
        <w:ind w:firstLine="709"/>
        <w:rPr>
          <w:lang w:eastAsia="ru-RU"/>
        </w:rPr>
      </w:pPr>
      <w:r w:rsidRPr="00C60FBB">
        <w:rPr>
          <w:lang w:eastAsia="ru-RU"/>
        </w:rPr>
        <w:t>Оценка эффективности принимаемых мер по обеспечению безопасности информации должна быть выполнена до ввода в эксплуатацию КСЭОН НСО.</w:t>
      </w:r>
    </w:p>
    <w:p w:rsidR="00C60FBB" w:rsidRPr="00C60FBB" w:rsidRDefault="00C60FBB" w:rsidP="00C60FBB">
      <w:pPr>
        <w:widowControl w:val="0"/>
        <w:tabs>
          <w:tab w:val="left" w:pos="0"/>
          <w:tab w:val="left" w:pos="709"/>
        </w:tabs>
        <w:spacing w:after="0" w:line="240" w:lineRule="auto"/>
        <w:ind w:firstLine="709"/>
        <w:rPr>
          <w:lang w:eastAsia="ru-RU"/>
        </w:rPr>
      </w:pPr>
      <w:r w:rsidRPr="00C60FBB">
        <w:rPr>
          <w:lang w:eastAsia="ru-RU"/>
        </w:rPr>
        <w:t>При оказании услуг</w:t>
      </w:r>
      <w:r w:rsidRPr="00C60FBB" w:rsidDel="002F6E7B">
        <w:rPr>
          <w:lang w:eastAsia="ru-RU"/>
        </w:rPr>
        <w:t xml:space="preserve"> </w:t>
      </w:r>
      <w:r w:rsidRPr="00C60FBB">
        <w:rPr>
          <w:lang w:eastAsia="ru-RU"/>
        </w:rPr>
        <w:t>Исполнитель должен иметь лицензию на деятельность по технической защите конфиденциальной информации и обязан обеспечить соблюдение требований законодательства о защите конфиденциальной информации.</w:t>
      </w:r>
    </w:p>
    <w:p w:rsidR="00C60FBB" w:rsidRPr="00C60FBB" w:rsidRDefault="00C60FBB" w:rsidP="00C60FBB">
      <w:pPr>
        <w:widowControl w:val="0"/>
        <w:tabs>
          <w:tab w:val="left" w:pos="0"/>
          <w:tab w:val="left" w:pos="709"/>
        </w:tabs>
        <w:spacing w:after="0" w:line="240" w:lineRule="auto"/>
        <w:ind w:firstLine="709"/>
        <w:rPr>
          <w:lang w:eastAsia="ru-RU"/>
        </w:rPr>
      </w:pPr>
    </w:p>
    <w:p w:rsidR="00C60FBB" w:rsidRPr="00C60FBB" w:rsidRDefault="00C60FBB" w:rsidP="00C60FBB">
      <w:pPr>
        <w:spacing w:after="0" w:line="240" w:lineRule="auto"/>
        <w:ind w:firstLine="567"/>
        <w:rPr>
          <w:rFonts w:eastAsia="Calibri"/>
          <w:b/>
          <w:szCs w:val="28"/>
        </w:rPr>
      </w:pPr>
      <w:r w:rsidRPr="00C60FBB">
        <w:rPr>
          <w:rFonts w:eastAsia="Calibri"/>
          <w:b/>
          <w:szCs w:val="28"/>
        </w:rPr>
        <w:lastRenderedPageBreak/>
        <w:t xml:space="preserve">10. Дополнительные требования, предъявляемые при </w:t>
      </w:r>
      <w:r w:rsidRPr="00C60FBB">
        <w:rPr>
          <w:b/>
        </w:rPr>
        <w:t>оказании услуг</w:t>
      </w:r>
    </w:p>
    <w:p w:rsidR="00C60FBB" w:rsidRPr="00C60FBB" w:rsidRDefault="00C60FBB" w:rsidP="00C60FBB">
      <w:pPr>
        <w:suppressAutoHyphens/>
        <w:autoSpaceDE w:val="0"/>
        <w:autoSpaceDN w:val="0"/>
        <w:adjustRightInd w:val="0"/>
        <w:spacing w:after="0" w:line="240" w:lineRule="auto"/>
        <w:ind w:firstLine="567"/>
        <w:rPr>
          <w:rFonts w:eastAsiaTheme="minorEastAsia" w:cstheme="minorBidi"/>
          <w:szCs w:val="28"/>
          <w:lang w:eastAsia="ru-RU"/>
        </w:rPr>
      </w:pPr>
      <w:r w:rsidRPr="00C60FBB">
        <w:rPr>
          <w:rFonts w:eastAsiaTheme="minorEastAsia" w:cstheme="minorBidi"/>
          <w:b/>
          <w:szCs w:val="28"/>
          <w:lang w:eastAsia="ru-RU"/>
        </w:rPr>
        <w:t>10.1.</w:t>
      </w:r>
      <w:r w:rsidRPr="00C60FBB">
        <w:rPr>
          <w:rFonts w:eastAsiaTheme="minorEastAsia" w:cstheme="minorBidi"/>
          <w:szCs w:val="28"/>
          <w:lang w:eastAsia="ru-RU"/>
        </w:rPr>
        <w:t xml:space="preserve"> С целью обеспечения качества и полноты, выполняемых монтажных и пуско-наладочных работ Исполнитель должен иметь свидетельство о допуске к определенному виду или видам работ, которые оказывают влияние, на безопасность объектов капитального строительства, выданное саморегулируемой организацией, основанной на членстве лиц, осуществляющих строительство, с видами работ:</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r w:rsidRPr="00C60FBB">
        <w:rPr>
          <w:rFonts w:eastAsiaTheme="minorEastAsia" w:cstheme="minorBidi"/>
          <w:szCs w:val="28"/>
          <w:lang w:eastAsia="ru-RU"/>
        </w:rPr>
        <w:t>- устройство электрических и иных сетей управления системами жизнеобеспечения зданий и сооружений;</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r w:rsidRPr="00C60FBB">
        <w:rPr>
          <w:rFonts w:eastAsiaTheme="minorEastAsia" w:cstheme="minorBidi"/>
          <w:szCs w:val="28"/>
          <w:lang w:eastAsia="ru-RU"/>
        </w:rPr>
        <w:t>- устройство наружных линий связи, в том числе телефонных, радио и телевидения;</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r w:rsidRPr="00C60FBB">
        <w:rPr>
          <w:rFonts w:eastAsiaTheme="minorEastAsia" w:cstheme="minorBidi"/>
          <w:szCs w:val="28"/>
          <w:lang w:eastAsia="ru-RU"/>
        </w:rPr>
        <w:t>- монтаж электротехнических установок, оборудования, систем автоматики и сигнализации;</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r w:rsidRPr="00C60FBB">
        <w:rPr>
          <w:rFonts w:eastAsiaTheme="minorEastAsia" w:cstheme="minorBidi"/>
          <w:szCs w:val="28"/>
          <w:lang w:eastAsia="ru-RU"/>
        </w:rPr>
        <w:t>- монтаж оборудования сооружений связи;</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r w:rsidRPr="00C60FBB">
        <w:rPr>
          <w:rFonts w:eastAsiaTheme="minorEastAsia" w:cstheme="minorBidi"/>
          <w:szCs w:val="28"/>
          <w:lang w:eastAsia="ru-RU"/>
        </w:rPr>
        <w:t>- пусконаладочные работы коммутационных аппаратов;</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r w:rsidRPr="00C60FBB">
        <w:rPr>
          <w:rFonts w:eastAsiaTheme="minorEastAsia" w:cstheme="minorBidi"/>
          <w:szCs w:val="28"/>
          <w:lang w:eastAsia="ru-RU"/>
        </w:rPr>
        <w:t>- пусконаладочные работы систем автоматики, сигнализации и взаимосвязанных устройств.</w:t>
      </w:r>
    </w:p>
    <w:p w:rsidR="00C60FBB" w:rsidRPr="00C60FBB" w:rsidRDefault="00C60FBB" w:rsidP="00C60FBB">
      <w:pPr>
        <w:suppressAutoHyphens/>
        <w:autoSpaceDE w:val="0"/>
        <w:autoSpaceDN w:val="0"/>
        <w:adjustRightInd w:val="0"/>
        <w:spacing w:after="0" w:line="240" w:lineRule="auto"/>
        <w:ind w:firstLine="720"/>
        <w:rPr>
          <w:rFonts w:eastAsiaTheme="minorEastAsia" w:cstheme="minorBidi"/>
          <w:szCs w:val="28"/>
          <w:lang w:eastAsia="ru-RU"/>
        </w:rPr>
      </w:pPr>
    </w:p>
    <w:p w:rsidR="00C60FBB" w:rsidRPr="00C60FBB" w:rsidRDefault="00C60FBB" w:rsidP="00C60FBB">
      <w:pPr>
        <w:spacing w:after="0" w:line="240" w:lineRule="auto"/>
        <w:ind w:firstLine="567"/>
        <w:rPr>
          <w:b/>
          <w:lang w:eastAsia="ru-RU"/>
        </w:rPr>
      </w:pPr>
      <w:r w:rsidRPr="00C60FBB">
        <w:rPr>
          <w:b/>
          <w:lang w:eastAsia="ru-RU"/>
        </w:rPr>
        <w:t>11. Исполнительная документация</w:t>
      </w:r>
    </w:p>
    <w:p w:rsidR="00C60FBB" w:rsidRPr="00C60FBB" w:rsidRDefault="00C60FBB" w:rsidP="00C60FBB">
      <w:pPr>
        <w:keepLines/>
        <w:spacing w:after="0" w:line="240" w:lineRule="auto"/>
        <w:ind w:firstLine="567"/>
        <w:rPr>
          <w:szCs w:val="28"/>
          <w:lang w:eastAsia="ru-RU"/>
        </w:rPr>
      </w:pPr>
      <w:r w:rsidRPr="00C60FBB">
        <w:rPr>
          <w:b/>
          <w:szCs w:val="28"/>
          <w:lang w:eastAsia="ru-RU"/>
        </w:rPr>
        <w:t>11.1.</w:t>
      </w:r>
      <w:r w:rsidRPr="00C60FBB">
        <w:rPr>
          <w:szCs w:val="28"/>
          <w:lang w:eastAsia="ru-RU"/>
        </w:rPr>
        <w:t xml:space="preserve"> В рамках </w:t>
      </w:r>
      <w:r w:rsidRPr="00C60FBB">
        <w:rPr>
          <w:szCs w:val="26"/>
          <w:lang w:eastAsia="ru-RU"/>
        </w:rPr>
        <w:t>оказания услуг</w:t>
      </w:r>
      <w:r w:rsidRPr="00C60FBB" w:rsidDel="00C87CB5">
        <w:rPr>
          <w:szCs w:val="28"/>
          <w:lang w:eastAsia="ru-RU"/>
        </w:rPr>
        <w:t xml:space="preserve"> </w:t>
      </w:r>
      <w:r w:rsidRPr="00C60FBB">
        <w:rPr>
          <w:szCs w:val="28"/>
          <w:lang w:eastAsia="ru-RU"/>
        </w:rPr>
        <w:t>Исполнителем должна быть разработана исполнительная документация создание КСЭОН НСО. Состав исполнительной документации приведен в таблице 2.</w:t>
      </w:r>
    </w:p>
    <w:p w:rsidR="00C60FBB" w:rsidRPr="00C60FBB" w:rsidRDefault="00C60FBB" w:rsidP="00C60FBB">
      <w:pPr>
        <w:keepLines/>
        <w:spacing w:after="0" w:line="240" w:lineRule="auto"/>
        <w:ind w:firstLine="567"/>
        <w:rPr>
          <w:szCs w:val="28"/>
          <w:lang w:eastAsia="ru-RU"/>
        </w:rPr>
      </w:pPr>
    </w:p>
    <w:p w:rsidR="00C60FBB" w:rsidRPr="00C60FBB" w:rsidRDefault="00C60FBB" w:rsidP="00C60FBB">
      <w:pPr>
        <w:spacing w:after="0" w:line="240" w:lineRule="auto"/>
        <w:ind w:firstLine="567"/>
        <w:rPr>
          <w:sz w:val="24"/>
          <w:lang w:eastAsia="ru-RU"/>
        </w:rPr>
      </w:pPr>
      <w:bookmarkStart w:id="1" w:name="_Ref290470093"/>
      <w:r w:rsidRPr="00C60FBB">
        <w:rPr>
          <w:sz w:val="24"/>
          <w:lang w:eastAsia="ru-RU"/>
        </w:rPr>
        <w:t xml:space="preserve">Таблица </w:t>
      </w:r>
      <w:bookmarkEnd w:id="1"/>
      <w:r w:rsidRPr="00C60FBB">
        <w:rPr>
          <w:sz w:val="24"/>
          <w:lang w:eastAsia="ru-RU"/>
        </w:rPr>
        <w:t>2 - Состав исполнительной документации</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9241"/>
      </w:tblGrid>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vAlign w:val="center"/>
          </w:tcPr>
          <w:p w:rsidR="00C60FBB" w:rsidRPr="00C60FBB" w:rsidRDefault="00C60FBB" w:rsidP="00C60FBB">
            <w:pPr>
              <w:keepLines/>
              <w:spacing w:after="0" w:line="240" w:lineRule="auto"/>
              <w:jc w:val="center"/>
              <w:rPr>
                <w:rFonts w:eastAsiaTheme="minorEastAsia"/>
                <w:b/>
                <w:bCs/>
                <w:sz w:val="24"/>
                <w:szCs w:val="24"/>
                <w:lang w:eastAsia="ru-RU"/>
              </w:rPr>
            </w:pPr>
            <w:r w:rsidRPr="00C60FBB">
              <w:rPr>
                <w:rFonts w:eastAsiaTheme="minorEastAsia"/>
                <w:b/>
                <w:bCs/>
                <w:sz w:val="24"/>
                <w:szCs w:val="24"/>
                <w:lang w:eastAsia="ru-RU"/>
              </w:rPr>
              <w:t xml:space="preserve">№ п/п </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vAlign w:val="center"/>
          </w:tcPr>
          <w:p w:rsidR="00C60FBB" w:rsidRPr="00C60FBB" w:rsidRDefault="00C60FBB" w:rsidP="00C60FBB">
            <w:pPr>
              <w:keepLines/>
              <w:spacing w:after="0" w:line="240" w:lineRule="auto"/>
              <w:jc w:val="center"/>
              <w:rPr>
                <w:rFonts w:eastAsiaTheme="minorEastAsia"/>
                <w:b/>
                <w:bCs/>
                <w:sz w:val="24"/>
                <w:szCs w:val="24"/>
                <w:lang w:eastAsia="ru-RU"/>
              </w:rPr>
            </w:pPr>
            <w:r w:rsidRPr="00C60FBB">
              <w:rPr>
                <w:rFonts w:eastAsiaTheme="minorEastAsia"/>
                <w:b/>
                <w:bCs/>
                <w:sz w:val="24"/>
                <w:szCs w:val="24"/>
                <w:lang w:eastAsia="ru-RU"/>
              </w:rPr>
              <w:t xml:space="preserve">Наименование документа </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1.</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Общее описание сегментов КСЭОН НСО</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2.</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Схема структурная комплекса технических средств</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3.</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Планы расположения оборудования</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4</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Чертежи монтажа оборудования</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4.</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Схема электрических силовых и слаботочных соединений</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5.</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 xml:space="preserve">План прокладки коммуникаций </w:t>
            </w:r>
          </w:p>
        </w:tc>
      </w:tr>
      <w:tr w:rsidR="00C60FBB" w:rsidRPr="00C60FBB" w:rsidTr="00C60FBB">
        <w:trPr>
          <w:jc w:val="center"/>
        </w:trPr>
        <w:tc>
          <w:tcPr>
            <w:tcW w:w="102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center"/>
              <w:rPr>
                <w:rFonts w:eastAsiaTheme="minorEastAsia"/>
                <w:color w:val="000000"/>
                <w:sz w:val="24"/>
                <w:szCs w:val="24"/>
                <w:lang w:eastAsia="ar-SA"/>
              </w:rPr>
            </w:pPr>
            <w:r w:rsidRPr="00C60FBB">
              <w:rPr>
                <w:rFonts w:eastAsiaTheme="minorEastAsia"/>
                <w:color w:val="000000"/>
                <w:sz w:val="24"/>
                <w:szCs w:val="24"/>
                <w:lang w:eastAsia="ar-SA"/>
              </w:rPr>
              <w:t>7</w:t>
            </w:r>
          </w:p>
        </w:tc>
        <w:tc>
          <w:tcPr>
            <w:tcW w:w="9241" w:type="dxa"/>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tcPr>
          <w:p w:rsidR="00C60FBB" w:rsidRPr="00C60FBB" w:rsidRDefault="00C60FBB" w:rsidP="00C60FBB">
            <w:pPr>
              <w:keepLines/>
              <w:suppressAutoHyphens/>
              <w:spacing w:after="0" w:line="240" w:lineRule="auto"/>
              <w:jc w:val="left"/>
              <w:rPr>
                <w:rFonts w:eastAsiaTheme="minorEastAsia"/>
                <w:color w:val="000000"/>
                <w:sz w:val="24"/>
                <w:szCs w:val="24"/>
                <w:lang w:eastAsia="ar-SA"/>
              </w:rPr>
            </w:pPr>
            <w:r w:rsidRPr="00C60FBB">
              <w:rPr>
                <w:rFonts w:eastAsiaTheme="minorEastAsia"/>
                <w:color w:val="000000"/>
                <w:sz w:val="24"/>
                <w:szCs w:val="24"/>
                <w:lang w:eastAsia="ar-SA"/>
              </w:rPr>
              <w:t xml:space="preserve">Спецификация оборудования и программного обеспечения </w:t>
            </w:r>
          </w:p>
        </w:tc>
      </w:tr>
    </w:tbl>
    <w:p w:rsidR="00C60FBB" w:rsidRPr="00C60FBB" w:rsidRDefault="00C60FBB" w:rsidP="00C60FBB">
      <w:pPr>
        <w:keepLines/>
        <w:spacing w:after="0" w:line="240" w:lineRule="auto"/>
        <w:ind w:firstLine="567"/>
        <w:rPr>
          <w:sz w:val="24"/>
          <w:szCs w:val="24"/>
          <w:lang w:eastAsia="ru-RU"/>
        </w:rPr>
      </w:pPr>
      <w:bookmarkStart w:id="2" w:name="_Toc4842361"/>
      <w:bookmarkStart w:id="3" w:name="_Toc120353287"/>
      <w:bookmarkStart w:id="4" w:name="_Toc164576940"/>
    </w:p>
    <w:p w:rsidR="00C60FBB" w:rsidRPr="00C60FBB" w:rsidRDefault="00C60FBB" w:rsidP="00C60FBB">
      <w:pPr>
        <w:keepLines/>
        <w:spacing w:after="0" w:line="240" w:lineRule="auto"/>
        <w:ind w:firstLine="567"/>
        <w:rPr>
          <w:szCs w:val="28"/>
          <w:lang w:eastAsia="ru-RU"/>
        </w:rPr>
      </w:pPr>
      <w:r w:rsidRPr="00C60FBB">
        <w:rPr>
          <w:szCs w:val="28"/>
          <w:lang w:eastAsia="ru-RU"/>
        </w:rPr>
        <w:t xml:space="preserve">Кроме того, должны быть разработаны документы: </w:t>
      </w:r>
    </w:p>
    <w:p w:rsidR="00C60FBB" w:rsidRPr="00C60FBB" w:rsidRDefault="00C60FBB" w:rsidP="00C60FBB">
      <w:pPr>
        <w:tabs>
          <w:tab w:val="num" w:pos="720"/>
        </w:tabs>
        <w:spacing w:after="0" w:line="240" w:lineRule="auto"/>
        <w:ind w:left="720" w:hanging="360"/>
        <w:rPr>
          <w:szCs w:val="28"/>
          <w:lang w:eastAsia="ar-SA"/>
        </w:rPr>
      </w:pPr>
      <w:r w:rsidRPr="00C60FBB">
        <w:rPr>
          <w:szCs w:val="28"/>
          <w:lang w:eastAsia="ar-SA"/>
        </w:rPr>
        <w:t>Ведомость эксплуатационных документов;</w:t>
      </w:r>
    </w:p>
    <w:p w:rsidR="00C60FBB" w:rsidRPr="00C60FBB" w:rsidRDefault="00C60FBB" w:rsidP="00C60FBB">
      <w:pPr>
        <w:tabs>
          <w:tab w:val="num" w:pos="720"/>
        </w:tabs>
        <w:spacing w:after="0" w:line="240" w:lineRule="auto"/>
        <w:ind w:left="720" w:hanging="360"/>
        <w:rPr>
          <w:szCs w:val="28"/>
          <w:lang w:eastAsia="ar-SA"/>
        </w:rPr>
      </w:pPr>
      <w:r w:rsidRPr="00C60FBB">
        <w:rPr>
          <w:szCs w:val="28"/>
          <w:lang w:eastAsia="ar-SA"/>
        </w:rPr>
        <w:t>Руководство пользователя (полная версия и краткая версия для оператора) системы КСЭОН;</w:t>
      </w:r>
    </w:p>
    <w:p w:rsidR="00C60FBB" w:rsidRPr="00C60FBB" w:rsidRDefault="00C60FBB" w:rsidP="00C60FBB">
      <w:pPr>
        <w:tabs>
          <w:tab w:val="num" w:pos="720"/>
        </w:tabs>
        <w:spacing w:after="0" w:line="240" w:lineRule="auto"/>
        <w:ind w:left="720" w:hanging="360"/>
        <w:rPr>
          <w:szCs w:val="28"/>
          <w:lang w:eastAsia="ar-SA"/>
        </w:rPr>
      </w:pPr>
      <w:r w:rsidRPr="00C60FBB">
        <w:rPr>
          <w:szCs w:val="28"/>
          <w:lang w:eastAsia="ar-SA"/>
        </w:rPr>
        <w:t>Руководство администратора системы КСЭОН;</w:t>
      </w:r>
    </w:p>
    <w:p w:rsidR="00C60FBB" w:rsidRPr="00C60FBB" w:rsidRDefault="00C60FBB" w:rsidP="00C60FBB">
      <w:pPr>
        <w:tabs>
          <w:tab w:val="num" w:pos="720"/>
        </w:tabs>
        <w:spacing w:after="0" w:line="240" w:lineRule="auto"/>
        <w:ind w:left="720" w:hanging="360"/>
        <w:rPr>
          <w:szCs w:val="28"/>
          <w:lang w:eastAsia="ar-SA"/>
        </w:rPr>
      </w:pPr>
      <w:r w:rsidRPr="00C60FBB">
        <w:rPr>
          <w:szCs w:val="28"/>
          <w:lang w:eastAsia="ar-SA"/>
        </w:rPr>
        <w:t>Протокол замечаний;</w:t>
      </w:r>
    </w:p>
    <w:p w:rsidR="00C60FBB" w:rsidRPr="00C60FBB" w:rsidRDefault="00C60FBB" w:rsidP="00C60FBB">
      <w:pPr>
        <w:tabs>
          <w:tab w:val="num" w:pos="720"/>
        </w:tabs>
        <w:spacing w:after="0" w:line="240" w:lineRule="auto"/>
        <w:ind w:left="720" w:hanging="360"/>
        <w:rPr>
          <w:szCs w:val="28"/>
          <w:lang w:eastAsia="ar-SA"/>
        </w:rPr>
      </w:pPr>
      <w:r w:rsidRPr="00C60FBB">
        <w:rPr>
          <w:szCs w:val="28"/>
          <w:lang w:eastAsia="ar-SA"/>
        </w:rPr>
        <w:t>Программа и методика предварительных испытаний;</w:t>
      </w:r>
    </w:p>
    <w:p w:rsidR="00C60FBB" w:rsidRPr="00C60FBB" w:rsidRDefault="00C60FBB" w:rsidP="00C60FBB">
      <w:pPr>
        <w:tabs>
          <w:tab w:val="num" w:pos="851"/>
        </w:tabs>
        <w:spacing w:after="0" w:line="240" w:lineRule="auto"/>
        <w:ind w:left="851" w:hanging="284"/>
        <w:rPr>
          <w:szCs w:val="28"/>
          <w:lang w:eastAsia="ru-RU"/>
        </w:rPr>
      </w:pPr>
      <w:r w:rsidRPr="00C60FBB">
        <w:rPr>
          <w:szCs w:val="28"/>
          <w:lang w:eastAsia="ar-SA"/>
        </w:rPr>
        <w:t>Протокол приемо-сдаточных испытаний</w:t>
      </w:r>
      <w:r w:rsidRPr="00C60FBB">
        <w:rPr>
          <w:bCs/>
          <w:szCs w:val="28"/>
          <w:lang w:eastAsia="ar-SA"/>
        </w:rPr>
        <w:t>.</w:t>
      </w:r>
    </w:p>
    <w:p w:rsidR="00C60FBB" w:rsidRPr="00C60FBB" w:rsidRDefault="00C60FBB" w:rsidP="00C60FBB">
      <w:pPr>
        <w:keepLines/>
        <w:spacing w:after="0" w:line="240" w:lineRule="auto"/>
        <w:ind w:firstLine="567"/>
        <w:rPr>
          <w:szCs w:val="28"/>
          <w:lang w:eastAsia="ru-RU"/>
        </w:rPr>
      </w:pPr>
      <w:r w:rsidRPr="00C60FBB">
        <w:rPr>
          <w:szCs w:val="28"/>
          <w:lang w:eastAsia="ru-RU"/>
        </w:rPr>
        <w:t>Также Исполнитель должен предоставить Заказчику:</w:t>
      </w:r>
    </w:p>
    <w:p w:rsidR="00C60FBB" w:rsidRPr="00C60FBB" w:rsidRDefault="00C60FBB" w:rsidP="00C60FBB">
      <w:pPr>
        <w:tabs>
          <w:tab w:val="num" w:pos="720"/>
        </w:tabs>
        <w:spacing w:after="0" w:line="240" w:lineRule="auto"/>
        <w:ind w:left="851" w:hanging="284"/>
        <w:rPr>
          <w:bCs/>
          <w:szCs w:val="28"/>
          <w:lang w:eastAsia="ar-SA"/>
        </w:rPr>
      </w:pPr>
      <w:r w:rsidRPr="00C60FBB">
        <w:rPr>
          <w:bCs/>
          <w:szCs w:val="28"/>
          <w:lang w:eastAsia="ar-SA"/>
        </w:rPr>
        <w:t>Акт о приемке выполненных работ (форма № КС-2);</w:t>
      </w:r>
    </w:p>
    <w:p w:rsidR="00C60FBB" w:rsidRPr="00C60FBB" w:rsidRDefault="00C60FBB" w:rsidP="00C60FBB">
      <w:pPr>
        <w:tabs>
          <w:tab w:val="num" w:pos="720"/>
        </w:tabs>
        <w:spacing w:after="0" w:line="240" w:lineRule="auto"/>
        <w:ind w:left="851" w:hanging="284"/>
        <w:rPr>
          <w:bCs/>
          <w:szCs w:val="28"/>
          <w:lang w:eastAsia="ar-SA"/>
        </w:rPr>
      </w:pPr>
      <w:r w:rsidRPr="00C60FBB">
        <w:rPr>
          <w:bCs/>
          <w:szCs w:val="28"/>
          <w:lang w:eastAsia="ar-SA"/>
        </w:rPr>
        <w:t>Справка о стоимости выполненных работ и затрат (форма № КС-3);</w:t>
      </w:r>
    </w:p>
    <w:p w:rsidR="00C60FBB" w:rsidRPr="00C60FBB" w:rsidRDefault="00C60FBB" w:rsidP="00C60FBB">
      <w:pPr>
        <w:tabs>
          <w:tab w:val="num" w:pos="720"/>
        </w:tabs>
        <w:spacing w:after="0" w:line="240" w:lineRule="auto"/>
        <w:ind w:left="851" w:hanging="284"/>
        <w:rPr>
          <w:bCs/>
          <w:szCs w:val="28"/>
          <w:lang w:eastAsia="ar-SA"/>
        </w:rPr>
      </w:pPr>
      <w:r w:rsidRPr="00C60FBB">
        <w:rPr>
          <w:bCs/>
          <w:szCs w:val="28"/>
          <w:lang w:eastAsia="ar-SA"/>
        </w:rPr>
        <w:t>Локальный сметный расчет.</w:t>
      </w:r>
    </w:p>
    <w:p w:rsidR="00C60FBB" w:rsidRPr="00C60FBB" w:rsidRDefault="00C60FBB" w:rsidP="00C60FBB">
      <w:pPr>
        <w:keepLines/>
        <w:spacing w:after="0" w:line="240" w:lineRule="auto"/>
        <w:ind w:firstLine="567"/>
        <w:rPr>
          <w:szCs w:val="28"/>
          <w:lang w:eastAsia="ru-RU"/>
        </w:rPr>
      </w:pPr>
      <w:r w:rsidRPr="00C60FBB">
        <w:rPr>
          <w:szCs w:val="28"/>
          <w:lang w:eastAsia="ru-RU"/>
        </w:rPr>
        <w:lastRenderedPageBreak/>
        <w:t>По итогам оказания услуг, в случае согласованного с Заказчиком изменения проекта, Исполнитель должен внести изменения в существующую проектную документацию «Создание КСЭОН на территории Новосибирской области», разработанную по заданию Заказчика.</w:t>
      </w:r>
    </w:p>
    <w:p w:rsidR="00C60FBB" w:rsidRPr="00C60FBB" w:rsidRDefault="00C60FBB" w:rsidP="00C60FBB">
      <w:pPr>
        <w:keepLines/>
        <w:spacing w:after="0" w:line="240" w:lineRule="auto"/>
        <w:ind w:firstLine="567"/>
        <w:rPr>
          <w:szCs w:val="28"/>
          <w:lang w:eastAsia="ru-RU"/>
        </w:rPr>
      </w:pPr>
      <w:r w:rsidRPr="00C60FBB">
        <w:rPr>
          <w:szCs w:val="28"/>
          <w:lang w:eastAsia="ru-RU"/>
        </w:rPr>
        <w:t xml:space="preserve">Вся документация должна предоставляться Заказчику в 2-х экземплярах на бумажном и стандартном машинном (компакт-диск) носителях. Документы на стандартном машинном носителе должны представляться в формате </w:t>
      </w:r>
      <w:r w:rsidRPr="00C60FBB">
        <w:rPr>
          <w:szCs w:val="28"/>
          <w:lang w:val="en-US" w:eastAsia="ru-RU"/>
        </w:rPr>
        <w:t>PDF</w:t>
      </w:r>
      <w:r w:rsidRPr="00C60FBB">
        <w:rPr>
          <w:szCs w:val="28"/>
          <w:lang w:eastAsia="ru-RU"/>
        </w:rPr>
        <w:t>.</w:t>
      </w:r>
    </w:p>
    <w:p w:rsidR="00C60FBB" w:rsidRPr="00C60FBB" w:rsidRDefault="00C60FBB" w:rsidP="00C60FBB">
      <w:pPr>
        <w:keepNext/>
        <w:keepLines/>
        <w:widowControl w:val="0"/>
        <w:tabs>
          <w:tab w:val="num" w:pos="574"/>
          <w:tab w:val="left" w:pos="851"/>
        </w:tabs>
        <w:suppressAutoHyphens/>
        <w:spacing w:before="240" w:after="60" w:line="240" w:lineRule="auto"/>
        <w:ind w:left="432" w:hanging="432"/>
        <w:jc w:val="left"/>
        <w:outlineLvl w:val="0"/>
        <w:rPr>
          <w:rFonts w:cs="Cambria"/>
          <w:b/>
          <w:bCs/>
          <w:kern w:val="32"/>
          <w:szCs w:val="28"/>
        </w:rPr>
      </w:pPr>
      <w:bookmarkStart w:id="5" w:name="_Toc290376040"/>
      <w:bookmarkStart w:id="6" w:name="_Toc401247660"/>
      <w:r w:rsidRPr="00C60FBB">
        <w:rPr>
          <w:rFonts w:cs="Cambria"/>
          <w:b/>
          <w:bCs/>
          <w:kern w:val="32"/>
          <w:szCs w:val="28"/>
        </w:rPr>
        <w:t>12. Порядок контроля и приемки системы</w:t>
      </w:r>
      <w:bookmarkEnd w:id="2"/>
      <w:bookmarkEnd w:id="3"/>
      <w:bookmarkEnd w:id="4"/>
      <w:bookmarkEnd w:id="5"/>
      <w:bookmarkEnd w:id="6"/>
    </w:p>
    <w:p w:rsidR="00C60FBB" w:rsidRPr="00C60FBB" w:rsidRDefault="00C60FBB" w:rsidP="00C60FBB">
      <w:pPr>
        <w:keepLines/>
        <w:spacing w:after="0" w:line="240" w:lineRule="auto"/>
        <w:ind w:firstLine="567"/>
        <w:rPr>
          <w:szCs w:val="28"/>
          <w:lang w:eastAsia="ru-RU"/>
        </w:rPr>
      </w:pPr>
      <w:r w:rsidRPr="00C60FBB">
        <w:rPr>
          <w:szCs w:val="28"/>
          <w:lang w:eastAsia="ru-RU"/>
        </w:rPr>
        <w:t xml:space="preserve">Сдача-приёмка КСЭОН НСО производится в соответствии с настоящими требованиями и условиями государственного контракта. </w:t>
      </w:r>
    </w:p>
    <w:p w:rsidR="00C60FBB" w:rsidRPr="00C60FBB" w:rsidRDefault="00C60FBB" w:rsidP="00C60FBB">
      <w:pPr>
        <w:keepLines/>
        <w:spacing w:after="0" w:line="240" w:lineRule="auto"/>
        <w:ind w:firstLine="567"/>
        <w:rPr>
          <w:szCs w:val="28"/>
          <w:lang w:eastAsia="ru-RU"/>
        </w:rPr>
      </w:pPr>
      <w:r w:rsidRPr="00C60FBB">
        <w:rPr>
          <w:szCs w:val="28"/>
          <w:lang w:eastAsia="ru-RU"/>
        </w:rPr>
        <w:t xml:space="preserve">Сдача-приемка осуществляется представителями Заказчика и Исполнителя. По результатам приемки подписывается акт сдачи-приемки </w:t>
      </w:r>
      <w:r w:rsidRPr="00C60FBB">
        <w:rPr>
          <w:szCs w:val="26"/>
          <w:lang w:eastAsia="ru-RU"/>
        </w:rPr>
        <w:t>оказанных услуг</w:t>
      </w:r>
      <w:r w:rsidRPr="00C60FBB">
        <w:rPr>
          <w:szCs w:val="28"/>
          <w:lang w:eastAsia="ru-RU"/>
        </w:rPr>
        <w:t>.</w:t>
      </w:r>
    </w:p>
    <w:p w:rsidR="00C60FBB" w:rsidRPr="00C60FBB" w:rsidRDefault="00C60FBB" w:rsidP="00C60FBB">
      <w:pPr>
        <w:keepNext/>
        <w:keepLines/>
        <w:widowControl w:val="0"/>
        <w:tabs>
          <w:tab w:val="left" w:pos="851"/>
        </w:tabs>
        <w:suppressAutoHyphens/>
        <w:spacing w:before="240" w:after="60" w:line="240" w:lineRule="auto"/>
        <w:jc w:val="left"/>
        <w:outlineLvl w:val="0"/>
        <w:rPr>
          <w:rFonts w:cs="Cambria"/>
          <w:b/>
          <w:bCs/>
          <w:kern w:val="32"/>
          <w:szCs w:val="28"/>
        </w:rPr>
      </w:pPr>
      <w:bookmarkStart w:id="7" w:name="_Toc4842362"/>
      <w:bookmarkStart w:id="8" w:name="_Toc120353288"/>
      <w:bookmarkStart w:id="9" w:name="_Toc164576941"/>
      <w:bookmarkStart w:id="10" w:name="_Toc401247661"/>
      <w:r w:rsidRPr="00C60FBB">
        <w:rPr>
          <w:rFonts w:cs="Cambria"/>
          <w:b/>
          <w:bCs/>
          <w:kern w:val="32"/>
          <w:szCs w:val="28"/>
        </w:rPr>
        <w:t>12.1.Виды, состав, объем и методы испытаний</w:t>
      </w:r>
      <w:bookmarkEnd w:id="7"/>
      <w:bookmarkEnd w:id="8"/>
      <w:bookmarkEnd w:id="9"/>
      <w:bookmarkEnd w:id="10"/>
    </w:p>
    <w:p w:rsidR="00C60FBB" w:rsidRPr="00C60FBB" w:rsidRDefault="00C60FBB" w:rsidP="00C60FBB">
      <w:pPr>
        <w:keepLines/>
        <w:spacing w:after="0" w:line="240" w:lineRule="auto"/>
        <w:ind w:firstLine="567"/>
        <w:rPr>
          <w:szCs w:val="28"/>
          <w:lang w:eastAsia="ru-RU"/>
        </w:rPr>
      </w:pPr>
      <w:r w:rsidRPr="00C60FBB">
        <w:rPr>
          <w:szCs w:val="28"/>
          <w:lang w:eastAsia="ru-RU"/>
        </w:rPr>
        <w:t xml:space="preserve">В рамках </w:t>
      </w:r>
      <w:r w:rsidRPr="00C60FBB">
        <w:rPr>
          <w:szCs w:val="26"/>
          <w:lang w:eastAsia="ru-RU"/>
        </w:rPr>
        <w:t>оказания услуг</w:t>
      </w:r>
      <w:r w:rsidRPr="00C60FBB" w:rsidDel="00C87CB5">
        <w:rPr>
          <w:szCs w:val="28"/>
          <w:lang w:eastAsia="ru-RU"/>
        </w:rPr>
        <w:t xml:space="preserve"> </w:t>
      </w:r>
      <w:r w:rsidRPr="00C60FBB">
        <w:rPr>
          <w:szCs w:val="28"/>
          <w:lang w:eastAsia="ru-RU"/>
        </w:rPr>
        <w:t>необходимо провести предварительные испытания системы КСЭОН НСО в целом.</w:t>
      </w:r>
    </w:p>
    <w:p w:rsidR="00C60FBB" w:rsidRPr="00C60FBB" w:rsidRDefault="00C60FBB" w:rsidP="00C60FBB">
      <w:pPr>
        <w:keepLines/>
        <w:spacing w:after="0" w:line="240" w:lineRule="auto"/>
        <w:ind w:firstLine="567"/>
        <w:rPr>
          <w:szCs w:val="28"/>
          <w:lang w:eastAsia="ru-RU"/>
        </w:rPr>
      </w:pPr>
      <w:r w:rsidRPr="00C60FBB">
        <w:rPr>
          <w:szCs w:val="28"/>
          <w:lang w:eastAsia="ru-RU"/>
        </w:rPr>
        <w:t>В рамках приведенных выше испытаний проверке или аттестации необходимо подвергнуть:</w:t>
      </w:r>
    </w:p>
    <w:p w:rsidR="00C60FBB" w:rsidRPr="00C60FBB" w:rsidRDefault="00C60FBB" w:rsidP="00010D7E">
      <w:pPr>
        <w:numPr>
          <w:ilvl w:val="0"/>
          <w:numId w:val="9"/>
        </w:numPr>
        <w:tabs>
          <w:tab w:val="left" w:pos="851"/>
        </w:tabs>
        <w:spacing w:after="0" w:line="240" w:lineRule="auto"/>
        <w:ind w:hanging="153"/>
        <w:jc w:val="left"/>
        <w:rPr>
          <w:rFonts w:eastAsiaTheme="minorEastAsia"/>
          <w:szCs w:val="28"/>
          <w:lang w:eastAsia="ru-RU"/>
        </w:rPr>
      </w:pPr>
      <w:r w:rsidRPr="00C60FBB">
        <w:rPr>
          <w:rFonts w:eastAsiaTheme="minorEastAsia"/>
          <w:szCs w:val="28"/>
          <w:lang w:eastAsia="ru-RU"/>
        </w:rPr>
        <w:t>Комплекс программных и технических средств.</w:t>
      </w:r>
    </w:p>
    <w:p w:rsidR="00C60FBB" w:rsidRPr="00C60FBB" w:rsidRDefault="00C60FBB" w:rsidP="00010D7E">
      <w:pPr>
        <w:numPr>
          <w:ilvl w:val="0"/>
          <w:numId w:val="9"/>
        </w:numPr>
        <w:tabs>
          <w:tab w:val="left" w:pos="851"/>
        </w:tabs>
        <w:spacing w:after="0" w:line="240" w:lineRule="auto"/>
        <w:ind w:left="851" w:hanging="284"/>
        <w:jc w:val="left"/>
        <w:rPr>
          <w:rFonts w:eastAsiaTheme="minorEastAsia"/>
          <w:szCs w:val="28"/>
          <w:lang w:eastAsia="ru-RU"/>
        </w:rPr>
      </w:pPr>
      <w:r w:rsidRPr="00C60FBB">
        <w:rPr>
          <w:rFonts w:eastAsiaTheme="minorEastAsia"/>
          <w:szCs w:val="28"/>
          <w:lang w:eastAsia="ru-RU"/>
        </w:rPr>
        <w:t>Эксплуатационную документацию, регламентирующую деятельность персонала при функционировании сегментов КСЭОН НСО.</w:t>
      </w:r>
    </w:p>
    <w:p w:rsidR="00C60FBB" w:rsidRPr="00C60FBB" w:rsidRDefault="00C60FBB" w:rsidP="00010D7E">
      <w:pPr>
        <w:numPr>
          <w:ilvl w:val="0"/>
          <w:numId w:val="9"/>
        </w:numPr>
        <w:tabs>
          <w:tab w:val="left" w:pos="851"/>
        </w:tabs>
        <w:spacing w:after="0" w:line="240" w:lineRule="auto"/>
        <w:ind w:left="851" w:hanging="284"/>
        <w:jc w:val="left"/>
        <w:rPr>
          <w:rFonts w:eastAsiaTheme="minorEastAsia"/>
          <w:szCs w:val="28"/>
          <w:lang w:eastAsia="ru-RU"/>
        </w:rPr>
      </w:pPr>
      <w:r w:rsidRPr="00C60FBB">
        <w:rPr>
          <w:rFonts w:eastAsiaTheme="minorEastAsia"/>
          <w:szCs w:val="28"/>
          <w:lang w:eastAsia="ru-RU"/>
        </w:rPr>
        <w:t>Функционирование сегментов и КСЭОН НСО в целом.</w:t>
      </w:r>
    </w:p>
    <w:p w:rsidR="00C60FBB" w:rsidRPr="00C60FBB" w:rsidRDefault="00C60FBB" w:rsidP="00C60FBB">
      <w:pPr>
        <w:tabs>
          <w:tab w:val="left" w:pos="851"/>
        </w:tabs>
        <w:spacing w:after="0" w:line="240" w:lineRule="auto"/>
        <w:ind w:left="567"/>
        <w:rPr>
          <w:rFonts w:eastAsiaTheme="minorEastAsia"/>
          <w:szCs w:val="28"/>
          <w:lang w:eastAsia="ru-RU"/>
        </w:rPr>
      </w:pPr>
    </w:p>
    <w:p w:rsidR="00C60FBB" w:rsidRPr="00C60FBB" w:rsidRDefault="00C60FBB" w:rsidP="00C60FBB">
      <w:pPr>
        <w:keepLines/>
        <w:spacing w:after="0" w:line="240" w:lineRule="auto"/>
        <w:ind w:firstLine="567"/>
        <w:rPr>
          <w:szCs w:val="28"/>
          <w:lang w:eastAsia="ru-RU"/>
        </w:rPr>
      </w:pPr>
      <w:r w:rsidRPr="00C60FBB">
        <w:rPr>
          <w:szCs w:val="28"/>
          <w:lang w:eastAsia="ru-RU"/>
        </w:rPr>
        <w:t>Проверяемые характеристики объектов испытаний:</w:t>
      </w:r>
    </w:p>
    <w:p w:rsidR="00C60FBB" w:rsidRPr="00C60FBB" w:rsidRDefault="00C60FBB" w:rsidP="00010D7E">
      <w:pPr>
        <w:numPr>
          <w:ilvl w:val="0"/>
          <w:numId w:val="10"/>
        </w:numPr>
        <w:tabs>
          <w:tab w:val="left" w:pos="851"/>
        </w:tabs>
        <w:spacing w:after="0" w:line="240" w:lineRule="auto"/>
        <w:ind w:left="851" w:hanging="284"/>
        <w:jc w:val="left"/>
        <w:rPr>
          <w:rFonts w:eastAsiaTheme="minorEastAsia"/>
          <w:szCs w:val="28"/>
          <w:lang w:eastAsia="ru-RU"/>
        </w:rPr>
      </w:pPr>
      <w:r w:rsidRPr="00C60FBB">
        <w:rPr>
          <w:rFonts w:eastAsiaTheme="minorEastAsia"/>
          <w:szCs w:val="28"/>
          <w:lang w:eastAsia="ru-RU"/>
        </w:rPr>
        <w:t>Качество выполнения комплексом программных и технических средств автоматических функций во всех режимах функционирования сегментов КСЭОН НСО, согласно ООЗ на ее создание.</w:t>
      </w:r>
    </w:p>
    <w:p w:rsidR="00C60FBB" w:rsidRPr="00C60FBB" w:rsidRDefault="00C60FBB" w:rsidP="00010D7E">
      <w:pPr>
        <w:numPr>
          <w:ilvl w:val="0"/>
          <w:numId w:val="10"/>
        </w:numPr>
        <w:tabs>
          <w:tab w:val="left" w:pos="851"/>
        </w:tabs>
        <w:spacing w:after="0" w:line="240" w:lineRule="auto"/>
        <w:ind w:left="851" w:hanging="284"/>
        <w:jc w:val="left"/>
        <w:rPr>
          <w:rFonts w:eastAsiaTheme="minorEastAsia"/>
          <w:szCs w:val="28"/>
          <w:lang w:eastAsia="ru-RU"/>
        </w:rPr>
      </w:pPr>
      <w:r w:rsidRPr="00C60FBB">
        <w:rPr>
          <w:rFonts w:eastAsiaTheme="minorEastAsia"/>
          <w:szCs w:val="28"/>
          <w:lang w:eastAsia="ru-RU"/>
        </w:rPr>
        <w:t>Полноту содержащихся в эксплуатационной документации указаний персоналу по выполнению им функций во всех режимах функционирования КСЭОН НСО, согласно ООЗ на ее создание.</w:t>
      </w:r>
    </w:p>
    <w:p w:rsidR="00C60FBB" w:rsidRPr="00C60FBB" w:rsidRDefault="00C60FBB" w:rsidP="00010D7E">
      <w:pPr>
        <w:numPr>
          <w:ilvl w:val="0"/>
          <w:numId w:val="10"/>
        </w:numPr>
        <w:tabs>
          <w:tab w:val="left" w:pos="851"/>
        </w:tabs>
        <w:spacing w:after="0" w:line="240" w:lineRule="auto"/>
        <w:ind w:left="851" w:hanging="284"/>
        <w:jc w:val="left"/>
        <w:rPr>
          <w:rFonts w:eastAsiaTheme="minorEastAsia"/>
          <w:szCs w:val="28"/>
          <w:lang w:eastAsia="ru-RU"/>
        </w:rPr>
      </w:pPr>
      <w:r w:rsidRPr="00C60FBB">
        <w:rPr>
          <w:rFonts w:eastAsiaTheme="minorEastAsia"/>
          <w:szCs w:val="28"/>
          <w:lang w:eastAsia="ru-RU"/>
        </w:rPr>
        <w:t>Количественные и (или) качественные характеристики выполнения автоматических и автоматизированных функций КСЭОН НСО в соответствии с ООЗ.</w:t>
      </w:r>
    </w:p>
    <w:p w:rsidR="00C60FBB" w:rsidRPr="00C60FBB" w:rsidRDefault="00C60FBB" w:rsidP="00010D7E">
      <w:pPr>
        <w:numPr>
          <w:ilvl w:val="0"/>
          <w:numId w:val="10"/>
        </w:numPr>
        <w:tabs>
          <w:tab w:val="left" w:pos="851"/>
        </w:tabs>
        <w:spacing w:after="0" w:line="240" w:lineRule="auto"/>
        <w:ind w:left="851" w:hanging="284"/>
        <w:jc w:val="left"/>
        <w:rPr>
          <w:rFonts w:eastAsiaTheme="minorEastAsia"/>
          <w:szCs w:val="28"/>
          <w:lang w:eastAsia="ru-RU"/>
        </w:rPr>
      </w:pPr>
      <w:r w:rsidRPr="00C60FBB">
        <w:rPr>
          <w:rFonts w:eastAsiaTheme="minorEastAsia"/>
          <w:szCs w:val="28"/>
          <w:lang w:eastAsia="ru-RU"/>
        </w:rPr>
        <w:t>Другие свойства КСЭОН НСО, которым они должны соответствовать по ООЗ.</w:t>
      </w:r>
    </w:p>
    <w:p w:rsidR="00C60FBB" w:rsidRPr="00C60FBB" w:rsidRDefault="00C60FBB" w:rsidP="00010D7E">
      <w:pPr>
        <w:keepNext/>
        <w:keepLines/>
        <w:widowControl w:val="0"/>
        <w:numPr>
          <w:ilvl w:val="1"/>
          <w:numId w:val="14"/>
        </w:numPr>
        <w:tabs>
          <w:tab w:val="left" w:pos="851"/>
        </w:tabs>
        <w:suppressAutoHyphens/>
        <w:spacing w:before="240" w:after="60" w:line="240" w:lineRule="auto"/>
        <w:jc w:val="left"/>
        <w:outlineLvl w:val="0"/>
        <w:rPr>
          <w:rFonts w:cs="Cambria"/>
          <w:b/>
          <w:bCs/>
          <w:kern w:val="32"/>
          <w:szCs w:val="28"/>
        </w:rPr>
      </w:pPr>
      <w:bookmarkStart w:id="11" w:name="_Toc290376041"/>
      <w:bookmarkStart w:id="12" w:name="_Toc401247662"/>
      <w:r w:rsidRPr="00C60FBB">
        <w:rPr>
          <w:rFonts w:cs="Cambria"/>
          <w:b/>
          <w:bCs/>
          <w:kern w:val="32"/>
          <w:szCs w:val="28"/>
        </w:rPr>
        <w:t>Предварительные  испытания</w:t>
      </w:r>
      <w:bookmarkEnd w:id="11"/>
      <w:bookmarkEnd w:id="12"/>
    </w:p>
    <w:p w:rsidR="00C60FBB" w:rsidRPr="00C60FBB" w:rsidRDefault="00C60FBB" w:rsidP="00C60FBB">
      <w:pPr>
        <w:keepLines/>
        <w:spacing w:after="0" w:line="240" w:lineRule="auto"/>
        <w:ind w:firstLine="567"/>
        <w:rPr>
          <w:szCs w:val="28"/>
          <w:lang w:eastAsia="ru-RU"/>
        </w:rPr>
      </w:pPr>
      <w:r w:rsidRPr="00C60FBB">
        <w:rPr>
          <w:szCs w:val="28"/>
          <w:lang w:eastAsia="ru-RU"/>
        </w:rPr>
        <w:t>Предварительным испытаниям дополнительно устанавливаемых элементов системы КСЭОН НСО должна предшествовать отладка и тестирование поставляемых программных и аппаратных средств и предоставление персоналу эксплуатационной документации. Предварительные испытания сегментов КСЭОН НСО проводятся для определения ее работоспособности и передачи в опытную эксплуатацию. Предварительные испытания сегментов КСЭОН НСО проводятся в соответствии с программой и методикой испытаний.</w:t>
      </w:r>
    </w:p>
    <w:p w:rsidR="00C60FBB" w:rsidRPr="00C60FBB" w:rsidRDefault="00C60FBB" w:rsidP="00C60FBB">
      <w:pPr>
        <w:keepLines/>
        <w:spacing w:after="0" w:line="240" w:lineRule="auto"/>
        <w:ind w:firstLine="567"/>
        <w:rPr>
          <w:szCs w:val="28"/>
          <w:lang w:eastAsia="ru-RU"/>
        </w:rPr>
      </w:pPr>
      <w:r w:rsidRPr="00C60FBB">
        <w:rPr>
          <w:szCs w:val="28"/>
          <w:lang w:eastAsia="ru-RU"/>
        </w:rPr>
        <w:lastRenderedPageBreak/>
        <w:t>Протокол предварительных комплексных испытаний должен содержать заключение о возможности приемки сегментов КСЭОН НСО в эксплуатацию, а также перечень необходимых доработок и рекомендуемые сроки их выполнения.</w:t>
      </w:r>
    </w:p>
    <w:p w:rsidR="00C60FBB" w:rsidRPr="00C60FBB" w:rsidRDefault="00C60FBB" w:rsidP="00C60FBB">
      <w:pPr>
        <w:keepLines/>
        <w:spacing w:after="0" w:line="240" w:lineRule="auto"/>
        <w:ind w:firstLine="567"/>
        <w:rPr>
          <w:szCs w:val="28"/>
          <w:lang w:eastAsia="ru-RU"/>
        </w:rPr>
      </w:pPr>
      <w:r w:rsidRPr="00C60FBB">
        <w:rPr>
          <w:szCs w:val="28"/>
          <w:lang w:eastAsia="ru-RU"/>
        </w:rPr>
        <w:t>По результатам предварительных испытаний, в случае их успешного прохождения подписывается акт о передаче сегментов КСЭОН НСО в опытную эксплуатацию.</w:t>
      </w:r>
    </w:p>
    <w:p w:rsidR="00C60FBB" w:rsidRPr="00C60FBB" w:rsidRDefault="00C60FBB" w:rsidP="00C60FBB">
      <w:pPr>
        <w:spacing w:after="200"/>
        <w:jc w:val="left"/>
        <w:rPr>
          <w:rFonts w:eastAsiaTheme="minorEastAsia" w:cstheme="minorBidi"/>
          <w:szCs w:val="28"/>
          <w:lang w:eastAsia="ar-SA"/>
        </w:rPr>
      </w:pPr>
    </w:p>
    <w:p w:rsidR="00C60FBB" w:rsidRPr="00C60FBB" w:rsidRDefault="00C60FBB" w:rsidP="00C60FBB">
      <w:pPr>
        <w:spacing w:after="200"/>
        <w:jc w:val="left"/>
        <w:rPr>
          <w:rFonts w:eastAsiaTheme="minorEastAsia" w:cstheme="minorBidi"/>
          <w:szCs w:val="28"/>
          <w:lang w:eastAsia="ar-SA"/>
        </w:rPr>
        <w:sectPr w:rsidR="00C60FBB" w:rsidRPr="00C60FBB" w:rsidSect="00C60FBB">
          <w:pgSz w:w="11906" w:h="16838"/>
          <w:pgMar w:top="709" w:right="424" w:bottom="567" w:left="993" w:header="708" w:footer="708" w:gutter="0"/>
          <w:cols w:space="708"/>
          <w:docGrid w:linePitch="360"/>
        </w:sectPr>
      </w:pPr>
    </w:p>
    <w:p w:rsidR="00C60FBB" w:rsidRPr="00C60FBB" w:rsidRDefault="00C60FBB" w:rsidP="00C60FBB">
      <w:pPr>
        <w:spacing w:after="200"/>
        <w:jc w:val="left"/>
        <w:rPr>
          <w:rFonts w:eastAsiaTheme="minorEastAsia" w:cstheme="minorBidi"/>
          <w:szCs w:val="28"/>
          <w:lang w:eastAsia="ar-SA"/>
        </w:rPr>
      </w:pPr>
    </w:p>
    <w:p w:rsidR="00C60FBB" w:rsidRPr="00C60FBB" w:rsidRDefault="00C60FBB" w:rsidP="00C60FBB">
      <w:pPr>
        <w:suppressAutoHyphens/>
        <w:autoSpaceDE w:val="0"/>
        <w:spacing w:after="0" w:line="240" w:lineRule="auto"/>
        <w:ind w:left="5387"/>
        <w:jc w:val="left"/>
        <w:rPr>
          <w:rFonts w:eastAsiaTheme="minorEastAsia" w:cstheme="minorBidi"/>
          <w:szCs w:val="24"/>
          <w:lang w:eastAsia="ar-SA"/>
        </w:rPr>
      </w:pPr>
      <w:r w:rsidRPr="00C60FBB">
        <w:rPr>
          <w:rFonts w:eastAsiaTheme="minorEastAsia" w:cstheme="minorBidi"/>
          <w:szCs w:val="24"/>
          <w:lang w:eastAsia="ar-SA"/>
        </w:rPr>
        <w:t xml:space="preserve">Приложение № 1 к </w:t>
      </w:r>
      <w:r w:rsidRPr="00C60FBB">
        <w:rPr>
          <w:lang w:eastAsia="ru-RU"/>
        </w:rPr>
        <w:t>Описанию объекта закупки</w:t>
      </w:r>
      <w:r w:rsidRPr="00C60FBB">
        <w:rPr>
          <w:rFonts w:eastAsiaTheme="minorEastAsia" w:cstheme="minorBidi"/>
          <w:szCs w:val="24"/>
          <w:lang w:eastAsia="ar-SA"/>
        </w:rPr>
        <w:t xml:space="preserve">  №_______________________ </w:t>
      </w:r>
    </w:p>
    <w:p w:rsidR="00C60FBB" w:rsidRPr="00C60FBB" w:rsidRDefault="00C60FBB" w:rsidP="00C60FBB">
      <w:pPr>
        <w:suppressAutoHyphens/>
        <w:autoSpaceDE w:val="0"/>
        <w:spacing w:after="0" w:line="240" w:lineRule="auto"/>
        <w:ind w:left="5387"/>
        <w:jc w:val="left"/>
        <w:rPr>
          <w:rFonts w:eastAsiaTheme="minorEastAsia" w:cstheme="minorBidi"/>
          <w:szCs w:val="24"/>
          <w:lang w:eastAsia="ar-SA"/>
        </w:rPr>
      </w:pPr>
      <w:r w:rsidRPr="00C60FBB">
        <w:rPr>
          <w:rFonts w:eastAsiaTheme="minorEastAsia" w:cstheme="minorBidi"/>
          <w:szCs w:val="24"/>
          <w:lang w:eastAsia="ar-SA"/>
        </w:rPr>
        <w:t>от «__»________2016г.</w:t>
      </w:r>
    </w:p>
    <w:p w:rsidR="00C60FBB" w:rsidRPr="00C60FBB" w:rsidRDefault="00C60FBB" w:rsidP="00C60FBB">
      <w:pPr>
        <w:spacing w:after="0" w:line="240" w:lineRule="auto"/>
        <w:rPr>
          <w:lang w:eastAsia="ru-RU"/>
        </w:rPr>
      </w:pPr>
    </w:p>
    <w:p w:rsidR="00C60FBB" w:rsidRPr="00C60FBB" w:rsidRDefault="00C60FBB" w:rsidP="00C60FBB">
      <w:pPr>
        <w:widowControl w:val="0"/>
        <w:spacing w:before="120" w:after="0" w:line="240" w:lineRule="auto"/>
        <w:jc w:val="center"/>
        <w:rPr>
          <w:rFonts w:eastAsia="Calibri"/>
          <w:b/>
          <w:szCs w:val="28"/>
        </w:rPr>
      </w:pPr>
      <w:r w:rsidRPr="00C60FBB">
        <w:rPr>
          <w:rFonts w:eastAsia="Calibri"/>
          <w:b/>
          <w:szCs w:val="28"/>
        </w:rPr>
        <w:t>ТРЕБОВАНИЯ К ТЕХНИЧЕСКИМ ХАРАКТЕРИСТИКАМ ОБОРУДОВАНИЯ</w:t>
      </w:r>
    </w:p>
    <w:p w:rsidR="00C60FBB" w:rsidRPr="00C60FBB" w:rsidRDefault="00C60FBB" w:rsidP="00C60FBB">
      <w:pPr>
        <w:widowControl w:val="0"/>
        <w:spacing w:before="120" w:after="0" w:line="240" w:lineRule="auto"/>
        <w:jc w:val="center"/>
        <w:rPr>
          <w:rFonts w:eastAsia="Calibri"/>
          <w:b/>
          <w:sz w:val="22"/>
        </w:rPr>
      </w:pPr>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03"/>
        <w:gridCol w:w="4702"/>
        <w:gridCol w:w="1536"/>
        <w:gridCol w:w="1523"/>
      </w:tblGrid>
      <w:tr w:rsidR="00C60FBB" w:rsidRPr="00C60FBB" w:rsidTr="00C60FBB">
        <w:trPr>
          <w:tblHeader/>
        </w:trPr>
        <w:tc>
          <w:tcPr>
            <w:tcW w:w="308" w:type="pct"/>
            <w:tcBorders>
              <w:bottom w:val="single" w:sz="4" w:space="0" w:color="auto"/>
            </w:tcBorders>
            <w:shd w:val="clear" w:color="auto" w:fill="auto"/>
            <w:vAlign w:val="center"/>
          </w:tcPr>
          <w:p w:rsidR="00C60FBB" w:rsidRPr="00C60FBB" w:rsidRDefault="00C60FBB" w:rsidP="00C60FBB">
            <w:pPr>
              <w:widowControl w:val="0"/>
              <w:spacing w:after="0" w:line="240" w:lineRule="auto"/>
              <w:ind w:left="-50" w:right="-80"/>
              <w:jc w:val="center"/>
              <w:rPr>
                <w:rFonts w:eastAsia="Calibri"/>
                <w:b/>
                <w:sz w:val="22"/>
              </w:rPr>
            </w:pPr>
            <w:r w:rsidRPr="00C60FBB">
              <w:rPr>
                <w:rFonts w:eastAsia="Calibri"/>
                <w:b/>
                <w:sz w:val="22"/>
              </w:rPr>
              <w:t>№ позиции</w:t>
            </w:r>
          </w:p>
        </w:tc>
        <w:tc>
          <w:tcPr>
            <w:tcW w:w="1144" w:type="pct"/>
            <w:tcBorders>
              <w:bottom w:val="single" w:sz="4" w:space="0" w:color="auto"/>
            </w:tcBorders>
            <w:shd w:val="clear" w:color="auto" w:fill="auto"/>
            <w:vAlign w:val="center"/>
          </w:tcPr>
          <w:p w:rsidR="00C60FBB" w:rsidRPr="00C60FBB" w:rsidRDefault="00C60FBB" w:rsidP="00C60FBB">
            <w:pPr>
              <w:widowControl w:val="0"/>
              <w:spacing w:after="0" w:line="240" w:lineRule="auto"/>
              <w:jc w:val="center"/>
              <w:rPr>
                <w:rFonts w:eastAsia="Calibri"/>
                <w:b/>
                <w:sz w:val="22"/>
              </w:rPr>
            </w:pPr>
            <w:r w:rsidRPr="00C60FBB">
              <w:rPr>
                <w:rFonts w:eastAsia="Calibri"/>
                <w:b/>
                <w:sz w:val="22"/>
              </w:rPr>
              <w:t>Наименование оборудования (товара)</w:t>
            </w:r>
          </w:p>
        </w:tc>
        <w:tc>
          <w:tcPr>
            <w:tcW w:w="2149" w:type="pct"/>
            <w:tcBorders>
              <w:bottom w:val="single" w:sz="4" w:space="0" w:color="auto"/>
            </w:tcBorders>
            <w:shd w:val="clear" w:color="auto" w:fill="auto"/>
            <w:vAlign w:val="center"/>
          </w:tcPr>
          <w:p w:rsidR="00C60FBB" w:rsidRPr="00C60FBB" w:rsidRDefault="00C60FBB" w:rsidP="00C60FBB">
            <w:pPr>
              <w:widowControl w:val="0"/>
              <w:spacing w:after="0" w:line="240" w:lineRule="auto"/>
              <w:jc w:val="center"/>
              <w:rPr>
                <w:rFonts w:eastAsia="Calibri"/>
                <w:b/>
                <w:sz w:val="22"/>
              </w:rPr>
            </w:pPr>
            <w:r w:rsidRPr="00C60FBB">
              <w:rPr>
                <w:rFonts w:eastAsia="Calibri"/>
                <w:b/>
                <w:sz w:val="22"/>
              </w:rPr>
              <w:t>Технические характеристики</w:t>
            </w:r>
          </w:p>
        </w:tc>
        <w:tc>
          <w:tcPr>
            <w:tcW w:w="702" w:type="pct"/>
            <w:tcBorders>
              <w:bottom w:val="single" w:sz="4" w:space="0" w:color="auto"/>
            </w:tcBorders>
            <w:vAlign w:val="center"/>
          </w:tcPr>
          <w:p w:rsidR="00C60FBB" w:rsidRPr="00C60FBB" w:rsidRDefault="00C60FBB" w:rsidP="00C60FBB">
            <w:pPr>
              <w:widowControl w:val="0"/>
              <w:tabs>
                <w:tab w:val="left" w:pos="1445"/>
              </w:tabs>
              <w:spacing w:after="0" w:line="240" w:lineRule="auto"/>
              <w:ind w:left="-66"/>
              <w:jc w:val="center"/>
              <w:rPr>
                <w:rFonts w:eastAsia="Calibri"/>
                <w:b/>
                <w:sz w:val="22"/>
              </w:rPr>
            </w:pPr>
            <w:r w:rsidRPr="00C60FBB">
              <w:rPr>
                <w:rFonts w:eastAsia="Calibri"/>
                <w:b/>
                <w:sz w:val="22"/>
              </w:rPr>
              <w:t>Показатели оборудования (товара)</w:t>
            </w:r>
          </w:p>
        </w:tc>
        <w:tc>
          <w:tcPr>
            <w:tcW w:w="696" w:type="pct"/>
            <w:tcBorders>
              <w:bottom w:val="single" w:sz="4" w:space="0" w:color="auto"/>
            </w:tcBorders>
          </w:tcPr>
          <w:p w:rsidR="00C60FBB" w:rsidRPr="00C60FBB" w:rsidRDefault="00C60FBB" w:rsidP="00C60FBB">
            <w:pPr>
              <w:widowControl w:val="0"/>
              <w:spacing w:after="0" w:line="240" w:lineRule="auto"/>
              <w:ind w:left="-58" w:right="-76"/>
              <w:jc w:val="center"/>
              <w:rPr>
                <w:rFonts w:eastAsia="Calibri"/>
                <w:b/>
                <w:sz w:val="20"/>
                <w:szCs w:val="20"/>
              </w:rPr>
            </w:pPr>
            <w:r w:rsidRPr="00C60FBB">
              <w:rPr>
                <w:rFonts w:eastAsia="Calibri"/>
                <w:b/>
                <w:sz w:val="20"/>
                <w:szCs w:val="20"/>
              </w:rPr>
              <w:t>Параметры заполняются по первой части заявки участника закупки, с которым заключается контракт</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color w:val="000000"/>
                <w:sz w:val="24"/>
                <w:lang w:eastAsia="ru-RU"/>
              </w:rPr>
              <w:t xml:space="preserve">Программно-аппаратный </w:t>
            </w:r>
            <w:r w:rsidRPr="00C60FBB">
              <w:rPr>
                <w:sz w:val="24"/>
                <w:lang w:eastAsia="ru-RU"/>
              </w:rPr>
              <w:t>комплекс (ПАК) управления КСЭОН муниципального уровня</w:t>
            </w: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Предустановленное специализированное программное обеспечение управления </w:t>
            </w:r>
            <w:r w:rsidRPr="00C60FBB">
              <w:rPr>
                <w:sz w:val="24"/>
                <w:lang w:eastAsia="ru-RU"/>
              </w:rPr>
              <w:t>КСЭОН муниципального уровня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Соответствие функциональных возможностей СПО требованиям, описанным в п.6.3 настоящего описания объекта закупки</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Количество поддерживаемых точек (оконечных средств)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2000</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Интерфейс CTI</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WEB интерфейс конфигурации и администрирования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Единая система управления всех служебных приложений ПАК</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Система формирования служебных отчетов, в том числе и в режиме реального времени</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Поддержка в СПО функций программного коммутатора класса 5 (обслуживание оконечных абонентов сети и предоставление ДВО);</w:t>
            </w:r>
          </w:p>
          <w:p w:rsidR="00C60FBB" w:rsidRPr="00C60FBB" w:rsidRDefault="00C60FBB" w:rsidP="00C60FBB">
            <w:pPr>
              <w:widowControl w:val="0"/>
              <w:spacing w:after="0" w:line="240" w:lineRule="auto"/>
              <w:jc w:val="left"/>
              <w:rPr>
                <w:rFonts w:eastAsia="Calibri"/>
                <w:sz w:val="22"/>
                <w:lang w:eastAsia="ar-SA"/>
              </w:rPr>
            </w:pP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Возможность регистрации SIP терминалов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Преобразование адресной информации (СПО с поддержкой сигнализаций SIP и H.323)</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Возможность автоматического перехода на резервное направление связи (SIP-</w:t>
            </w:r>
            <w:proofErr w:type="spellStart"/>
            <w:r w:rsidRPr="00C60FBB">
              <w:rPr>
                <w:rFonts w:eastAsia="Calibri"/>
                <w:sz w:val="22"/>
                <w:lang w:eastAsia="ar-SA"/>
              </w:rPr>
              <w:t>транк</w:t>
            </w:r>
            <w:proofErr w:type="spellEnd"/>
            <w:r w:rsidRPr="00C60FBB">
              <w:rPr>
                <w:rFonts w:eastAsia="Calibri"/>
                <w:sz w:val="22"/>
                <w:lang w:eastAsia="ar-SA"/>
              </w:rPr>
              <w:t>) в случае потери соединения на основном маршруте управления оконечным оборудованием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обработка DTMF-сигналов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Маршрутизация вызовов (СПО с поддержкой сигнализаций SIP и H.323)</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Работа без привратника (СПО с поддержкой сигнализации H.323);</w:t>
            </w:r>
          </w:p>
          <w:p w:rsidR="00C60FBB" w:rsidRPr="00C60FBB" w:rsidRDefault="00C60FBB" w:rsidP="00C60FBB">
            <w:pPr>
              <w:widowControl w:val="0"/>
              <w:spacing w:after="0" w:line="240" w:lineRule="auto"/>
              <w:jc w:val="left"/>
              <w:rPr>
                <w:rFonts w:eastAsia="Calibri"/>
                <w:sz w:val="22"/>
                <w:lang w:eastAsia="ar-SA"/>
              </w:rPr>
            </w:pP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Генерирование акустических сигналов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rPr>
          <w:trHeight w:val="256"/>
        </w:trPr>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proofErr w:type="spellStart"/>
            <w:r w:rsidRPr="00C60FBB">
              <w:rPr>
                <w:rFonts w:eastAsia="Calibri"/>
                <w:sz w:val="22"/>
                <w:lang w:eastAsia="ar-SA"/>
              </w:rPr>
              <w:t>Перемаршрутизация</w:t>
            </w:r>
            <w:proofErr w:type="spellEnd"/>
            <w:r w:rsidRPr="00C60FBB">
              <w:rPr>
                <w:rFonts w:eastAsia="Calibri"/>
                <w:sz w:val="22"/>
                <w:lang w:eastAsia="ar-SA"/>
              </w:rPr>
              <w:t xml:space="preserve">, поддержка резервных маршрутов (СПО с поддержкой сигнализаций </w:t>
            </w:r>
            <w:r w:rsidRPr="00C60FBB">
              <w:rPr>
                <w:rFonts w:eastAsia="Calibri"/>
                <w:sz w:val="22"/>
                <w:lang w:eastAsia="ar-SA"/>
              </w:rPr>
              <w:lastRenderedPageBreak/>
              <w:t>SIP и H.323)</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lastRenderedPageBreak/>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Поддержка нескольких пунктов сигнализации ОКС №7</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2</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Ведение CDR-записей</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proofErr w:type="spellStart"/>
            <w:r w:rsidRPr="00C60FBB">
              <w:rPr>
                <w:rFonts w:eastAsia="Calibri"/>
                <w:sz w:val="22"/>
                <w:lang w:eastAsia="ar-SA"/>
              </w:rPr>
              <w:t>вВаимодействие</w:t>
            </w:r>
            <w:proofErr w:type="spellEnd"/>
            <w:r w:rsidRPr="00C60FBB">
              <w:rPr>
                <w:rFonts w:eastAsia="Calibri"/>
                <w:sz w:val="22"/>
                <w:lang w:eastAsia="ar-SA"/>
              </w:rPr>
              <w:t xml:space="preserve"> с несколькими устройствами по SIP и H.323 (поддержка нескольких направлений SIP или H.323)</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Поддержка ДВО в СПО:</w:t>
            </w:r>
          </w:p>
          <w:p w:rsidR="00C60FBB" w:rsidRPr="00C60FBB" w:rsidRDefault="00C60FBB" w:rsidP="00010D7E">
            <w:pPr>
              <w:numPr>
                <w:ilvl w:val="0"/>
                <w:numId w:val="6"/>
              </w:numPr>
              <w:spacing w:after="0" w:line="240" w:lineRule="atLeast"/>
              <w:ind w:left="426" w:hanging="426"/>
              <w:jc w:val="left"/>
              <w:rPr>
                <w:rFonts w:eastAsia="Calibri"/>
                <w:sz w:val="22"/>
                <w:lang w:eastAsia="ar-SA"/>
              </w:rPr>
            </w:pPr>
            <w:r w:rsidRPr="00C60FBB">
              <w:rPr>
                <w:rFonts w:eastAsia="Calibri"/>
                <w:sz w:val="22"/>
                <w:lang w:eastAsia="ar-SA"/>
              </w:rPr>
              <w:t>«Запрет некоторых видов исходящей связи»;</w:t>
            </w:r>
          </w:p>
          <w:p w:rsidR="00C60FBB" w:rsidRPr="00C60FBB" w:rsidRDefault="00C60FBB" w:rsidP="00010D7E">
            <w:pPr>
              <w:numPr>
                <w:ilvl w:val="0"/>
                <w:numId w:val="6"/>
              </w:numPr>
              <w:spacing w:after="0" w:line="240" w:lineRule="atLeast"/>
              <w:ind w:left="426" w:hanging="426"/>
              <w:jc w:val="left"/>
              <w:rPr>
                <w:rFonts w:eastAsia="Calibri"/>
                <w:sz w:val="22"/>
                <w:lang w:eastAsia="ar-SA"/>
              </w:rPr>
            </w:pPr>
            <w:r w:rsidRPr="00C60FBB">
              <w:rPr>
                <w:rFonts w:eastAsia="Calibri"/>
                <w:sz w:val="22"/>
                <w:lang w:eastAsia="ar-SA"/>
              </w:rPr>
              <w:t>«Исходящий вызов по паролю»;</w:t>
            </w:r>
          </w:p>
          <w:p w:rsidR="00C60FBB" w:rsidRPr="00C60FBB" w:rsidRDefault="00C60FBB" w:rsidP="00010D7E">
            <w:pPr>
              <w:numPr>
                <w:ilvl w:val="0"/>
                <w:numId w:val="6"/>
              </w:numPr>
              <w:spacing w:after="0" w:line="240" w:lineRule="atLeast"/>
              <w:ind w:left="426" w:hanging="426"/>
              <w:jc w:val="left"/>
              <w:rPr>
                <w:rFonts w:eastAsia="Calibri"/>
                <w:sz w:val="22"/>
                <w:lang w:eastAsia="ar-SA"/>
              </w:rPr>
            </w:pPr>
            <w:r w:rsidRPr="00C60FBB">
              <w:rPr>
                <w:rFonts w:eastAsia="Calibri"/>
                <w:sz w:val="22"/>
                <w:lang w:eastAsia="ar-SA"/>
              </w:rPr>
              <w:t>«Временный запрет входящей связи» (</w:t>
            </w:r>
            <w:proofErr w:type="spellStart"/>
            <w:r w:rsidRPr="00C60FBB">
              <w:rPr>
                <w:rFonts w:eastAsia="Calibri"/>
                <w:sz w:val="22"/>
                <w:lang w:eastAsia="ar-SA"/>
              </w:rPr>
              <w:t>Do</w:t>
            </w:r>
            <w:proofErr w:type="spellEnd"/>
            <w:r w:rsidRPr="00C60FBB">
              <w:rPr>
                <w:rFonts w:eastAsia="Calibri"/>
                <w:sz w:val="22"/>
                <w:lang w:eastAsia="ar-SA"/>
              </w:rPr>
              <w:t xml:space="preserve"> </w:t>
            </w:r>
            <w:proofErr w:type="spellStart"/>
            <w:r w:rsidRPr="00C60FBB">
              <w:rPr>
                <w:rFonts w:eastAsia="Calibri"/>
                <w:sz w:val="22"/>
                <w:lang w:eastAsia="ar-SA"/>
              </w:rPr>
              <w:t>Not</w:t>
            </w:r>
            <w:proofErr w:type="spellEnd"/>
            <w:r w:rsidRPr="00C60FBB">
              <w:rPr>
                <w:rFonts w:eastAsia="Calibri"/>
                <w:sz w:val="22"/>
                <w:lang w:eastAsia="ar-SA"/>
              </w:rPr>
              <w:t xml:space="preserve"> </w:t>
            </w:r>
            <w:proofErr w:type="spellStart"/>
            <w:r w:rsidRPr="00C60FBB">
              <w:rPr>
                <w:rFonts w:eastAsia="Calibri"/>
                <w:sz w:val="22"/>
                <w:lang w:eastAsia="ar-SA"/>
              </w:rPr>
              <w:t>Disturb</w:t>
            </w:r>
            <w:proofErr w:type="spellEnd"/>
            <w:r w:rsidRPr="00C60FBB">
              <w:rPr>
                <w:rFonts w:eastAsia="Calibri"/>
                <w:sz w:val="22"/>
                <w:lang w:eastAsia="ar-SA"/>
              </w:rPr>
              <w:t>);</w:t>
            </w:r>
          </w:p>
          <w:p w:rsidR="00C60FBB" w:rsidRPr="00C60FBB" w:rsidRDefault="00C60FBB" w:rsidP="00010D7E">
            <w:pPr>
              <w:numPr>
                <w:ilvl w:val="0"/>
                <w:numId w:val="6"/>
              </w:numPr>
              <w:spacing w:after="0" w:line="240" w:lineRule="atLeast"/>
              <w:ind w:left="426" w:hanging="426"/>
              <w:jc w:val="left"/>
              <w:rPr>
                <w:rFonts w:eastAsia="Calibri"/>
                <w:sz w:val="22"/>
                <w:lang w:eastAsia="ar-SA"/>
              </w:rPr>
            </w:pPr>
            <w:r w:rsidRPr="00C60FBB">
              <w:rPr>
                <w:rFonts w:eastAsia="Calibri"/>
                <w:sz w:val="22"/>
                <w:lang w:eastAsia="ar-SA"/>
              </w:rPr>
              <w:t>«Отмена всех услуг»;</w:t>
            </w:r>
          </w:p>
          <w:p w:rsidR="00C60FBB" w:rsidRPr="00C60FBB" w:rsidRDefault="00C60FBB" w:rsidP="00010D7E">
            <w:pPr>
              <w:numPr>
                <w:ilvl w:val="0"/>
                <w:numId w:val="6"/>
              </w:numPr>
              <w:spacing w:after="0" w:line="240" w:lineRule="atLeast"/>
              <w:ind w:left="426" w:hanging="426"/>
              <w:jc w:val="left"/>
              <w:rPr>
                <w:rFonts w:eastAsia="Calibri"/>
                <w:sz w:val="22"/>
                <w:lang w:eastAsia="ar-SA"/>
              </w:rPr>
            </w:pPr>
            <w:r w:rsidRPr="00C60FBB">
              <w:rPr>
                <w:rFonts w:eastAsia="Calibri"/>
                <w:sz w:val="22"/>
                <w:lang w:eastAsia="ar-SA"/>
              </w:rPr>
              <w:t>«Уведомление о поступлении нового вызова (</w:t>
            </w:r>
            <w:proofErr w:type="spellStart"/>
            <w:r w:rsidRPr="00C60FBB">
              <w:rPr>
                <w:rFonts w:eastAsia="Calibri"/>
                <w:sz w:val="22"/>
                <w:lang w:eastAsia="ar-SA"/>
              </w:rPr>
              <w:t>Call</w:t>
            </w:r>
            <w:proofErr w:type="spellEnd"/>
            <w:r w:rsidRPr="00C60FBB">
              <w:rPr>
                <w:rFonts w:eastAsia="Calibri"/>
                <w:sz w:val="22"/>
                <w:lang w:eastAsia="ar-SA"/>
              </w:rPr>
              <w:t xml:space="preserve"> </w:t>
            </w:r>
            <w:proofErr w:type="spellStart"/>
            <w:r w:rsidRPr="00C60FBB">
              <w:rPr>
                <w:rFonts w:eastAsia="Calibri"/>
                <w:sz w:val="22"/>
                <w:lang w:eastAsia="ar-SA"/>
              </w:rPr>
              <w:t>Waiting</w:t>
            </w:r>
            <w:proofErr w:type="spellEnd"/>
            <w:r w:rsidRPr="00C60FBB">
              <w:rPr>
                <w:rFonts w:eastAsia="Calibri"/>
                <w:sz w:val="22"/>
                <w:lang w:eastAsia="ar-SA"/>
              </w:rPr>
              <w:t>)»;</w:t>
            </w:r>
          </w:p>
          <w:p w:rsidR="00C60FBB" w:rsidRPr="00C60FBB" w:rsidRDefault="00C60FBB" w:rsidP="00010D7E">
            <w:pPr>
              <w:numPr>
                <w:ilvl w:val="0"/>
                <w:numId w:val="6"/>
              </w:numPr>
              <w:spacing w:after="0" w:line="240" w:lineRule="atLeast"/>
              <w:ind w:left="426" w:hanging="426"/>
              <w:jc w:val="left"/>
              <w:rPr>
                <w:rFonts w:eastAsia="Calibri"/>
                <w:sz w:val="22"/>
                <w:lang w:eastAsia="ar-SA"/>
              </w:rPr>
            </w:pPr>
            <w:r w:rsidRPr="00C60FBB">
              <w:rPr>
                <w:rFonts w:eastAsia="Calibri"/>
                <w:sz w:val="22"/>
                <w:lang w:eastAsia="ar-SA"/>
              </w:rPr>
              <w:t>«Переключение вызова во время наведения справки»;</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«Ожидание с обратным вызовом»;</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 xml:space="preserve">«Автодозвон при </w:t>
            </w:r>
            <w:proofErr w:type="spellStart"/>
            <w:r w:rsidRPr="00C60FBB">
              <w:rPr>
                <w:rFonts w:eastAsia="Calibri"/>
                <w:sz w:val="22"/>
                <w:lang w:eastAsia="ar-SA"/>
              </w:rPr>
              <w:t>неответе</w:t>
            </w:r>
            <w:proofErr w:type="spellEnd"/>
            <w:r w:rsidRPr="00C60FBB">
              <w:rPr>
                <w:rFonts w:eastAsia="Calibri"/>
                <w:sz w:val="22"/>
                <w:lang w:eastAsia="ar-SA"/>
              </w:rPr>
              <w:t>»;</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«Безусловная переадресация вызова»;</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 xml:space="preserve">«Переадресация вызова при </w:t>
            </w:r>
            <w:proofErr w:type="spellStart"/>
            <w:r w:rsidRPr="00C60FBB">
              <w:rPr>
                <w:rFonts w:eastAsia="Calibri"/>
                <w:sz w:val="22"/>
                <w:lang w:eastAsia="ar-SA"/>
              </w:rPr>
              <w:t>неответе</w:t>
            </w:r>
            <w:proofErr w:type="spellEnd"/>
            <w:r w:rsidRPr="00C60FBB">
              <w:rPr>
                <w:rFonts w:eastAsia="Calibri"/>
                <w:sz w:val="22"/>
                <w:lang w:eastAsia="ar-SA"/>
              </w:rPr>
              <w:t xml:space="preserve"> абонента»;</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«Переадресация вызова по занятости абонента»;</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sidDel="00111600">
              <w:rPr>
                <w:rFonts w:eastAsia="Calibri"/>
                <w:sz w:val="22"/>
                <w:lang w:eastAsia="ar-SA"/>
              </w:rPr>
              <w:t xml:space="preserve"> </w:t>
            </w:r>
            <w:r w:rsidRPr="00C60FBB">
              <w:rPr>
                <w:rFonts w:eastAsia="Calibri"/>
                <w:sz w:val="22"/>
                <w:lang w:eastAsia="ar-SA"/>
              </w:rPr>
              <w:t>«Внесение/вывод номера в черный список»;</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«Прямой вызов»;</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«Идентификация злонамеренного вызова»;</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«Перевод вызова»;</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«3-х сторонняя конференция»</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«Временный запрет для входящих переадресованных вызовов»;</w:t>
            </w:r>
          </w:p>
          <w:p w:rsidR="00C60FBB" w:rsidRPr="00C60FBB" w:rsidRDefault="00C60FBB" w:rsidP="00010D7E">
            <w:pPr>
              <w:numPr>
                <w:ilvl w:val="0"/>
                <w:numId w:val="6"/>
              </w:numPr>
              <w:spacing w:after="0" w:line="240" w:lineRule="atLeast"/>
              <w:ind w:left="284" w:hanging="284"/>
              <w:jc w:val="left"/>
              <w:rPr>
                <w:rFonts w:eastAsia="Calibri"/>
                <w:sz w:val="22"/>
                <w:lang w:eastAsia="ar-SA"/>
              </w:rPr>
            </w:pPr>
            <w:r w:rsidRPr="00C60FBB">
              <w:rPr>
                <w:rFonts w:eastAsia="Calibri"/>
                <w:sz w:val="22"/>
                <w:lang w:eastAsia="ar-SA"/>
              </w:rPr>
              <w:t>«Перехват вызова».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Поддержка протоколов взаимодействия с управляющими устройствами  и шлюзами </w:t>
            </w:r>
            <w:proofErr w:type="spellStart"/>
            <w:r w:rsidRPr="00C60FBB">
              <w:rPr>
                <w:rFonts w:eastAsia="Calibri"/>
                <w:sz w:val="22"/>
                <w:lang w:eastAsia="ar-SA"/>
              </w:rPr>
              <w:t>VoIP</w:t>
            </w:r>
            <w:proofErr w:type="spellEnd"/>
            <w:r w:rsidRPr="00C60FBB">
              <w:rPr>
                <w:rFonts w:eastAsia="Calibri"/>
                <w:sz w:val="22"/>
                <w:lang w:eastAsia="ar-SA"/>
              </w:rPr>
              <w:t xml:space="preserve"> сети: SIP; H.323; SIGTRAN</w:t>
            </w:r>
          </w:p>
        </w:tc>
        <w:tc>
          <w:tcPr>
            <w:tcW w:w="702" w:type="pct"/>
          </w:tcPr>
          <w:p w:rsidR="00C60FBB" w:rsidRPr="00C60FBB" w:rsidRDefault="00C60FBB" w:rsidP="00C60FBB">
            <w:pPr>
              <w:widowControl w:val="0"/>
              <w:tabs>
                <w:tab w:val="left" w:pos="1445"/>
              </w:tabs>
              <w:spacing w:after="0" w:line="240" w:lineRule="auto"/>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Поддержка протоколов сигнализации </w:t>
            </w:r>
            <w:proofErr w:type="spellStart"/>
            <w:r w:rsidRPr="00C60FBB">
              <w:rPr>
                <w:rFonts w:eastAsia="Calibri"/>
                <w:sz w:val="22"/>
                <w:lang w:eastAsia="ar-SA"/>
              </w:rPr>
              <w:t>ТфОП</w:t>
            </w:r>
            <w:proofErr w:type="spellEnd"/>
            <w:r w:rsidRPr="00C60FBB">
              <w:rPr>
                <w:rFonts w:eastAsia="Calibri"/>
                <w:sz w:val="22"/>
                <w:lang w:eastAsia="ar-SA"/>
              </w:rPr>
              <w:t>: E-DSS1 (PRI); 2ВСК</w:t>
            </w:r>
          </w:p>
        </w:tc>
        <w:tc>
          <w:tcPr>
            <w:tcW w:w="702" w:type="pct"/>
          </w:tcPr>
          <w:p w:rsidR="00C60FBB" w:rsidRPr="00C60FBB" w:rsidRDefault="00C60FBB" w:rsidP="00C60FBB">
            <w:pPr>
              <w:widowControl w:val="0"/>
              <w:tabs>
                <w:tab w:val="left" w:pos="1445"/>
              </w:tabs>
              <w:spacing w:after="0" w:line="240" w:lineRule="auto"/>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Поддержка кодеков: ITU-T G.711, ITU-T G.723.1, ITU-T G.729, ITU-T T.38.</w:t>
            </w:r>
          </w:p>
        </w:tc>
        <w:tc>
          <w:tcPr>
            <w:tcW w:w="702" w:type="pct"/>
          </w:tcPr>
          <w:p w:rsidR="00C60FBB" w:rsidRPr="00C60FBB" w:rsidRDefault="00C60FBB" w:rsidP="00C60FBB">
            <w:pPr>
              <w:widowControl w:val="0"/>
              <w:tabs>
                <w:tab w:val="left" w:pos="1445"/>
              </w:tabs>
              <w:spacing w:after="0" w:line="240" w:lineRule="auto"/>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tabs>
                <w:tab w:val="left" w:pos="1110"/>
              </w:tabs>
              <w:spacing w:after="0" w:line="240" w:lineRule="auto"/>
              <w:jc w:val="left"/>
              <w:rPr>
                <w:rFonts w:eastAsia="Calibri"/>
                <w:sz w:val="22"/>
                <w:lang w:eastAsia="ar-SA"/>
              </w:rPr>
            </w:pPr>
            <w:r w:rsidRPr="00C60FBB">
              <w:rPr>
                <w:rFonts w:eastAsia="Calibri"/>
                <w:sz w:val="22"/>
                <w:lang w:eastAsia="ar-SA"/>
              </w:rPr>
              <w:t xml:space="preserve">Возможность обмена информацией управления с оконечными средствами в соответствии со спецификациями W3C </w:t>
            </w:r>
            <w:proofErr w:type="spellStart"/>
            <w:r w:rsidRPr="00C60FBB">
              <w:rPr>
                <w:rFonts w:eastAsia="Calibri"/>
                <w:sz w:val="22"/>
                <w:lang w:eastAsia="ar-SA"/>
              </w:rPr>
              <w:t>Extensible</w:t>
            </w:r>
            <w:proofErr w:type="spellEnd"/>
            <w:r w:rsidRPr="00C60FBB">
              <w:rPr>
                <w:rFonts w:eastAsia="Calibri"/>
                <w:sz w:val="22"/>
                <w:lang w:eastAsia="ar-SA"/>
              </w:rPr>
              <w:t xml:space="preserve"> </w:t>
            </w:r>
            <w:proofErr w:type="spellStart"/>
            <w:r w:rsidRPr="00C60FBB">
              <w:rPr>
                <w:rFonts w:eastAsia="Calibri"/>
                <w:sz w:val="22"/>
                <w:lang w:eastAsia="ar-SA"/>
              </w:rPr>
              <w:t>Markup</w:t>
            </w:r>
            <w:proofErr w:type="spellEnd"/>
            <w:r w:rsidRPr="00C60FBB">
              <w:rPr>
                <w:rFonts w:eastAsia="Calibri"/>
                <w:sz w:val="22"/>
                <w:lang w:eastAsia="ar-SA"/>
              </w:rPr>
              <w:t xml:space="preserve"> </w:t>
            </w:r>
            <w:proofErr w:type="spellStart"/>
            <w:r w:rsidRPr="00C60FBB">
              <w:rPr>
                <w:rFonts w:eastAsia="Calibri"/>
                <w:sz w:val="22"/>
                <w:lang w:eastAsia="ar-SA"/>
              </w:rPr>
              <w:t>Language</w:t>
            </w:r>
            <w:proofErr w:type="spellEnd"/>
            <w:r w:rsidRPr="00C60FBB">
              <w:rPr>
                <w:rFonts w:eastAsia="Calibri"/>
                <w:sz w:val="22"/>
                <w:lang w:eastAsia="ar-SA"/>
              </w:rPr>
              <w:t xml:space="preserve"> (XML) 1.1 и 3GPP TS26.267 v.12.0.0</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Физические интерфейсы Е1 (ИКМ-30 </w:t>
            </w:r>
            <w:r w:rsidRPr="00C60FBB">
              <w:rPr>
                <w:rFonts w:eastAsia="Calibri"/>
                <w:sz w:val="22"/>
                <w:lang w:val="en-US" w:eastAsia="ar-SA"/>
              </w:rPr>
              <w:t>G</w:t>
            </w:r>
            <w:r w:rsidRPr="00C60FBB">
              <w:rPr>
                <w:rFonts w:eastAsia="Calibri"/>
                <w:sz w:val="22"/>
                <w:lang w:eastAsia="ar-SA"/>
              </w:rPr>
              <w:t xml:space="preserve">.703) с </w:t>
            </w:r>
            <w:r w:rsidRPr="00C60FBB">
              <w:rPr>
                <w:rFonts w:eastAsia="Calibri"/>
                <w:sz w:val="22"/>
                <w:lang w:eastAsia="ar-SA"/>
              </w:rPr>
              <w:lastRenderedPageBreak/>
              <w:t xml:space="preserve">сопротивлением 120 Ом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lastRenderedPageBreak/>
              <w:t>Не менее 4</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 xml:space="preserve">(Участник </w:t>
            </w:r>
            <w:r w:rsidRPr="00C60FBB">
              <w:rPr>
                <w:rFonts w:eastAsia="Calibri"/>
                <w:i/>
                <w:sz w:val="20"/>
                <w:szCs w:val="20"/>
                <w:lang w:eastAsia="ar-SA"/>
              </w:rPr>
              <w:lastRenderedPageBreak/>
              <w:t>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Физические интерфейсы </w:t>
            </w:r>
            <w:proofErr w:type="spellStart"/>
            <w:r w:rsidRPr="00C60FBB">
              <w:rPr>
                <w:rFonts w:eastAsia="Calibri"/>
                <w:sz w:val="22"/>
                <w:lang w:eastAsia="ar-SA"/>
              </w:rPr>
              <w:t>Ethernet</w:t>
            </w:r>
            <w:proofErr w:type="spellEnd"/>
            <w:r w:rsidRPr="00C60FBB">
              <w:rPr>
                <w:rFonts w:eastAsia="Calibri"/>
                <w:sz w:val="22"/>
                <w:lang w:eastAsia="ar-SA"/>
              </w:rPr>
              <w:t xml:space="preserve"> 10/100 </w:t>
            </w:r>
            <w:proofErr w:type="spellStart"/>
            <w:r w:rsidRPr="00C60FBB">
              <w:rPr>
                <w:rFonts w:eastAsia="Calibri"/>
                <w:sz w:val="22"/>
                <w:lang w:eastAsia="ar-SA"/>
              </w:rPr>
              <w:t>Base</w:t>
            </w:r>
            <w:proofErr w:type="spellEnd"/>
            <w:r w:rsidRPr="00C60FBB">
              <w:rPr>
                <w:rFonts w:eastAsia="Calibri"/>
                <w:sz w:val="22"/>
                <w:lang w:eastAsia="ar-SA"/>
              </w:rPr>
              <w:t>-T</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1</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Физические интерфейсы RS-232</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1</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Поддержка управления и мониторинга - командной строки CLI по протоколам: </w:t>
            </w:r>
            <w:proofErr w:type="spellStart"/>
            <w:r w:rsidRPr="00C60FBB">
              <w:rPr>
                <w:rFonts w:eastAsia="Calibri"/>
                <w:sz w:val="22"/>
                <w:lang w:eastAsia="ar-SA"/>
              </w:rPr>
              <w:t>Telnet</w:t>
            </w:r>
            <w:proofErr w:type="spellEnd"/>
            <w:r w:rsidRPr="00C60FBB">
              <w:rPr>
                <w:rFonts w:eastAsia="Calibri"/>
                <w:sz w:val="22"/>
                <w:lang w:eastAsia="ar-SA"/>
              </w:rPr>
              <w:t>; SSH; SNМP; FTP</w:t>
            </w:r>
          </w:p>
        </w:tc>
        <w:tc>
          <w:tcPr>
            <w:tcW w:w="702" w:type="pct"/>
          </w:tcPr>
          <w:p w:rsidR="00C60FBB" w:rsidRPr="00C60FBB" w:rsidRDefault="00C60FBB" w:rsidP="00C60FBB">
            <w:pPr>
              <w:widowControl w:val="0"/>
              <w:tabs>
                <w:tab w:val="left" w:pos="1445"/>
              </w:tabs>
              <w:spacing w:after="0" w:line="240" w:lineRule="auto"/>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Возможность электропитания от сети переменного тока 220 В</w:t>
            </w:r>
          </w:p>
        </w:tc>
        <w:tc>
          <w:tcPr>
            <w:tcW w:w="702" w:type="pct"/>
          </w:tcPr>
          <w:p w:rsidR="00C60FBB" w:rsidRPr="00C60FBB" w:rsidRDefault="00C60FBB" w:rsidP="00C60FBB">
            <w:pPr>
              <w:widowControl w:val="0"/>
              <w:tabs>
                <w:tab w:val="left" w:pos="1445"/>
              </w:tabs>
              <w:spacing w:after="0" w:line="240" w:lineRule="auto"/>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Возможность электропитания от сети постоянного тока напряжением 48/60 В с заземленным положительным полюсом</w:t>
            </w:r>
          </w:p>
        </w:tc>
        <w:tc>
          <w:tcPr>
            <w:tcW w:w="702" w:type="pct"/>
          </w:tcPr>
          <w:p w:rsidR="00C60FBB" w:rsidRPr="00C60FBB" w:rsidRDefault="00C60FBB" w:rsidP="00C60FBB">
            <w:pPr>
              <w:widowControl w:val="0"/>
              <w:tabs>
                <w:tab w:val="left" w:pos="1445"/>
              </w:tabs>
              <w:spacing w:after="0" w:line="240" w:lineRule="auto"/>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Корпус для монтажа в 19-дюймовую стойку</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Высота корпуса в условных единицах «юнит» (</w:t>
            </w:r>
            <w:r w:rsidRPr="00C60FBB">
              <w:rPr>
                <w:rFonts w:eastAsia="Calibri"/>
                <w:sz w:val="22"/>
                <w:lang w:val="en-US" w:eastAsia="ar-SA"/>
              </w:rPr>
              <w:t>U</w:t>
            </w:r>
            <w:r w:rsidRPr="00C60FBB">
              <w:rPr>
                <w:rFonts w:eastAsia="Calibri"/>
                <w:sz w:val="22"/>
                <w:lang w:eastAsia="ar-SA"/>
              </w:rPr>
              <w:t xml:space="preserve">)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более 1</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tcBorders>
              <w:bottom w:val="single" w:sz="4" w:space="0" w:color="auto"/>
            </w:tcBorders>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tcBorders>
              <w:bottom w:val="single" w:sz="4" w:space="0" w:color="auto"/>
            </w:tcBorders>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Наличие в комплекте необходимых кабелей электропитания, слаботочных интерфейсных кабелей, крепления для 19” стойки</w:t>
            </w:r>
          </w:p>
        </w:tc>
        <w:tc>
          <w:tcPr>
            <w:tcW w:w="702" w:type="pct"/>
            <w:tcBorders>
              <w:bottom w:val="single" w:sz="4" w:space="0" w:color="auto"/>
            </w:tcBorders>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Borders>
              <w:bottom w:val="single" w:sz="4" w:space="0" w:color="auto"/>
            </w:tcBorders>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Компьютер персональный с предустановленным СПО управления оповещением </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lang w:eastAsia="ar-SA"/>
              </w:rPr>
              <w:t>Предустановленное специализированное программное обеспечение автоматизированного рабочего места управления оповещением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2"/>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Тактовая частота процессора,</w:t>
            </w:r>
            <w:r w:rsidRPr="00C60FBB">
              <w:rPr>
                <w:rFonts w:eastAsiaTheme="minorEastAsia" w:cstheme="minorBidi"/>
                <w:kern w:val="2"/>
                <w:sz w:val="22"/>
                <w:lang w:eastAsia="hi-IN" w:bidi="hi-IN"/>
              </w:rPr>
              <w:t xml:space="preserve"> ГГц</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kern w:val="2"/>
                <w:sz w:val="22"/>
                <w:lang w:eastAsia="hi-IN" w:bidi="hi-IN"/>
              </w:rPr>
              <w:t xml:space="preserve">Не менее 3,0 </w:t>
            </w:r>
          </w:p>
        </w:tc>
        <w:tc>
          <w:tcPr>
            <w:tcW w:w="696" w:type="pct"/>
          </w:tcPr>
          <w:p w:rsidR="00C60FBB" w:rsidRPr="00C60FBB" w:rsidRDefault="00C60FBB" w:rsidP="00C60FBB">
            <w:pPr>
              <w:widowControl w:val="0"/>
              <w:spacing w:after="0" w:line="240" w:lineRule="auto"/>
              <w:ind w:left="-58" w:right="-76"/>
              <w:rPr>
                <w:rFonts w:eastAsiaTheme="minorEastAsia" w:cstheme="minorBidi"/>
                <w:i/>
                <w:kern w:val="2"/>
                <w:sz w:val="20"/>
                <w:szCs w:val="20"/>
                <w:lang w:eastAsia="hi-IN" w:bidi="hi-IN"/>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kern w:val="2"/>
                <w:sz w:val="22"/>
                <w:lang w:eastAsia="hi-IN" w:bidi="hi-IN"/>
              </w:rPr>
              <w:t xml:space="preserve">Объем кэш-памяти </w:t>
            </w:r>
            <w:r w:rsidRPr="00C60FBB">
              <w:rPr>
                <w:rFonts w:eastAsiaTheme="minorEastAsia" w:cstheme="minorBidi"/>
                <w:kern w:val="2"/>
                <w:sz w:val="22"/>
                <w:lang w:val="en-US" w:eastAsia="hi-IN" w:bidi="hi-IN"/>
              </w:rPr>
              <w:t>L</w:t>
            </w:r>
            <w:r w:rsidRPr="00C60FBB">
              <w:rPr>
                <w:rFonts w:eastAsiaTheme="minorEastAsia" w:cstheme="minorBidi"/>
                <w:kern w:val="2"/>
                <w:sz w:val="22"/>
                <w:lang w:eastAsia="hi-IN" w:bidi="hi-IN"/>
              </w:rPr>
              <w:t>3 процессора, Мб</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kern w:val="2"/>
                <w:sz w:val="22"/>
                <w:lang w:eastAsia="hi-IN" w:bidi="hi-IN"/>
              </w:rPr>
              <w:t xml:space="preserve">Не менее 3 </w:t>
            </w:r>
          </w:p>
        </w:tc>
        <w:tc>
          <w:tcPr>
            <w:tcW w:w="696" w:type="pct"/>
          </w:tcPr>
          <w:p w:rsidR="00C60FBB" w:rsidRPr="00C60FBB" w:rsidRDefault="00C60FBB" w:rsidP="00C60FBB">
            <w:pPr>
              <w:widowControl w:val="0"/>
              <w:spacing w:after="0" w:line="240" w:lineRule="auto"/>
              <w:ind w:left="-58" w:right="-76"/>
              <w:rPr>
                <w:rFonts w:eastAsiaTheme="minorEastAsia" w:cstheme="minorBidi"/>
                <w:i/>
                <w:kern w:val="2"/>
                <w:sz w:val="20"/>
                <w:szCs w:val="20"/>
                <w:lang w:eastAsia="hi-IN" w:bidi="hi-IN"/>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kern w:val="2"/>
                <w:sz w:val="22"/>
                <w:lang w:eastAsia="hi-IN" w:bidi="hi-IN"/>
              </w:rPr>
              <w:t>Количество ядер процессора, ядер</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kern w:val="2"/>
                <w:sz w:val="22"/>
                <w:lang w:eastAsia="hi-IN" w:bidi="hi-IN"/>
              </w:rPr>
              <w:t xml:space="preserve">Не менее 2 </w:t>
            </w:r>
          </w:p>
        </w:tc>
        <w:tc>
          <w:tcPr>
            <w:tcW w:w="696" w:type="pct"/>
          </w:tcPr>
          <w:p w:rsidR="00C60FBB" w:rsidRPr="00C60FBB" w:rsidRDefault="00C60FBB" w:rsidP="00C60FBB">
            <w:pPr>
              <w:widowControl w:val="0"/>
              <w:spacing w:after="0" w:line="240" w:lineRule="auto"/>
              <w:ind w:left="-58" w:right="-76"/>
              <w:rPr>
                <w:rFonts w:eastAsiaTheme="minorEastAsia" w:cstheme="minorBidi"/>
                <w:i/>
                <w:kern w:val="2"/>
                <w:sz w:val="20"/>
                <w:szCs w:val="20"/>
                <w:lang w:eastAsia="hi-IN" w:bidi="hi-IN"/>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Тип оперативной памяти DDR3</w:t>
            </w:r>
          </w:p>
        </w:tc>
        <w:tc>
          <w:tcPr>
            <w:tcW w:w="702" w:type="pct"/>
          </w:tcPr>
          <w:p w:rsidR="00C60FBB" w:rsidRPr="00C60FBB" w:rsidRDefault="00C60FBB" w:rsidP="00C60FBB">
            <w:pPr>
              <w:widowControl w:val="0"/>
              <w:tabs>
                <w:tab w:val="left" w:pos="1445"/>
              </w:tabs>
              <w:spacing w:after="0" w:line="240" w:lineRule="auto"/>
              <w:ind w:left="-66" w:right="-108"/>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r w:rsidRPr="00C60FBB">
              <w:rPr>
                <w:rFonts w:eastAsiaTheme="minorEastAsia" w:cstheme="minorBidi"/>
                <w:kern w:val="2"/>
                <w:sz w:val="22"/>
                <w:lang w:eastAsia="hi-IN" w:bidi="hi-IN"/>
              </w:rPr>
              <w:t>Объём оперативной памяти, Гб</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 xml:space="preserve">Не менее 4 </w:t>
            </w:r>
          </w:p>
        </w:tc>
        <w:tc>
          <w:tcPr>
            <w:tcW w:w="696" w:type="pct"/>
          </w:tcPr>
          <w:p w:rsidR="00C60FBB" w:rsidRPr="00C60FBB" w:rsidRDefault="00C60FBB" w:rsidP="00C60FBB">
            <w:pPr>
              <w:widowControl w:val="0"/>
              <w:spacing w:after="0" w:line="240" w:lineRule="auto"/>
              <w:ind w:left="-58" w:right="-76"/>
              <w:rPr>
                <w:rFonts w:eastAsiaTheme="minorEastAsia" w:cstheme="minorBidi"/>
                <w:i/>
                <w:kern w:val="2"/>
                <w:sz w:val="20"/>
                <w:szCs w:val="20"/>
                <w:lang w:eastAsia="hi-IN" w:bidi="hi-IN"/>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r w:rsidRPr="00C60FBB">
              <w:rPr>
                <w:rFonts w:eastAsiaTheme="minorEastAsia" w:cstheme="minorBidi"/>
                <w:kern w:val="2"/>
                <w:sz w:val="22"/>
                <w:lang w:eastAsia="hi-IN" w:bidi="hi-IN"/>
              </w:rPr>
              <w:t xml:space="preserve">Объём накопителя на жёстком магнитном </w:t>
            </w:r>
            <w:r w:rsidRPr="00C60FBB">
              <w:rPr>
                <w:rFonts w:eastAsiaTheme="minorEastAsia" w:cstheme="minorBidi"/>
                <w:kern w:val="2"/>
                <w:sz w:val="22"/>
                <w:lang w:eastAsia="hi-IN" w:bidi="hi-IN"/>
              </w:rPr>
              <w:lastRenderedPageBreak/>
              <w:t>диске, Гб</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lastRenderedPageBreak/>
              <w:t xml:space="preserve">Не менее 500 </w:t>
            </w:r>
          </w:p>
        </w:tc>
        <w:tc>
          <w:tcPr>
            <w:tcW w:w="696" w:type="pct"/>
          </w:tcPr>
          <w:p w:rsidR="00C60FBB" w:rsidRPr="00C60FBB" w:rsidRDefault="00C60FBB" w:rsidP="00C60FBB">
            <w:pPr>
              <w:widowControl w:val="0"/>
              <w:spacing w:after="0" w:line="240" w:lineRule="auto"/>
              <w:ind w:left="-58" w:right="-76"/>
              <w:rPr>
                <w:rFonts w:eastAsiaTheme="minorEastAsia" w:cstheme="minorBidi"/>
                <w:i/>
                <w:kern w:val="2"/>
                <w:sz w:val="20"/>
                <w:szCs w:val="20"/>
                <w:lang w:eastAsia="hi-IN" w:bidi="hi-IN"/>
              </w:rPr>
            </w:pPr>
            <w:r w:rsidRPr="00C60FBB">
              <w:rPr>
                <w:rFonts w:eastAsiaTheme="minorEastAsia" w:cstheme="minorBidi"/>
                <w:i/>
                <w:sz w:val="20"/>
                <w:szCs w:val="20"/>
              </w:rPr>
              <w:t xml:space="preserve">Участник </w:t>
            </w:r>
            <w:r w:rsidRPr="00C60FBB">
              <w:rPr>
                <w:rFonts w:eastAsiaTheme="minorEastAsia" w:cstheme="minorBidi"/>
                <w:i/>
                <w:sz w:val="20"/>
                <w:szCs w:val="20"/>
              </w:rPr>
              <w:lastRenderedPageBreak/>
              <w:t>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kern w:val="2"/>
                <w:sz w:val="22"/>
                <w:lang w:eastAsia="hi-IN" w:bidi="hi-IN"/>
              </w:rPr>
              <w:t xml:space="preserve">Привод для чтения и записи </w:t>
            </w:r>
            <w:r w:rsidRPr="00C60FBB">
              <w:rPr>
                <w:rFonts w:eastAsiaTheme="minorEastAsia" w:cstheme="minorBidi"/>
                <w:kern w:val="2"/>
                <w:sz w:val="22"/>
                <w:lang w:val="en-US" w:eastAsia="hi-IN" w:bidi="hi-IN"/>
              </w:rPr>
              <w:t>CD</w:t>
            </w:r>
            <w:r w:rsidRPr="00C60FBB">
              <w:rPr>
                <w:rFonts w:eastAsiaTheme="minorEastAsia" w:cstheme="minorBidi"/>
                <w:kern w:val="2"/>
                <w:sz w:val="22"/>
                <w:lang w:eastAsia="hi-IN" w:bidi="hi-IN"/>
              </w:rPr>
              <w:t xml:space="preserve"> и DVD дисков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kern w:val="2"/>
                <w:sz w:val="22"/>
                <w:lang w:eastAsia="hi-IN" w:bidi="hi-IN"/>
              </w:rPr>
              <w:t xml:space="preserve">Сетевой адаптер </w:t>
            </w:r>
            <w:proofErr w:type="spellStart"/>
            <w:r w:rsidRPr="00C60FBB">
              <w:rPr>
                <w:rFonts w:eastAsiaTheme="minorEastAsia" w:cstheme="minorBidi"/>
                <w:sz w:val="22"/>
                <w:lang w:eastAsia="ar-SA"/>
              </w:rPr>
              <w:t>Ethernet</w:t>
            </w:r>
            <w:proofErr w:type="spellEnd"/>
            <w:r w:rsidRPr="00C60FBB">
              <w:rPr>
                <w:rFonts w:eastAsiaTheme="minorEastAsia" w:cstheme="minorBidi"/>
                <w:sz w:val="22"/>
                <w:lang w:eastAsia="ar-SA"/>
              </w:rPr>
              <w:t xml:space="preserve"> </w:t>
            </w:r>
            <w:r w:rsidRPr="00C60FBB">
              <w:rPr>
                <w:rFonts w:eastAsiaTheme="minorEastAsia" w:cstheme="minorBidi"/>
                <w:kern w:val="2"/>
                <w:sz w:val="22"/>
                <w:lang w:eastAsia="hi-IN" w:bidi="hi-IN"/>
              </w:rPr>
              <w:t xml:space="preserve">со скоростями передачи данных </w:t>
            </w:r>
            <w:r w:rsidRPr="00C60FBB">
              <w:rPr>
                <w:rFonts w:eastAsiaTheme="minorEastAsia" w:cstheme="minorBidi"/>
                <w:bCs/>
                <w:sz w:val="22"/>
              </w:rPr>
              <w:t>10, 100, 1000 Мб/с</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kern w:val="2"/>
                <w:sz w:val="22"/>
                <w:lang w:eastAsia="hi-IN" w:bidi="hi-IN"/>
              </w:rPr>
              <w:t>Интегрированный графический адаптер с поддерживаемым разрешением,</w:t>
            </w:r>
            <w:r w:rsidRPr="00C60FBB">
              <w:rPr>
                <w:rFonts w:eastAsiaTheme="minorEastAsia" w:cstheme="minorBidi"/>
                <w:sz w:val="22"/>
              </w:rPr>
              <w:t xml:space="preserve"> пикселей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 xml:space="preserve">Не менее 1920х1080 </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точное разрешение)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Предустановленная операционная система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операционную систему и её версию)</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val="en-US" w:eastAsia="ar-SA"/>
              </w:rPr>
            </w:pPr>
            <w:r w:rsidRPr="00C60FBB">
              <w:rPr>
                <w:rFonts w:eastAsiaTheme="minorEastAsia" w:cstheme="minorBidi"/>
                <w:sz w:val="22"/>
                <w:lang w:eastAsia="ar-SA"/>
              </w:rPr>
              <w:t xml:space="preserve">Наличие адаптера </w:t>
            </w:r>
            <w:proofErr w:type="spellStart"/>
            <w:r w:rsidRPr="00C60FBB">
              <w:rPr>
                <w:rFonts w:eastAsiaTheme="minorEastAsia" w:cstheme="minorBidi"/>
                <w:sz w:val="22"/>
                <w:lang w:val="en-US" w:eastAsia="ar-SA"/>
              </w:rPr>
              <w:t>DisplayPort</w:t>
            </w:r>
            <w:proofErr w:type="spellEnd"/>
            <w:r w:rsidRPr="00C60FBB">
              <w:rPr>
                <w:rFonts w:eastAsiaTheme="minorEastAsia" w:cstheme="minorBidi"/>
                <w:sz w:val="22"/>
                <w:lang w:val="en-US" w:eastAsia="ar-SA"/>
              </w:rPr>
              <w:t xml:space="preserve"> - DVI</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2"/>
                <w:lang w:eastAsia="ar-SA"/>
              </w:rPr>
            </w:pPr>
            <w:r w:rsidRPr="00C60FBB">
              <w:rPr>
                <w:rFonts w:eastAsiaTheme="minorEastAsia" w:cstheme="minorBidi"/>
                <w:i/>
                <w:sz w:val="22"/>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Соответствие функциональных возможностей СПО АРМ требованиям, описанным в п.6.3 настоящего описания объекта закупки</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2"/>
                <w:lang w:eastAsia="ar-SA"/>
              </w:rPr>
            </w:pPr>
            <w:r w:rsidRPr="00C60FBB">
              <w:rPr>
                <w:rFonts w:eastAsiaTheme="minorEastAsia" w:cstheme="minorBidi"/>
                <w:i/>
                <w:sz w:val="22"/>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Наличие в комплекте клавиатуры и манипулятора типа «мышь»</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2"/>
                <w:lang w:eastAsia="ar-SA"/>
              </w:rPr>
            </w:pPr>
            <w:r w:rsidRPr="00C60FBB">
              <w:rPr>
                <w:rFonts w:eastAsiaTheme="minorEastAsia" w:cstheme="minorBidi"/>
                <w:i/>
                <w:sz w:val="22"/>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Наличие в комплекте необходимых слаботочных интерфейсных кабелей, кабелей электропитания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2"/>
                <w:lang w:eastAsia="ar-SA"/>
              </w:rPr>
            </w:pPr>
            <w:r w:rsidRPr="00C60FBB">
              <w:rPr>
                <w:rFonts w:eastAsiaTheme="minorEastAsia" w:cstheme="minorBidi"/>
                <w:i/>
                <w:sz w:val="22"/>
                <w:lang w:eastAsia="ar-SA"/>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lang w:val="en-US"/>
              </w:rPr>
            </w:pPr>
            <w:r w:rsidRPr="00C60FBB">
              <w:rPr>
                <w:rFonts w:eastAsia="Calibri"/>
                <w:sz w:val="22"/>
                <w:lang w:val="en-US"/>
              </w:rPr>
              <w:t>3</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Монитор жидкокристаллический</w:t>
            </w:r>
          </w:p>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Размер экрана по диагонали, дюйм</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Не менее 21</w:t>
            </w:r>
            <w:r w:rsidRPr="00C60FBB">
              <w:rPr>
                <w:rFonts w:eastAsiaTheme="minorEastAsia" w:cstheme="minorBidi"/>
                <w:sz w:val="22"/>
                <w:lang w:val="en-US"/>
              </w:rPr>
              <w:t>,5</w:t>
            </w:r>
          </w:p>
        </w:tc>
        <w:tc>
          <w:tcPr>
            <w:tcW w:w="696" w:type="pct"/>
          </w:tcPr>
          <w:p w:rsidR="00C60FBB" w:rsidRPr="00C60FBB" w:rsidRDefault="00C60FBB" w:rsidP="00C60FBB">
            <w:pPr>
              <w:widowControl w:val="0"/>
              <w:spacing w:after="0" w:line="240" w:lineRule="auto"/>
              <w:ind w:left="-58" w:right="-76"/>
              <w:rPr>
                <w:rFonts w:eastAsiaTheme="minorEastAsia" w:cstheme="minorBidi"/>
                <w:i/>
                <w:kern w:val="2"/>
                <w:sz w:val="20"/>
                <w:szCs w:val="20"/>
                <w:lang w:eastAsia="hi-IN" w:bidi="hi-IN"/>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Рабочее разрешение матрицы, пикселей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 xml:space="preserve">Не менее 1920х1080 </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точное разрешение)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Матрица дисплея TFT</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Подсветка </w:t>
            </w:r>
            <w:r w:rsidRPr="00C60FBB">
              <w:rPr>
                <w:rFonts w:eastAsiaTheme="minorEastAsia" w:cstheme="minorBidi"/>
                <w:sz w:val="22"/>
                <w:lang w:val="en-US"/>
              </w:rPr>
              <w:t>LED</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Вход цифрового видеоинтерфейса </w:t>
            </w:r>
            <w:r w:rsidRPr="00C60FBB">
              <w:rPr>
                <w:rFonts w:eastAsiaTheme="minorEastAsia" w:cstheme="minorBidi"/>
                <w:sz w:val="22"/>
                <w:lang w:val="en-US"/>
              </w:rPr>
              <w:t>DVI</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Вход аналогового видеоинтерфейса </w:t>
            </w:r>
            <w:r w:rsidRPr="00C60FBB">
              <w:rPr>
                <w:rFonts w:eastAsiaTheme="minorEastAsia" w:cstheme="minorBidi"/>
                <w:sz w:val="22"/>
                <w:lang w:val="en-US"/>
              </w:rPr>
              <w:t>VGA</w:t>
            </w:r>
            <w:r w:rsidRPr="00C60FBB">
              <w:rPr>
                <w:rFonts w:eastAsiaTheme="minorEastAsia" w:cstheme="minorBidi"/>
                <w:sz w:val="22"/>
              </w:rPr>
              <w:t xml:space="preserve"> с разъёмом </w:t>
            </w:r>
            <w:r w:rsidRPr="00C60FBB">
              <w:rPr>
                <w:rFonts w:eastAsiaTheme="minorEastAsia" w:cstheme="minorBidi"/>
                <w:sz w:val="22"/>
                <w:lang w:val="en-US"/>
              </w:rPr>
              <w:t>D</w:t>
            </w:r>
            <w:r w:rsidRPr="00C60FBB">
              <w:rPr>
                <w:rFonts w:eastAsiaTheme="minorEastAsia" w:cstheme="minorBidi"/>
                <w:sz w:val="22"/>
              </w:rPr>
              <w:t>-</w:t>
            </w:r>
            <w:r w:rsidRPr="00C60FBB">
              <w:rPr>
                <w:rFonts w:eastAsiaTheme="minorEastAsia" w:cstheme="minorBidi"/>
                <w:sz w:val="22"/>
                <w:lang w:val="en-US"/>
              </w:rPr>
              <w:t>Sub</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Наличие в комплекте необходимых слаботочных интерфейсных кабелей, кабелей электропитания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lang w:val="en-US"/>
              </w:rPr>
            </w:pPr>
            <w:r w:rsidRPr="00C60FBB">
              <w:rPr>
                <w:rFonts w:eastAsia="Calibri"/>
                <w:sz w:val="22"/>
                <w:lang w:val="en-US"/>
              </w:rPr>
              <w:t>4</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Микрофон</w:t>
            </w:r>
          </w:p>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Аналоговый способ формирования сигнала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tcPr>
          <w:p w:rsidR="00C60FBB" w:rsidRPr="00C60FBB" w:rsidRDefault="00C60FBB" w:rsidP="00C60FBB">
            <w:pPr>
              <w:widowControl w:val="0"/>
              <w:spacing w:after="0" w:line="240" w:lineRule="auto"/>
              <w:ind w:left="-58" w:right="-76"/>
              <w:rPr>
                <w:rFonts w:eastAsia="Calibri"/>
                <w:i/>
                <w:kern w:val="2"/>
                <w:sz w:val="20"/>
                <w:szCs w:val="20"/>
                <w:lang w:eastAsia="hi-IN" w:bidi="hi-IN"/>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настольной установки</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Частотный диапазон, Гц</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Не менее 100-8000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Тип разъема </w:t>
            </w:r>
            <w:r w:rsidRPr="00C60FBB">
              <w:rPr>
                <w:rFonts w:eastAsia="Calibri"/>
                <w:sz w:val="22"/>
                <w:lang w:val="en-US"/>
              </w:rPr>
              <w:t>Jack 3.5</w:t>
            </w:r>
            <w:r w:rsidRPr="00C60FBB">
              <w:rPr>
                <w:rFonts w:eastAsia="Calibri"/>
                <w:sz w:val="22"/>
              </w:rPr>
              <w:t>мм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lang w:val="en-US"/>
              </w:rPr>
            </w:pPr>
            <w:r w:rsidRPr="00C60FBB">
              <w:rPr>
                <w:rFonts w:eastAsia="Calibri"/>
                <w:sz w:val="22"/>
                <w:lang w:val="en-US"/>
              </w:rPr>
              <w:t>5</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rPr>
              <w:t>Источник бесперебойного питания</w:t>
            </w:r>
            <w:r w:rsidRPr="00C60FBB">
              <w:rPr>
                <w:rFonts w:eastAsia="Calibri"/>
                <w:sz w:val="22"/>
                <w:lang w:val="en-US"/>
              </w:rPr>
              <w:t xml:space="preserve"> </w:t>
            </w:r>
            <w:r w:rsidRPr="00C60FBB">
              <w:rPr>
                <w:rFonts w:eastAsia="Calibri"/>
                <w:sz w:val="22"/>
              </w:rPr>
              <w:t>тип 1</w:t>
            </w: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Выходная мощность, ВА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sz w:val="22"/>
              </w:rPr>
              <w:t xml:space="preserve">Не менее 1100 </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 xml:space="preserve">(Участник закупки обязан указать точную </w:t>
            </w:r>
            <w:r w:rsidRPr="00C60FBB">
              <w:rPr>
                <w:rFonts w:eastAsiaTheme="minorEastAsia" w:cstheme="minorBidi"/>
                <w:i/>
                <w:sz w:val="20"/>
                <w:szCs w:val="20"/>
              </w:rPr>
              <w:lastRenderedPageBreak/>
              <w:t>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Тип ИБП: линейно-интерактивный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Номинальное выходное напряжение, 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Не менее 230</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Интерфейс </w:t>
            </w:r>
            <w:r w:rsidRPr="00C60FBB">
              <w:rPr>
                <w:rFonts w:eastAsiaTheme="minorEastAsia" w:cstheme="minorBidi"/>
                <w:sz w:val="22"/>
                <w:lang w:val="en-US"/>
              </w:rPr>
              <w:t>USB</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Светодиодная индикация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Наличие в комплекте необходимых слаботочных интерфейсных кабелей, кабелей электропитания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6</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lang w:val="en-US"/>
              </w:rPr>
              <w:t>IP-</w:t>
            </w:r>
            <w:r w:rsidRPr="00C60FBB">
              <w:rPr>
                <w:rFonts w:eastAsia="Calibri"/>
                <w:sz w:val="22"/>
              </w:rPr>
              <w:t>телефон</w:t>
            </w: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Дисплей жидкокристаллический </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Количество логических линий</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2</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Поддержка протокола SIPv2</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Поддержка кодеков G.722, G.711, G.726, G. 729AB, G.723.1</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Количество портов </w:t>
            </w:r>
            <w:proofErr w:type="spellStart"/>
            <w:r w:rsidRPr="00C60FBB">
              <w:rPr>
                <w:rFonts w:eastAsia="Calibri"/>
                <w:sz w:val="22"/>
              </w:rPr>
              <w:t>Ethernet</w:t>
            </w:r>
            <w:proofErr w:type="spellEnd"/>
            <w:r w:rsidRPr="00C60FBB">
              <w:rPr>
                <w:rFonts w:eastAsia="Calibri"/>
                <w:sz w:val="22"/>
              </w:rPr>
              <w:t xml:space="preserve"> </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2</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proofErr w:type="spellStart"/>
            <w:r w:rsidRPr="00C60FBB">
              <w:rPr>
                <w:rFonts w:eastAsia="Calibri"/>
                <w:sz w:val="22"/>
              </w:rPr>
              <w:t>Мультиязыковая</w:t>
            </w:r>
            <w:proofErr w:type="spellEnd"/>
            <w:r w:rsidRPr="00C60FBB">
              <w:rPr>
                <w:rFonts w:eastAsia="Calibri"/>
                <w:sz w:val="22"/>
              </w:rPr>
              <w:t xml:space="preserve"> поддержка (включая русский язык)</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Журнал принятых, выполненных и </w:t>
            </w:r>
            <w:proofErr w:type="spellStart"/>
            <w:r w:rsidRPr="00C60FBB">
              <w:rPr>
                <w:rFonts w:eastAsia="Calibri"/>
                <w:sz w:val="22"/>
              </w:rPr>
              <w:t>неотвеченных</w:t>
            </w:r>
            <w:proofErr w:type="spellEnd"/>
            <w:r w:rsidRPr="00C60FBB">
              <w:rPr>
                <w:rFonts w:eastAsia="Calibri"/>
                <w:sz w:val="22"/>
              </w:rPr>
              <w:t xml:space="preserve"> вызовов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proofErr w:type="gramStart"/>
            <w:r w:rsidRPr="00C60FBB">
              <w:rPr>
                <w:rFonts w:eastAsia="Calibri"/>
                <w:sz w:val="22"/>
              </w:rPr>
              <w:t>Поддержка функций: удержание и ожидание вызова, переадресация и перевод звонка, режим DND, конференц-связь, захват вызова, интерком-вызовы (в том числе групповой интерком-вызов:</w:t>
            </w:r>
            <w:proofErr w:type="gramEnd"/>
            <w:r w:rsidRPr="00C60FBB">
              <w:rPr>
                <w:rFonts w:eastAsia="Calibri"/>
                <w:sz w:val="22"/>
              </w:rPr>
              <w:t xml:space="preserve"> </w:t>
            </w:r>
            <w:proofErr w:type="spellStart"/>
            <w:proofErr w:type="gramStart"/>
            <w:r w:rsidRPr="00C60FBB">
              <w:rPr>
                <w:rFonts w:eastAsia="Calibri"/>
                <w:sz w:val="22"/>
              </w:rPr>
              <w:t>Paging</w:t>
            </w:r>
            <w:proofErr w:type="spellEnd"/>
            <w:r w:rsidRPr="00C60FBB">
              <w:rPr>
                <w:rFonts w:eastAsia="Calibri"/>
                <w:sz w:val="22"/>
              </w:rPr>
              <w:t>), горячая линия, автоответ, экстренный вызов, режим автодозвона;</w:t>
            </w:r>
            <w:proofErr w:type="gramEnd"/>
          </w:p>
          <w:p w:rsidR="00C60FBB" w:rsidRPr="00C60FBB" w:rsidRDefault="00C60FBB" w:rsidP="00C60FBB">
            <w:pPr>
              <w:widowControl w:val="0"/>
              <w:spacing w:after="0" w:line="240" w:lineRule="auto"/>
              <w:jc w:val="left"/>
              <w:rPr>
                <w:rFonts w:eastAsia="Calibri"/>
                <w:sz w:val="22"/>
              </w:rPr>
            </w:pP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обновления программного обеспечения по сети</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Наличие в комплекте необходимых слаботочных интерфейсных кабелей и блока 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val="restart"/>
            <w:shd w:val="clear" w:color="auto" w:fill="FFFFFF"/>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7</w:t>
            </w:r>
          </w:p>
        </w:tc>
        <w:tc>
          <w:tcPr>
            <w:tcW w:w="1144" w:type="pct"/>
            <w:vMerge w:val="restar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Принтер лазерный</w:t>
            </w:r>
          </w:p>
        </w:tc>
        <w:tc>
          <w:tcPr>
            <w:tcW w:w="2149" w:type="pc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Тип печати лазерная монохромная</w:t>
            </w:r>
          </w:p>
        </w:tc>
        <w:tc>
          <w:tcPr>
            <w:tcW w:w="702" w:type="pct"/>
            <w:shd w:val="clear" w:color="auto" w:fill="FFFFFF"/>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shd w:val="clear" w:color="auto" w:fill="FFFFFF"/>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rPr>
          <w:trHeight w:val="188"/>
        </w:trPr>
        <w:tc>
          <w:tcPr>
            <w:tcW w:w="308" w:type="pct"/>
            <w:vMerge/>
            <w:shd w:val="clear" w:color="auto" w:fill="FFFFFF"/>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FFFFFF"/>
          </w:tcPr>
          <w:p w:rsidR="00C60FBB" w:rsidRPr="00C60FBB" w:rsidRDefault="00C60FBB" w:rsidP="00C60FBB">
            <w:pPr>
              <w:widowControl w:val="0"/>
              <w:spacing w:after="0" w:line="240" w:lineRule="auto"/>
              <w:jc w:val="left"/>
              <w:rPr>
                <w:rFonts w:eastAsia="Calibri"/>
                <w:sz w:val="22"/>
              </w:rPr>
            </w:pPr>
          </w:p>
        </w:tc>
        <w:tc>
          <w:tcPr>
            <w:tcW w:w="2149" w:type="pc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Интерфейс подключения к ПК USB 2.0</w:t>
            </w:r>
          </w:p>
        </w:tc>
        <w:tc>
          <w:tcPr>
            <w:tcW w:w="702" w:type="pct"/>
            <w:shd w:val="clear" w:color="auto" w:fill="FFFFFF"/>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shd w:val="clear" w:color="auto" w:fill="FFFFFF"/>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FFFFFF"/>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FFFFFF"/>
          </w:tcPr>
          <w:p w:rsidR="00C60FBB" w:rsidRPr="00C60FBB" w:rsidRDefault="00C60FBB" w:rsidP="00C60FBB">
            <w:pPr>
              <w:widowControl w:val="0"/>
              <w:spacing w:after="0" w:line="240" w:lineRule="auto"/>
              <w:jc w:val="left"/>
              <w:rPr>
                <w:rFonts w:eastAsia="Calibri"/>
                <w:sz w:val="22"/>
              </w:rPr>
            </w:pPr>
          </w:p>
        </w:tc>
        <w:tc>
          <w:tcPr>
            <w:tcW w:w="2149" w:type="pc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Разрешение печати, точек на дюйм</w:t>
            </w:r>
          </w:p>
        </w:tc>
        <w:tc>
          <w:tcPr>
            <w:tcW w:w="702" w:type="pct"/>
            <w:shd w:val="clear" w:color="auto" w:fill="FFFFFF"/>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 xml:space="preserve">Не менее 600х600 </w:t>
            </w:r>
          </w:p>
        </w:tc>
        <w:tc>
          <w:tcPr>
            <w:tcW w:w="696" w:type="pct"/>
            <w:shd w:val="clear" w:color="auto" w:fill="FFFFFF"/>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точное разрешение)</w:t>
            </w:r>
          </w:p>
        </w:tc>
      </w:tr>
      <w:tr w:rsidR="00C60FBB" w:rsidRPr="00C60FBB" w:rsidTr="00C60FBB">
        <w:tc>
          <w:tcPr>
            <w:tcW w:w="308" w:type="pct"/>
            <w:vMerge/>
            <w:shd w:val="clear" w:color="auto" w:fill="FFFFFF"/>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FFFFFF"/>
          </w:tcPr>
          <w:p w:rsidR="00C60FBB" w:rsidRPr="00C60FBB" w:rsidRDefault="00C60FBB" w:rsidP="00C60FBB">
            <w:pPr>
              <w:widowControl w:val="0"/>
              <w:spacing w:after="0" w:line="240" w:lineRule="auto"/>
              <w:jc w:val="left"/>
              <w:rPr>
                <w:rFonts w:eastAsia="Calibri"/>
                <w:sz w:val="22"/>
              </w:rPr>
            </w:pPr>
          </w:p>
        </w:tc>
        <w:tc>
          <w:tcPr>
            <w:tcW w:w="2149" w:type="pc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Формат печати А4</w:t>
            </w:r>
          </w:p>
        </w:tc>
        <w:tc>
          <w:tcPr>
            <w:tcW w:w="702" w:type="pct"/>
            <w:shd w:val="clear" w:color="auto" w:fill="FFFFFF"/>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shd w:val="clear" w:color="auto" w:fill="FFFFFF"/>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FFFFFF"/>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FFFFFF"/>
          </w:tcPr>
          <w:p w:rsidR="00C60FBB" w:rsidRPr="00C60FBB" w:rsidRDefault="00C60FBB" w:rsidP="00C60FBB">
            <w:pPr>
              <w:widowControl w:val="0"/>
              <w:spacing w:after="0" w:line="240" w:lineRule="auto"/>
              <w:jc w:val="left"/>
              <w:rPr>
                <w:rFonts w:eastAsia="Calibri"/>
                <w:sz w:val="22"/>
              </w:rPr>
            </w:pPr>
          </w:p>
        </w:tc>
        <w:tc>
          <w:tcPr>
            <w:tcW w:w="2149" w:type="pc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Скорость печати формата А4, </w:t>
            </w:r>
            <w:proofErr w:type="spellStart"/>
            <w:r w:rsidRPr="00C60FBB">
              <w:rPr>
                <w:rFonts w:eastAsia="Calibri"/>
                <w:sz w:val="22"/>
              </w:rPr>
              <w:t>стр</w:t>
            </w:r>
            <w:proofErr w:type="spellEnd"/>
            <w:r w:rsidRPr="00C60FBB">
              <w:rPr>
                <w:rFonts w:eastAsia="Calibri"/>
                <w:sz w:val="22"/>
              </w:rPr>
              <w:t>/мин</w:t>
            </w:r>
          </w:p>
        </w:tc>
        <w:tc>
          <w:tcPr>
            <w:tcW w:w="702" w:type="pct"/>
            <w:shd w:val="clear" w:color="auto" w:fill="FFFFFF"/>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 xml:space="preserve">Не менее 18 </w:t>
            </w:r>
          </w:p>
        </w:tc>
        <w:tc>
          <w:tcPr>
            <w:tcW w:w="696" w:type="pct"/>
            <w:shd w:val="clear" w:color="auto" w:fill="FFFFFF"/>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 xml:space="preserve">(Участник </w:t>
            </w:r>
            <w:r w:rsidRPr="00C60FBB">
              <w:rPr>
                <w:rFonts w:eastAsia="Calibri"/>
                <w:i/>
                <w:sz w:val="20"/>
                <w:szCs w:val="20"/>
              </w:rPr>
              <w:lastRenderedPageBreak/>
              <w:t>закупки обязан указать точную цифру)</w:t>
            </w:r>
          </w:p>
        </w:tc>
      </w:tr>
      <w:tr w:rsidR="00C60FBB" w:rsidRPr="00C60FBB" w:rsidTr="00C60FBB">
        <w:tc>
          <w:tcPr>
            <w:tcW w:w="308" w:type="pct"/>
            <w:vMerge/>
            <w:shd w:val="clear" w:color="auto" w:fill="FFFFFF"/>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FFFFFF"/>
          </w:tcPr>
          <w:p w:rsidR="00C60FBB" w:rsidRPr="00C60FBB" w:rsidRDefault="00C60FBB" w:rsidP="00C60FBB">
            <w:pPr>
              <w:widowControl w:val="0"/>
              <w:spacing w:after="0" w:line="240" w:lineRule="auto"/>
              <w:jc w:val="left"/>
              <w:rPr>
                <w:rFonts w:eastAsia="Calibri"/>
                <w:sz w:val="22"/>
              </w:rPr>
            </w:pPr>
          </w:p>
        </w:tc>
        <w:tc>
          <w:tcPr>
            <w:tcW w:w="2149" w:type="pct"/>
            <w:shd w:val="clear" w:color="auto" w:fill="FFFFFF"/>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Наличие в комплекте необходимых слаботочных интерфейсных кабелей USB и кабелей электропитания</w:t>
            </w:r>
          </w:p>
        </w:tc>
        <w:tc>
          <w:tcPr>
            <w:tcW w:w="702" w:type="pct"/>
            <w:shd w:val="clear" w:color="auto" w:fill="FFFFFF"/>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shd w:val="clear" w:color="auto" w:fill="FFFFFF"/>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8.</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Шкаф телекоммуникационный </w:t>
            </w: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Монтажная высота, U</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18</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Ширина внешняя, мм</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 xml:space="preserve">Не более 600 </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Глубина внешняя, мм</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более 8</w:t>
            </w:r>
            <w:r w:rsidRPr="00C60FBB">
              <w:rPr>
                <w:rFonts w:eastAsia="Calibri"/>
                <w:sz w:val="22"/>
                <w:lang w:val="en-US" w:eastAsia="ar-SA"/>
              </w:rPr>
              <w:t>0</w:t>
            </w:r>
            <w:r w:rsidRPr="00C60FBB">
              <w:rPr>
                <w:rFonts w:eastAsia="Calibri"/>
                <w:sz w:val="22"/>
                <w:lang w:eastAsia="ar-SA"/>
              </w:rPr>
              <w:t xml:space="preserve">0 </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Передняя дверь: быстросъёмная, стеклянная, </w:t>
            </w:r>
            <w:proofErr w:type="spellStart"/>
            <w:r w:rsidRPr="00C60FBB">
              <w:rPr>
                <w:rFonts w:eastAsiaTheme="minorEastAsia" w:cstheme="minorBidi"/>
                <w:sz w:val="22"/>
              </w:rPr>
              <w:t>перенавешиваемая</w:t>
            </w:r>
            <w:proofErr w:type="spellEnd"/>
            <w:r w:rsidRPr="00C60FBB">
              <w:rPr>
                <w:rFonts w:eastAsiaTheme="minorEastAsia" w:cstheme="minorBidi"/>
                <w:sz w:val="22"/>
              </w:rPr>
              <w:t>, с замком</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Система заземления шкафа</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Распределенная нагрузка, кг</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 xml:space="preserve">Не менее 270 </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Все панели корпуса шкафа должны быть окрашены</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Покрытие стойкое к повреждениям и окислению</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19-дюймовая  панель электропитания на 7 розеток монтажной высотой 1U, шт.</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 xml:space="preserve">Не менее 1 </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Крепежные элементы</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kern w:val="2"/>
                <w:sz w:val="20"/>
                <w:szCs w:val="20"/>
                <w:lang w:eastAsia="hi-IN" w:bidi="hi-IN"/>
              </w:rPr>
            </w:pPr>
            <w:r w:rsidRPr="00C60FBB">
              <w:rPr>
                <w:rFonts w:eastAsia="Calibri"/>
                <w:i/>
                <w:sz w:val="20"/>
                <w:szCs w:val="20"/>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9</w:t>
            </w:r>
          </w:p>
        </w:tc>
        <w:tc>
          <w:tcPr>
            <w:tcW w:w="1144" w:type="pct"/>
            <w:vMerge w:val="restart"/>
            <w:tcBorders>
              <w:bottom w:val="single" w:sz="4" w:space="0" w:color="auto"/>
            </w:tcBorders>
            <w:shd w:val="clear" w:color="auto" w:fill="auto"/>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 xml:space="preserve">Источник бесперебойного питания тип </w:t>
            </w:r>
            <w:r w:rsidRPr="00C60FBB">
              <w:rPr>
                <w:rFonts w:eastAsia="Calibri"/>
                <w:sz w:val="22"/>
                <w:lang w:val="en-US"/>
              </w:rPr>
              <w:t>2</w:t>
            </w:r>
          </w:p>
        </w:tc>
        <w:tc>
          <w:tcPr>
            <w:tcW w:w="2149" w:type="pct"/>
            <w:tcBorders>
              <w:bottom w:val="single" w:sz="4" w:space="0" w:color="auto"/>
            </w:tcBorders>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Выходная мощность, ВА</w:t>
            </w:r>
          </w:p>
        </w:tc>
        <w:tc>
          <w:tcPr>
            <w:tcW w:w="702" w:type="pct"/>
            <w:tcBorders>
              <w:bottom w:val="single" w:sz="4" w:space="0" w:color="auto"/>
            </w:tcBorders>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rPr>
              <w:t xml:space="preserve">Не менее 1000 </w:t>
            </w:r>
          </w:p>
        </w:tc>
        <w:tc>
          <w:tcPr>
            <w:tcW w:w="696" w:type="pct"/>
            <w:tcBorders>
              <w:bottom w:val="single" w:sz="4" w:space="0" w:color="auto"/>
            </w:tcBorders>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tcBorders>
              <w:top w:val="single" w:sz="4" w:space="0" w:color="auto"/>
            </w:tcBorders>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tcBorders>
              <w:top w:val="single" w:sz="4" w:space="0" w:color="auto"/>
            </w:tcBorders>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Выходной коэффициент мощности</w:t>
            </w:r>
          </w:p>
        </w:tc>
        <w:tc>
          <w:tcPr>
            <w:tcW w:w="702" w:type="pct"/>
            <w:tcBorders>
              <w:top w:val="single" w:sz="4" w:space="0" w:color="auto"/>
            </w:tcBorders>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kern w:val="2"/>
                <w:sz w:val="22"/>
                <w:lang w:eastAsia="hi-IN" w:bidi="hi-IN"/>
              </w:rPr>
              <w:t>Не менее 0,7</w:t>
            </w:r>
          </w:p>
        </w:tc>
        <w:tc>
          <w:tcPr>
            <w:tcW w:w="696" w:type="pct"/>
            <w:tcBorders>
              <w:top w:val="single" w:sz="4" w:space="0" w:color="auto"/>
            </w:tcBorders>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Длительность автономного электроснабжения нагрузки при пропадании напряжения электропитания в результате при нагрузке 500 </w:t>
            </w:r>
            <w:proofErr w:type="spellStart"/>
            <w:r w:rsidRPr="00C60FBB">
              <w:rPr>
                <w:rFonts w:eastAsiaTheme="minorEastAsia" w:cstheme="minorBidi"/>
                <w:sz w:val="22"/>
              </w:rPr>
              <w:t>ВА</w:t>
            </w:r>
            <w:proofErr w:type="gramStart"/>
            <w:r w:rsidRPr="00C60FBB">
              <w:rPr>
                <w:rFonts w:eastAsiaTheme="minorEastAsia" w:cstheme="minorBidi"/>
                <w:sz w:val="22"/>
              </w:rPr>
              <w:t>,м</w:t>
            </w:r>
            <w:proofErr w:type="gramEnd"/>
            <w:r w:rsidRPr="00C60FBB">
              <w:rPr>
                <w:rFonts w:eastAsiaTheme="minorEastAsia" w:cstheme="minorBidi"/>
                <w:sz w:val="22"/>
              </w:rPr>
              <w:t>инут</w:t>
            </w:r>
            <w:proofErr w:type="spellEnd"/>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20</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Источник бесперебойного питания должен быть рассчитан на непрерывную круглосуточную работу</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Корпус, предназначенный для  установки в шкаф для монтажа 19” оборудования</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rPr>
          <w:trHeight w:val="213"/>
        </w:trPr>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Входное напряжение</w:t>
            </w:r>
            <w:r w:rsidRPr="00C60FBB">
              <w:rPr>
                <w:rFonts w:eastAsiaTheme="minorEastAsia" w:cstheme="minorBidi"/>
                <w:sz w:val="22"/>
                <w:lang w:val="en-US"/>
              </w:rPr>
              <w:t>:</w:t>
            </w:r>
            <w:r w:rsidRPr="00C60FBB">
              <w:rPr>
                <w:rFonts w:eastAsiaTheme="minorEastAsia" w:cstheme="minorBidi"/>
                <w:sz w:val="22"/>
              </w:rPr>
              <w:t xml:space="preserve"> 1-фазное/220В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rPr>
              <w:t>(</w:t>
            </w:r>
            <w:r w:rsidRPr="00C60FBB">
              <w:rPr>
                <w:rFonts w:eastAsiaTheme="minorEastAsia" w:cstheme="minorBidi"/>
                <w:i/>
                <w:sz w:val="20"/>
                <w:szCs w:val="20"/>
                <w:lang w:eastAsia="ar-SA"/>
              </w:rPr>
              <w:t>Наличие</w:t>
            </w:r>
            <w:r w:rsidRPr="00C60FBB">
              <w:rPr>
                <w:rFonts w:eastAsiaTheme="minorEastAsia" w:cstheme="minorBid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Диапазон частоты входного напряжения, Гц</w:t>
            </w:r>
          </w:p>
        </w:tc>
        <w:tc>
          <w:tcPr>
            <w:tcW w:w="702" w:type="pct"/>
            <w:vAlign w:val="center"/>
          </w:tcPr>
          <w:p w:rsidR="00C60FBB" w:rsidRPr="00C60FBB" w:rsidRDefault="00C60FBB" w:rsidP="00C60FBB">
            <w:pPr>
              <w:widowControl w:val="0"/>
              <w:tabs>
                <w:tab w:val="left" w:pos="1445"/>
              </w:tabs>
              <w:suppressAutoHyphens/>
              <w:spacing w:after="0" w:line="240" w:lineRule="auto"/>
              <w:ind w:left="-66"/>
              <w:jc w:val="left"/>
              <w:rPr>
                <w:rFonts w:eastAsiaTheme="minorEastAsia" w:cstheme="minorBidi"/>
                <w:sz w:val="22"/>
                <w:lang w:eastAsia="ar-SA"/>
              </w:rPr>
            </w:pPr>
            <w:r w:rsidRPr="00C60FBB">
              <w:rPr>
                <w:rFonts w:eastAsiaTheme="minorEastAsia" w:cstheme="minorBidi"/>
                <w:sz w:val="22"/>
              </w:rPr>
              <w:t>45-65Гц</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Диапазон входного напряжения при работе от сети, 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rPr>
              <w:t>160-276</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Выходное напряжение: 230В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Стабильность выходного напряжения при работе от сети и батарей, % от номинального (плюс-минус)</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sz w:val="22"/>
              </w:rPr>
              <w:t>3</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Использование необслуживаемых герметичных свинцово-кислотных аккумуляторных батарей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Возможность подключения дополнительных блоков батарей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Индикаторный ЖК-дисплей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Наличие в комплекте необходимых слаботочных интерфейсных кабелей и кабелей электропитания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Панель управления со звуковой и светодиодной индикацией</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Наличие в комплекте необходимых слаботочных интерфейсных кабелей и кабелей электропитания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10</w:t>
            </w:r>
          </w:p>
        </w:tc>
        <w:tc>
          <w:tcPr>
            <w:tcW w:w="1144" w:type="pct"/>
            <w:vMerge w:val="restar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Маршрутизатор</w:t>
            </w: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Количество фиксированных портов </w:t>
            </w:r>
            <w:r w:rsidRPr="00C60FBB">
              <w:rPr>
                <w:rFonts w:eastAsiaTheme="minorEastAsia" w:cstheme="minorBidi"/>
                <w:sz w:val="22"/>
                <w:lang w:val="en-US"/>
              </w:rPr>
              <w:t>Gigabit</w:t>
            </w:r>
            <w:r w:rsidRPr="00C60FBB">
              <w:rPr>
                <w:rFonts w:eastAsiaTheme="minorEastAsia" w:cstheme="minorBidi"/>
                <w:sz w:val="22"/>
              </w:rPr>
              <w:t xml:space="preserve"> </w:t>
            </w:r>
            <w:r w:rsidRPr="00C60FBB">
              <w:rPr>
                <w:rFonts w:eastAsiaTheme="minorEastAsia" w:cstheme="minorBidi"/>
                <w:sz w:val="22"/>
                <w:lang w:val="en-US"/>
              </w:rPr>
              <w:t>Ethernet</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val="en-US"/>
              </w:rPr>
            </w:pPr>
            <w:r w:rsidRPr="00C60FBB">
              <w:rPr>
                <w:rFonts w:eastAsiaTheme="minorEastAsia" w:cstheme="minorBidi"/>
                <w:sz w:val="22"/>
              </w:rPr>
              <w:t xml:space="preserve">Не менее </w:t>
            </w:r>
            <w:r w:rsidRPr="00C60FBB">
              <w:rPr>
                <w:rFonts w:eastAsiaTheme="minorEastAsia" w:cstheme="minorBidi"/>
                <w:sz w:val="22"/>
                <w:lang w:val="en-US"/>
              </w:rPr>
              <w:t>5</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 xml:space="preserve">Количество фиксированных портов </w:t>
            </w:r>
            <w:r w:rsidRPr="00C60FBB">
              <w:rPr>
                <w:rFonts w:eastAsiaTheme="minorEastAsia" w:cstheme="minorBidi"/>
                <w:sz w:val="22"/>
                <w:lang w:val="en-US"/>
              </w:rPr>
              <w:t>Fast</w:t>
            </w:r>
            <w:r w:rsidRPr="00C60FBB">
              <w:rPr>
                <w:rFonts w:eastAsiaTheme="minorEastAsia" w:cstheme="minorBidi"/>
                <w:sz w:val="22"/>
              </w:rPr>
              <w:t xml:space="preserve"> </w:t>
            </w:r>
            <w:r w:rsidRPr="00C60FBB">
              <w:rPr>
                <w:rFonts w:eastAsiaTheme="minorEastAsia" w:cstheme="minorBidi"/>
                <w:sz w:val="22"/>
                <w:lang w:val="en-US"/>
              </w:rPr>
              <w:t>Ethernet</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sz w:val="22"/>
              </w:rPr>
              <w:t xml:space="preserve">Не менее </w:t>
            </w:r>
            <w:r w:rsidRPr="00C60FBB">
              <w:rPr>
                <w:rFonts w:eastAsiaTheme="minorEastAsia" w:cstheme="minorBidi"/>
                <w:sz w:val="22"/>
                <w:lang w:val="en-US"/>
              </w:rPr>
              <w:t>5</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Частота процессора, МГц</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sz w:val="22"/>
              </w:rPr>
              <w:t xml:space="preserve">Не менее 600 </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 xml:space="preserve">Объем оперативной памяти, Мб </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sz w:val="22"/>
              </w:rPr>
              <w:t>Не менее 64</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Светодиодная индикация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 xml:space="preserve">Возможность монтажа в </w:t>
            </w:r>
            <w:proofErr w:type="spellStart"/>
            <w:r w:rsidRPr="00C60FBB">
              <w:rPr>
                <w:rFonts w:eastAsiaTheme="minorEastAsia" w:cstheme="minorBidi"/>
                <w:sz w:val="22"/>
              </w:rPr>
              <w:lastRenderedPageBreak/>
              <w:t>телекоммуникацонный</w:t>
            </w:r>
            <w:proofErr w:type="spellEnd"/>
            <w:r w:rsidRPr="00C60FBB">
              <w:rPr>
                <w:rFonts w:eastAsiaTheme="minorEastAsia" w:cstheme="minorBidi"/>
                <w:sz w:val="22"/>
              </w:rPr>
              <w:t xml:space="preserve"> шкаф 19”</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kern w:val="2"/>
                <w:sz w:val="22"/>
                <w:lang w:eastAsia="hi-IN" w:bidi="hi-IN"/>
              </w:rPr>
              <w:lastRenderedPageBreak/>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lang w:eastAsia="ar-SA"/>
              </w:rPr>
              <w:t>Высота корпуса маршрутизатора в условных единицах «юнит» (</w:t>
            </w:r>
            <w:r w:rsidRPr="00C60FBB">
              <w:rPr>
                <w:rFonts w:eastAsiaTheme="minorEastAsia" w:cstheme="minorBidi"/>
                <w:sz w:val="22"/>
                <w:lang w:val="en-US" w:eastAsia="ar-SA"/>
              </w:rPr>
              <w:t>U</w:t>
            </w:r>
            <w:r w:rsidRPr="00C60FBB">
              <w:rPr>
                <w:rFonts w:eastAsiaTheme="minorEastAsia" w:cstheme="minorBidi"/>
                <w:sz w:val="22"/>
                <w:lang w:eastAsia="ar-SA"/>
              </w:rPr>
              <w:t xml:space="preserve">) </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sz w:val="22"/>
                <w:lang w:eastAsia="ar-SA"/>
              </w:rPr>
              <w:t>Не более 1</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Источник питания от сети переменного тока 220 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2"/>
                <w:lang w:eastAsia="ar-SA"/>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11.</w:t>
            </w:r>
          </w:p>
        </w:tc>
        <w:tc>
          <w:tcPr>
            <w:tcW w:w="1144" w:type="pct"/>
            <w:vMerge w:val="restar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Акустическая система</w:t>
            </w:r>
          </w:p>
        </w:tc>
        <w:tc>
          <w:tcPr>
            <w:tcW w:w="2149" w:type="pct"/>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Выходная мощность, Вт</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val="en-US"/>
              </w:rPr>
            </w:pPr>
            <w:r w:rsidRPr="00C60FBB">
              <w:rPr>
                <w:rFonts w:eastAsiaTheme="minorEastAsia" w:cstheme="minorBidi"/>
                <w:sz w:val="22"/>
              </w:rPr>
              <w:t xml:space="preserve">Не менее </w:t>
            </w:r>
            <w:r w:rsidRPr="00C60FBB">
              <w:rPr>
                <w:rFonts w:eastAsiaTheme="minorEastAsia" w:cstheme="minorBidi"/>
                <w:sz w:val="22"/>
                <w:lang w:val="en-US"/>
              </w:rPr>
              <w:t>4</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Воспроизведение стереофонических звуковых сигналов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2"/>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 xml:space="preserve">Тип разъема </w:t>
            </w:r>
            <w:r w:rsidRPr="00C60FBB">
              <w:rPr>
                <w:rFonts w:eastAsiaTheme="minorEastAsia" w:cstheme="minorBidi"/>
                <w:sz w:val="22"/>
                <w:lang w:val="en-US"/>
              </w:rPr>
              <w:t>Jack 3.5</w:t>
            </w:r>
            <w:r w:rsidRPr="00C60FBB">
              <w:rPr>
                <w:rFonts w:eastAsiaTheme="minorEastAsia" w:cstheme="minorBidi"/>
                <w:sz w:val="22"/>
              </w:rPr>
              <w:t>мм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Theme="minorEastAsia" w:cstheme="minorBidi"/>
                <w:sz w:val="22"/>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Частотный диапазон, Гц</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Theme="minorEastAsia" w:cstheme="minorBidi"/>
                <w:sz w:val="22"/>
              </w:rPr>
              <w:t>Не менее 100-18000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Theme="minorEastAsia" w:cstheme="minorBidi"/>
                <w:sz w:val="22"/>
              </w:rPr>
              <w:t xml:space="preserve">Питание от порта </w:t>
            </w:r>
            <w:r w:rsidRPr="00C60FBB">
              <w:rPr>
                <w:rFonts w:eastAsiaTheme="minorEastAsia" w:cstheme="minorBidi"/>
                <w:sz w:val="22"/>
                <w:lang w:val="en-US"/>
              </w:rPr>
              <w:t>USB</w:t>
            </w:r>
            <w:r w:rsidRPr="00C60FBB">
              <w:rPr>
                <w:rFonts w:eastAsiaTheme="minorEastAsia" w:cstheme="minorBidi"/>
                <w:sz w:val="22"/>
              </w:rPr>
              <w:t xml:space="preserve"> персонального компьютера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Theme="minorEastAsia" w:cstheme="minorBidi"/>
                <w:i/>
                <w:sz w:val="22"/>
                <w:lang w:eastAsia="ar-SA"/>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12.</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rPr>
              <w:t>Метеорологический комплекс</w:t>
            </w: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измерения атмосферного давления, температуры и</w:t>
            </w:r>
          </w:p>
          <w:p w:rsidR="00C60FBB" w:rsidRPr="00C60FBB" w:rsidRDefault="00C60FBB" w:rsidP="00C60FBB">
            <w:pPr>
              <w:widowControl w:val="0"/>
              <w:spacing w:after="0" w:line="240" w:lineRule="auto"/>
              <w:jc w:val="left"/>
              <w:rPr>
                <w:rFonts w:eastAsia="Calibri"/>
                <w:sz w:val="22"/>
              </w:rPr>
            </w:pPr>
            <w:r w:rsidRPr="00C60FBB">
              <w:rPr>
                <w:rFonts w:eastAsia="Calibri"/>
                <w:sz w:val="22"/>
              </w:rPr>
              <w:t>влажности воздуха, скорости и направления ветра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Обработки результатов измерений по</w:t>
            </w:r>
          </w:p>
          <w:p w:rsidR="00C60FBB" w:rsidRPr="00C60FBB" w:rsidRDefault="00C60FBB" w:rsidP="00C60FBB">
            <w:pPr>
              <w:widowControl w:val="0"/>
              <w:spacing w:after="0" w:line="240" w:lineRule="auto"/>
              <w:jc w:val="left"/>
              <w:rPr>
                <w:rFonts w:eastAsia="Calibri"/>
                <w:sz w:val="22"/>
              </w:rPr>
            </w:pPr>
            <w:proofErr w:type="gramStart"/>
            <w:r w:rsidRPr="00C60FBB">
              <w:rPr>
                <w:rFonts w:eastAsia="Calibri"/>
                <w:sz w:val="22"/>
              </w:rPr>
              <w:t>алгоритмам</w:t>
            </w:r>
            <w:proofErr w:type="gramEnd"/>
            <w:r w:rsidRPr="00C60FBB">
              <w:rPr>
                <w:rFonts w:eastAsia="Calibri"/>
                <w:sz w:val="22"/>
              </w:rPr>
              <w:t xml:space="preserve"> рекомендуемым Всемирной Метеорологической Организацией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Измеряемый диапазон температур окружающей среды, градусов С</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rPr>
              <w:t xml:space="preserve">от -40 до +50 </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Измеряемая относительная влажность</w:t>
            </w:r>
          </w:p>
          <w:p w:rsidR="00C60FBB" w:rsidRPr="00C60FBB" w:rsidRDefault="00C60FBB" w:rsidP="00C60FBB">
            <w:pPr>
              <w:widowControl w:val="0"/>
              <w:spacing w:after="0" w:line="240" w:lineRule="auto"/>
              <w:jc w:val="left"/>
              <w:rPr>
                <w:rFonts w:eastAsia="Calibri"/>
                <w:sz w:val="22"/>
              </w:rPr>
            </w:pPr>
            <w:r w:rsidRPr="00C60FBB">
              <w:rPr>
                <w:rFonts w:eastAsia="Calibri"/>
                <w:sz w:val="22"/>
              </w:rPr>
              <w:t>воздуха, %</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rPr>
              <w:t xml:space="preserve">от 0 до 100 </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Измеряемое атмосферное давление, </w:t>
            </w:r>
            <w:proofErr w:type="spellStart"/>
            <w:r w:rsidRPr="00C60FBB">
              <w:rPr>
                <w:rFonts w:eastAsia="Calibri"/>
                <w:sz w:val="22"/>
              </w:rPr>
              <w:t>гПа</w:t>
            </w:r>
            <w:proofErr w:type="spellEnd"/>
          </w:p>
        </w:tc>
        <w:tc>
          <w:tcPr>
            <w:tcW w:w="702" w:type="pct"/>
            <w:shd w:val="clear" w:color="auto" w:fill="auto"/>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rPr>
              <w:t>От 800 до 1100</w:t>
            </w:r>
          </w:p>
        </w:tc>
        <w:tc>
          <w:tcPr>
            <w:tcW w:w="696" w:type="pct"/>
            <w:shd w:val="clear" w:color="auto" w:fill="auto"/>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Измеряемая скорость ветра V, м/c</w:t>
            </w:r>
          </w:p>
        </w:tc>
        <w:tc>
          <w:tcPr>
            <w:tcW w:w="702" w:type="pct"/>
            <w:shd w:val="clear" w:color="auto" w:fill="auto"/>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От 0,6 до 60</w:t>
            </w:r>
          </w:p>
        </w:tc>
        <w:tc>
          <w:tcPr>
            <w:tcW w:w="696" w:type="pct"/>
            <w:shd w:val="clear" w:color="auto" w:fill="auto"/>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Измеряемое направление ветра, градус</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От 0 до 360</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Поддержка интерфейса </w:t>
            </w:r>
            <w:r w:rsidRPr="00C60FBB">
              <w:rPr>
                <w:rFonts w:eastAsia="Calibri"/>
                <w:sz w:val="22"/>
                <w:lang w:val="en-US"/>
              </w:rPr>
              <w:t>RS</w:t>
            </w:r>
            <w:r w:rsidRPr="00C60FBB">
              <w:rPr>
                <w:rFonts w:eastAsia="Calibri"/>
                <w:sz w:val="22"/>
              </w:rPr>
              <w:t xml:space="preserve">-485 по протоколу </w:t>
            </w:r>
            <w:proofErr w:type="spellStart"/>
            <w:r w:rsidRPr="00C60FBB">
              <w:rPr>
                <w:rFonts w:eastAsia="Calibri"/>
                <w:sz w:val="22"/>
              </w:rPr>
              <w:t>Modbus</w:t>
            </w:r>
            <w:proofErr w:type="spellEnd"/>
            <w:r w:rsidRPr="00C60FBB">
              <w:rPr>
                <w:rFonts w:eastAsia="Calibri"/>
                <w:sz w:val="22"/>
              </w:rPr>
              <w:t xml:space="preserve"> RTU </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Напряжение питания (постоянный ток), 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от 10 до 14</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 xml:space="preserve">(Участник закупки обязан </w:t>
            </w:r>
            <w:r w:rsidRPr="00C60FBB">
              <w:rPr>
                <w:rFonts w:eastAsia="Calibri"/>
                <w:i/>
                <w:sz w:val="20"/>
                <w:szCs w:val="20"/>
              </w:rPr>
              <w:lastRenderedPageBreak/>
              <w:t>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Время готовности к работе с момента включения питания, сек</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более 3</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Диапазон рабочих температур окружающей среды, градусов С</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rPr>
              <w:t xml:space="preserve">от -40 до +50 </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Степень защиты</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val="en-US" w:eastAsia="ar-SA"/>
              </w:rPr>
            </w:pPr>
            <w:r w:rsidRPr="00C60FBB">
              <w:rPr>
                <w:rFonts w:eastAsia="Calibri"/>
                <w:sz w:val="22"/>
                <w:lang w:eastAsia="ar-SA"/>
              </w:rPr>
              <w:t xml:space="preserve">Не хуже </w:t>
            </w:r>
            <w:r w:rsidRPr="00C60FBB">
              <w:rPr>
                <w:rFonts w:eastAsia="Calibri"/>
                <w:sz w:val="22"/>
                <w:lang w:val="en-US" w:eastAsia="ar-SA"/>
              </w:rPr>
              <w:t>IP65</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13.</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GSM-шлюз сетевой многоканальный  </w:t>
            </w:r>
          </w:p>
        </w:tc>
        <w:tc>
          <w:tcPr>
            <w:tcW w:w="2149" w:type="pct"/>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 xml:space="preserve">Количество независимых каналов </w:t>
            </w:r>
            <w:r w:rsidRPr="00C60FBB">
              <w:rPr>
                <w:rFonts w:eastAsia="Calibri"/>
                <w:sz w:val="22"/>
                <w:lang w:val="en-US"/>
              </w:rPr>
              <w:t>GSM</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Не менее 4</w:t>
            </w:r>
          </w:p>
        </w:tc>
        <w:tc>
          <w:tcPr>
            <w:tcW w:w="696" w:type="pct"/>
          </w:tcPr>
          <w:p w:rsidR="00C60FBB" w:rsidRPr="00C60FBB" w:rsidRDefault="00C60FBB" w:rsidP="00C60FBB">
            <w:pPr>
              <w:widowControl w:val="0"/>
              <w:spacing w:after="0" w:line="240" w:lineRule="auto"/>
              <w:ind w:left="-58" w:right="-76"/>
              <w:rPr>
                <w:rFonts w:eastAsia="Calibri"/>
                <w:i/>
                <w:kern w:val="2"/>
                <w:sz w:val="20"/>
                <w:szCs w:val="20"/>
                <w:lang w:eastAsia="hi-IN" w:bidi="hi-IN"/>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kern w:val="2"/>
                <w:sz w:val="22"/>
                <w:lang w:eastAsia="hi-IN" w:bidi="hi-IN"/>
              </w:rPr>
              <w:t xml:space="preserve">Количество портов </w:t>
            </w:r>
            <w:r w:rsidRPr="00C60FBB">
              <w:rPr>
                <w:rFonts w:eastAsia="Calibri"/>
                <w:kern w:val="2"/>
                <w:sz w:val="22"/>
                <w:lang w:val="en-US" w:eastAsia="hi-IN" w:bidi="hi-IN"/>
              </w:rPr>
              <w:t>LAN (Ethernet)</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 xml:space="preserve">Не менее </w:t>
            </w:r>
            <w:r w:rsidRPr="00C60FBB">
              <w:rPr>
                <w:rFonts w:eastAsia="Calibri"/>
                <w:kern w:val="2"/>
                <w:sz w:val="22"/>
                <w:lang w:val="en-US" w:eastAsia="hi-IN" w:bidi="hi-IN"/>
              </w:rPr>
              <w:t>2</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kern w:val="2"/>
                <w:sz w:val="22"/>
                <w:lang w:eastAsia="hi-IN" w:bidi="hi-IN"/>
              </w:rPr>
              <w:t xml:space="preserve">Разъем под антенну тип </w:t>
            </w:r>
            <w:r w:rsidRPr="00C60FBB">
              <w:rPr>
                <w:rFonts w:eastAsia="Calibri"/>
                <w:kern w:val="2"/>
                <w:sz w:val="22"/>
                <w:lang w:val="en-US" w:eastAsia="hi-IN" w:bidi="hi-IN"/>
              </w:rPr>
              <w:t>SMA</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Одновременное обслуживание параллельных вызовов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rPr>
              <w:t>Не менее 4</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kern w:val="2"/>
                <w:sz w:val="22"/>
                <w:lang w:eastAsia="hi-IN" w:bidi="hi-IN"/>
              </w:rPr>
              <w:t xml:space="preserve">Поддержка </w:t>
            </w:r>
            <w:r w:rsidRPr="00C60FBB">
              <w:rPr>
                <w:rFonts w:eastAsia="Calibri"/>
                <w:kern w:val="2"/>
                <w:sz w:val="22"/>
                <w:lang w:val="en-US" w:eastAsia="hi-IN" w:bidi="hi-IN"/>
              </w:rPr>
              <w:t>SMS</w:t>
            </w:r>
            <w:r w:rsidRPr="00C60FBB">
              <w:rPr>
                <w:rFonts w:eastAsia="Calibri"/>
                <w:kern w:val="2"/>
                <w:sz w:val="22"/>
                <w:lang w:eastAsia="hi-IN" w:bidi="hi-IN"/>
              </w:rPr>
              <w:t>-рассылки с подтверждением доставки</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kern w:val="2"/>
                <w:sz w:val="22"/>
                <w:lang w:eastAsia="hi-IN" w:bidi="hi-IN"/>
              </w:rPr>
              <w:t xml:space="preserve">Поддержка </w:t>
            </w:r>
            <w:r w:rsidRPr="00C60FBB">
              <w:rPr>
                <w:rFonts w:eastAsia="Calibri"/>
                <w:kern w:val="2"/>
                <w:sz w:val="22"/>
                <w:lang w:val="en-US" w:eastAsia="hi-IN" w:bidi="hi-IN"/>
              </w:rPr>
              <w:t>USSD-</w:t>
            </w:r>
            <w:r w:rsidRPr="00C60FBB">
              <w:rPr>
                <w:rFonts w:eastAsia="Calibri"/>
                <w:kern w:val="2"/>
                <w:sz w:val="22"/>
                <w:lang w:eastAsia="hi-IN" w:bidi="hi-IN"/>
              </w:rPr>
              <w:t>команд</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kern w:val="2"/>
                <w:sz w:val="22"/>
                <w:lang w:eastAsia="hi-IN" w:bidi="hi-IN"/>
              </w:rPr>
              <w:t xml:space="preserve">Поддержка кодеков </w:t>
            </w:r>
            <w:r w:rsidRPr="00C60FBB">
              <w:rPr>
                <w:rFonts w:eastAsia="Calibri"/>
                <w:kern w:val="2"/>
                <w:sz w:val="22"/>
                <w:lang w:val="en-US" w:eastAsia="hi-IN" w:bidi="hi-IN"/>
              </w:rPr>
              <w:t>G.711A/U law, G.723.1, G.729A/B</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kern w:val="2"/>
                <w:sz w:val="22"/>
                <w:lang w:eastAsia="hi-IN" w:bidi="hi-IN"/>
              </w:rPr>
              <w:t>Поддержка протокола SIP (v.2.0 RFC3261)</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lang w:eastAsia="ar-SA"/>
              </w:rPr>
              <w:t>Напряжение 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Не более 12В</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lang w:eastAsia="ar-SA"/>
              </w:rPr>
              <w:t>Наличие в комплекте сетевого блока 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lang w:eastAsia="ar-SA"/>
              </w:rPr>
              <w:t>Наличие в комплекте необходимых кабелей электропитания, слаботочных интерфейсных кабелей</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(Наличие)</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14.</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rPr>
              <w:t>Электронный модуль химического контроля тип 1</w:t>
            </w:r>
          </w:p>
        </w:tc>
        <w:tc>
          <w:tcPr>
            <w:tcW w:w="2149" w:type="pct"/>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Стационарное исполнение блока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Система дистанционного </w:t>
            </w:r>
            <w:proofErr w:type="spellStart"/>
            <w:r w:rsidRPr="00C60FBB">
              <w:rPr>
                <w:rFonts w:eastAsia="Calibri"/>
                <w:sz w:val="22"/>
              </w:rPr>
              <w:t>пробоотбора</w:t>
            </w:r>
            <w:proofErr w:type="spellEnd"/>
            <w:r w:rsidRPr="00C60FBB">
              <w:rPr>
                <w:rFonts w:eastAsia="Calibri"/>
                <w:sz w:val="22"/>
              </w:rPr>
              <w:t xml:space="preserve"> с вентилятором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Контролируемый компонент НС</w:t>
            </w:r>
            <w:r w:rsidRPr="00C60FBB">
              <w:rPr>
                <w:rFonts w:eastAsia="Calibri"/>
                <w:sz w:val="22"/>
                <w:lang w:val="en-US"/>
              </w:rPr>
              <w:t>l</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Диапазон измерения активного компонента НС</w:t>
            </w:r>
            <w:r w:rsidRPr="00C60FBB">
              <w:rPr>
                <w:rFonts w:eastAsia="Calibri"/>
                <w:sz w:val="22"/>
                <w:lang w:val="en-US"/>
              </w:rPr>
              <w:t>l</w:t>
            </w:r>
            <w:r w:rsidRPr="00C60FBB">
              <w:rPr>
                <w:rFonts w:eastAsia="Calibri"/>
                <w:sz w:val="22"/>
              </w:rPr>
              <w:t xml:space="preserve">, </w:t>
            </w:r>
            <w:r w:rsidRPr="00C60FBB">
              <w:rPr>
                <w:rFonts w:eastAsia="Calibri"/>
                <w:sz w:val="22"/>
                <w:lang w:eastAsia="ar-SA"/>
              </w:rPr>
              <w:t>мг/м3</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 xml:space="preserve">от 0 до </w:t>
            </w:r>
            <w:r w:rsidRPr="00C60FBB">
              <w:rPr>
                <w:rFonts w:eastAsia="Calibri"/>
                <w:sz w:val="22"/>
                <w:lang w:val="en-US" w:eastAsia="ar-SA"/>
              </w:rPr>
              <w:t>1</w:t>
            </w:r>
            <w:r w:rsidRPr="00C60FBB">
              <w:rPr>
                <w:rFonts w:eastAsia="Calibri"/>
                <w:sz w:val="22"/>
                <w:lang w:eastAsia="ar-SA"/>
              </w:rPr>
              <w:t>0</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Контролируемый компонент </w:t>
            </w:r>
            <w:r w:rsidRPr="00C60FBB">
              <w:rPr>
                <w:rFonts w:eastAsia="Calibri"/>
                <w:sz w:val="22"/>
                <w:lang w:val="en-US"/>
              </w:rPr>
              <w:t>NO</w:t>
            </w:r>
            <w:r w:rsidRPr="00C60FBB">
              <w:rPr>
                <w:rFonts w:eastAsia="Calibri"/>
                <w:sz w:val="22"/>
              </w:rPr>
              <w:t>2</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Диапазон измерения активного компонента </w:t>
            </w:r>
            <w:r w:rsidRPr="00C60FBB">
              <w:rPr>
                <w:rFonts w:eastAsia="Calibri"/>
                <w:sz w:val="22"/>
                <w:lang w:val="en-US"/>
              </w:rPr>
              <w:lastRenderedPageBreak/>
              <w:t>NO</w:t>
            </w:r>
            <w:r w:rsidRPr="00C60FBB">
              <w:rPr>
                <w:rFonts w:eastAsia="Calibri"/>
                <w:sz w:val="22"/>
              </w:rPr>
              <w:t xml:space="preserve">2, </w:t>
            </w:r>
            <w:r w:rsidRPr="00C60FBB">
              <w:rPr>
                <w:rFonts w:eastAsia="Calibri"/>
                <w:sz w:val="22"/>
                <w:lang w:eastAsia="ar-SA"/>
              </w:rPr>
              <w:t>мг/м3</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lastRenderedPageBreak/>
              <w:t xml:space="preserve">от 0 до </w:t>
            </w:r>
            <w:r w:rsidRPr="00C60FBB">
              <w:rPr>
                <w:rFonts w:eastAsia="Calibri"/>
                <w:sz w:val="22"/>
                <w:lang w:val="en-US" w:eastAsia="ar-SA"/>
              </w:rPr>
              <w:t>2</w:t>
            </w:r>
            <w:r w:rsidRPr="00C60FBB">
              <w:rPr>
                <w:rFonts w:eastAsia="Calibri"/>
                <w:sz w:val="22"/>
                <w:lang w:eastAsia="ar-SA"/>
              </w:rPr>
              <w:t>0</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 xml:space="preserve">(Участник закупки обязан </w:t>
            </w:r>
            <w:r w:rsidRPr="00C60FBB">
              <w:rPr>
                <w:rFonts w:eastAsia="Calibri"/>
                <w:i/>
                <w:sz w:val="20"/>
                <w:szCs w:val="20"/>
              </w:rPr>
              <w:lastRenderedPageBreak/>
              <w:t>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Поддержка интерфейса </w:t>
            </w:r>
            <w:r w:rsidRPr="00C60FBB">
              <w:rPr>
                <w:rFonts w:eastAsia="Calibri"/>
                <w:sz w:val="22"/>
                <w:lang w:val="en-US"/>
              </w:rPr>
              <w:t>RS</w:t>
            </w:r>
            <w:r w:rsidRPr="00C60FBB">
              <w:rPr>
                <w:rFonts w:eastAsia="Calibri"/>
                <w:sz w:val="22"/>
              </w:rPr>
              <w:t xml:space="preserve">-485 по протоколу </w:t>
            </w:r>
            <w:proofErr w:type="spellStart"/>
            <w:r w:rsidRPr="00C60FBB">
              <w:rPr>
                <w:rFonts w:eastAsia="Calibri"/>
                <w:sz w:val="22"/>
              </w:rPr>
              <w:t>Modbus</w:t>
            </w:r>
            <w:proofErr w:type="spellEnd"/>
            <w:r w:rsidRPr="00C60FBB">
              <w:rPr>
                <w:rFonts w:eastAsia="Calibri"/>
                <w:sz w:val="22"/>
              </w:rPr>
              <w:t xml:space="preserve"> RTU </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Напряжение питания 220В ±10%,(50±1) Гц</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Нижняя рабочая температура </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выше</w:t>
            </w:r>
            <w:r w:rsidRPr="00C60FBB">
              <w:rPr>
                <w:rFonts w:eastAsia="Calibri"/>
                <w:kern w:val="2"/>
                <w:sz w:val="22"/>
                <w:lang w:eastAsia="hi-IN" w:bidi="hi-IN"/>
              </w:rPr>
              <w:br/>
              <w:t>-40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Верхняя рабочая температура</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ниже</w:t>
            </w:r>
            <w:r w:rsidRPr="00C60FBB">
              <w:rPr>
                <w:rFonts w:eastAsia="Calibri"/>
                <w:kern w:val="2"/>
                <w:sz w:val="22"/>
                <w:lang w:eastAsia="hi-IN" w:bidi="hi-IN"/>
              </w:rPr>
              <w:br/>
              <w:t>+50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val="restart"/>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w:t>
            </w:r>
            <w:r w:rsidRPr="00C60FBB">
              <w:rPr>
                <w:rFonts w:eastAsia="Calibri"/>
                <w:sz w:val="22"/>
                <w:lang w:val="en-US"/>
              </w:rPr>
              <w:t>5</w:t>
            </w:r>
            <w:r w:rsidRPr="00C60FBB">
              <w:rPr>
                <w:rFonts w:eastAsia="Calibri"/>
                <w:sz w:val="22"/>
              </w:rPr>
              <w:t>.</w:t>
            </w:r>
          </w:p>
        </w:tc>
        <w:tc>
          <w:tcPr>
            <w:tcW w:w="1144" w:type="pct"/>
            <w:vMerge w:val="restart"/>
          </w:tcPr>
          <w:p w:rsidR="00C60FBB" w:rsidRPr="00C60FBB" w:rsidRDefault="00C60FBB" w:rsidP="00C60FBB">
            <w:pPr>
              <w:widowControl w:val="0"/>
              <w:spacing w:after="0" w:line="240" w:lineRule="auto"/>
              <w:jc w:val="left"/>
              <w:rPr>
                <w:rFonts w:eastAsia="Calibri"/>
                <w:sz w:val="22"/>
              </w:rPr>
            </w:pPr>
            <w:r w:rsidRPr="00C60FBB">
              <w:rPr>
                <w:rFonts w:eastAsia="Calibri"/>
                <w:sz w:val="22"/>
              </w:rPr>
              <w:t>Электронный модуль химического контроля тип 2</w:t>
            </w:r>
          </w:p>
        </w:tc>
        <w:tc>
          <w:tcPr>
            <w:tcW w:w="2149" w:type="pct"/>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Стационарное исполнение блока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Система дистанционного </w:t>
            </w:r>
            <w:proofErr w:type="spellStart"/>
            <w:r w:rsidRPr="00C60FBB">
              <w:rPr>
                <w:rFonts w:eastAsia="Calibri"/>
                <w:sz w:val="22"/>
              </w:rPr>
              <w:t>пробоотбора</w:t>
            </w:r>
            <w:proofErr w:type="spellEnd"/>
            <w:r w:rsidRPr="00C60FBB">
              <w:rPr>
                <w:rFonts w:eastAsia="Calibri"/>
                <w:sz w:val="22"/>
              </w:rPr>
              <w:t xml:space="preserve"> с вентилятором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 xml:space="preserve">Контролируемый компонент </w:t>
            </w:r>
            <w:r w:rsidRPr="00C60FBB">
              <w:rPr>
                <w:rFonts w:eastAsia="Calibri"/>
                <w:sz w:val="22"/>
                <w:lang w:val="en-US"/>
              </w:rPr>
              <w:t>NH3</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Диапазон измерения активного компонента </w:t>
            </w:r>
            <w:r w:rsidRPr="00C60FBB">
              <w:rPr>
                <w:rFonts w:eastAsia="Calibri"/>
                <w:sz w:val="22"/>
                <w:lang w:val="en-US"/>
              </w:rPr>
              <w:t>NH</w:t>
            </w:r>
            <w:r w:rsidRPr="00C60FBB">
              <w:rPr>
                <w:rFonts w:eastAsia="Calibri"/>
                <w:sz w:val="22"/>
              </w:rPr>
              <w:t xml:space="preserve">3, </w:t>
            </w:r>
            <w:r w:rsidRPr="00C60FBB">
              <w:rPr>
                <w:rFonts w:eastAsia="Calibri"/>
                <w:sz w:val="22"/>
                <w:lang w:eastAsia="ar-SA"/>
              </w:rPr>
              <w:t>мг/м3</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 xml:space="preserve">от 0 до </w:t>
            </w:r>
            <w:r w:rsidRPr="00C60FBB">
              <w:rPr>
                <w:rFonts w:eastAsia="Calibri"/>
                <w:sz w:val="22"/>
                <w:lang w:val="en-US" w:eastAsia="ar-SA"/>
              </w:rPr>
              <w:t>20</w:t>
            </w:r>
            <w:r w:rsidRPr="00C60FBB">
              <w:rPr>
                <w:rFonts w:eastAsia="Calibri"/>
                <w:sz w:val="22"/>
                <w:lang w:eastAsia="ar-SA"/>
              </w:rPr>
              <w:t>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Поддержка интерфейса </w:t>
            </w:r>
            <w:r w:rsidRPr="00C60FBB">
              <w:rPr>
                <w:rFonts w:eastAsia="Calibri"/>
                <w:sz w:val="22"/>
                <w:lang w:val="en-US"/>
              </w:rPr>
              <w:t>RS</w:t>
            </w:r>
            <w:r w:rsidRPr="00C60FBB">
              <w:rPr>
                <w:rFonts w:eastAsia="Calibri"/>
                <w:sz w:val="22"/>
              </w:rPr>
              <w:t xml:space="preserve">-485 по протоколу </w:t>
            </w:r>
            <w:proofErr w:type="spellStart"/>
            <w:r w:rsidRPr="00C60FBB">
              <w:rPr>
                <w:rFonts w:eastAsia="Calibri"/>
                <w:sz w:val="22"/>
              </w:rPr>
              <w:t>Modbus</w:t>
            </w:r>
            <w:proofErr w:type="spellEnd"/>
            <w:r w:rsidRPr="00C60FBB">
              <w:rPr>
                <w:rFonts w:eastAsia="Calibri"/>
                <w:sz w:val="22"/>
              </w:rPr>
              <w:t xml:space="preserve"> RTU </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Напряжение питания 220В ±10%,(50±1) Гц</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Нижняя рабочая температура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Не выше</w:t>
            </w:r>
            <w:r w:rsidRPr="00C60FBB">
              <w:rPr>
                <w:rFonts w:eastAsia="Calibri"/>
                <w:kern w:val="2"/>
                <w:sz w:val="22"/>
                <w:lang w:eastAsia="hi-IN" w:bidi="hi-IN"/>
              </w:rPr>
              <w:br/>
              <w:t>-40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tcPr>
          <w:p w:rsidR="00C60FBB" w:rsidRPr="00C60FBB" w:rsidRDefault="00C60FBB" w:rsidP="00C60FBB">
            <w:pPr>
              <w:widowControl w:val="0"/>
              <w:spacing w:after="0" w:line="240" w:lineRule="auto"/>
              <w:ind w:left="-50" w:right="-80"/>
              <w:jc w:val="left"/>
              <w:rPr>
                <w:rFonts w:eastAsia="Calibri"/>
                <w:sz w:val="22"/>
              </w:rPr>
            </w:pPr>
          </w:p>
        </w:tc>
        <w:tc>
          <w:tcPr>
            <w:tcW w:w="1144" w:type="pct"/>
            <w:vMerge/>
          </w:tcPr>
          <w:p w:rsidR="00C60FBB" w:rsidRPr="00C60FBB" w:rsidRDefault="00C60FBB" w:rsidP="00C60FBB">
            <w:pPr>
              <w:widowControl w:val="0"/>
              <w:spacing w:after="0" w:line="240" w:lineRule="auto"/>
              <w:jc w:val="left"/>
              <w:rPr>
                <w:rFonts w:eastAsia="Calibri"/>
                <w:sz w:val="22"/>
              </w:rPr>
            </w:pPr>
          </w:p>
        </w:tc>
        <w:tc>
          <w:tcPr>
            <w:tcW w:w="2149" w:type="pct"/>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Верхняя рабочая температура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Не ниже</w:t>
            </w:r>
            <w:r w:rsidRPr="00C60FBB">
              <w:rPr>
                <w:rFonts w:eastAsia="Calibri"/>
                <w:kern w:val="2"/>
                <w:sz w:val="22"/>
                <w:lang w:eastAsia="hi-IN" w:bidi="hi-IN"/>
              </w:rPr>
              <w:br/>
              <w:t>+50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16</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Электронный модуль химического контроля тип 3</w:t>
            </w: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Стационарное исполнение блока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Система дистанционного </w:t>
            </w:r>
            <w:proofErr w:type="spellStart"/>
            <w:r w:rsidRPr="00C60FBB">
              <w:rPr>
                <w:rFonts w:eastAsia="Calibri"/>
                <w:sz w:val="22"/>
              </w:rPr>
              <w:t>пробоотбора</w:t>
            </w:r>
            <w:proofErr w:type="spellEnd"/>
            <w:r w:rsidRPr="00C60FBB">
              <w:rPr>
                <w:rFonts w:eastAsia="Calibri"/>
                <w:sz w:val="22"/>
              </w:rPr>
              <w:t xml:space="preserve"> с вентилятором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Контролируемый компонент </w:t>
            </w:r>
            <w:r w:rsidRPr="00C60FBB">
              <w:rPr>
                <w:rFonts w:eastAsia="Calibri"/>
                <w:sz w:val="22"/>
                <w:lang w:val="en-US"/>
              </w:rPr>
              <w:t>Cl2</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Диапазон измерения активного компонента </w:t>
            </w:r>
            <w:proofErr w:type="spellStart"/>
            <w:r w:rsidRPr="00C60FBB">
              <w:rPr>
                <w:rFonts w:eastAsia="Calibri"/>
                <w:sz w:val="22"/>
                <w:lang w:val="en-US"/>
              </w:rPr>
              <w:t>Cl</w:t>
            </w:r>
            <w:proofErr w:type="spellEnd"/>
            <w:r w:rsidRPr="00C60FBB">
              <w:rPr>
                <w:rFonts w:eastAsia="Calibri"/>
                <w:sz w:val="22"/>
              </w:rPr>
              <w:t xml:space="preserve">2, </w:t>
            </w:r>
            <w:r w:rsidRPr="00C60FBB">
              <w:rPr>
                <w:rFonts w:eastAsia="Calibri"/>
                <w:sz w:val="22"/>
                <w:lang w:eastAsia="ar-SA"/>
              </w:rPr>
              <w:t>мг/м3</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 xml:space="preserve">от 0 до </w:t>
            </w:r>
            <w:r w:rsidRPr="00C60FBB">
              <w:rPr>
                <w:rFonts w:eastAsia="Calibri"/>
                <w:sz w:val="22"/>
                <w:lang w:val="en-US" w:eastAsia="ar-SA"/>
              </w:rPr>
              <w:t>3</w:t>
            </w:r>
            <w:r w:rsidRPr="00C60FBB">
              <w:rPr>
                <w:rFonts w:eastAsia="Calibri"/>
                <w:sz w:val="22"/>
                <w:lang w:eastAsia="ar-SA"/>
              </w:rPr>
              <w:t>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Поддержка интерфейса </w:t>
            </w:r>
            <w:r w:rsidRPr="00C60FBB">
              <w:rPr>
                <w:rFonts w:eastAsia="Calibri"/>
                <w:sz w:val="22"/>
                <w:lang w:val="en-US"/>
              </w:rPr>
              <w:t>RS</w:t>
            </w:r>
            <w:r w:rsidRPr="00C60FBB">
              <w:rPr>
                <w:rFonts w:eastAsia="Calibri"/>
                <w:sz w:val="22"/>
              </w:rPr>
              <w:t xml:space="preserve">-485 по протоколу </w:t>
            </w:r>
            <w:proofErr w:type="spellStart"/>
            <w:r w:rsidRPr="00C60FBB">
              <w:rPr>
                <w:rFonts w:eastAsia="Calibri"/>
                <w:sz w:val="22"/>
              </w:rPr>
              <w:t>Modbus</w:t>
            </w:r>
            <w:proofErr w:type="spellEnd"/>
            <w:r w:rsidRPr="00C60FBB">
              <w:rPr>
                <w:rFonts w:eastAsia="Calibri"/>
                <w:sz w:val="22"/>
              </w:rPr>
              <w:t xml:space="preserve"> RTU </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Напряжение питания 220В ±10%,(50±1) Гц</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Нижняя рабочая температура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Не выше</w:t>
            </w:r>
            <w:r w:rsidRPr="00C60FBB">
              <w:rPr>
                <w:rFonts w:eastAsia="Calibri"/>
                <w:kern w:val="2"/>
                <w:sz w:val="22"/>
                <w:lang w:eastAsia="hi-IN" w:bidi="hi-IN"/>
              </w:rPr>
              <w:br/>
              <w:t>-40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Верхняя рабочая температура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Не ниже</w:t>
            </w:r>
            <w:r w:rsidRPr="00C60FBB">
              <w:rPr>
                <w:rFonts w:eastAsia="Calibri"/>
                <w:kern w:val="2"/>
                <w:sz w:val="22"/>
                <w:lang w:eastAsia="hi-IN" w:bidi="hi-IN"/>
              </w:rPr>
              <w:br/>
              <w:t>+50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lastRenderedPageBreak/>
              <w:t>17</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Электронный модуль химического контроля тип 4</w:t>
            </w: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Стационарное исполнение блока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Система дистанционного </w:t>
            </w:r>
            <w:proofErr w:type="spellStart"/>
            <w:r w:rsidRPr="00C60FBB">
              <w:rPr>
                <w:rFonts w:eastAsia="Calibri"/>
                <w:sz w:val="22"/>
              </w:rPr>
              <w:t>пробоотбора</w:t>
            </w:r>
            <w:proofErr w:type="spellEnd"/>
            <w:r w:rsidRPr="00C60FBB">
              <w:rPr>
                <w:rFonts w:eastAsia="Calibri"/>
                <w:sz w:val="22"/>
              </w:rPr>
              <w:t xml:space="preserve"> с вентилятором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val="en-US"/>
              </w:rPr>
            </w:pPr>
            <w:r w:rsidRPr="00C60FBB">
              <w:rPr>
                <w:rFonts w:eastAsia="Calibri"/>
                <w:sz w:val="22"/>
              </w:rPr>
              <w:t>Контролируемый компонент НС</w:t>
            </w:r>
            <w:r w:rsidRPr="00C60FBB">
              <w:rPr>
                <w:rFonts w:eastAsia="Calibri"/>
                <w:sz w:val="22"/>
                <w:lang w:val="en-US"/>
              </w:rPr>
              <w:t>l</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Диапазон измерения активного компонента НС</w:t>
            </w:r>
            <w:r w:rsidRPr="00C60FBB">
              <w:rPr>
                <w:rFonts w:eastAsia="Calibri"/>
                <w:sz w:val="22"/>
                <w:lang w:val="en-US"/>
              </w:rPr>
              <w:t>l</w:t>
            </w:r>
            <w:r w:rsidRPr="00C60FBB">
              <w:rPr>
                <w:rFonts w:eastAsia="Calibri"/>
                <w:sz w:val="22"/>
              </w:rPr>
              <w:t xml:space="preserve">, </w:t>
            </w:r>
            <w:r w:rsidRPr="00C60FBB">
              <w:rPr>
                <w:rFonts w:eastAsia="Calibri"/>
                <w:sz w:val="22"/>
                <w:lang w:eastAsia="ar-SA"/>
              </w:rPr>
              <w:t>мг/м3</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 xml:space="preserve">от 0 до </w:t>
            </w:r>
            <w:r w:rsidRPr="00C60FBB">
              <w:rPr>
                <w:rFonts w:eastAsia="Calibri"/>
                <w:sz w:val="22"/>
                <w:lang w:val="en-US" w:eastAsia="ar-SA"/>
              </w:rPr>
              <w:t>1</w:t>
            </w:r>
            <w:r w:rsidRPr="00C60FBB">
              <w:rPr>
                <w:rFonts w:eastAsia="Calibri"/>
                <w:sz w:val="22"/>
                <w:lang w:eastAsia="ar-SA"/>
              </w:rPr>
              <w:t>0</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Контролируемый компонент </w:t>
            </w:r>
            <w:r w:rsidRPr="00C60FBB">
              <w:rPr>
                <w:rFonts w:eastAsia="Calibri"/>
                <w:sz w:val="22"/>
                <w:lang w:val="en-US"/>
              </w:rPr>
              <w:t>NH3</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w:t>
            </w:r>
            <w:r w:rsidRPr="00C60FBB">
              <w:rPr>
                <w:rFonts w:eastAsia="Calibri"/>
                <w:i/>
                <w:sz w:val="20"/>
                <w:szCs w:val="20"/>
                <w:lang w:eastAsia="ar-SA"/>
              </w:rPr>
              <w:t>Наличие</w:t>
            </w:r>
            <w:r w:rsidRPr="00C60FBB">
              <w:rPr>
                <w:rFonts w:eastAsia="Calibr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Диапазон измерения активного компонента </w:t>
            </w:r>
            <w:r w:rsidRPr="00C60FBB">
              <w:rPr>
                <w:rFonts w:eastAsia="Calibri"/>
                <w:sz w:val="22"/>
                <w:lang w:val="en-US"/>
              </w:rPr>
              <w:t>NH</w:t>
            </w:r>
            <w:r w:rsidRPr="00C60FBB">
              <w:rPr>
                <w:rFonts w:eastAsia="Calibri"/>
                <w:sz w:val="22"/>
              </w:rPr>
              <w:t xml:space="preserve">3, </w:t>
            </w:r>
            <w:r w:rsidRPr="00C60FBB">
              <w:rPr>
                <w:rFonts w:eastAsia="Calibri"/>
                <w:sz w:val="22"/>
                <w:lang w:eastAsia="ar-SA"/>
              </w:rPr>
              <w:t>мг/м3</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val="en-US" w:eastAsia="ar-SA"/>
              </w:rPr>
            </w:pPr>
            <w:r w:rsidRPr="00C60FBB">
              <w:rPr>
                <w:rFonts w:eastAsia="Calibri"/>
                <w:sz w:val="22"/>
                <w:lang w:eastAsia="ar-SA"/>
              </w:rPr>
              <w:t xml:space="preserve">от 0 до </w:t>
            </w:r>
            <w:r w:rsidRPr="00C60FBB">
              <w:rPr>
                <w:rFonts w:eastAsia="Calibri"/>
                <w:sz w:val="22"/>
                <w:lang w:val="en-US" w:eastAsia="ar-SA"/>
              </w:rPr>
              <w:t>2</w:t>
            </w:r>
            <w:r w:rsidRPr="00C60FBB">
              <w:rPr>
                <w:rFonts w:eastAsia="Calibri"/>
                <w:sz w:val="22"/>
                <w:lang w:eastAsia="ar-SA"/>
              </w:rPr>
              <w:t>0</w:t>
            </w:r>
            <w:r w:rsidRPr="00C60FBB">
              <w:rPr>
                <w:rFonts w:eastAsia="Calibri"/>
                <w:sz w:val="22"/>
                <w:lang w:val="en-US" w:eastAsia="ar-SA"/>
              </w:rPr>
              <w:t>0</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Поддержка интерфейса </w:t>
            </w:r>
            <w:r w:rsidRPr="00C60FBB">
              <w:rPr>
                <w:rFonts w:eastAsia="Calibri"/>
                <w:sz w:val="22"/>
                <w:lang w:val="en-US"/>
              </w:rPr>
              <w:t>RS</w:t>
            </w:r>
            <w:r w:rsidRPr="00C60FBB">
              <w:rPr>
                <w:rFonts w:eastAsia="Calibri"/>
                <w:sz w:val="22"/>
              </w:rPr>
              <w:t xml:space="preserve">-485 по протоколу </w:t>
            </w:r>
            <w:proofErr w:type="spellStart"/>
            <w:r w:rsidRPr="00C60FBB">
              <w:rPr>
                <w:rFonts w:eastAsia="Calibri"/>
                <w:sz w:val="22"/>
              </w:rPr>
              <w:t>Modbus</w:t>
            </w:r>
            <w:proofErr w:type="spellEnd"/>
            <w:r w:rsidRPr="00C60FBB">
              <w:rPr>
                <w:rFonts w:eastAsia="Calibri"/>
                <w:sz w:val="22"/>
              </w:rPr>
              <w:t xml:space="preserve"> RTU </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Напряжение питания 220В ±10%,(50±1) Гц</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Наличие</w:t>
            </w:r>
          </w:p>
        </w:tc>
        <w:tc>
          <w:tcPr>
            <w:tcW w:w="696" w:type="pct"/>
            <w:vAlign w:val="center"/>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Нижняя рабочая температура </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выше</w:t>
            </w:r>
            <w:r w:rsidRPr="00C60FBB">
              <w:rPr>
                <w:rFonts w:eastAsia="Calibri"/>
                <w:kern w:val="2"/>
                <w:sz w:val="22"/>
                <w:lang w:eastAsia="hi-IN" w:bidi="hi-IN"/>
              </w:rPr>
              <w:br/>
              <w:t>-40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Верхняя рабочая температура</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ниже</w:t>
            </w:r>
            <w:r w:rsidRPr="00C60FBB">
              <w:rPr>
                <w:rFonts w:eastAsia="Calibri"/>
                <w:kern w:val="2"/>
                <w:sz w:val="22"/>
                <w:lang w:eastAsia="hi-IN" w:bidi="hi-IN"/>
              </w:rPr>
              <w:br/>
              <w:t>+50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18</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Детектор мощности эквивалентной дозы</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Нижнее значение диапазона измерения мощности эквивалентной дозы гамма-излучения, </w:t>
            </w:r>
            <w:proofErr w:type="spellStart"/>
            <w:r w:rsidRPr="00C60FBB">
              <w:rPr>
                <w:rFonts w:eastAsia="Calibri"/>
                <w:sz w:val="22"/>
              </w:rPr>
              <w:t>мЗв</w:t>
            </w:r>
            <w:proofErr w:type="spellEnd"/>
            <w:r w:rsidRPr="00C60FBB">
              <w:rPr>
                <w:rFonts w:eastAsia="Calibri"/>
                <w:sz w:val="22"/>
              </w:rPr>
              <w:t>/час</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более 0,1</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Верхнее значение диапазона измерения мощности эквивалентной дозы гамма-излучения, Зв/час</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10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сопряжения с электронным многоканальным модулем химического контроля (поз.17 настоящего приложения)</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20</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Автоматический гидрологический комплекс тип 1</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Измерение расстояния до поверхности воды</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Способ измерения: ультразвуковой</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Диапазон измерения расстояния до поверхности воды, м</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от 0,2 до 10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Разрешение датчика, см</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менее 1</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Частота ультразвукового сенсора, кГц</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более 42</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Угол работы излучателя, градусов</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менее 80</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 xml:space="preserve">(Участник закупки обязан </w:t>
            </w:r>
            <w:r w:rsidRPr="00C60FBB">
              <w:rPr>
                <w:rFonts w:eastAsia="Calibri"/>
                <w:i/>
                <w:sz w:val="20"/>
                <w:szCs w:val="20"/>
              </w:rPr>
              <w:lastRenderedPageBreak/>
              <w:t>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Нижняя рабочая температура </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выше</w:t>
            </w:r>
            <w:r w:rsidRPr="00C60FBB">
              <w:rPr>
                <w:rFonts w:eastAsia="Calibri"/>
                <w:kern w:val="2"/>
                <w:sz w:val="22"/>
                <w:lang w:eastAsia="hi-IN" w:bidi="hi-IN"/>
              </w:rPr>
              <w:br/>
              <w:t>-40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Верхняя рабочая температура</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Не ниже</w:t>
            </w:r>
            <w:r w:rsidRPr="00C60FBB">
              <w:rPr>
                <w:rFonts w:eastAsia="Calibri"/>
                <w:kern w:val="2"/>
                <w:sz w:val="22"/>
                <w:lang w:eastAsia="hi-IN" w:bidi="hi-IN"/>
              </w:rPr>
              <w:br/>
              <w:t>+70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Класс защиты</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 xml:space="preserve"> Не хуже </w:t>
            </w:r>
            <w:r w:rsidRPr="00C60FBB">
              <w:rPr>
                <w:rFonts w:eastAsia="Calibri"/>
                <w:sz w:val="22"/>
                <w:lang w:val="en-US"/>
              </w:rPr>
              <w:t>IP</w:t>
            </w:r>
            <w:r w:rsidRPr="00C60FBB">
              <w:rPr>
                <w:rFonts w:eastAsia="Calibri"/>
                <w:sz w:val="22"/>
              </w:rPr>
              <w:t>65</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21</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Автоматический гидрологический комплекс тип2</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Измерение давления (уровня) водяного столба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Способ измерения: гидростатический</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Возможность конфигурирования скважности измерения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Передача данных через сеть сотовой связи с использованием </w:t>
            </w:r>
            <w:r w:rsidRPr="00C60FBB">
              <w:rPr>
                <w:rFonts w:eastAsia="Calibri"/>
                <w:sz w:val="22"/>
                <w:lang w:val="en-US"/>
              </w:rPr>
              <w:t>GPRS</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передачи данных на центр сбора и обработки данных заказчика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Возможность установки батарей питания в комплекс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Возможность дистанционной смены параметров частоты замеров, передачи и предупреждений через сеть </w:t>
            </w:r>
            <w:proofErr w:type="spellStart"/>
            <w:r w:rsidRPr="00C60FBB">
              <w:rPr>
                <w:rFonts w:eastAsia="Calibri"/>
                <w:sz w:val="22"/>
              </w:rPr>
              <w:t>Internet</w:t>
            </w:r>
            <w:proofErr w:type="spellEnd"/>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Открытый протокол передачи данных </w:t>
            </w:r>
            <w:r w:rsidRPr="00C60FBB">
              <w:rPr>
                <w:rFonts w:eastAsia="Calibri"/>
                <w:sz w:val="22"/>
                <w:lang w:val="en-US"/>
              </w:rPr>
              <w:t>m</w:t>
            </w:r>
            <w:r w:rsidRPr="00C60FBB">
              <w:rPr>
                <w:rFonts w:eastAsia="Calibri"/>
                <w:sz w:val="22"/>
              </w:rPr>
              <w:t>2</w:t>
            </w:r>
            <w:r w:rsidRPr="00C60FBB">
              <w:rPr>
                <w:rFonts w:eastAsia="Calibri"/>
                <w:sz w:val="22"/>
                <w:lang w:val="en-US"/>
              </w:rPr>
              <w:t>m</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Нижняя рабочая температура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Не выше</w:t>
            </w:r>
            <w:r w:rsidRPr="00C60FBB">
              <w:rPr>
                <w:rFonts w:eastAsia="Calibri"/>
                <w:kern w:val="2"/>
                <w:sz w:val="22"/>
                <w:lang w:eastAsia="hi-IN" w:bidi="hi-IN"/>
              </w:rPr>
              <w:br/>
              <w:t>-40</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Верхняя рабочая температура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Не ниже</w:t>
            </w:r>
            <w:r w:rsidRPr="00C60FBB">
              <w:rPr>
                <w:rFonts w:eastAsia="Calibri"/>
                <w:kern w:val="2"/>
                <w:sz w:val="22"/>
                <w:lang w:eastAsia="hi-IN" w:bidi="hi-IN"/>
              </w:rPr>
              <w:br/>
              <w:t>+85</w:t>
            </w:r>
            <w:r w:rsidRPr="00C60FBB">
              <w:rPr>
                <w:rFonts w:eastAsia="Calibri"/>
                <w:sz w:val="22"/>
              </w:rPr>
              <w:t>° C</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Измерение давления (уровня) водяного столба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Способ измерения: гидростатический</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Возможность конфигурирования скважности измерения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Передача данных через сеть сотовой связи с использованием </w:t>
            </w:r>
            <w:r w:rsidRPr="00C60FBB">
              <w:rPr>
                <w:rFonts w:eastAsia="Calibri"/>
                <w:sz w:val="22"/>
                <w:lang w:val="en-US"/>
              </w:rPr>
              <w:t>GPRS</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22</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Комплект оборудования стационарного цифрового модуля </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Взаимодействие с программно-аппаратным комплексом управления КСЭОН муниципального уровня по основному и резервному каналам связи</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установки усилительных модулей мощностью не менее 100 Вт</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4</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Управление усилительными модулями по встроенной цифровой сигнальной шине</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Квитирование поступающих команд и </w:t>
            </w:r>
            <w:r w:rsidRPr="00C60FBB">
              <w:rPr>
                <w:rFonts w:eastAsia="Calibri"/>
                <w:sz w:val="22"/>
              </w:rPr>
              <w:lastRenderedPageBreak/>
              <w:t>сигналов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lastRenderedPageBreak/>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Воспроизведение через все установленные усилительные модули заранее записанных в энергонезависимую память модуля речевых сообщений, имитированного звука </w:t>
            </w:r>
            <w:proofErr w:type="spellStart"/>
            <w:r w:rsidRPr="00C60FBB">
              <w:rPr>
                <w:rFonts w:eastAsia="Calibri"/>
                <w:sz w:val="22"/>
              </w:rPr>
              <w:t>электросирены</w:t>
            </w:r>
            <w:proofErr w:type="spellEnd"/>
            <w:r w:rsidRPr="00C60FBB">
              <w:rPr>
                <w:rFonts w:eastAsia="Calibri"/>
                <w:sz w:val="22"/>
              </w:rPr>
              <w:t xml:space="preserve"> или речевой информации, транслируемой по каналу связи с АРМ пункта управления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Наличие сетевых интерфейсов </w:t>
            </w:r>
            <w:proofErr w:type="spellStart"/>
            <w:r w:rsidRPr="00C60FBB">
              <w:rPr>
                <w:rFonts w:eastAsia="Calibri"/>
                <w:sz w:val="22"/>
              </w:rPr>
              <w:t>Ethernet</w:t>
            </w:r>
            <w:proofErr w:type="spellEnd"/>
            <w:r w:rsidRPr="00C60FBB">
              <w:rPr>
                <w:rFonts w:eastAsia="Calibri"/>
                <w:sz w:val="22"/>
              </w:rPr>
              <w:t xml:space="preserve"> 10/100Base-T</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4 портов</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Наличие приемопередатчика GSM 900/1800</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1 порта</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Наличие релейных выходов </w:t>
            </w:r>
          </w:p>
        </w:tc>
        <w:tc>
          <w:tcPr>
            <w:tcW w:w="702" w:type="pct"/>
          </w:tcPr>
          <w:p w:rsidR="00C60FBB" w:rsidRPr="00C60FBB" w:rsidRDefault="00C60FBB" w:rsidP="00C60FBB">
            <w:pPr>
              <w:widowControl w:val="0"/>
              <w:tabs>
                <w:tab w:val="left" w:pos="1445"/>
              </w:tabs>
              <w:spacing w:after="0" w:line="240" w:lineRule="auto"/>
              <w:ind w:left="-66" w:right="-108"/>
              <w:jc w:val="left"/>
              <w:rPr>
                <w:rFonts w:eastAsia="Calibri"/>
                <w:kern w:val="2"/>
                <w:sz w:val="22"/>
                <w:lang w:eastAsia="hi-IN" w:bidi="hi-IN"/>
              </w:rPr>
            </w:pPr>
            <w:r w:rsidRPr="00C60FBB">
              <w:rPr>
                <w:rFonts w:eastAsia="Calibri"/>
                <w:sz w:val="22"/>
              </w:rPr>
              <w:t>Не менее 3 реле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Наличие сигнальных входов (гальванических входов)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rPr>
              <w:t>Не менее 4 входов</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Вход «</w:t>
            </w:r>
            <w:proofErr w:type="spellStart"/>
            <w:r w:rsidRPr="00C60FBB">
              <w:rPr>
                <w:rFonts w:eastAsia="Calibri"/>
                <w:sz w:val="22"/>
              </w:rPr>
              <w:t>тампер</w:t>
            </w:r>
            <w:proofErr w:type="spellEnd"/>
            <w:r w:rsidRPr="00C60FBB">
              <w:rPr>
                <w:rFonts w:eastAsia="Calibri"/>
                <w:sz w:val="22"/>
              </w:rPr>
              <w:t>-контакта», сигнализирующий о вскрытии корпуса стационарного цифрового модуля, с передачей сигнализации в управляющий комплекс;</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w:t>
            </w:r>
            <w:r w:rsidRPr="00C60FBB">
              <w:rPr>
                <w:rFonts w:eastAsia="Calibri"/>
                <w:sz w:val="22"/>
                <w:lang w:val="en-US"/>
              </w:rPr>
              <w:t>c</w:t>
            </w:r>
            <w:r w:rsidRPr="00C60FBB">
              <w:rPr>
                <w:rFonts w:eastAsia="Calibri"/>
                <w:sz w:val="22"/>
              </w:rPr>
              <w:t xml:space="preserve">троенный сервисный порт с интерфейсом </w:t>
            </w:r>
            <w:r w:rsidRPr="00C60FBB">
              <w:rPr>
                <w:rFonts w:eastAsia="Calibri"/>
                <w:sz w:val="22"/>
                <w:lang w:val="en-US"/>
              </w:rPr>
              <w:t>RS</w:t>
            </w:r>
            <w:r w:rsidRPr="00C60FBB">
              <w:rPr>
                <w:rFonts w:eastAsia="Calibri"/>
                <w:sz w:val="22"/>
              </w:rPr>
              <w:t>-232 для локального технического обслуживания, конфигурирования и диагностики комплекта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1 порта интерфейса</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Интерфейсный порт </w:t>
            </w:r>
            <w:r w:rsidRPr="00C60FBB">
              <w:rPr>
                <w:rFonts w:eastAsia="Calibri"/>
                <w:sz w:val="22"/>
                <w:lang w:val="en-US"/>
              </w:rPr>
              <w:t>RS</w:t>
            </w:r>
            <w:r w:rsidRPr="00C60FBB">
              <w:rPr>
                <w:rFonts w:eastAsia="Calibri"/>
                <w:sz w:val="22"/>
              </w:rPr>
              <w:t xml:space="preserve">-485 на встроенной цифровой сигнальной шине управления усилительными модулями </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2 портов интерфейса</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Возможность обмена информацией управления от управляющего комплекса в соответствии со спецификациями W3C </w:t>
            </w:r>
            <w:proofErr w:type="spellStart"/>
            <w:r w:rsidRPr="00C60FBB">
              <w:rPr>
                <w:rFonts w:eastAsia="Calibri"/>
                <w:sz w:val="22"/>
              </w:rPr>
              <w:t>Extensible</w:t>
            </w:r>
            <w:proofErr w:type="spellEnd"/>
            <w:r w:rsidRPr="00C60FBB">
              <w:rPr>
                <w:rFonts w:eastAsia="Calibri"/>
                <w:sz w:val="22"/>
              </w:rPr>
              <w:t xml:space="preserve"> </w:t>
            </w:r>
            <w:proofErr w:type="spellStart"/>
            <w:r w:rsidRPr="00C60FBB">
              <w:rPr>
                <w:rFonts w:eastAsia="Calibri"/>
                <w:sz w:val="22"/>
              </w:rPr>
              <w:t>Markup</w:t>
            </w:r>
            <w:proofErr w:type="spellEnd"/>
            <w:r w:rsidRPr="00C60FBB">
              <w:rPr>
                <w:rFonts w:eastAsia="Calibri"/>
                <w:sz w:val="22"/>
              </w:rPr>
              <w:t xml:space="preserve"> </w:t>
            </w:r>
            <w:proofErr w:type="spellStart"/>
            <w:r w:rsidRPr="00C60FBB">
              <w:rPr>
                <w:rFonts w:eastAsia="Calibri"/>
                <w:sz w:val="22"/>
              </w:rPr>
              <w:t>Language</w:t>
            </w:r>
            <w:proofErr w:type="spellEnd"/>
            <w:r w:rsidRPr="00C60FBB">
              <w:rPr>
                <w:rFonts w:eastAsia="Calibri"/>
                <w:sz w:val="22"/>
              </w:rPr>
              <w:t xml:space="preserve"> (XML) 1.1 и 3GPP TS26.267 v.12.0.0</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2"/>
                <w:lang w:eastAsia="ar-SA"/>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Автономная работа от встроенного источника бесперебойного электропитания оборудования стационарного цифрового модуля и установленных в него усилительных модулей в режиме громкоговорящего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Не менее 30 минут</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Автономная работа от встроенного источника бесперебойного электропитания оборудования стационарного цифрового модуля и </w:t>
            </w:r>
            <w:r w:rsidRPr="00C60FBB">
              <w:rPr>
                <w:rFonts w:eastAsia="Calibri"/>
                <w:sz w:val="22"/>
              </w:rPr>
              <w:lastRenderedPageBreak/>
              <w:t>установленных в него усилительных модулей в режиме ожидания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lastRenderedPageBreak/>
              <w:t>Не менее 24 часов</w:t>
            </w:r>
          </w:p>
        </w:tc>
        <w:tc>
          <w:tcPr>
            <w:tcW w:w="696" w:type="pct"/>
          </w:tcPr>
          <w:p w:rsidR="00C60FBB" w:rsidRPr="00C60FBB" w:rsidRDefault="00C60FBB" w:rsidP="00C60FBB">
            <w:pPr>
              <w:spacing w:after="0" w:line="240" w:lineRule="auto"/>
              <w:jc w:val="left"/>
              <w:rPr>
                <w:rFonts w:eastAsia="Calibri"/>
                <w:i/>
                <w:sz w:val="22"/>
                <w:lang w:eastAsia="ar-SA"/>
              </w:rPr>
            </w:pPr>
            <w:r w:rsidRPr="00C60FBB">
              <w:rPr>
                <w:rFonts w:eastAsia="Calibri"/>
                <w:i/>
                <w:sz w:val="20"/>
                <w:szCs w:val="20"/>
                <w:lang w:eastAsia="ar-SA"/>
              </w:rPr>
              <w:t xml:space="preserve">(Участник закупки обязан указать </w:t>
            </w:r>
            <w:r w:rsidRPr="00C60FBB">
              <w:rPr>
                <w:rFonts w:eastAsia="Calibri"/>
                <w:i/>
                <w:sz w:val="20"/>
                <w:szCs w:val="20"/>
                <w:lang w:eastAsia="ar-SA"/>
              </w:rPr>
              <w:lastRenderedPageBreak/>
              <w:t>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Мощность встроенного модуля подогревателя, обеспечивающего автоматическое поддержание температуры внутри корпуса модуля, необходимой для полноценного функционирования модуля при температуре окружающей среды ниже 0 градусов Цельсия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100 Вт</w:t>
            </w:r>
          </w:p>
        </w:tc>
        <w:tc>
          <w:tcPr>
            <w:tcW w:w="696" w:type="pct"/>
          </w:tcPr>
          <w:p w:rsidR="00C60FBB" w:rsidRPr="00C60FBB" w:rsidRDefault="00C60FBB" w:rsidP="00C60FBB">
            <w:pPr>
              <w:widowControl w:val="0"/>
              <w:spacing w:after="0" w:line="240" w:lineRule="auto"/>
              <w:jc w:val="left"/>
              <w:rPr>
                <w:rFonts w:eastAsia="Calibri"/>
                <w:i/>
                <w:sz w:val="22"/>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электропитания от сети переменного тока 220 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2"/>
                <w:lang w:eastAsia="ar-SA"/>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23</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Усилительный блок громкоговорящего оповещения мощностью 100 Вт</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Работа в составе комплекта оборудования стационарного цифрового модуля из п.22 настоящего Приложения №1</w:t>
            </w:r>
          </w:p>
        </w:tc>
        <w:tc>
          <w:tcPr>
            <w:tcW w:w="702" w:type="pct"/>
          </w:tcPr>
          <w:p w:rsidR="00C60FBB" w:rsidRPr="00C60FBB" w:rsidRDefault="00C60FBB" w:rsidP="00C60FBB">
            <w:pPr>
              <w:widowControl w:val="0"/>
              <w:tabs>
                <w:tab w:val="left" w:pos="1445"/>
              </w:tabs>
              <w:spacing w:after="0" w:line="240" w:lineRule="auto"/>
              <w:ind w:left="-66" w:right="-72"/>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Выходная мощность</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100 Вт</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Управление от стационарного цифрового модуля по встроенной цифровой сигнальной шине</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Трансляция акустической информации оповещения через подключенные рупорные громкоговорители </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Воспроизведение через все установленные усилительные модули заранее записанных в энергонезависимую память модуля речевых сообщений, имитированного звука </w:t>
            </w:r>
            <w:proofErr w:type="spellStart"/>
            <w:r w:rsidRPr="00C60FBB">
              <w:rPr>
                <w:rFonts w:eastAsia="Calibri"/>
                <w:sz w:val="22"/>
              </w:rPr>
              <w:t>электросирены</w:t>
            </w:r>
            <w:proofErr w:type="spellEnd"/>
            <w:r w:rsidRPr="00C60FBB">
              <w:rPr>
                <w:rFonts w:eastAsia="Calibri"/>
                <w:sz w:val="22"/>
              </w:rPr>
              <w:t xml:space="preserve"> или речевой информации, транслируемой по каналу связи с АРМ пункта управления</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Амплитуда выходного напряжения на нагрузке с сопротивлением 100 Ом</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kern w:val="2"/>
                <w:sz w:val="22"/>
                <w:lang w:eastAsia="hi-IN" w:bidi="hi-IN"/>
              </w:rPr>
              <w:t>Не менее 150 В</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24</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Рупорный громкоговоритель </w:t>
            </w: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Номинальная мощность</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 xml:space="preserve">Не менее </w:t>
            </w:r>
            <w:r w:rsidRPr="00C60FBB">
              <w:rPr>
                <w:rFonts w:eastAsia="Calibri"/>
                <w:sz w:val="22"/>
                <w:lang w:val="en-US"/>
              </w:rPr>
              <w:t>10</w:t>
            </w:r>
            <w:r w:rsidRPr="00C60FBB">
              <w:rPr>
                <w:rFonts w:eastAsia="Calibri"/>
                <w:sz w:val="22"/>
              </w:rPr>
              <w:t>0 Вт</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Импеданс громкоговорителя на полной мощности</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val="en-US"/>
              </w:rPr>
            </w:pPr>
            <w:r w:rsidRPr="00C60FBB">
              <w:rPr>
                <w:rFonts w:eastAsia="Calibri"/>
                <w:sz w:val="22"/>
              </w:rPr>
              <w:t>Не более 0,1 кОм</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vAlign w:val="center"/>
          </w:tcPr>
          <w:p w:rsidR="00C60FBB" w:rsidRPr="00C60FBB" w:rsidRDefault="00C60FBB" w:rsidP="00C60FBB">
            <w:pPr>
              <w:widowControl w:val="0"/>
              <w:spacing w:after="0" w:line="240" w:lineRule="auto"/>
              <w:jc w:val="left"/>
              <w:rPr>
                <w:rFonts w:eastAsia="Calibri"/>
                <w:sz w:val="22"/>
              </w:rPr>
            </w:pPr>
            <w:r w:rsidRPr="00C60FBB">
              <w:rPr>
                <w:rFonts w:eastAsia="Calibri"/>
                <w:sz w:val="22"/>
              </w:rPr>
              <w:t>Диапазон воспроизводимых частот</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 xml:space="preserve"> 150-6000 Гц</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Чувствительность</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 xml:space="preserve">Не менее 110 </w:t>
            </w:r>
            <w:proofErr w:type="spellStart"/>
            <w:r w:rsidRPr="00C60FBB">
              <w:rPr>
                <w:rFonts w:eastAsia="Calibri"/>
                <w:sz w:val="22"/>
              </w:rPr>
              <w:lastRenderedPageBreak/>
              <w:t>Дб</w:t>
            </w:r>
            <w:proofErr w:type="spellEnd"/>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lang w:eastAsia="ar-SA"/>
              </w:rPr>
              <w:lastRenderedPageBreak/>
              <w:t xml:space="preserve">(Участник </w:t>
            </w:r>
            <w:r w:rsidRPr="00C60FBB">
              <w:rPr>
                <w:rFonts w:eastAsia="Calibri"/>
                <w:i/>
                <w:sz w:val="20"/>
                <w:szCs w:val="20"/>
                <w:lang w:eastAsia="ar-SA"/>
              </w:rPr>
              <w:lastRenderedPageBreak/>
              <w:t>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Материал рупора</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Алюминий</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2"/>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 xml:space="preserve">Диапазон рабочих температур </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rPr>
            </w:pPr>
            <w:r w:rsidRPr="00C60FBB">
              <w:rPr>
                <w:rFonts w:eastAsia="Calibri"/>
                <w:sz w:val="22"/>
              </w:rPr>
              <w:t>От -50 до +50 градусов Цельсия</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Класс защиты</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val="en-US"/>
              </w:rPr>
            </w:pPr>
            <w:r w:rsidRPr="00C60FBB">
              <w:rPr>
                <w:rFonts w:eastAsia="Calibri"/>
                <w:sz w:val="22"/>
              </w:rPr>
              <w:t xml:space="preserve"> Не хуже </w:t>
            </w:r>
            <w:r w:rsidRPr="00C60FBB">
              <w:rPr>
                <w:rFonts w:eastAsia="Calibri"/>
                <w:sz w:val="22"/>
                <w:lang w:val="en-US"/>
              </w:rPr>
              <w:t>IP54</w:t>
            </w:r>
          </w:p>
        </w:tc>
        <w:tc>
          <w:tcPr>
            <w:tcW w:w="696" w:type="pct"/>
          </w:tcPr>
          <w:p w:rsidR="00C60FBB" w:rsidRPr="00C60FBB" w:rsidRDefault="00C60FBB" w:rsidP="00C60FBB">
            <w:pPr>
              <w:widowControl w:val="0"/>
              <w:spacing w:after="0" w:line="240" w:lineRule="auto"/>
              <w:ind w:left="-58" w:right="-76"/>
              <w:rPr>
                <w:rFonts w:eastAsia="Calibri"/>
                <w:i/>
                <w:sz w:val="20"/>
                <w:szCs w:val="20"/>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25</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Модуль сопряжения с УКБ П-166ВАУ</w:t>
            </w:r>
          </w:p>
          <w:p w:rsidR="00C60FBB" w:rsidRPr="00C60FBB" w:rsidRDefault="00C60FBB" w:rsidP="00C60FBB">
            <w:pPr>
              <w:spacing w:after="200"/>
              <w:ind w:firstLine="708"/>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Организация дистанционного управления и диагностики усилительно-коммутационным блоком УКБ СГС-22-М</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Физический интерфейс </w:t>
            </w:r>
            <w:proofErr w:type="spellStart"/>
            <w:r w:rsidRPr="00C60FBB">
              <w:rPr>
                <w:rFonts w:eastAsiaTheme="minorEastAsia" w:cstheme="minorBidi"/>
                <w:sz w:val="22"/>
                <w:lang w:eastAsia="ar-SA"/>
              </w:rPr>
              <w:t>Ethernet</w:t>
            </w:r>
            <w:proofErr w:type="spellEnd"/>
            <w:r w:rsidRPr="00C60FBB">
              <w:rPr>
                <w:rFonts w:eastAsiaTheme="minorEastAsia" w:cstheme="minorBidi"/>
                <w:sz w:val="22"/>
                <w:lang w:eastAsia="ar-SA"/>
              </w:rPr>
              <w:t xml:space="preserve"> 10/100 </w:t>
            </w:r>
            <w:proofErr w:type="spellStart"/>
            <w:r w:rsidRPr="00C60FBB">
              <w:rPr>
                <w:rFonts w:eastAsiaTheme="minorEastAsia" w:cstheme="minorBidi"/>
                <w:sz w:val="22"/>
                <w:lang w:eastAsia="ar-SA"/>
              </w:rPr>
              <w:t>Base</w:t>
            </w:r>
            <w:proofErr w:type="spellEnd"/>
            <w:r w:rsidRPr="00C60FBB">
              <w:rPr>
                <w:rFonts w:eastAsiaTheme="minorEastAsia" w:cstheme="minorBidi"/>
                <w:sz w:val="22"/>
                <w:lang w:eastAsia="ar-SA"/>
              </w:rPr>
              <w:t xml:space="preserve">-T </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val="en-US" w:eastAsia="ar-SA"/>
              </w:rPr>
            </w:pPr>
            <w:r w:rsidRPr="00C60FBB">
              <w:rPr>
                <w:rFonts w:eastAsiaTheme="minorEastAsia" w:cstheme="minorBidi"/>
                <w:sz w:val="22"/>
                <w:lang w:eastAsia="ar-SA"/>
              </w:rPr>
              <w:t>Не менее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Физический интерфейс RS-232</w:t>
            </w:r>
          </w:p>
        </w:tc>
        <w:tc>
          <w:tcPr>
            <w:tcW w:w="702" w:type="pct"/>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lang w:eastAsia="ar-SA"/>
              </w:rPr>
              <w:t>Не менее 1</w:t>
            </w:r>
          </w:p>
        </w:tc>
        <w:tc>
          <w:tcPr>
            <w:tcW w:w="696" w:type="pct"/>
          </w:tcPr>
          <w:p w:rsidR="00C60FBB" w:rsidRPr="00C60FBB" w:rsidRDefault="00C60FBB" w:rsidP="00C60FBB">
            <w:pPr>
              <w:spacing w:after="0" w:line="240" w:lineRule="auto"/>
              <w:jc w:val="left"/>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Кабель для подключения к УКБ серии СГС-22-М</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Электропитание модуля от усилительно-коммутационного блока УКБ СГС-22-М</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Поддержка приема данных звуковых </w:t>
            </w:r>
            <w:proofErr w:type="spellStart"/>
            <w:r w:rsidRPr="00C60FBB">
              <w:rPr>
                <w:rFonts w:eastAsia="Calibri"/>
                <w:sz w:val="22"/>
                <w:lang w:eastAsia="ar-SA"/>
              </w:rPr>
              <w:t>мультикаст</w:t>
            </w:r>
            <w:proofErr w:type="spellEnd"/>
            <w:r w:rsidRPr="00C60FBB">
              <w:rPr>
                <w:rFonts w:eastAsia="Calibri"/>
                <w:sz w:val="22"/>
                <w:lang w:eastAsia="ar-SA"/>
              </w:rPr>
              <w:t>-потоков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Calibri"/>
                <w:sz w:val="22"/>
              </w:rPr>
            </w:pPr>
            <w:r w:rsidRPr="00C60FBB">
              <w:rPr>
                <w:rFonts w:eastAsia="Calibri"/>
                <w:sz w:val="22"/>
              </w:rPr>
              <w:t>26</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Блок сопряжения систем оповещения</w:t>
            </w: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Обеспечение программно-аппаратного взаимодействия между вышестоящими и нижестоящими системами оповещения, построенными с использованием комплексов технических средств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Взаимодействие программно-аппаратных комплексов управления КСЭОН регионального и муниципального уровней с оборудованием КТСО П-166Ц, П-166М с использованием цифровых сетей связи с коммутацией пакетов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Взаимодействие программно-аппаратных комплексов управления КСЭОН регионального и муниципального уровней с оборудованием КТСО П-166, П-166Ц, П-160, П-164, П-166М по каналам тональной частоты</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Трансляция информации оповещения, данных и подтверждений между вышестоящим КТСО и нижестоящим КТСО по сети </w:t>
            </w:r>
            <w:proofErr w:type="spellStart"/>
            <w:r w:rsidRPr="00C60FBB">
              <w:rPr>
                <w:rFonts w:eastAsia="Calibri"/>
                <w:sz w:val="22"/>
                <w:lang w:eastAsia="ar-SA"/>
              </w:rPr>
              <w:t>Ethernet</w:t>
            </w:r>
            <w:proofErr w:type="spellEnd"/>
            <w:r w:rsidRPr="00C60FBB">
              <w:rPr>
                <w:rFonts w:eastAsia="Calibri"/>
                <w:sz w:val="22"/>
                <w:lang w:eastAsia="ar-SA"/>
              </w:rPr>
              <w:t xml:space="preserve"> и/или каналу ТЧ</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200"/>
              <w:jc w:val="left"/>
              <w:rPr>
                <w:rFonts w:asciiTheme="minorHAnsi" w:eastAsiaTheme="minorEastAsia" w:hAnsiTheme="minorHAnsi" w:cstheme="minorBidi"/>
                <w:sz w:val="22"/>
                <w:lang w:eastAsia="ru-RU"/>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Автоматический контроль качества каналов </w:t>
            </w:r>
            <w:r w:rsidRPr="00C60FBB">
              <w:rPr>
                <w:rFonts w:eastAsia="Calibri"/>
                <w:sz w:val="22"/>
                <w:lang w:eastAsia="ar-SA"/>
              </w:rPr>
              <w:lastRenderedPageBreak/>
              <w:t>связи между вышестоящим КТСО и нижестоящим КТСО для выбора основного или резервного направления обмена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lastRenderedPageBreak/>
              <w:t>Наличие</w:t>
            </w:r>
          </w:p>
        </w:tc>
        <w:tc>
          <w:tcPr>
            <w:tcW w:w="696" w:type="pct"/>
          </w:tcPr>
          <w:p w:rsidR="00C60FBB" w:rsidRPr="00C60FBB" w:rsidRDefault="00C60FBB" w:rsidP="00C60FBB">
            <w:pPr>
              <w:spacing w:after="200"/>
              <w:jc w:val="left"/>
              <w:rPr>
                <w:rFonts w:asciiTheme="minorHAnsi" w:eastAsiaTheme="minorEastAsia" w:hAnsiTheme="minorHAnsi" w:cstheme="minorBidi"/>
                <w:sz w:val="22"/>
                <w:lang w:eastAsia="ru-RU"/>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Круглосуточный режим работы</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200"/>
              <w:jc w:val="left"/>
              <w:rPr>
                <w:rFonts w:asciiTheme="minorHAnsi" w:eastAsiaTheme="minorEastAsia" w:hAnsiTheme="minorHAnsi" w:cstheme="minorBidi"/>
                <w:sz w:val="22"/>
                <w:lang w:eastAsia="ru-RU"/>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Возможность доведения речевых сигналов и информации оповещения между вышестоящим КТСО и нижестоящим КТСО для трансляции на усилительно-коммутационные блоки ЛСО.</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200"/>
              <w:jc w:val="left"/>
              <w:rPr>
                <w:rFonts w:asciiTheme="minorHAnsi" w:eastAsiaTheme="minorEastAsia" w:hAnsiTheme="minorHAnsi" w:cstheme="minorBidi"/>
                <w:sz w:val="22"/>
                <w:lang w:eastAsia="ru-RU"/>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Возможность доведения команд на запуск </w:t>
            </w:r>
            <w:proofErr w:type="spellStart"/>
            <w:r w:rsidRPr="00C60FBB">
              <w:rPr>
                <w:rFonts w:eastAsia="Calibri"/>
                <w:sz w:val="22"/>
                <w:lang w:eastAsia="ar-SA"/>
              </w:rPr>
              <w:t>электросиренного</w:t>
            </w:r>
            <w:proofErr w:type="spellEnd"/>
            <w:r w:rsidRPr="00C60FBB">
              <w:rPr>
                <w:rFonts w:eastAsia="Calibri"/>
                <w:sz w:val="22"/>
                <w:lang w:eastAsia="ar-SA"/>
              </w:rPr>
              <w:t xml:space="preserve"> оповещения между вышестоящим КТСО и нижестоящим КТСО для трансляции на блоки запуска сирен ЛСО.</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200"/>
              <w:jc w:val="left"/>
              <w:rPr>
                <w:rFonts w:asciiTheme="minorHAnsi" w:eastAsiaTheme="minorEastAsia" w:hAnsiTheme="minorHAnsi" w:cstheme="minorBidi"/>
                <w:sz w:val="22"/>
                <w:lang w:eastAsia="ru-RU"/>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Физический интерфейс </w:t>
            </w:r>
            <w:proofErr w:type="spellStart"/>
            <w:r w:rsidRPr="00C60FBB">
              <w:rPr>
                <w:rFonts w:eastAsiaTheme="minorEastAsia" w:cstheme="minorBidi"/>
                <w:sz w:val="22"/>
                <w:lang w:eastAsia="ar-SA"/>
              </w:rPr>
              <w:t>Ethernet</w:t>
            </w:r>
            <w:proofErr w:type="spellEnd"/>
            <w:r w:rsidRPr="00C60FBB">
              <w:rPr>
                <w:rFonts w:eastAsiaTheme="minorEastAsia" w:cstheme="minorBidi"/>
                <w:sz w:val="22"/>
                <w:lang w:eastAsia="ar-SA"/>
              </w:rPr>
              <w:t xml:space="preserve"> 10/100 </w:t>
            </w:r>
            <w:proofErr w:type="spellStart"/>
            <w:r w:rsidRPr="00C60FBB">
              <w:rPr>
                <w:rFonts w:eastAsiaTheme="minorEastAsia" w:cstheme="minorBidi"/>
                <w:sz w:val="22"/>
                <w:lang w:eastAsia="ar-SA"/>
              </w:rPr>
              <w:t>Base</w:t>
            </w:r>
            <w:proofErr w:type="spellEnd"/>
            <w:r w:rsidRPr="00C60FBB">
              <w:rPr>
                <w:rFonts w:eastAsiaTheme="minorEastAsia" w:cstheme="minorBidi"/>
                <w:sz w:val="22"/>
                <w:lang w:eastAsia="ar-SA"/>
              </w:rPr>
              <w:t xml:space="preserve">-T </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val="en-US" w:eastAsia="ar-SA"/>
              </w:rPr>
            </w:pPr>
            <w:r w:rsidRPr="00C60FBB">
              <w:rPr>
                <w:rFonts w:eastAsiaTheme="minorEastAsia" w:cstheme="minorBidi"/>
                <w:sz w:val="22"/>
                <w:lang w:eastAsia="ar-SA"/>
              </w:rPr>
              <w:t>Не менее 2</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Физический интерфейс </w:t>
            </w:r>
            <w:r w:rsidRPr="00C60FBB">
              <w:rPr>
                <w:rFonts w:eastAsiaTheme="minorEastAsia" w:cstheme="minorBidi"/>
                <w:sz w:val="22"/>
                <w:lang w:val="en-US" w:eastAsia="ar-SA"/>
              </w:rPr>
              <w:t>USB</w:t>
            </w:r>
            <w:r w:rsidRPr="00C60FBB">
              <w:rPr>
                <w:rFonts w:eastAsiaTheme="minorEastAsia" w:cstheme="minorBidi"/>
                <w:sz w:val="22"/>
                <w:lang w:eastAsia="ar-SA"/>
              </w:rPr>
              <w:t xml:space="preserve"> </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val="en-US" w:eastAsia="ar-SA"/>
              </w:rPr>
            </w:pPr>
            <w:r w:rsidRPr="00C60FBB">
              <w:rPr>
                <w:rFonts w:eastAsiaTheme="minorEastAsia" w:cstheme="minorBidi"/>
                <w:sz w:val="22"/>
                <w:lang w:eastAsia="ar-SA"/>
              </w:rPr>
              <w:t>Не менее 2</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Возможность электропитания от сети переменного тока 220 В</w:t>
            </w:r>
          </w:p>
        </w:tc>
        <w:tc>
          <w:tcPr>
            <w:tcW w:w="702" w:type="pct"/>
          </w:tcPr>
          <w:p w:rsidR="00C60FBB" w:rsidRPr="00C60FBB" w:rsidRDefault="00C60FBB" w:rsidP="00C60FBB">
            <w:pPr>
              <w:widowControl w:val="0"/>
              <w:tabs>
                <w:tab w:val="left" w:pos="1445"/>
              </w:tabs>
              <w:spacing w:after="0" w:line="240" w:lineRule="auto"/>
              <w:ind w:left="-66"/>
              <w:jc w:val="left"/>
              <w:rPr>
                <w:rFonts w:eastAsia="Calibri"/>
                <w:kern w:val="2"/>
                <w:sz w:val="22"/>
                <w:lang w:eastAsia="hi-IN" w:bidi="hi-IN"/>
              </w:rPr>
            </w:pPr>
            <w:r w:rsidRPr="00C60FBB">
              <w:rPr>
                <w:rFonts w:eastAsia="Calibri"/>
                <w:sz w:val="22"/>
                <w:lang w:eastAsia="ar-SA"/>
              </w:rPr>
              <w:t>Наличие</w:t>
            </w:r>
          </w:p>
        </w:tc>
        <w:tc>
          <w:tcPr>
            <w:tcW w:w="696" w:type="pct"/>
          </w:tcPr>
          <w:p w:rsidR="00C60FBB" w:rsidRPr="00C60FBB" w:rsidRDefault="00C60FBB" w:rsidP="00C60FBB">
            <w:pPr>
              <w:spacing w:after="0" w:line="240" w:lineRule="auto"/>
              <w:jc w:val="left"/>
              <w:rPr>
                <w:rFonts w:eastAsia="Calibri"/>
                <w:i/>
                <w:sz w:val="20"/>
                <w:szCs w:val="20"/>
              </w:rPr>
            </w:pPr>
            <w:r w:rsidRPr="00C60FBB">
              <w:rPr>
                <w:rFonts w:eastAsia="Calibri"/>
                <w:i/>
                <w:sz w:val="22"/>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Calibr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Calibr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rPr>
            </w:pPr>
            <w:r w:rsidRPr="00C60FBB">
              <w:rPr>
                <w:rFonts w:eastAsia="Calibri"/>
                <w:sz w:val="22"/>
              </w:rPr>
              <w:t>Диапазон температур окружающей среды, градусов С</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Calibri"/>
                <w:sz w:val="22"/>
                <w:lang w:eastAsia="ar-SA"/>
              </w:rPr>
            </w:pPr>
            <w:r w:rsidRPr="00C60FBB">
              <w:rPr>
                <w:rFonts w:eastAsia="Calibri"/>
                <w:sz w:val="22"/>
              </w:rPr>
              <w:t xml:space="preserve">от +5 до +40 </w:t>
            </w:r>
          </w:p>
        </w:tc>
        <w:tc>
          <w:tcPr>
            <w:tcW w:w="696" w:type="pct"/>
          </w:tcPr>
          <w:p w:rsidR="00C60FBB" w:rsidRPr="00C60FBB" w:rsidRDefault="00C60FBB" w:rsidP="00C60FBB">
            <w:pPr>
              <w:widowControl w:val="0"/>
              <w:spacing w:after="0" w:line="240" w:lineRule="auto"/>
              <w:ind w:left="-58" w:right="-76"/>
              <w:rPr>
                <w:rFonts w:eastAsia="Calibri"/>
                <w:i/>
                <w:sz w:val="20"/>
                <w:szCs w:val="20"/>
                <w:lang w:eastAsia="ar-SA"/>
              </w:rPr>
            </w:pPr>
            <w:r w:rsidRPr="00C60FBB">
              <w:rPr>
                <w:rFonts w:eastAsia="Calibri"/>
                <w:i/>
                <w:sz w:val="20"/>
                <w:szCs w:val="20"/>
                <w:lang w:eastAsia="ar-SA"/>
              </w:rPr>
              <w:t>(Участник закупки обязан указать точную цифру)</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r w:rsidRPr="00C60FBB">
              <w:rPr>
                <w:rFonts w:eastAsiaTheme="minorEastAsia" w:cstheme="minorBidi"/>
                <w:sz w:val="22"/>
              </w:rPr>
              <w:t>27</w:t>
            </w:r>
          </w:p>
        </w:tc>
        <w:tc>
          <w:tcPr>
            <w:tcW w:w="1144" w:type="pct"/>
            <w:vMerge w:val="restart"/>
            <w:shd w:val="clear" w:color="auto" w:fill="auto"/>
          </w:tcPr>
          <w:p w:rsidR="00C60FBB" w:rsidRPr="00C60FBB" w:rsidRDefault="00C60FBB" w:rsidP="00C60FBB">
            <w:pPr>
              <w:widowControl w:val="0"/>
              <w:spacing w:after="0" w:line="240" w:lineRule="auto"/>
              <w:jc w:val="left"/>
              <w:rPr>
                <w:rFonts w:eastAsia="Calibri"/>
                <w:sz w:val="22"/>
              </w:rPr>
            </w:pPr>
            <w:r w:rsidRPr="00C60FBB">
              <w:rPr>
                <w:color w:val="000000"/>
                <w:sz w:val="24"/>
                <w:lang w:eastAsia="ru-RU"/>
              </w:rPr>
              <w:t xml:space="preserve">Программно-аппаратный </w:t>
            </w:r>
            <w:r w:rsidRPr="00C60FBB">
              <w:rPr>
                <w:sz w:val="24"/>
                <w:lang w:eastAsia="ru-RU"/>
              </w:rPr>
              <w:t>комплекс (ПАК) управления КСЭОН регионального уровня</w:t>
            </w: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Предустановленное специализированное программное обеспечение управления </w:t>
            </w:r>
            <w:r w:rsidRPr="00C60FBB">
              <w:rPr>
                <w:sz w:val="24"/>
                <w:lang w:eastAsia="ru-RU"/>
              </w:rPr>
              <w:t>КСЭОН регионального уровня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Соответствие функциональных возможностей СПО требованиям, описанным в п.6.2 настоящего описания объекта закупки</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Calibri"/>
                <w:sz w:val="22"/>
                <w:lang w:eastAsia="ar-SA"/>
              </w:rPr>
            </w:pPr>
            <w:r w:rsidRPr="00C60FBB">
              <w:rPr>
                <w:rFonts w:eastAsia="Calibri"/>
                <w:sz w:val="22"/>
                <w:lang w:eastAsia="ar-SA"/>
              </w:rPr>
              <w:t xml:space="preserve">Соответствие функциональных возможностей СПО требованиям, описанным в п.6.5 настоящего </w:t>
            </w:r>
            <w:r w:rsidRPr="00C60FBB">
              <w:rPr>
                <w:rFonts w:eastAsiaTheme="minorEastAsia" w:cstheme="minorBidi"/>
                <w:sz w:val="22"/>
                <w:lang w:eastAsia="ar-SA"/>
              </w:rPr>
              <w:t>описания объекта закупки</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Количество поддерживаемых точек (оконечных средств)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100000</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Количество поддерживаемых нижестоящих пунктов управления (муниципальных)</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50</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WEB интерфейс конфигурации и администрирования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Единая система управления всех служебных приложений ПАК</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Система формирования служебных отчетов, в том числе и в режиме реального времени</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Поддержка в СПО функций программного коммутатора класса 5 (обслуживание оконечных абонентов сети и предоставление дополнительных видов обслуживания (далее - ДВО);</w:t>
            </w:r>
          </w:p>
          <w:p w:rsidR="00C60FBB" w:rsidRPr="00C60FBB" w:rsidRDefault="00C60FBB" w:rsidP="00C60FBB">
            <w:pPr>
              <w:widowControl w:val="0"/>
              <w:spacing w:after="0" w:line="240" w:lineRule="auto"/>
              <w:jc w:val="left"/>
              <w:rPr>
                <w:rFonts w:eastAsiaTheme="minorEastAsia" w:cstheme="minorBidi"/>
                <w:sz w:val="22"/>
                <w:lang w:eastAsia="ar-SA"/>
              </w:rPr>
            </w:pP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Возможность регистрации SIP терминалов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Преобразование адресной информации (СПО с поддержкой сигнализаций SIP и H.323)</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Возможность автоматического перехода на резервное направление связи (SIP-</w:t>
            </w:r>
            <w:proofErr w:type="spellStart"/>
            <w:r w:rsidRPr="00C60FBB">
              <w:rPr>
                <w:rFonts w:eastAsiaTheme="minorEastAsia" w:cstheme="minorBidi"/>
                <w:sz w:val="22"/>
                <w:lang w:eastAsia="ar-SA"/>
              </w:rPr>
              <w:t>транк</w:t>
            </w:r>
            <w:proofErr w:type="spellEnd"/>
            <w:r w:rsidRPr="00C60FBB">
              <w:rPr>
                <w:rFonts w:eastAsiaTheme="minorEastAsia" w:cstheme="minorBidi"/>
                <w:sz w:val="22"/>
                <w:lang w:eastAsia="ar-SA"/>
              </w:rPr>
              <w:t>) в случае потери соединения на основном маршруте управления оконечным оборудованием оповещения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обработка DTMF-сигналов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Маршрутизация вызовов (СПО с поддержкой сигнализаций SIP и H.323)</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Работа без привратника (СПО с поддержкой сигнализации H.323);</w:t>
            </w:r>
          </w:p>
          <w:p w:rsidR="00C60FBB" w:rsidRPr="00C60FBB" w:rsidRDefault="00C60FBB" w:rsidP="00C60FBB">
            <w:pPr>
              <w:widowControl w:val="0"/>
              <w:spacing w:after="0" w:line="240" w:lineRule="auto"/>
              <w:jc w:val="left"/>
              <w:rPr>
                <w:rFonts w:eastAsiaTheme="minorEastAsia" w:cstheme="minorBidi"/>
                <w:sz w:val="22"/>
                <w:lang w:eastAsia="ar-SA"/>
              </w:rPr>
            </w:pP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kern w:val="2"/>
                <w:sz w:val="22"/>
                <w:lang w:eastAsia="hi-IN" w:bidi="hi-IN"/>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Генерирование акустических сигналов</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proofErr w:type="spellStart"/>
            <w:r w:rsidRPr="00C60FBB">
              <w:rPr>
                <w:rFonts w:eastAsiaTheme="minorEastAsia" w:cstheme="minorBidi"/>
                <w:sz w:val="22"/>
                <w:lang w:eastAsia="ar-SA"/>
              </w:rPr>
              <w:t>Перемаршрутизация</w:t>
            </w:r>
            <w:proofErr w:type="spellEnd"/>
            <w:r w:rsidRPr="00C60FBB">
              <w:rPr>
                <w:rFonts w:eastAsiaTheme="minorEastAsia" w:cstheme="minorBidi"/>
                <w:sz w:val="22"/>
                <w:lang w:eastAsia="ar-SA"/>
              </w:rPr>
              <w:t>, поддержка резервных маршрутов (СПО с поддержкой сигнализаций SIP и H.323)</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Ведение CDR-записей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взаимодействие с несколькими устройствами по SIP и H.323 (поддержка нескольких направлений SIP или H.323)</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Поддержка ДВО в СПО:</w:t>
            </w:r>
          </w:p>
          <w:p w:rsidR="00C60FBB" w:rsidRPr="00C60FBB" w:rsidRDefault="00C60FBB" w:rsidP="00010D7E">
            <w:pPr>
              <w:numPr>
                <w:ilvl w:val="0"/>
                <w:numId w:val="6"/>
              </w:numPr>
              <w:spacing w:after="0" w:line="240" w:lineRule="atLeast"/>
              <w:ind w:left="426" w:hanging="426"/>
              <w:jc w:val="left"/>
              <w:rPr>
                <w:rFonts w:eastAsiaTheme="minorEastAsia" w:cstheme="minorBidi"/>
                <w:sz w:val="22"/>
                <w:lang w:eastAsia="ar-SA"/>
              </w:rPr>
            </w:pPr>
            <w:r w:rsidRPr="00C60FBB">
              <w:rPr>
                <w:rFonts w:eastAsiaTheme="minorEastAsia" w:cstheme="minorBidi"/>
                <w:sz w:val="22"/>
                <w:lang w:eastAsia="ar-SA"/>
              </w:rPr>
              <w:t>«Запрет некоторых видов исходящей связи»;</w:t>
            </w:r>
          </w:p>
          <w:p w:rsidR="00C60FBB" w:rsidRPr="00C60FBB" w:rsidRDefault="00C60FBB" w:rsidP="00010D7E">
            <w:pPr>
              <w:numPr>
                <w:ilvl w:val="0"/>
                <w:numId w:val="6"/>
              </w:numPr>
              <w:spacing w:after="0" w:line="240" w:lineRule="atLeast"/>
              <w:ind w:left="426" w:hanging="426"/>
              <w:jc w:val="left"/>
              <w:rPr>
                <w:rFonts w:eastAsiaTheme="minorEastAsia" w:cstheme="minorBidi"/>
                <w:sz w:val="22"/>
                <w:lang w:eastAsia="ar-SA"/>
              </w:rPr>
            </w:pPr>
            <w:r w:rsidRPr="00C60FBB">
              <w:rPr>
                <w:rFonts w:eastAsiaTheme="minorEastAsia" w:cstheme="minorBidi"/>
                <w:sz w:val="22"/>
                <w:lang w:eastAsia="ar-SA"/>
              </w:rPr>
              <w:t>«Исходящий вызов по паролю»;</w:t>
            </w:r>
          </w:p>
          <w:p w:rsidR="00C60FBB" w:rsidRPr="00C60FBB" w:rsidRDefault="00C60FBB" w:rsidP="00010D7E">
            <w:pPr>
              <w:numPr>
                <w:ilvl w:val="0"/>
                <w:numId w:val="6"/>
              </w:numPr>
              <w:spacing w:after="0" w:line="240" w:lineRule="atLeast"/>
              <w:ind w:left="426" w:hanging="426"/>
              <w:jc w:val="left"/>
              <w:rPr>
                <w:rFonts w:eastAsiaTheme="minorEastAsia" w:cstheme="minorBidi"/>
                <w:sz w:val="22"/>
                <w:lang w:eastAsia="ar-SA"/>
              </w:rPr>
            </w:pPr>
            <w:r w:rsidRPr="00C60FBB">
              <w:rPr>
                <w:rFonts w:eastAsiaTheme="minorEastAsia" w:cstheme="minorBidi"/>
                <w:sz w:val="22"/>
                <w:lang w:eastAsia="ar-SA"/>
              </w:rPr>
              <w:t>«Временный запрет входящей связи»;</w:t>
            </w:r>
          </w:p>
          <w:p w:rsidR="00C60FBB" w:rsidRPr="00C60FBB" w:rsidRDefault="00C60FBB" w:rsidP="00010D7E">
            <w:pPr>
              <w:numPr>
                <w:ilvl w:val="0"/>
                <w:numId w:val="6"/>
              </w:numPr>
              <w:spacing w:after="0" w:line="240" w:lineRule="atLeast"/>
              <w:ind w:left="426" w:hanging="426"/>
              <w:jc w:val="left"/>
              <w:rPr>
                <w:rFonts w:eastAsiaTheme="minorEastAsia" w:cstheme="minorBidi"/>
                <w:sz w:val="22"/>
                <w:lang w:eastAsia="ar-SA"/>
              </w:rPr>
            </w:pPr>
            <w:r w:rsidRPr="00C60FBB">
              <w:rPr>
                <w:rFonts w:eastAsiaTheme="minorEastAsia" w:cstheme="minorBidi"/>
                <w:sz w:val="22"/>
                <w:lang w:eastAsia="ar-SA"/>
              </w:rPr>
              <w:t>«Отмена всех услуг»;</w:t>
            </w:r>
          </w:p>
          <w:p w:rsidR="00C60FBB" w:rsidRPr="00C60FBB" w:rsidRDefault="00C60FBB" w:rsidP="00010D7E">
            <w:pPr>
              <w:numPr>
                <w:ilvl w:val="0"/>
                <w:numId w:val="6"/>
              </w:numPr>
              <w:spacing w:after="0" w:line="240" w:lineRule="atLeast"/>
              <w:ind w:left="426" w:hanging="426"/>
              <w:jc w:val="left"/>
              <w:rPr>
                <w:rFonts w:eastAsiaTheme="minorEastAsia" w:cstheme="minorBidi"/>
                <w:sz w:val="22"/>
                <w:lang w:eastAsia="ar-SA"/>
              </w:rPr>
            </w:pPr>
            <w:r w:rsidRPr="00C60FBB">
              <w:rPr>
                <w:rFonts w:eastAsiaTheme="minorEastAsia" w:cstheme="minorBidi"/>
                <w:sz w:val="22"/>
                <w:lang w:eastAsia="ar-SA"/>
              </w:rPr>
              <w:t>«Уведомление о поступлении нового вызова»;</w:t>
            </w:r>
          </w:p>
          <w:p w:rsidR="00C60FBB" w:rsidRPr="00C60FBB" w:rsidRDefault="00C60FBB" w:rsidP="00010D7E">
            <w:pPr>
              <w:numPr>
                <w:ilvl w:val="0"/>
                <w:numId w:val="6"/>
              </w:numPr>
              <w:spacing w:after="0" w:line="240" w:lineRule="atLeast"/>
              <w:ind w:left="426" w:hanging="426"/>
              <w:jc w:val="left"/>
              <w:rPr>
                <w:rFonts w:eastAsiaTheme="minorEastAsia" w:cstheme="minorBidi"/>
                <w:sz w:val="22"/>
                <w:lang w:eastAsia="ar-SA"/>
              </w:rPr>
            </w:pPr>
            <w:r w:rsidRPr="00C60FBB">
              <w:rPr>
                <w:rFonts w:eastAsiaTheme="minorEastAsia" w:cstheme="minorBidi"/>
                <w:sz w:val="22"/>
                <w:lang w:eastAsia="ar-SA"/>
              </w:rPr>
              <w:t>«Переключение вызова во время наведения справки»;</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«Ожидание с обратным вызовом»;</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 xml:space="preserve">«Автодозвон при </w:t>
            </w:r>
            <w:proofErr w:type="spellStart"/>
            <w:r w:rsidRPr="00C60FBB">
              <w:rPr>
                <w:rFonts w:eastAsiaTheme="minorEastAsia" w:cstheme="minorBidi"/>
                <w:sz w:val="22"/>
                <w:lang w:eastAsia="ar-SA"/>
              </w:rPr>
              <w:t>неответе</w:t>
            </w:r>
            <w:proofErr w:type="spellEnd"/>
            <w:r w:rsidRPr="00C60FBB">
              <w:rPr>
                <w:rFonts w:eastAsiaTheme="minorEastAsia" w:cstheme="minorBidi"/>
                <w:sz w:val="22"/>
                <w:lang w:eastAsia="ar-SA"/>
              </w:rPr>
              <w:t>»;</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«Безусловная переадресация вызова»;</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 xml:space="preserve">«Переадресация вызова при </w:t>
            </w:r>
            <w:proofErr w:type="spellStart"/>
            <w:r w:rsidRPr="00C60FBB">
              <w:rPr>
                <w:rFonts w:eastAsiaTheme="minorEastAsia" w:cstheme="minorBidi"/>
                <w:sz w:val="22"/>
                <w:lang w:eastAsia="ar-SA"/>
              </w:rPr>
              <w:t>неответе</w:t>
            </w:r>
            <w:proofErr w:type="spellEnd"/>
            <w:r w:rsidRPr="00C60FBB">
              <w:rPr>
                <w:rFonts w:eastAsiaTheme="minorEastAsia" w:cstheme="minorBidi"/>
                <w:sz w:val="22"/>
                <w:lang w:eastAsia="ar-SA"/>
              </w:rPr>
              <w:t xml:space="preserve"> абонента»;</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«Переадресация вызова по занятости абонента»;</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«Внесение/вывод номера в черный список»;</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«Прямой вызов»;</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«Идентификация злонамеренного вызова»;</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«Перевод вызова»;</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lastRenderedPageBreak/>
              <w:t>«3-х сторонняя конференция»</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«Временный запрет для входящих переадресованных вызовов»;</w:t>
            </w:r>
          </w:p>
          <w:p w:rsidR="00C60FBB" w:rsidRPr="00C60FBB" w:rsidRDefault="00C60FBB" w:rsidP="00010D7E">
            <w:pPr>
              <w:numPr>
                <w:ilvl w:val="0"/>
                <w:numId w:val="6"/>
              </w:numPr>
              <w:spacing w:after="0" w:line="240" w:lineRule="atLeast"/>
              <w:ind w:left="284" w:hanging="284"/>
              <w:jc w:val="left"/>
              <w:rPr>
                <w:rFonts w:eastAsiaTheme="minorEastAsia" w:cstheme="minorBidi"/>
                <w:sz w:val="22"/>
                <w:lang w:eastAsia="ar-SA"/>
              </w:rPr>
            </w:pPr>
            <w:r w:rsidRPr="00C60FBB">
              <w:rPr>
                <w:rFonts w:eastAsiaTheme="minorEastAsia" w:cstheme="minorBidi"/>
                <w:sz w:val="22"/>
                <w:lang w:eastAsia="ar-SA"/>
              </w:rPr>
              <w:t>«Перехват вызова».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lastRenderedPageBreak/>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Поддержка протоколов взаимодействия с управляющими устройствами  и шлюзами </w:t>
            </w:r>
            <w:proofErr w:type="spellStart"/>
            <w:r w:rsidRPr="00C60FBB">
              <w:rPr>
                <w:rFonts w:eastAsiaTheme="minorEastAsia" w:cstheme="minorBidi"/>
                <w:sz w:val="22"/>
                <w:lang w:eastAsia="ar-SA"/>
              </w:rPr>
              <w:t>VoIP</w:t>
            </w:r>
            <w:proofErr w:type="spellEnd"/>
            <w:r w:rsidRPr="00C60FBB">
              <w:rPr>
                <w:rFonts w:eastAsiaTheme="minorEastAsia" w:cstheme="minorBidi"/>
                <w:sz w:val="22"/>
                <w:lang w:eastAsia="ar-SA"/>
              </w:rPr>
              <w:t xml:space="preserve"> сети: SIP; H.323; SIGTRAN</w:t>
            </w:r>
          </w:p>
        </w:tc>
        <w:tc>
          <w:tcPr>
            <w:tcW w:w="702" w:type="pct"/>
          </w:tcPr>
          <w:p w:rsidR="00C60FBB" w:rsidRPr="00C60FBB" w:rsidRDefault="00C60FBB" w:rsidP="00C60FBB">
            <w:pPr>
              <w:widowControl w:val="0"/>
              <w:tabs>
                <w:tab w:val="left" w:pos="1445"/>
              </w:tabs>
              <w:spacing w:after="0" w:line="240" w:lineRule="auto"/>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val="de-DE" w:eastAsia="ar-SA"/>
              </w:rPr>
            </w:pPr>
            <w:r w:rsidRPr="00C60FBB">
              <w:rPr>
                <w:rFonts w:eastAsiaTheme="minorEastAsia" w:cstheme="minorBidi"/>
                <w:sz w:val="22"/>
                <w:lang w:eastAsia="ar-SA"/>
              </w:rPr>
              <w:t>Поддержка</w:t>
            </w:r>
            <w:r w:rsidRPr="00C60FBB">
              <w:rPr>
                <w:rFonts w:eastAsiaTheme="minorEastAsia" w:cstheme="minorBidi"/>
                <w:sz w:val="22"/>
                <w:lang w:val="de-DE" w:eastAsia="ar-SA"/>
              </w:rPr>
              <w:t xml:space="preserve"> </w:t>
            </w:r>
            <w:r w:rsidRPr="00C60FBB">
              <w:rPr>
                <w:rFonts w:eastAsiaTheme="minorEastAsia" w:cstheme="minorBidi"/>
                <w:sz w:val="22"/>
                <w:lang w:eastAsia="ar-SA"/>
              </w:rPr>
              <w:t>кодеков</w:t>
            </w:r>
            <w:r w:rsidRPr="00C60FBB">
              <w:rPr>
                <w:rFonts w:eastAsiaTheme="minorEastAsia" w:cstheme="minorBidi"/>
                <w:sz w:val="22"/>
                <w:lang w:val="de-DE" w:eastAsia="ar-SA"/>
              </w:rPr>
              <w:t>: ITU-T G.711, ITU-T G.723.1, ITU-T G.729, ITU-T T.38.</w:t>
            </w:r>
          </w:p>
        </w:tc>
        <w:tc>
          <w:tcPr>
            <w:tcW w:w="702" w:type="pct"/>
          </w:tcPr>
          <w:p w:rsidR="00C60FBB" w:rsidRPr="00C60FBB" w:rsidRDefault="00C60FBB" w:rsidP="00C60FBB">
            <w:pPr>
              <w:widowControl w:val="0"/>
              <w:tabs>
                <w:tab w:val="left" w:pos="1445"/>
              </w:tabs>
              <w:spacing w:after="0" w:line="240" w:lineRule="auto"/>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tabs>
                <w:tab w:val="left" w:pos="1110"/>
              </w:tabs>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Возможность обмена информацией управления с оконечными средствами в соответствии со спецификациями W3C </w:t>
            </w:r>
            <w:proofErr w:type="spellStart"/>
            <w:r w:rsidRPr="00C60FBB">
              <w:rPr>
                <w:rFonts w:eastAsiaTheme="minorEastAsia" w:cstheme="minorBidi"/>
                <w:sz w:val="22"/>
                <w:lang w:eastAsia="ar-SA"/>
              </w:rPr>
              <w:t>ExtensibleMarkupLanguage</w:t>
            </w:r>
            <w:proofErr w:type="spellEnd"/>
            <w:r w:rsidRPr="00C60FBB">
              <w:rPr>
                <w:rFonts w:eastAsiaTheme="minorEastAsia" w:cstheme="minorBidi"/>
                <w:sz w:val="22"/>
                <w:lang w:eastAsia="ar-SA"/>
              </w:rPr>
              <w:t xml:space="preserve"> (XML) 1.1 и 3GPP TS26.267 v.12.0.0</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Физические интерфейсы </w:t>
            </w:r>
            <w:proofErr w:type="spellStart"/>
            <w:r w:rsidRPr="00C60FBB">
              <w:rPr>
                <w:rFonts w:eastAsiaTheme="minorEastAsia" w:cstheme="minorBidi"/>
                <w:sz w:val="22"/>
                <w:lang w:eastAsia="ar-SA"/>
              </w:rPr>
              <w:t>Ethernet</w:t>
            </w:r>
            <w:proofErr w:type="spellEnd"/>
            <w:r w:rsidRPr="00C60FBB">
              <w:rPr>
                <w:rFonts w:eastAsiaTheme="minorEastAsia" w:cstheme="minorBidi"/>
                <w:sz w:val="22"/>
                <w:lang w:eastAsia="ar-SA"/>
              </w:rPr>
              <w:t xml:space="preserve"> 100/1000 </w:t>
            </w:r>
            <w:proofErr w:type="spellStart"/>
            <w:r w:rsidRPr="00C60FBB">
              <w:rPr>
                <w:rFonts w:eastAsiaTheme="minorEastAsia" w:cstheme="minorBidi"/>
                <w:sz w:val="22"/>
                <w:lang w:eastAsia="ar-SA"/>
              </w:rPr>
              <w:t>Base</w:t>
            </w:r>
            <w:proofErr w:type="spellEnd"/>
            <w:r w:rsidRPr="00C60FBB">
              <w:rPr>
                <w:rFonts w:eastAsiaTheme="minorEastAsia" w:cstheme="minorBidi"/>
                <w:sz w:val="22"/>
                <w:lang w:eastAsia="ar-SA"/>
              </w:rPr>
              <w:t>-T на сервере управляющего комплекса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val="en-US" w:eastAsia="ar-SA"/>
              </w:rPr>
            </w:pPr>
            <w:r w:rsidRPr="00C60FBB">
              <w:rPr>
                <w:rFonts w:eastAsiaTheme="minorEastAsia" w:cstheme="minorBidi"/>
                <w:sz w:val="22"/>
                <w:lang w:eastAsia="ar-SA"/>
              </w:rPr>
              <w:t xml:space="preserve">Не менее </w:t>
            </w:r>
            <w:r w:rsidRPr="00C60FBB">
              <w:rPr>
                <w:rFonts w:eastAsiaTheme="minorEastAsia" w:cstheme="minorBidi"/>
                <w:sz w:val="22"/>
                <w:lang w:val="en-US" w:eastAsia="ar-SA"/>
              </w:rPr>
              <w:t>2</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Количество основных серверов управляющего комплекса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Количество резервных серверов управляющего комплекса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Количество серверов хранения, редактирования и распространения информации и баз данных пространственных </w:t>
            </w:r>
            <w:proofErr w:type="spellStart"/>
            <w:r w:rsidRPr="00C60FBB">
              <w:rPr>
                <w:rFonts w:eastAsiaTheme="minorEastAsia" w:cstheme="minorBidi"/>
                <w:sz w:val="22"/>
                <w:lang w:eastAsia="ar-SA"/>
              </w:rPr>
              <w:t>геоданных</w:t>
            </w:r>
            <w:proofErr w:type="spellEnd"/>
            <w:r w:rsidRPr="00C60FBB">
              <w:rPr>
                <w:rFonts w:eastAsiaTheme="minorEastAsia" w:cstheme="minorBidi"/>
                <w:sz w:val="22"/>
                <w:lang w:eastAsia="ar-SA"/>
              </w:rPr>
              <w:t xml:space="preserve"> управляющего комплекса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Физические интерфейсы </w:t>
            </w:r>
            <w:r w:rsidRPr="00C60FBB">
              <w:rPr>
                <w:rFonts w:eastAsiaTheme="minorEastAsia" w:cstheme="minorBidi"/>
                <w:sz w:val="22"/>
                <w:lang w:val="en-US" w:eastAsia="ar-SA"/>
              </w:rPr>
              <w:t>IPMI</w:t>
            </w:r>
            <w:r w:rsidRPr="00C60FBB">
              <w:rPr>
                <w:rFonts w:eastAsiaTheme="minorEastAsia" w:cstheme="minorBidi"/>
                <w:sz w:val="22"/>
                <w:lang w:eastAsia="ar-SA"/>
              </w:rPr>
              <w:t xml:space="preserve"> </w:t>
            </w:r>
            <w:proofErr w:type="spellStart"/>
            <w:r w:rsidRPr="00C60FBB">
              <w:rPr>
                <w:rFonts w:eastAsiaTheme="minorEastAsia" w:cstheme="minorBidi"/>
                <w:sz w:val="22"/>
                <w:lang w:eastAsia="ar-SA"/>
              </w:rPr>
              <w:t>Ethernet</w:t>
            </w:r>
            <w:proofErr w:type="spellEnd"/>
            <w:r w:rsidRPr="00C60FBB">
              <w:rPr>
                <w:rFonts w:eastAsiaTheme="minorEastAsia" w:cstheme="minorBidi"/>
                <w:sz w:val="22"/>
                <w:lang w:eastAsia="ar-SA"/>
              </w:rPr>
              <w:t xml:space="preserve"> на сервере управляющего комплекса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Поддержка управления и мониторинга - командной строки CLI по протоколам: </w:t>
            </w:r>
            <w:proofErr w:type="spellStart"/>
            <w:r w:rsidRPr="00C60FBB">
              <w:rPr>
                <w:rFonts w:eastAsiaTheme="minorEastAsia" w:cstheme="minorBidi"/>
                <w:sz w:val="22"/>
                <w:lang w:eastAsia="ar-SA"/>
              </w:rPr>
              <w:t>Telnet</w:t>
            </w:r>
            <w:proofErr w:type="spellEnd"/>
            <w:r w:rsidRPr="00C60FBB">
              <w:rPr>
                <w:rFonts w:eastAsiaTheme="minorEastAsia" w:cstheme="minorBidi"/>
                <w:sz w:val="22"/>
                <w:lang w:eastAsia="ar-SA"/>
              </w:rPr>
              <w:t>; SSH; SNМP; FTP</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Количество процессоров на сервере управляющего комплекса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Частота процессора на сервере управляющего комплекса (ГГц)</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3</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 xml:space="preserve">Объем оперативной памяти на сервере </w:t>
            </w:r>
            <w:r w:rsidRPr="00C60FBB">
              <w:rPr>
                <w:rFonts w:eastAsiaTheme="minorEastAsia" w:cstheme="minorBidi"/>
                <w:sz w:val="22"/>
                <w:lang w:eastAsia="ar-SA"/>
              </w:rPr>
              <w:lastRenderedPageBreak/>
              <w:t>управляющего комплекса (Гб)</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lastRenderedPageBreak/>
              <w:t>Не менее 8</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 xml:space="preserve">(Участник </w:t>
            </w:r>
            <w:r w:rsidRPr="00C60FBB">
              <w:rPr>
                <w:rFonts w:eastAsiaTheme="minorEastAsia" w:cstheme="minorBidi"/>
                <w:i/>
                <w:sz w:val="20"/>
                <w:szCs w:val="20"/>
                <w:lang w:eastAsia="ar-SA"/>
              </w:rPr>
              <w:lastRenderedPageBreak/>
              <w:t>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Объем дискового массива на сервере управляющего комплекса (Гб)</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500</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Высота корпуса сервера управляющего комплекса в условных единицах «юнит» (</w:t>
            </w:r>
            <w:r w:rsidRPr="00C60FBB">
              <w:rPr>
                <w:rFonts w:eastAsiaTheme="minorEastAsia" w:cstheme="minorBidi"/>
                <w:sz w:val="22"/>
                <w:lang w:val="en-US" w:eastAsia="ar-SA"/>
              </w:rPr>
              <w:t>U</w:t>
            </w:r>
            <w:r w:rsidRPr="00C60FBB">
              <w:rPr>
                <w:rFonts w:eastAsiaTheme="minorEastAsia" w:cstheme="minorBidi"/>
                <w:sz w:val="22"/>
                <w:lang w:eastAsia="ar-SA"/>
              </w:rPr>
              <w:t xml:space="preserve">) </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более 1</w:t>
            </w:r>
          </w:p>
        </w:tc>
        <w:tc>
          <w:tcPr>
            <w:tcW w:w="696" w:type="pct"/>
          </w:tcPr>
          <w:p w:rsidR="00C60FBB" w:rsidRPr="00C60FBB" w:rsidRDefault="00C60FBB" w:rsidP="00C60FBB">
            <w:pPr>
              <w:spacing w:after="0" w:line="240" w:lineRule="auto"/>
              <w:jc w:val="left"/>
              <w:rPr>
                <w:rFonts w:eastAsiaTheme="minorEastAsia" w:cstheme="minorBidi"/>
                <w:i/>
                <w:sz w:val="20"/>
                <w:szCs w:val="20"/>
                <w:lang w:eastAsia="ar-SA"/>
              </w:rPr>
            </w:pPr>
            <w:r w:rsidRPr="00C60FBB">
              <w:rPr>
                <w:rFonts w:eastAsiaTheme="minorEastAsia" w:cstheme="minorBidi"/>
                <w:i/>
                <w:sz w:val="20"/>
                <w:szCs w:val="20"/>
                <w:lang w:eastAsia="ar-SA"/>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lang w:eastAsia="ar-SA"/>
              </w:rPr>
            </w:pPr>
            <w:r w:rsidRPr="00C60FBB">
              <w:rPr>
                <w:rFonts w:eastAsiaTheme="minorEastAsia" w:cstheme="minorBidi"/>
                <w:sz w:val="22"/>
                <w:lang w:eastAsia="ar-SA"/>
              </w:rPr>
              <w:t>Наличие в комплекте необходимых кабелей электропитания, слаботочных интерфейсных кабелей, крепления для 19” стойки</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lang w:eastAsia="ar-SA"/>
              </w:rPr>
              <w:t>(Наличие)</w:t>
            </w:r>
          </w:p>
        </w:tc>
      </w:tr>
      <w:tr w:rsidR="00C60FBB" w:rsidRPr="00C60FBB" w:rsidTr="00C60FBB">
        <w:tc>
          <w:tcPr>
            <w:tcW w:w="308" w:type="pct"/>
            <w:vMerge w:val="restart"/>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r w:rsidRPr="00C60FBB">
              <w:rPr>
                <w:rFonts w:eastAsiaTheme="minorEastAsia" w:cstheme="minorBidi"/>
                <w:sz w:val="22"/>
              </w:rPr>
              <w:t>28</w:t>
            </w:r>
          </w:p>
        </w:tc>
        <w:tc>
          <w:tcPr>
            <w:tcW w:w="1144" w:type="pct"/>
            <w:vMerge w:val="restar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Источник бесперебойного питания тип 3</w:t>
            </w: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Выходная мощность, ВА</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rPr>
              <w:t xml:space="preserve">Не менее 2000 </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Выходной коэффициент мощности</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kern w:val="2"/>
                <w:sz w:val="22"/>
                <w:lang w:eastAsia="hi-IN" w:bidi="hi-IN"/>
              </w:rPr>
              <w:t>Не менее 0,7</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 xml:space="preserve">Длительность автономного электроснабжения нагрузки при пропадании напряжения электропитания в результате при нагрузке 1000 </w:t>
            </w:r>
            <w:proofErr w:type="spellStart"/>
            <w:r w:rsidRPr="00C60FBB">
              <w:rPr>
                <w:rFonts w:eastAsiaTheme="minorEastAsia" w:cstheme="minorBidi"/>
                <w:sz w:val="22"/>
              </w:rPr>
              <w:t>ВА</w:t>
            </w:r>
            <w:proofErr w:type="gramStart"/>
            <w:r w:rsidRPr="00C60FBB">
              <w:rPr>
                <w:rFonts w:eastAsiaTheme="minorEastAsia" w:cstheme="minorBidi"/>
                <w:sz w:val="22"/>
              </w:rPr>
              <w:t>,м</w:t>
            </w:r>
            <w:proofErr w:type="gramEnd"/>
            <w:r w:rsidRPr="00C60FBB">
              <w:rPr>
                <w:rFonts w:eastAsiaTheme="minorEastAsia" w:cstheme="minorBidi"/>
                <w:sz w:val="22"/>
              </w:rPr>
              <w:t>инут</w:t>
            </w:r>
            <w:proofErr w:type="spellEnd"/>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Не менее 30</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Источник бесперебойного питания должен быть рассчитан на непрерывную круглосуточную работу</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Корпус, предназначенный для  установки в шкаф для монтажа 19” оборудования</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Входное напряжение</w:t>
            </w:r>
            <w:r w:rsidRPr="00C60FBB">
              <w:rPr>
                <w:rFonts w:eastAsiaTheme="minorEastAsia" w:cstheme="minorBidi"/>
                <w:sz w:val="22"/>
                <w:lang w:val="en-US"/>
              </w:rPr>
              <w:t>:</w:t>
            </w:r>
            <w:r w:rsidRPr="00C60FBB">
              <w:rPr>
                <w:rFonts w:eastAsiaTheme="minorEastAsia" w:cstheme="minorBidi"/>
                <w:sz w:val="22"/>
              </w:rPr>
              <w:t xml:space="preserve"> 1-фазное/220В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rPr>
              <w:t>(</w:t>
            </w:r>
            <w:r w:rsidRPr="00C60FBB">
              <w:rPr>
                <w:rFonts w:eastAsiaTheme="minorEastAsia" w:cstheme="minorBidi"/>
                <w:i/>
                <w:sz w:val="20"/>
                <w:szCs w:val="20"/>
                <w:lang w:eastAsia="ar-SA"/>
              </w:rPr>
              <w:t>Наличие</w:t>
            </w:r>
            <w:r w:rsidRPr="00C60FBB">
              <w:rPr>
                <w:rFonts w:eastAsiaTheme="minorEastAsia" w:cstheme="minorBidi"/>
                <w:i/>
                <w:sz w:val="20"/>
                <w:szCs w:val="20"/>
              </w:rPr>
              <w:t>)</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Диапазон частоты входного напряжения, Гц</w:t>
            </w:r>
          </w:p>
        </w:tc>
        <w:tc>
          <w:tcPr>
            <w:tcW w:w="702" w:type="pct"/>
            <w:vAlign w:val="center"/>
          </w:tcPr>
          <w:p w:rsidR="00C60FBB" w:rsidRPr="00C60FBB" w:rsidRDefault="00C60FBB" w:rsidP="00C60FBB">
            <w:pPr>
              <w:widowControl w:val="0"/>
              <w:tabs>
                <w:tab w:val="left" w:pos="1445"/>
              </w:tabs>
              <w:suppressAutoHyphens/>
              <w:spacing w:after="0" w:line="240" w:lineRule="auto"/>
              <w:ind w:left="-66"/>
              <w:jc w:val="left"/>
              <w:rPr>
                <w:rFonts w:eastAsiaTheme="minorEastAsia" w:cstheme="minorBidi"/>
                <w:sz w:val="22"/>
                <w:lang w:eastAsia="ar-SA"/>
              </w:rPr>
            </w:pPr>
            <w:r w:rsidRPr="00C60FBB">
              <w:rPr>
                <w:rFonts w:eastAsiaTheme="minorEastAsia" w:cstheme="minorBidi"/>
                <w:sz w:val="22"/>
              </w:rPr>
              <w:t>45-65Гц</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Диапазон входного напряжения при работе от сети, 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rPr>
              <w:t>160-276</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lang w:eastAsia="ar-SA"/>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Максимальная энергия входного импульсного воздействия, Дж;</w:t>
            </w:r>
          </w:p>
          <w:p w:rsidR="00C60FBB" w:rsidRPr="00C60FBB" w:rsidRDefault="00C60FBB" w:rsidP="00C60FBB">
            <w:pPr>
              <w:widowControl w:val="0"/>
              <w:spacing w:after="0" w:line="240" w:lineRule="auto"/>
              <w:jc w:val="left"/>
              <w:rPr>
                <w:rFonts w:eastAsiaTheme="minorEastAsia" w:cstheme="minorBidi"/>
                <w:sz w:val="22"/>
              </w:rPr>
            </w:pP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rPr>
              <w:t>Не менее 645 Дж</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Выходное напряжение: 230В</w:t>
            </w:r>
          </w:p>
        </w:tc>
        <w:tc>
          <w:tcPr>
            <w:tcW w:w="702" w:type="pct"/>
            <w:vAlign w:val="center"/>
          </w:tcPr>
          <w:p w:rsidR="00C60FBB" w:rsidRPr="00C60FBB" w:rsidRDefault="00C60FBB" w:rsidP="00C60FBB">
            <w:pPr>
              <w:widowControl w:val="0"/>
              <w:tabs>
                <w:tab w:val="left" w:pos="1445"/>
              </w:tabs>
              <w:spacing w:after="0" w:line="240" w:lineRule="auto"/>
              <w:ind w:left="-66"/>
              <w:jc w:val="left"/>
              <w:rPr>
                <w:rFonts w:eastAsiaTheme="minorEastAsia" w:cstheme="minorBidi"/>
                <w:sz w:val="22"/>
                <w:lang w:eastAsia="ar-SA"/>
              </w:rPr>
            </w:pPr>
            <w:r w:rsidRPr="00C60FBB">
              <w:rPr>
                <w:rFonts w:eastAsiaTheme="minorEastAsia" w:cstheme="minorBidi"/>
                <w:sz w:val="22"/>
                <w:lang w:eastAsia="ar-SA"/>
              </w:rPr>
              <w:t>Наличие</w:t>
            </w:r>
          </w:p>
        </w:tc>
        <w:tc>
          <w:tcPr>
            <w:tcW w:w="696" w:type="pct"/>
          </w:tcPr>
          <w:p w:rsidR="00C60FBB" w:rsidRPr="00C60FBB" w:rsidRDefault="00C60FBB" w:rsidP="00C60FBB">
            <w:pPr>
              <w:spacing w:after="0" w:line="240" w:lineRule="auto"/>
              <w:jc w:val="left"/>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Стабильность выходного напряжения при работе от сети и батарей, % от номинального (плюс-минус)</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sz w:val="22"/>
              </w:rPr>
              <w:t>3</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Использование необслуживаемых герметичных свинцово-кислотных аккумуляторных батарей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Возможность подключения дополнительных блоков батарей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Количество дополнительны блоков батарей в комплекте поставки, не менее</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sz w:val="22"/>
              </w:rPr>
              <w:t>1</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(Участник закупки обязан указать точную цифру)</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Индикаторный ЖК-дисплей</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r w:rsidR="00C60FBB" w:rsidRPr="00C60FBB" w:rsidTr="00C60FBB">
        <w:tc>
          <w:tcPr>
            <w:tcW w:w="308" w:type="pct"/>
            <w:vMerge/>
            <w:shd w:val="clear" w:color="auto" w:fill="auto"/>
          </w:tcPr>
          <w:p w:rsidR="00C60FBB" w:rsidRPr="00C60FBB" w:rsidRDefault="00C60FBB" w:rsidP="00C60FBB">
            <w:pPr>
              <w:widowControl w:val="0"/>
              <w:spacing w:after="0" w:line="240" w:lineRule="auto"/>
              <w:ind w:left="-50" w:right="-80"/>
              <w:jc w:val="left"/>
              <w:rPr>
                <w:rFonts w:eastAsiaTheme="minorEastAsia" w:cstheme="minorBidi"/>
                <w:sz w:val="22"/>
              </w:rPr>
            </w:pPr>
          </w:p>
        </w:tc>
        <w:tc>
          <w:tcPr>
            <w:tcW w:w="1144" w:type="pct"/>
            <w:vMerge/>
            <w:shd w:val="clear" w:color="auto" w:fill="auto"/>
          </w:tcPr>
          <w:p w:rsidR="00C60FBB" w:rsidRPr="00C60FBB" w:rsidRDefault="00C60FBB" w:rsidP="00C60FBB">
            <w:pPr>
              <w:widowControl w:val="0"/>
              <w:spacing w:after="0" w:line="240" w:lineRule="auto"/>
              <w:jc w:val="left"/>
              <w:rPr>
                <w:rFonts w:eastAsiaTheme="minorEastAsia" w:cstheme="minorBidi"/>
                <w:sz w:val="22"/>
              </w:rPr>
            </w:pPr>
          </w:p>
        </w:tc>
        <w:tc>
          <w:tcPr>
            <w:tcW w:w="2149" w:type="pct"/>
            <w:shd w:val="clear" w:color="auto" w:fill="auto"/>
          </w:tcPr>
          <w:p w:rsidR="00C60FBB" w:rsidRPr="00C60FBB" w:rsidRDefault="00C60FBB" w:rsidP="00C60FBB">
            <w:pPr>
              <w:widowControl w:val="0"/>
              <w:spacing w:after="0" w:line="240" w:lineRule="auto"/>
              <w:jc w:val="left"/>
              <w:rPr>
                <w:rFonts w:eastAsiaTheme="minorEastAsia" w:cstheme="minorBidi"/>
                <w:sz w:val="22"/>
              </w:rPr>
            </w:pPr>
            <w:r w:rsidRPr="00C60FBB">
              <w:rPr>
                <w:rFonts w:eastAsiaTheme="minorEastAsia" w:cstheme="minorBidi"/>
                <w:sz w:val="22"/>
              </w:rPr>
              <w:t>Наличие в комплекте необходимых слаботочных интерфейсных кабелей и кабелей электропитания</w:t>
            </w:r>
          </w:p>
        </w:tc>
        <w:tc>
          <w:tcPr>
            <w:tcW w:w="702" w:type="pct"/>
          </w:tcPr>
          <w:p w:rsidR="00C60FBB" w:rsidRPr="00C60FBB" w:rsidRDefault="00C60FBB" w:rsidP="00C60FBB">
            <w:pPr>
              <w:widowControl w:val="0"/>
              <w:tabs>
                <w:tab w:val="left" w:pos="1445"/>
              </w:tabs>
              <w:spacing w:after="0" w:line="240" w:lineRule="auto"/>
              <w:ind w:left="-66"/>
              <w:jc w:val="left"/>
              <w:rPr>
                <w:rFonts w:eastAsiaTheme="minorEastAsia" w:cstheme="minorBidi"/>
                <w:kern w:val="2"/>
                <w:sz w:val="22"/>
                <w:lang w:eastAsia="hi-IN" w:bidi="hi-IN"/>
              </w:rPr>
            </w:pPr>
            <w:r w:rsidRPr="00C60FBB">
              <w:rPr>
                <w:rFonts w:eastAsiaTheme="minorEastAsia" w:cstheme="minorBidi"/>
                <w:kern w:val="2"/>
                <w:sz w:val="22"/>
                <w:lang w:eastAsia="hi-IN" w:bidi="hi-IN"/>
              </w:rPr>
              <w:t>Наличие</w:t>
            </w:r>
          </w:p>
        </w:tc>
        <w:tc>
          <w:tcPr>
            <w:tcW w:w="696" w:type="pct"/>
          </w:tcPr>
          <w:p w:rsidR="00C60FBB" w:rsidRPr="00C60FBB" w:rsidRDefault="00C60FBB" w:rsidP="00C60FBB">
            <w:pPr>
              <w:widowControl w:val="0"/>
              <w:spacing w:after="0" w:line="240" w:lineRule="auto"/>
              <w:ind w:left="-58" w:right="-76"/>
              <w:rPr>
                <w:rFonts w:eastAsiaTheme="minorEastAsia" w:cstheme="minorBidi"/>
                <w:i/>
                <w:sz w:val="20"/>
                <w:szCs w:val="20"/>
              </w:rPr>
            </w:pPr>
            <w:r w:rsidRPr="00C60FBB">
              <w:rPr>
                <w:rFonts w:eastAsiaTheme="minorEastAsia" w:cstheme="minorBidi"/>
                <w:i/>
                <w:sz w:val="20"/>
                <w:szCs w:val="20"/>
              </w:rPr>
              <w:t>(Наличие)</w:t>
            </w:r>
          </w:p>
        </w:tc>
      </w:tr>
    </w:tbl>
    <w:p w:rsidR="00C60FBB" w:rsidRPr="00C60FBB" w:rsidRDefault="00C60FBB" w:rsidP="00C60FBB">
      <w:pPr>
        <w:spacing w:after="0" w:line="240" w:lineRule="auto"/>
        <w:rPr>
          <w:lang w:eastAsia="ru-RU"/>
        </w:rPr>
      </w:pPr>
    </w:p>
    <w:p w:rsidR="00C60FBB" w:rsidRPr="00C60FBB" w:rsidRDefault="00C60FBB" w:rsidP="00C60FBB">
      <w:pPr>
        <w:spacing w:after="0" w:line="240" w:lineRule="auto"/>
        <w:rPr>
          <w:lang w:eastAsia="ru-RU"/>
        </w:rPr>
      </w:pPr>
    </w:p>
    <w:p w:rsidR="00C60FBB" w:rsidRDefault="00C60FBB" w:rsidP="000E338A">
      <w:pPr>
        <w:autoSpaceDE w:val="0"/>
        <w:autoSpaceDN w:val="0"/>
        <w:adjustRightInd w:val="0"/>
        <w:spacing w:after="0" w:line="240" w:lineRule="auto"/>
        <w:ind w:firstLine="540"/>
        <w:rPr>
          <w:szCs w:val="28"/>
        </w:rPr>
        <w:sectPr w:rsidR="00C60FBB" w:rsidSect="00C60FBB">
          <w:pgSz w:w="11906" w:h="16838"/>
          <w:pgMar w:top="709" w:right="709" w:bottom="567" w:left="709" w:header="709" w:footer="709" w:gutter="0"/>
          <w:cols w:space="708"/>
          <w:docGrid w:linePitch="360"/>
        </w:sectPr>
      </w:pPr>
    </w:p>
    <w:p w:rsidR="00C60FBB" w:rsidRPr="00C60FBB" w:rsidRDefault="00C60FBB" w:rsidP="00C60FBB">
      <w:pPr>
        <w:spacing w:after="0" w:line="240" w:lineRule="auto"/>
        <w:jc w:val="left"/>
        <w:rPr>
          <w:sz w:val="24"/>
          <w:szCs w:val="24"/>
          <w:lang w:eastAsia="ru-RU"/>
        </w:rPr>
      </w:pPr>
      <w:r w:rsidRPr="00C60FBB">
        <w:rPr>
          <w:noProof/>
          <w:sz w:val="24"/>
          <w:szCs w:val="24"/>
          <w:lang w:eastAsia="ru-RU"/>
        </w:rPr>
        <w:lastRenderedPageBreak/>
        <w:drawing>
          <wp:inline distT="0" distB="0" distL="0" distR="0" wp14:anchorId="5031282F" wp14:editId="08DF6965">
            <wp:extent cx="6299835" cy="889747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8897470"/>
                    </a:xfrm>
                    <a:prstGeom prst="rect">
                      <a:avLst/>
                    </a:prstGeom>
                    <a:noFill/>
                    <a:ln>
                      <a:noFill/>
                    </a:ln>
                  </pic:spPr>
                </pic:pic>
              </a:graphicData>
            </a:graphic>
          </wp:inline>
        </w:drawing>
      </w:r>
    </w:p>
    <w:tbl>
      <w:tblPr>
        <w:tblW w:w="0" w:type="auto"/>
        <w:tblLook w:val="01E0" w:firstRow="1" w:lastRow="1" w:firstColumn="1" w:lastColumn="1" w:noHBand="0" w:noVBand="0"/>
      </w:tblPr>
      <w:tblGrid>
        <w:gridCol w:w="9915"/>
        <w:gridCol w:w="222"/>
      </w:tblGrid>
      <w:tr w:rsidR="00C60FBB" w:rsidRPr="00C60FBB" w:rsidTr="00C60FBB">
        <w:tc>
          <w:tcPr>
            <w:tcW w:w="9915" w:type="dxa"/>
            <w:shd w:val="clear" w:color="auto" w:fill="auto"/>
          </w:tcPr>
          <w:p w:rsidR="00C60FBB" w:rsidRPr="00C60FBB" w:rsidRDefault="00C60FBB" w:rsidP="00C60FBB">
            <w:pPr>
              <w:keepNext/>
              <w:keepLines/>
              <w:tabs>
                <w:tab w:val="left" w:pos="5460"/>
              </w:tabs>
              <w:autoSpaceDE w:val="0"/>
              <w:autoSpaceDN w:val="0"/>
              <w:adjustRightInd w:val="0"/>
              <w:spacing w:after="0" w:line="240" w:lineRule="auto"/>
              <w:jc w:val="center"/>
              <w:rPr>
                <w:b/>
                <w:sz w:val="24"/>
                <w:szCs w:val="24"/>
                <w:lang w:eastAsia="ru-RU"/>
              </w:rPr>
            </w:pPr>
            <w:r w:rsidRPr="00C60FBB">
              <w:rPr>
                <w:sz w:val="24"/>
                <w:szCs w:val="24"/>
                <w:lang w:eastAsia="ru-RU"/>
              </w:rPr>
              <w:lastRenderedPageBreak/>
              <w:br w:type="page"/>
            </w:r>
            <w:r w:rsidRPr="00C60FBB">
              <w:rPr>
                <w:b/>
                <w:sz w:val="24"/>
                <w:szCs w:val="24"/>
                <w:lang w:eastAsia="ru-RU"/>
              </w:rPr>
              <w:t>ОБОСНОВАНИЕ НАЧАЛЬНОЙ (МАКСИМАЛЬНОЙ) ЦЕНЫ КОНТРАКТА</w:t>
            </w:r>
          </w:p>
          <w:p w:rsidR="00C60FBB" w:rsidRPr="00C60FBB" w:rsidRDefault="00C60FBB" w:rsidP="00C60FBB">
            <w:pPr>
              <w:keepNext/>
              <w:keepLines/>
              <w:tabs>
                <w:tab w:val="left" w:pos="5460"/>
              </w:tabs>
              <w:autoSpaceDE w:val="0"/>
              <w:autoSpaceDN w:val="0"/>
              <w:adjustRightInd w:val="0"/>
              <w:spacing w:after="0" w:line="240" w:lineRule="auto"/>
              <w:jc w:val="center"/>
              <w:rPr>
                <w:b/>
                <w:sz w:val="24"/>
                <w:szCs w:val="24"/>
                <w:lang w:eastAsia="ru-RU"/>
              </w:rPr>
            </w:pPr>
          </w:p>
          <w:p w:rsidR="00C60FBB" w:rsidRPr="00C60FBB" w:rsidRDefault="00C60FBB" w:rsidP="00C60FBB">
            <w:pPr>
              <w:spacing w:after="0" w:line="240" w:lineRule="auto"/>
              <w:ind w:firstLine="709"/>
              <w:rPr>
                <w:sz w:val="24"/>
                <w:szCs w:val="24"/>
                <w:lang w:eastAsia="ru-RU"/>
              </w:rPr>
            </w:pPr>
            <w:r w:rsidRPr="00C60FBB">
              <w:rPr>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C60FBB" w:rsidRPr="00C60FBB" w:rsidRDefault="00C60FBB" w:rsidP="00C60FBB">
            <w:pPr>
              <w:spacing w:after="0" w:line="240" w:lineRule="auto"/>
              <w:ind w:firstLine="709"/>
              <w:rPr>
                <w:sz w:val="24"/>
                <w:szCs w:val="24"/>
                <w:lang w:eastAsia="ru-RU"/>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128"/>
              <w:gridCol w:w="1868"/>
              <w:gridCol w:w="1966"/>
              <w:gridCol w:w="2003"/>
            </w:tblGrid>
            <w:tr w:rsidR="00C60FBB" w:rsidRPr="00C60FBB" w:rsidTr="00C60FBB">
              <w:trPr>
                <w:trHeight w:val="514"/>
              </w:trPr>
              <w:tc>
                <w:tcPr>
                  <w:tcW w:w="561" w:type="dxa"/>
                  <w:vMerge w:val="restart"/>
                  <w:vAlign w:val="center"/>
                  <w:hideMark/>
                </w:tcPr>
                <w:p w:rsidR="00C60FBB" w:rsidRPr="00C60FBB" w:rsidRDefault="00C60FBB" w:rsidP="00C60FBB">
                  <w:pPr>
                    <w:keepNext/>
                    <w:keepLines/>
                    <w:suppressAutoHyphens/>
                    <w:spacing w:after="0" w:line="240" w:lineRule="auto"/>
                    <w:jc w:val="center"/>
                    <w:rPr>
                      <w:b/>
                      <w:sz w:val="24"/>
                      <w:szCs w:val="24"/>
                      <w:lang w:eastAsia="ru-RU"/>
                    </w:rPr>
                  </w:pPr>
                  <w:r w:rsidRPr="00C60FBB">
                    <w:rPr>
                      <w:b/>
                      <w:sz w:val="24"/>
                      <w:szCs w:val="24"/>
                      <w:lang w:eastAsia="ru-RU"/>
                    </w:rPr>
                    <w:t>№ п/п</w:t>
                  </w:r>
                </w:p>
              </w:tc>
              <w:tc>
                <w:tcPr>
                  <w:tcW w:w="3128" w:type="dxa"/>
                  <w:vMerge w:val="restart"/>
                  <w:vAlign w:val="center"/>
                  <w:hideMark/>
                </w:tcPr>
                <w:p w:rsidR="00C60FBB" w:rsidRPr="00C60FBB" w:rsidRDefault="00C60FBB" w:rsidP="00C60FBB">
                  <w:pPr>
                    <w:keepNext/>
                    <w:keepLines/>
                    <w:suppressAutoHyphens/>
                    <w:spacing w:after="0" w:line="240" w:lineRule="auto"/>
                    <w:jc w:val="center"/>
                    <w:rPr>
                      <w:b/>
                      <w:sz w:val="24"/>
                      <w:szCs w:val="24"/>
                      <w:lang w:eastAsia="ru-RU"/>
                    </w:rPr>
                  </w:pPr>
                  <w:r w:rsidRPr="00C60FBB">
                    <w:rPr>
                      <w:b/>
                      <w:sz w:val="24"/>
                      <w:szCs w:val="24"/>
                      <w:lang w:eastAsia="ru-RU"/>
                    </w:rPr>
                    <w:t>Наименование услуги</w:t>
                  </w:r>
                </w:p>
              </w:tc>
              <w:tc>
                <w:tcPr>
                  <w:tcW w:w="5837" w:type="dxa"/>
                  <w:gridSpan w:val="3"/>
                  <w:vAlign w:val="center"/>
                  <w:hideMark/>
                </w:tcPr>
                <w:p w:rsidR="00C60FBB" w:rsidRPr="00C60FBB" w:rsidRDefault="00C60FBB" w:rsidP="00C60FBB">
                  <w:pPr>
                    <w:keepNext/>
                    <w:keepLines/>
                    <w:suppressAutoHyphens/>
                    <w:spacing w:after="0" w:line="240" w:lineRule="auto"/>
                    <w:jc w:val="center"/>
                    <w:rPr>
                      <w:b/>
                      <w:sz w:val="24"/>
                      <w:szCs w:val="24"/>
                      <w:lang w:eastAsia="ru-RU"/>
                    </w:rPr>
                  </w:pPr>
                  <w:r w:rsidRPr="00C60FBB">
                    <w:rPr>
                      <w:b/>
                      <w:sz w:val="24"/>
                      <w:szCs w:val="24"/>
                      <w:lang w:eastAsia="ru-RU"/>
                    </w:rPr>
                    <w:t>Цена услуги (руб.)/источники информации о ценах</w:t>
                  </w:r>
                </w:p>
              </w:tc>
            </w:tr>
            <w:tr w:rsidR="00C60FBB" w:rsidRPr="00C60FBB" w:rsidTr="00C60FBB">
              <w:trPr>
                <w:trHeight w:val="469"/>
              </w:trPr>
              <w:tc>
                <w:tcPr>
                  <w:tcW w:w="561" w:type="dxa"/>
                  <w:vMerge/>
                  <w:vAlign w:val="center"/>
                  <w:hideMark/>
                </w:tcPr>
                <w:p w:rsidR="00C60FBB" w:rsidRPr="00C60FBB" w:rsidRDefault="00C60FBB" w:rsidP="00C60FBB">
                  <w:pPr>
                    <w:spacing w:after="0" w:line="240" w:lineRule="auto"/>
                    <w:jc w:val="left"/>
                    <w:rPr>
                      <w:b/>
                      <w:sz w:val="24"/>
                      <w:szCs w:val="24"/>
                      <w:lang w:eastAsia="ru-RU"/>
                    </w:rPr>
                  </w:pPr>
                </w:p>
              </w:tc>
              <w:tc>
                <w:tcPr>
                  <w:tcW w:w="3128" w:type="dxa"/>
                  <w:vMerge/>
                  <w:vAlign w:val="center"/>
                  <w:hideMark/>
                </w:tcPr>
                <w:p w:rsidR="00C60FBB" w:rsidRPr="00C60FBB" w:rsidRDefault="00C60FBB" w:rsidP="00C60FBB">
                  <w:pPr>
                    <w:spacing w:after="0" w:line="240" w:lineRule="auto"/>
                    <w:jc w:val="left"/>
                    <w:rPr>
                      <w:b/>
                      <w:sz w:val="24"/>
                      <w:szCs w:val="24"/>
                      <w:lang w:eastAsia="ru-RU"/>
                    </w:rPr>
                  </w:pPr>
                </w:p>
              </w:tc>
              <w:tc>
                <w:tcPr>
                  <w:tcW w:w="1868" w:type="dxa"/>
                  <w:vAlign w:val="center"/>
                  <w:hideMark/>
                </w:tcPr>
                <w:p w:rsidR="00C60FBB" w:rsidRPr="00C60FBB" w:rsidRDefault="00C60FBB" w:rsidP="00C60FBB">
                  <w:pPr>
                    <w:keepNext/>
                    <w:keepLines/>
                    <w:suppressAutoHyphens/>
                    <w:spacing w:after="0" w:line="240" w:lineRule="auto"/>
                    <w:jc w:val="center"/>
                    <w:rPr>
                      <w:b/>
                      <w:sz w:val="24"/>
                      <w:szCs w:val="24"/>
                      <w:lang w:eastAsia="ru-RU"/>
                    </w:rPr>
                  </w:pPr>
                  <w:r w:rsidRPr="00C60FBB">
                    <w:rPr>
                      <w:b/>
                      <w:sz w:val="24"/>
                      <w:szCs w:val="24"/>
                      <w:lang w:eastAsia="ru-RU"/>
                    </w:rPr>
                    <w:t>Исполнитель 1</w:t>
                  </w:r>
                </w:p>
                <w:p w:rsidR="00C60FBB" w:rsidRPr="00C60FBB" w:rsidRDefault="00C60FBB" w:rsidP="00C60FBB">
                  <w:pPr>
                    <w:keepNext/>
                    <w:keepLines/>
                    <w:suppressAutoHyphens/>
                    <w:spacing w:after="0" w:line="240" w:lineRule="auto"/>
                    <w:jc w:val="center"/>
                    <w:rPr>
                      <w:b/>
                      <w:sz w:val="24"/>
                      <w:szCs w:val="24"/>
                      <w:lang w:eastAsia="ru-RU"/>
                    </w:rPr>
                  </w:pPr>
                </w:p>
              </w:tc>
              <w:tc>
                <w:tcPr>
                  <w:tcW w:w="1966" w:type="dxa"/>
                  <w:vAlign w:val="center"/>
                  <w:hideMark/>
                </w:tcPr>
                <w:p w:rsidR="00C60FBB" w:rsidRPr="00C60FBB" w:rsidRDefault="00C60FBB" w:rsidP="00C60FBB">
                  <w:pPr>
                    <w:keepNext/>
                    <w:keepLines/>
                    <w:suppressAutoHyphens/>
                    <w:spacing w:after="0" w:line="240" w:lineRule="auto"/>
                    <w:jc w:val="center"/>
                    <w:rPr>
                      <w:b/>
                      <w:sz w:val="24"/>
                      <w:szCs w:val="24"/>
                      <w:lang w:eastAsia="ru-RU"/>
                    </w:rPr>
                  </w:pPr>
                  <w:r w:rsidRPr="00C60FBB">
                    <w:rPr>
                      <w:b/>
                      <w:sz w:val="24"/>
                      <w:szCs w:val="24"/>
                      <w:lang w:eastAsia="ru-RU"/>
                    </w:rPr>
                    <w:t>Исполнитель 2</w:t>
                  </w:r>
                </w:p>
                <w:p w:rsidR="00C60FBB" w:rsidRPr="00C60FBB" w:rsidRDefault="00C60FBB" w:rsidP="00C60FBB">
                  <w:pPr>
                    <w:keepNext/>
                    <w:keepLines/>
                    <w:suppressAutoHyphens/>
                    <w:spacing w:after="0" w:line="240" w:lineRule="auto"/>
                    <w:jc w:val="center"/>
                    <w:rPr>
                      <w:b/>
                      <w:sz w:val="24"/>
                      <w:szCs w:val="24"/>
                      <w:lang w:eastAsia="ru-RU"/>
                    </w:rPr>
                  </w:pPr>
                </w:p>
              </w:tc>
              <w:tc>
                <w:tcPr>
                  <w:tcW w:w="2003" w:type="dxa"/>
                  <w:vAlign w:val="center"/>
                </w:tcPr>
                <w:p w:rsidR="00C60FBB" w:rsidRPr="00C60FBB" w:rsidRDefault="00C60FBB" w:rsidP="00C60FBB">
                  <w:pPr>
                    <w:keepNext/>
                    <w:keepLines/>
                    <w:suppressAutoHyphens/>
                    <w:spacing w:after="0" w:line="240" w:lineRule="auto"/>
                    <w:jc w:val="center"/>
                    <w:rPr>
                      <w:b/>
                      <w:sz w:val="24"/>
                      <w:szCs w:val="24"/>
                      <w:lang w:eastAsia="ru-RU"/>
                    </w:rPr>
                  </w:pPr>
                  <w:r w:rsidRPr="00C60FBB">
                    <w:rPr>
                      <w:b/>
                      <w:sz w:val="24"/>
                      <w:szCs w:val="24"/>
                      <w:lang w:eastAsia="ru-RU"/>
                    </w:rPr>
                    <w:t>Исполнитель 3</w:t>
                  </w:r>
                </w:p>
                <w:p w:rsidR="00C60FBB" w:rsidRPr="00C60FBB" w:rsidRDefault="00C60FBB" w:rsidP="00C60FBB">
                  <w:pPr>
                    <w:keepNext/>
                    <w:keepLines/>
                    <w:suppressAutoHyphens/>
                    <w:spacing w:after="0" w:line="240" w:lineRule="auto"/>
                    <w:jc w:val="center"/>
                    <w:rPr>
                      <w:b/>
                      <w:sz w:val="24"/>
                      <w:szCs w:val="24"/>
                      <w:lang w:eastAsia="ru-RU"/>
                    </w:rPr>
                  </w:pPr>
                </w:p>
              </w:tc>
            </w:tr>
            <w:tr w:rsidR="00C60FBB" w:rsidRPr="00C60FBB" w:rsidTr="00C60FBB">
              <w:trPr>
                <w:trHeight w:val="696"/>
              </w:trPr>
              <w:tc>
                <w:tcPr>
                  <w:tcW w:w="561" w:type="dxa"/>
                  <w:vAlign w:val="center"/>
                  <w:hideMark/>
                </w:tcPr>
                <w:p w:rsidR="00C60FBB" w:rsidRPr="00C60FBB" w:rsidRDefault="00C60FBB" w:rsidP="00C60FBB">
                  <w:pPr>
                    <w:keepNext/>
                    <w:keepLines/>
                    <w:suppressAutoHyphens/>
                    <w:spacing w:after="0" w:line="240" w:lineRule="auto"/>
                    <w:jc w:val="center"/>
                    <w:rPr>
                      <w:sz w:val="22"/>
                      <w:lang w:eastAsia="ru-RU"/>
                    </w:rPr>
                  </w:pPr>
                  <w:r w:rsidRPr="00C60FBB">
                    <w:rPr>
                      <w:sz w:val="22"/>
                      <w:lang w:eastAsia="ru-RU"/>
                    </w:rPr>
                    <w:t>1</w:t>
                  </w:r>
                </w:p>
              </w:tc>
              <w:tc>
                <w:tcPr>
                  <w:tcW w:w="3128" w:type="dxa"/>
                  <w:vAlign w:val="center"/>
                  <w:hideMark/>
                </w:tcPr>
                <w:p w:rsidR="00C60FBB" w:rsidRPr="00C60FBB" w:rsidRDefault="00C60FBB" w:rsidP="00C60FBB">
                  <w:pPr>
                    <w:spacing w:after="0" w:line="240" w:lineRule="auto"/>
                    <w:rPr>
                      <w:bCs/>
                      <w:sz w:val="24"/>
                      <w:szCs w:val="24"/>
                      <w:lang w:eastAsia="ru-RU"/>
                    </w:rPr>
                  </w:pPr>
                  <w:r w:rsidRPr="00C60FBB">
                    <w:rPr>
                      <w:sz w:val="24"/>
                      <w:szCs w:val="24"/>
                      <w:lang w:eastAsia="ru-RU"/>
                    </w:rPr>
                    <w:t>Оказание услуг по созданию комплексной системы экстренного оповещения населения (КСЭОН) при угрозе и возникновении чрезвычайных ситуаций на территории Новосибирской области</w:t>
                  </w:r>
                </w:p>
              </w:tc>
              <w:tc>
                <w:tcPr>
                  <w:tcW w:w="1868" w:type="dxa"/>
                  <w:noWrap/>
                  <w:vAlign w:val="center"/>
                  <w:hideMark/>
                </w:tcPr>
                <w:p w:rsidR="00C60FBB" w:rsidRPr="00C60FBB" w:rsidRDefault="00C60FBB" w:rsidP="00C60FBB">
                  <w:pPr>
                    <w:keepNext/>
                    <w:keepLines/>
                    <w:suppressAutoHyphens/>
                    <w:spacing w:after="0" w:line="240" w:lineRule="auto"/>
                    <w:jc w:val="center"/>
                    <w:rPr>
                      <w:sz w:val="22"/>
                      <w:lang w:eastAsia="ru-RU"/>
                    </w:rPr>
                  </w:pPr>
                  <w:r w:rsidRPr="00C60FBB">
                    <w:rPr>
                      <w:sz w:val="22"/>
                      <w:lang w:eastAsia="ru-RU"/>
                    </w:rPr>
                    <w:t>25</w:t>
                  </w:r>
                  <w:r w:rsidRPr="00C60FBB">
                    <w:rPr>
                      <w:sz w:val="22"/>
                      <w:lang w:val="en-US" w:eastAsia="ru-RU"/>
                    </w:rPr>
                    <w:t> </w:t>
                  </w:r>
                  <w:r w:rsidRPr="00C60FBB">
                    <w:rPr>
                      <w:sz w:val="22"/>
                      <w:lang w:eastAsia="ru-RU"/>
                    </w:rPr>
                    <w:t>684</w:t>
                  </w:r>
                  <w:r w:rsidRPr="00C60FBB">
                    <w:rPr>
                      <w:sz w:val="22"/>
                      <w:lang w:val="en-US" w:eastAsia="ru-RU"/>
                    </w:rPr>
                    <w:t> </w:t>
                  </w:r>
                  <w:r w:rsidRPr="00C60FBB">
                    <w:rPr>
                      <w:sz w:val="22"/>
                      <w:lang w:eastAsia="ru-RU"/>
                    </w:rPr>
                    <w:t>300,00</w:t>
                  </w:r>
                </w:p>
              </w:tc>
              <w:tc>
                <w:tcPr>
                  <w:tcW w:w="1966" w:type="dxa"/>
                  <w:vAlign w:val="center"/>
                </w:tcPr>
                <w:p w:rsidR="00C60FBB" w:rsidRPr="00C60FBB" w:rsidRDefault="00C60FBB" w:rsidP="00C60FBB">
                  <w:pPr>
                    <w:keepNext/>
                    <w:keepLines/>
                    <w:suppressAutoHyphens/>
                    <w:spacing w:after="0" w:line="240" w:lineRule="auto"/>
                    <w:jc w:val="center"/>
                    <w:rPr>
                      <w:sz w:val="22"/>
                      <w:lang w:eastAsia="ru-RU"/>
                    </w:rPr>
                  </w:pPr>
                  <w:r w:rsidRPr="00C60FBB">
                    <w:rPr>
                      <w:sz w:val="22"/>
                      <w:lang w:eastAsia="ru-RU"/>
                    </w:rPr>
                    <w:t>28 252 730,00</w:t>
                  </w:r>
                </w:p>
              </w:tc>
              <w:tc>
                <w:tcPr>
                  <w:tcW w:w="2003" w:type="dxa"/>
                  <w:vAlign w:val="center"/>
                </w:tcPr>
                <w:p w:rsidR="00C60FBB" w:rsidRPr="00C60FBB" w:rsidRDefault="00C60FBB" w:rsidP="00C60FBB">
                  <w:pPr>
                    <w:keepNext/>
                    <w:keepLines/>
                    <w:suppressAutoHyphens/>
                    <w:spacing w:after="0" w:line="240" w:lineRule="auto"/>
                    <w:jc w:val="center"/>
                    <w:rPr>
                      <w:sz w:val="22"/>
                      <w:lang w:eastAsia="ru-RU"/>
                    </w:rPr>
                  </w:pPr>
                  <w:r w:rsidRPr="00C60FBB">
                    <w:rPr>
                      <w:sz w:val="22"/>
                      <w:lang w:eastAsia="ru-RU"/>
                    </w:rPr>
                    <w:t>29 536 945,00</w:t>
                  </w:r>
                </w:p>
              </w:tc>
            </w:tr>
          </w:tbl>
          <w:p w:rsidR="00C60FBB" w:rsidRPr="00C60FBB" w:rsidRDefault="00C60FBB" w:rsidP="00C60FBB">
            <w:pPr>
              <w:keepNext/>
              <w:keepLines/>
              <w:suppressAutoHyphens/>
              <w:spacing w:after="0" w:line="240" w:lineRule="auto"/>
              <w:jc w:val="center"/>
              <w:rPr>
                <w:b/>
                <w:sz w:val="24"/>
                <w:szCs w:val="24"/>
                <w:lang w:eastAsia="ru-RU"/>
              </w:rPr>
            </w:pPr>
          </w:p>
          <w:p w:rsidR="00C60FBB" w:rsidRPr="00C60FBB" w:rsidRDefault="00C60FBB" w:rsidP="00C60FBB">
            <w:pPr>
              <w:keepNext/>
              <w:keepLines/>
              <w:suppressAutoHyphens/>
              <w:spacing w:after="0" w:line="240" w:lineRule="auto"/>
              <w:jc w:val="center"/>
              <w:rPr>
                <w:b/>
                <w:sz w:val="24"/>
                <w:szCs w:val="24"/>
                <w:lang w:eastAsia="ru-RU"/>
              </w:rPr>
            </w:pPr>
          </w:p>
          <w:p w:rsidR="00C60FBB" w:rsidRPr="00C60FBB" w:rsidRDefault="00C60FBB" w:rsidP="00C60FBB">
            <w:pPr>
              <w:keepNext/>
              <w:keepLines/>
              <w:spacing w:after="0" w:line="240" w:lineRule="auto"/>
              <w:ind w:firstLine="851"/>
              <w:rPr>
                <w:sz w:val="24"/>
                <w:szCs w:val="24"/>
                <w:lang w:eastAsia="ru-RU"/>
              </w:rPr>
            </w:pPr>
            <w:r w:rsidRPr="00C60FBB">
              <w:rPr>
                <w:sz w:val="24"/>
                <w:szCs w:val="24"/>
                <w:lang w:eastAsia="ru-RU"/>
              </w:rPr>
              <w:t xml:space="preserve">Начальная (максимальная) цена </w:t>
            </w:r>
            <w:r w:rsidRPr="00C60FBB">
              <w:rPr>
                <w:bCs/>
                <w:sz w:val="24"/>
                <w:szCs w:val="24"/>
                <w:lang w:eastAsia="ru-RU"/>
              </w:rPr>
              <w:t>контракта 25 684 300 руб. 00 коп</w:t>
            </w:r>
            <w:r w:rsidRPr="00C60FBB">
              <w:rPr>
                <w:sz w:val="24"/>
                <w:szCs w:val="24"/>
                <w:lang w:eastAsia="ru-RU"/>
              </w:rPr>
              <w:t xml:space="preserve"> определена как минимальное значение из вышеуказанных данных.</w:t>
            </w:r>
          </w:p>
        </w:tc>
        <w:tc>
          <w:tcPr>
            <w:tcW w:w="222" w:type="dxa"/>
            <w:shd w:val="clear" w:color="auto" w:fill="auto"/>
          </w:tcPr>
          <w:p w:rsidR="00C60FBB" w:rsidRPr="00C60FBB" w:rsidRDefault="00C60FBB" w:rsidP="00C60FBB">
            <w:pPr>
              <w:tabs>
                <w:tab w:val="center" w:pos="4153"/>
                <w:tab w:val="right" w:pos="8306"/>
              </w:tabs>
              <w:spacing w:after="0" w:line="240" w:lineRule="auto"/>
              <w:jc w:val="left"/>
              <w:rPr>
                <w:sz w:val="24"/>
                <w:szCs w:val="24"/>
                <w:lang w:eastAsia="ru-RU"/>
              </w:rPr>
            </w:pPr>
          </w:p>
        </w:tc>
      </w:tr>
    </w:tbl>
    <w:p w:rsidR="00C60FBB" w:rsidRPr="00C60FBB" w:rsidRDefault="00C60FBB" w:rsidP="00C60FBB">
      <w:pPr>
        <w:spacing w:after="0" w:line="240" w:lineRule="auto"/>
        <w:jc w:val="left"/>
        <w:rPr>
          <w:sz w:val="22"/>
          <w:szCs w:val="24"/>
          <w:lang w:eastAsia="ru-RU"/>
        </w:rPr>
      </w:pPr>
    </w:p>
    <w:p w:rsidR="00C60FBB" w:rsidRDefault="00C60FBB" w:rsidP="000E338A">
      <w:pPr>
        <w:autoSpaceDE w:val="0"/>
        <w:autoSpaceDN w:val="0"/>
        <w:adjustRightInd w:val="0"/>
        <w:spacing w:after="0" w:line="240" w:lineRule="auto"/>
        <w:ind w:firstLine="540"/>
        <w:rPr>
          <w:szCs w:val="28"/>
        </w:rPr>
        <w:sectPr w:rsidR="00C60FBB" w:rsidSect="00C60FBB">
          <w:pgSz w:w="11906" w:h="16838"/>
          <w:pgMar w:top="1134" w:right="567" w:bottom="1134" w:left="1418" w:header="708" w:footer="708" w:gutter="0"/>
          <w:cols w:space="708"/>
          <w:docGrid w:linePitch="360"/>
        </w:sectPr>
      </w:pPr>
    </w:p>
    <w:p w:rsidR="00C60FBB" w:rsidRDefault="00C60FBB" w:rsidP="003E694A">
      <w:pPr>
        <w:autoSpaceDE w:val="0"/>
        <w:autoSpaceDN w:val="0"/>
        <w:adjustRightInd w:val="0"/>
        <w:spacing w:after="0" w:line="240" w:lineRule="auto"/>
        <w:rPr>
          <w:szCs w:val="28"/>
        </w:rPr>
        <w:sectPr w:rsidR="00C60FBB" w:rsidSect="00C60FBB">
          <w:pgSz w:w="11906" w:h="16838"/>
          <w:pgMar w:top="1134" w:right="567" w:bottom="1134" w:left="1418" w:header="708" w:footer="708" w:gutter="0"/>
          <w:cols w:space="708"/>
          <w:docGrid w:linePitch="360"/>
        </w:sectPr>
      </w:pPr>
      <w:r>
        <w:rPr>
          <w:szCs w:val="28"/>
        </w:rPr>
        <w:object w:dxaOrig="8925" w:dyaOrig="12630">
          <v:shape id="_x0000_i1027" type="#_x0000_t75" style="width:446.4pt;height:631.7pt" o:ole="">
            <v:imagedata r:id="rId31" o:title=""/>
          </v:shape>
          <o:OLEObject Type="Embed" ProgID="AcroExch.Document.11" ShapeID="_x0000_i1027" DrawAspect="Content" ObjectID="_1533626824" r:id="rId32"/>
        </w:object>
      </w:r>
    </w:p>
    <w:p w:rsidR="00C60FBB" w:rsidRDefault="00C60FBB" w:rsidP="003E694A">
      <w:pPr>
        <w:autoSpaceDE w:val="0"/>
        <w:autoSpaceDN w:val="0"/>
        <w:adjustRightInd w:val="0"/>
        <w:spacing w:after="0" w:line="240" w:lineRule="auto"/>
        <w:rPr>
          <w:szCs w:val="28"/>
        </w:rPr>
        <w:sectPr w:rsidR="00C60FBB" w:rsidSect="00C60FBB">
          <w:pgSz w:w="11906" w:h="16838"/>
          <w:pgMar w:top="1134" w:right="567" w:bottom="1134" w:left="1418" w:header="708" w:footer="708" w:gutter="0"/>
          <w:cols w:space="708"/>
          <w:docGrid w:linePitch="360"/>
        </w:sectPr>
      </w:pPr>
      <w:r>
        <w:rPr>
          <w:szCs w:val="28"/>
        </w:rPr>
        <w:object w:dxaOrig="8925" w:dyaOrig="12630">
          <v:shape id="_x0000_i1028" type="#_x0000_t75" style="width:446.4pt;height:631.7pt" o:ole="">
            <v:imagedata r:id="rId33" o:title=""/>
          </v:shape>
          <o:OLEObject Type="Embed" ProgID="AcroExch.Document.11" ShapeID="_x0000_i1028" DrawAspect="Content" ObjectID="_1533626825" r:id="rId34"/>
        </w:object>
      </w:r>
    </w:p>
    <w:p w:rsidR="00C60FBB" w:rsidRDefault="00C60FBB" w:rsidP="003E694A">
      <w:pPr>
        <w:autoSpaceDE w:val="0"/>
        <w:autoSpaceDN w:val="0"/>
        <w:adjustRightInd w:val="0"/>
        <w:spacing w:after="0" w:line="240" w:lineRule="auto"/>
        <w:rPr>
          <w:szCs w:val="28"/>
        </w:rPr>
        <w:sectPr w:rsidR="00C60FBB" w:rsidSect="00C60FBB">
          <w:pgSz w:w="11906" w:h="16838"/>
          <w:pgMar w:top="1134" w:right="567" w:bottom="1134" w:left="1418" w:header="708" w:footer="708" w:gutter="0"/>
          <w:cols w:space="708"/>
          <w:docGrid w:linePitch="360"/>
        </w:sectPr>
      </w:pPr>
      <w:r>
        <w:rPr>
          <w:szCs w:val="28"/>
        </w:rPr>
        <w:object w:dxaOrig="8925" w:dyaOrig="12630">
          <v:shape id="_x0000_i1029" type="#_x0000_t75" style="width:446.4pt;height:631.7pt" o:ole="">
            <v:imagedata r:id="rId35" o:title=""/>
          </v:shape>
          <o:OLEObject Type="Embed" ProgID="AcroExch.Document.11" ShapeID="_x0000_i1029" DrawAspect="Content" ObjectID="_1533626826" r:id="rId36"/>
        </w:object>
      </w:r>
    </w:p>
    <w:p w:rsidR="009003BE" w:rsidRPr="00B23257" w:rsidRDefault="003E694A" w:rsidP="00010D7E">
      <w:pPr>
        <w:autoSpaceDE w:val="0"/>
        <w:autoSpaceDN w:val="0"/>
        <w:adjustRightInd w:val="0"/>
        <w:spacing w:after="0" w:line="240" w:lineRule="auto"/>
        <w:rPr>
          <w:szCs w:val="28"/>
        </w:rPr>
      </w:pPr>
      <w:r>
        <w:rPr>
          <w:szCs w:val="28"/>
        </w:rPr>
        <w:object w:dxaOrig="8925" w:dyaOrig="12630">
          <v:shape id="_x0000_i1030" type="#_x0000_t75" style="width:446.4pt;height:631.7pt" o:ole="">
            <v:imagedata r:id="rId37" o:title=""/>
          </v:shape>
          <o:OLEObject Type="Embed" ProgID="AcroExch.Document.11" ShapeID="_x0000_i1030" DrawAspect="Content" ObjectID="_1533626827" r:id="rId38"/>
        </w:object>
      </w:r>
    </w:p>
    <w:sectPr w:rsidR="009003BE" w:rsidRPr="00B23257" w:rsidSect="00C60FBB">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C08" w:rsidRDefault="00D86C08" w:rsidP="0063327D">
      <w:pPr>
        <w:spacing w:after="0" w:line="240" w:lineRule="auto"/>
      </w:pPr>
      <w:r>
        <w:separator/>
      </w:r>
    </w:p>
  </w:endnote>
  <w:endnote w:type="continuationSeparator" w:id="0">
    <w:p w:rsidR="00D86C08" w:rsidRDefault="00D86C08"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arlett"/>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Bookman Old Sty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DL">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C9" w:rsidRDefault="00A204C9">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C9" w:rsidRDefault="00A204C9">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C9" w:rsidRDefault="00A204C9">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C08" w:rsidRDefault="00D86C08" w:rsidP="0063327D">
      <w:pPr>
        <w:spacing w:after="0" w:line="240" w:lineRule="auto"/>
      </w:pPr>
      <w:r>
        <w:separator/>
      </w:r>
    </w:p>
  </w:footnote>
  <w:footnote w:type="continuationSeparator" w:id="0">
    <w:p w:rsidR="00D86C08" w:rsidRDefault="00D86C08" w:rsidP="006332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C9" w:rsidRDefault="00A204C9">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C9" w:rsidRDefault="00A204C9">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4C9" w:rsidRDefault="00A204C9">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220C9BE"/>
    <w:lvl w:ilvl="0">
      <w:start w:val="1"/>
      <w:numFmt w:val="decimal"/>
      <w:pStyle w:val="3"/>
      <w:lvlText w:val="%1."/>
      <w:lvlJc w:val="left"/>
      <w:pPr>
        <w:tabs>
          <w:tab w:val="num" w:pos="2204"/>
        </w:tabs>
        <w:ind w:left="2204" w:hanging="360"/>
      </w:pPr>
    </w:lvl>
  </w:abstractNum>
  <w:abstractNum w:abstractNumId="1">
    <w:nsid w:val="0C4B59B5"/>
    <w:multiLevelType w:val="hybridMultilevel"/>
    <w:tmpl w:val="8550CE68"/>
    <w:lvl w:ilvl="0" w:tplc="08AE59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571AD9"/>
    <w:multiLevelType w:val="multilevel"/>
    <w:tmpl w:val="1B607E1A"/>
    <w:lvl w:ilvl="0">
      <w:start w:val="1"/>
      <w:numFmt w:val="decimal"/>
      <w:pStyle w:val="-"/>
      <w:lvlText w:val="%1."/>
      <w:lvlJc w:val="center"/>
      <w:pPr>
        <w:tabs>
          <w:tab w:val="num" w:pos="0"/>
        </w:tabs>
      </w:pPr>
      <w:rPr>
        <w:rFonts w:cs="Times New Roman"/>
        <w:b/>
        <w:i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color w:val="auto"/>
        <w:spacing w:val="0"/>
        <w:w w:val="100"/>
        <w:kern w:val="0"/>
        <w:position w:val="0"/>
        <w:sz w:val="18"/>
        <w:szCs w:val="18"/>
        <w:u w:val="none"/>
        <w:effect w:val="none"/>
        <w:vertAlign w:val="baseline"/>
      </w:rPr>
    </w:lvl>
    <w:lvl w:ilvl="2">
      <w:start w:val="1"/>
      <w:numFmt w:val="decimal"/>
      <w:pStyle w:val="-1"/>
      <w:lvlText w:val="%1.%2.%3"/>
      <w:lvlJc w:val="left"/>
      <w:pPr>
        <w:tabs>
          <w:tab w:val="num" w:pos="851"/>
        </w:tabs>
        <w:ind w:left="851" w:hanging="851"/>
      </w:pPr>
      <w:rPr>
        <w:rFonts w:cs="Times New Roman"/>
        <w:b w:val="0"/>
        <w:bCs w:val="0"/>
        <w:i w:val="0"/>
        <w:iCs w:val="0"/>
      </w:rPr>
    </w:lvl>
    <w:lvl w:ilvl="3">
      <w:start w:val="1"/>
      <w:numFmt w:val="lowerLetter"/>
      <w:pStyle w:val="-2"/>
      <w:lvlText w:val="%4)"/>
      <w:lvlJc w:val="left"/>
      <w:pPr>
        <w:tabs>
          <w:tab w:val="num" w:pos="1418"/>
        </w:tabs>
        <w:ind w:left="1418" w:hanging="567"/>
      </w:pPr>
      <w:rPr>
        <w:rFonts w:cs="Times New Roman"/>
        <w:b w:val="0"/>
        <w:bCs w:val="0"/>
        <w:i w:val="0"/>
        <w:iCs w:val="0"/>
        <w:caps w:val="0"/>
        <w:strike w:val="0"/>
        <w:dstrike w:val="0"/>
        <w:vanish w:val="0"/>
        <w:color w:val="auto"/>
        <w:spacing w:val="0"/>
        <w:w w:val="100"/>
        <w:kern w:val="0"/>
        <w:position w:val="0"/>
        <w:u w:val="none"/>
        <w:effect w:val="none"/>
        <w:vertAlign w:val="baseline"/>
      </w:rPr>
    </w:lvl>
    <w:lvl w:ilvl="4">
      <w:start w:val="1"/>
      <w:numFmt w:val="lowerLetter"/>
      <w:lvlText w:val="%5)"/>
      <w:lvlJc w:val="left"/>
      <w:pPr>
        <w:tabs>
          <w:tab w:val="num" w:pos="1134"/>
        </w:tabs>
        <w:ind w:left="1134" w:hanging="567"/>
      </w:pPr>
      <w:rPr>
        <w:rFonts w:cs="Times New Roman"/>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rPr>
    </w:lvl>
    <w:lvl w:ilvl="7">
      <w:start w:val="1"/>
      <w:numFmt w:val="decimal"/>
      <w:lvlText w:val="%1.%2.%3.%4.%5.%6.%7.%8."/>
      <w:lvlJc w:val="left"/>
      <w:pPr>
        <w:tabs>
          <w:tab w:val="num" w:pos="3978"/>
        </w:tabs>
        <w:ind w:left="2322" w:hanging="1224"/>
      </w:pPr>
      <w:rPr>
        <w:rFonts w:cs="Times New Roman"/>
      </w:rPr>
    </w:lvl>
    <w:lvl w:ilvl="8">
      <w:start w:val="1"/>
      <w:numFmt w:val="decimal"/>
      <w:lvlText w:val="%1.%2.%3.%4.%5.%6.%7.%8.%9."/>
      <w:lvlJc w:val="left"/>
      <w:pPr>
        <w:tabs>
          <w:tab w:val="num" w:pos="4698"/>
        </w:tabs>
        <w:ind w:left="2898" w:hanging="1440"/>
      </w:pPr>
      <w:rPr>
        <w:rFonts w:cs="Times New Roman"/>
      </w:rPr>
    </w:lvl>
  </w:abstractNum>
  <w:abstractNum w:abstractNumId="3">
    <w:nsid w:val="1EB24B9C"/>
    <w:multiLevelType w:val="multilevel"/>
    <w:tmpl w:val="D8FE1AEA"/>
    <w:lvl w:ilvl="0">
      <w:start w:val="1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0726C9C"/>
    <w:multiLevelType w:val="hybridMultilevel"/>
    <w:tmpl w:val="9324569C"/>
    <w:lvl w:ilvl="0" w:tplc="04190001">
      <w:start w:val="1"/>
      <w:numFmt w:val="bullet"/>
      <w:lvlText w:val=""/>
      <w:lvlJc w:val="left"/>
      <w:pPr>
        <w:ind w:left="752" w:hanging="360"/>
      </w:pPr>
      <w:rPr>
        <w:rFonts w:ascii="Symbol" w:hAnsi="Symbol" w:hint="default"/>
      </w:rPr>
    </w:lvl>
    <w:lvl w:ilvl="1" w:tplc="04190003">
      <w:start w:val="1"/>
      <w:numFmt w:val="bullet"/>
      <w:lvlText w:val="o"/>
      <w:lvlJc w:val="left"/>
      <w:pPr>
        <w:ind w:left="1406" w:hanging="360"/>
      </w:pPr>
      <w:rPr>
        <w:rFonts w:ascii="Courier New" w:hAnsi="Courier New" w:hint="default"/>
      </w:rPr>
    </w:lvl>
    <w:lvl w:ilvl="2" w:tplc="04190005">
      <w:start w:val="1"/>
      <w:numFmt w:val="bullet"/>
      <w:lvlText w:val=""/>
      <w:lvlJc w:val="left"/>
      <w:pPr>
        <w:ind w:left="2126" w:hanging="360"/>
      </w:pPr>
      <w:rPr>
        <w:rFonts w:ascii="Wingdings" w:hAnsi="Wingdings" w:hint="default"/>
      </w:rPr>
    </w:lvl>
    <w:lvl w:ilvl="3" w:tplc="04190001">
      <w:start w:val="1"/>
      <w:numFmt w:val="bullet"/>
      <w:lvlText w:val=""/>
      <w:lvlJc w:val="left"/>
      <w:pPr>
        <w:ind w:left="2846" w:hanging="360"/>
      </w:pPr>
      <w:rPr>
        <w:rFonts w:ascii="Symbol" w:hAnsi="Symbol" w:hint="default"/>
      </w:rPr>
    </w:lvl>
    <w:lvl w:ilvl="4" w:tplc="04190003" w:tentative="1">
      <w:start w:val="1"/>
      <w:numFmt w:val="bullet"/>
      <w:lvlText w:val="o"/>
      <w:lvlJc w:val="left"/>
      <w:pPr>
        <w:ind w:left="3566" w:hanging="360"/>
      </w:pPr>
      <w:rPr>
        <w:rFonts w:ascii="Courier New" w:hAnsi="Courier New" w:hint="default"/>
      </w:rPr>
    </w:lvl>
    <w:lvl w:ilvl="5" w:tplc="04190005" w:tentative="1">
      <w:start w:val="1"/>
      <w:numFmt w:val="bullet"/>
      <w:lvlText w:val=""/>
      <w:lvlJc w:val="left"/>
      <w:pPr>
        <w:ind w:left="4286" w:hanging="360"/>
      </w:pPr>
      <w:rPr>
        <w:rFonts w:ascii="Wingdings" w:hAnsi="Wingdings" w:hint="default"/>
      </w:rPr>
    </w:lvl>
    <w:lvl w:ilvl="6" w:tplc="04190001" w:tentative="1">
      <w:start w:val="1"/>
      <w:numFmt w:val="bullet"/>
      <w:lvlText w:val=""/>
      <w:lvlJc w:val="left"/>
      <w:pPr>
        <w:ind w:left="5006" w:hanging="360"/>
      </w:pPr>
      <w:rPr>
        <w:rFonts w:ascii="Symbol" w:hAnsi="Symbol" w:hint="default"/>
      </w:rPr>
    </w:lvl>
    <w:lvl w:ilvl="7" w:tplc="04190003" w:tentative="1">
      <w:start w:val="1"/>
      <w:numFmt w:val="bullet"/>
      <w:lvlText w:val="o"/>
      <w:lvlJc w:val="left"/>
      <w:pPr>
        <w:ind w:left="5726" w:hanging="360"/>
      </w:pPr>
      <w:rPr>
        <w:rFonts w:ascii="Courier New" w:hAnsi="Courier New" w:hint="default"/>
      </w:rPr>
    </w:lvl>
    <w:lvl w:ilvl="8" w:tplc="04190005" w:tentative="1">
      <w:start w:val="1"/>
      <w:numFmt w:val="bullet"/>
      <w:lvlText w:val=""/>
      <w:lvlJc w:val="left"/>
      <w:pPr>
        <w:ind w:left="6446" w:hanging="360"/>
      </w:pPr>
      <w:rPr>
        <w:rFonts w:ascii="Wingdings" w:hAnsi="Wingdings" w:hint="default"/>
      </w:rPr>
    </w:lvl>
  </w:abstractNum>
  <w:abstractNum w:abstractNumId="5">
    <w:nsid w:val="20CB4F95"/>
    <w:multiLevelType w:val="hybridMultilevel"/>
    <w:tmpl w:val="73668E44"/>
    <w:lvl w:ilvl="0" w:tplc="F7449D14">
      <w:numFmt w:val="bullet"/>
      <w:lvlText w:val="-"/>
      <w:lvlJc w:val="left"/>
      <w:pPr>
        <w:ind w:left="1777" w:hanging="360"/>
      </w:pPr>
      <w:rPr>
        <w:rFonts w:ascii="Times New Roman" w:eastAsia="Times New Roman" w:hAnsi="Times New Roman" w:hint="default"/>
      </w:rPr>
    </w:lvl>
    <w:lvl w:ilvl="1" w:tplc="04190003" w:tentative="1">
      <w:start w:val="1"/>
      <w:numFmt w:val="bullet"/>
      <w:lvlText w:val="o"/>
      <w:lvlJc w:val="left"/>
      <w:pPr>
        <w:ind w:left="2497" w:hanging="360"/>
      </w:pPr>
      <w:rPr>
        <w:rFonts w:ascii="Courier New" w:hAnsi="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6">
    <w:nsid w:val="26663DC8"/>
    <w:multiLevelType w:val="hybridMultilevel"/>
    <w:tmpl w:val="BACE1A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E2C1CA3"/>
    <w:multiLevelType w:val="hybridMultilevel"/>
    <w:tmpl w:val="AF32A7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F2381F"/>
    <w:multiLevelType w:val="hybridMultilevel"/>
    <w:tmpl w:val="B18CEB2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FCF4E0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0E335B0"/>
    <w:multiLevelType w:val="hybridMultilevel"/>
    <w:tmpl w:val="CFFA461A"/>
    <w:lvl w:ilvl="0" w:tplc="EDECF82E">
      <w:start w:val="1"/>
      <w:numFmt w:val="bullet"/>
      <w:lvlText w:val=""/>
      <w:lvlJc w:val="left"/>
      <w:pPr>
        <w:ind w:left="1287" w:hanging="360"/>
      </w:pPr>
      <w:rPr>
        <w:rFonts w:ascii="Symbol" w:hAnsi="Symbol" w:hint="default"/>
      </w:rPr>
    </w:lvl>
    <w:lvl w:ilvl="1" w:tplc="95127EF4" w:tentative="1">
      <w:start w:val="1"/>
      <w:numFmt w:val="bullet"/>
      <w:lvlText w:val="o"/>
      <w:lvlJc w:val="left"/>
      <w:pPr>
        <w:ind w:left="2007" w:hanging="360"/>
      </w:pPr>
      <w:rPr>
        <w:rFonts w:ascii="Courier New" w:hAnsi="Courier New" w:cs="Courier New" w:hint="default"/>
      </w:rPr>
    </w:lvl>
    <w:lvl w:ilvl="2" w:tplc="BD26DBF2" w:tentative="1">
      <w:start w:val="1"/>
      <w:numFmt w:val="bullet"/>
      <w:lvlText w:val=""/>
      <w:lvlJc w:val="left"/>
      <w:pPr>
        <w:ind w:left="2727" w:hanging="360"/>
      </w:pPr>
      <w:rPr>
        <w:rFonts w:ascii="Wingdings" w:hAnsi="Wingdings" w:hint="default"/>
      </w:rPr>
    </w:lvl>
    <w:lvl w:ilvl="3" w:tplc="6B6C8E4C" w:tentative="1">
      <w:start w:val="1"/>
      <w:numFmt w:val="bullet"/>
      <w:lvlText w:val=""/>
      <w:lvlJc w:val="left"/>
      <w:pPr>
        <w:ind w:left="3447" w:hanging="360"/>
      </w:pPr>
      <w:rPr>
        <w:rFonts w:ascii="Symbol" w:hAnsi="Symbol" w:hint="default"/>
      </w:rPr>
    </w:lvl>
    <w:lvl w:ilvl="4" w:tplc="646AB3EA" w:tentative="1">
      <w:start w:val="1"/>
      <w:numFmt w:val="bullet"/>
      <w:lvlText w:val="o"/>
      <w:lvlJc w:val="left"/>
      <w:pPr>
        <w:ind w:left="4167" w:hanging="360"/>
      </w:pPr>
      <w:rPr>
        <w:rFonts w:ascii="Courier New" w:hAnsi="Courier New" w:cs="Courier New" w:hint="default"/>
      </w:rPr>
    </w:lvl>
    <w:lvl w:ilvl="5" w:tplc="C6809EF4" w:tentative="1">
      <w:start w:val="1"/>
      <w:numFmt w:val="bullet"/>
      <w:lvlText w:val=""/>
      <w:lvlJc w:val="left"/>
      <w:pPr>
        <w:ind w:left="4887" w:hanging="360"/>
      </w:pPr>
      <w:rPr>
        <w:rFonts w:ascii="Wingdings" w:hAnsi="Wingdings" w:hint="default"/>
      </w:rPr>
    </w:lvl>
    <w:lvl w:ilvl="6" w:tplc="8772C376" w:tentative="1">
      <w:start w:val="1"/>
      <w:numFmt w:val="bullet"/>
      <w:lvlText w:val=""/>
      <w:lvlJc w:val="left"/>
      <w:pPr>
        <w:ind w:left="5607" w:hanging="360"/>
      </w:pPr>
      <w:rPr>
        <w:rFonts w:ascii="Symbol" w:hAnsi="Symbol" w:hint="default"/>
      </w:rPr>
    </w:lvl>
    <w:lvl w:ilvl="7" w:tplc="0742D80C" w:tentative="1">
      <w:start w:val="1"/>
      <w:numFmt w:val="bullet"/>
      <w:lvlText w:val="o"/>
      <w:lvlJc w:val="left"/>
      <w:pPr>
        <w:ind w:left="6327" w:hanging="360"/>
      </w:pPr>
      <w:rPr>
        <w:rFonts w:ascii="Courier New" w:hAnsi="Courier New" w:cs="Courier New" w:hint="default"/>
      </w:rPr>
    </w:lvl>
    <w:lvl w:ilvl="8" w:tplc="E7BA6170" w:tentative="1">
      <w:start w:val="1"/>
      <w:numFmt w:val="bullet"/>
      <w:lvlText w:val=""/>
      <w:lvlJc w:val="left"/>
      <w:pPr>
        <w:ind w:left="7047" w:hanging="360"/>
      </w:pPr>
      <w:rPr>
        <w:rFonts w:ascii="Wingdings" w:hAnsi="Wingdings" w:hint="default"/>
      </w:rPr>
    </w:lvl>
  </w:abstractNum>
  <w:abstractNum w:abstractNumId="11">
    <w:nsid w:val="37557393"/>
    <w:multiLevelType w:val="hybridMultilevel"/>
    <w:tmpl w:val="BACE1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023165"/>
    <w:multiLevelType w:val="hybridMultilevel"/>
    <w:tmpl w:val="61EE55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F96AD7"/>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lvlOverride w:ilvl="0">
      <w:startOverride w:val="1"/>
    </w:lvlOverride>
  </w:num>
  <w:num w:numId="3">
    <w:abstractNumId w:val="13"/>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6">
    <w:abstractNumId w:val="4"/>
  </w:num>
  <w:num w:numId="7">
    <w:abstractNumId w:val="10"/>
  </w:num>
  <w:num w:numId="8">
    <w:abstractNumId w:val="8"/>
  </w:num>
  <w:num w:numId="9">
    <w:abstractNumId w:val="6"/>
  </w:num>
  <w:num w:numId="10">
    <w:abstractNumId w:val="11"/>
  </w:num>
  <w:num w:numId="11">
    <w:abstractNumId w:val="1"/>
  </w:num>
  <w:num w:numId="12">
    <w:abstractNumId w:val="12"/>
  </w:num>
  <w:num w:numId="13">
    <w:abstractNumId w:val="7"/>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767"/>
    <w:rsid w:val="00000719"/>
    <w:rsid w:val="00000F2E"/>
    <w:rsid w:val="00005B71"/>
    <w:rsid w:val="00007266"/>
    <w:rsid w:val="00010D7E"/>
    <w:rsid w:val="000113C8"/>
    <w:rsid w:val="00013B4E"/>
    <w:rsid w:val="00013FA4"/>
    <w:rsid w:val="00015138"/>
    <w:rsid w:val="000151BB"/>
    <w:rsid w:val="00015BC6"/>
    <w:rsid w:val="000164F9"/>
    <w:rsid w:val="0001660B"/>
    <w:rsid w:val="00016E7A"/>
    <w:rsid w:val="00017FC0"/>
    <w:rsid w:val="0002174D"/>
    <w:rsid w:val="00024E7F"/>
    <w:rsid w:val="00027A6B"/>
    <w:rsid w:val="0003414A"/>
    <w:rsid w:val="000352A2"/>
    <w:rsid w:val="000356FB"/>
    <w:rsid w:val="000407C7"/>
    <w:rsid w:val="0005054B"/>
    <w:rsid w:val="000528C1"/>
    <w:rsid w:val="00053E3E"/>
    <w:rsid w:val="000575B1"/>
    <w:rsid w:val="00063768"/>
    <w:rsid w:val="0006420D"/>
    <w:rsid w:val="00064286"/>
    <w:rsid w:val="00066467"/>
    <w:rsid w:val="000670C4"/>
    <w:rsid w:val="0006786A"/>
    <w:rsid w:val="00071221"/>
    <w:rsid w:val="00072FC4"/>
    <w:rsid w:val="00075E78"/>
    <w:rsid w:val="00076CEF"/>
    <w:rsid w:val="0007713C"/>
    <w:rsid w:val="000819ED"/>
    <w:rsid w:val="00091B20"/>
    <w:rsid w:val="00091BDF"/>
    <w:rsid w:val="0009400A"/>
    <w:rsid w:val="000977EC"/>
    <w:rsid w:val="000A0E7F"/>
    <w:rsid w:val="000A1C64"/>
    <w:rsid w:val="000A2E49"/>
    <w:rsid w:val="000A7834"/>
    <w:rsid w:val="000B0D9A"/>
    <w:rsid w:val="000B1238"/>
    <w:rsid w:val="000B4EB2"/>
    <w:rsid w:val="000B6CA1"/>
    <w:rsid w:val="000C0996"/>
    <w:rsid w:val="000C151C"/>
    <w:rsid w:val="000C4B40"/>
    <w:rsid w:val="000C7C53"/>
    <w:rsid w:val="000D411C"/>
    <w:rsid w:val="000D6670"/>
    <w:rsid w:val="000E0C07"/>
    <w:rsid w:val="000E1EB7"/>
    <w:rsid w:val="000E338A"/>
    <w:rsid w:val="000E7222"/>
    <w:rsid w:val="000F21DB"/>
    <w:rsid w:val="000F6C48"/>
    <w:rsid w:val="00112A62"/>
    <w:rsid w:val="00112E83"/>
    <w:rsid w:val="001243DF"/>
    <w:rsid w:val="00126047"/>
    <w:rsid w:val="00133002"/>
    <w:rsid w:val="00133B40"/>
    <w:rsid w:val="00137453"/>
    <w:rsid w:val="001445F0"/>
    <w:rsid w:val="00145961"/>
    <w:rsid w:val="00150333"/>
    <w:rsid w:val="001510AE"/>
    <w:rsid w:val="001516BF"/>
    <w:rsid w:val="001525A1"/>
    <w:rsid w:val="00155A1D"/>
    <w:rsid w:val="001562D3"/>
    <w:rsid w:val="001567C6"/>
    <w:rsid w:val="00160133"/>
    <w:rsid w:val="00162ACF"/>
    <w:rsid w:val="00165004"/>
    <w:rsid w:val="001654DA"/>
    <w:rsid w:val="00165763"/>
    <w:rsid w:val="00166DBE"/>
    <w:rsid w:val="00174BB6"/>
    <w:rsid w:val="00177F35"/>
    <w:rsid w:val="00182188"/>
    <w:rsid w:val="00182FC7"/>
    <w:rsid w:val="00186EA2"/>
    <w:rsid w:val="00187A52"/>
    <w:rsid w:val="00187C2A"/>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FF2"/>
    <w:rsid w:val="001D5733"/>
    <w:rsid w:val="001D7A83"/>
    <w:rsid w:val="001E39B6"/>
    <w:rsid w:val="001E5137"/>
    <w:rsid w:val="001E6C61"/>
    <w:rsid w:val="001E715D"/>
    <w:rsid w:val="001F1A13"/>
    <w:rsid w:val="0020054F"/>
    <w:rsid w:val="00204034"/>
    <w:rsid w:val="00212D73"/>
    <w:rsid w:val="002143B2"/>
    <w:rsid w:val="00216028"/>
    <w:rsid w:val="0022297E"/>
    <w:rsid w:val="00227AC9"/>
    <w:rsid w:val="00230010"/>
    <w:rsid w:val="002342C1"/>
    <w:rsid w:val="00234F15"/>
    <w:rsid w:val="00235471"/>
    <w:rsid w:val="00237569"/>
    <w:rsid w:val="00240D1B"/>
    <w:rsid w:val="002500AC"/>
    <w:rsid w:val="00256F52"/>
    <w:rsid w:val="00263838"/>
    <w:rsid w:val="00272FBB"/>
    <w:rsid w:val="00283621"/>
    <w:rsid w:val="00291367"/>
    <w:rsid w:val="0029137D"/>
    <w:rsid w:val="00291B89"/>
    <w:rsid w:val="00295FC6"/>
    <w:rsid w:val="002A1638"/>
    <w:rsid w:val="002A31A6"/>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21DB"/>
    <w:rsid w:val="002E5968"/>
    <w:rsid w:val="002F0991"/>
    <w:rsid w:val="002F0BB4"/>
    <w:rsid w:val="002F76A0"/>
    <w:rsid w:val="00304918"/>
    <w:rsid w:val="00312A5A"/>
    <w:rsid w:val="003137DE"/>
    <w:rsid w:val="00316CCA"/>
    <w:rsid w:val="003242FF"/>
    <w:rsid w:val="00324F6E"/>
    <w:rsid w:val="003301A1"/>
    <w:rsid w:val="00331080"/>
    <w:rsid w:val="00332197"/>
    <w:rsid w:val="00337269"/>
    <w:rsid w:val="00337E15"/>
    <w:rsid w:val="00340FDF"/>
    <w:rsid w:val="00341F77"/>
    <w:rsid w:val="003441A4"/>
    <w:rsid w:val="003468B5"/>
    <w:rsid w:val="00346E69"/>
    <w:rsid w:val="00351D79"/>
    <w:rsid w:val="00355777"/>
    <w:rsid w:val="003634F3"/>
    <w:rsid w:val="0036377F"/>
    <w:rsid w:val="00364435"/>
    <w:rsid w:val="0036500E"/>
    <w:rsid w:val="00376343"/>
    <w:rsid w:val="003770C9"/>
    <w:rsid w:val="0038044C"/>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D31A0"/>
    <w:rsid w:val="003E4455"/>
    <w:rsid w:val="003E694A"/>
    <w:rsid w:val="003F2F02"/>
    <w:rsid w:val="004019BA"/>
    <w:rsid w:val="00401DAB"/>
    <w:rsid w:val="00403911"/>
    <w:rsid w:val="00403E18"/>
    <w:rsid w:val="004072F5"/>
    <w:rsid w:val="004134B4"/>
    <w:rsid w:val="0041419D"/>
    <w:rsid w:val="00421EEE"/>
    <w:rsid w:val="004259F2"/>
    <w:rsid w:val="00427BC7"/>
    <w:rsid w:val="00430827"/>
    <w:rsid w:val="004349C6"/>
    <w:rsid w:val="0043692C"/>
    <w:rsid w:val="00445F30"/>
    <w:rsid w:val="0045135B"/>
    <w:rsid w:val="004553CF"/>
    <w:rsid w:val="00456BC8"/>
    <w:rsid w:val="00456F21"/>
    <w:rsid w:val="00461DB9"/>
    <w:rsid w:val="00463F48"/>
    <w:rsid w:val="004678F3"/>
    <w:rsid w:val="00475909"/>
    <w:rsid w:val="00476EDE"/>
    <w:rsid w:val="004810C3"/>
    <w:rsid w:val="0048196E"/>
    <w:rsid w:val="004838BD"/>
    <w:rsid w:val="00487853"/>
    <w:rsid w:val="004953E1"/>
    <w:rsid w:val="0049740F"/>
    <w:rsid w:val="00497D0A"/>
    <w:rsid w:val="004A301F"/>
    <w:rsid w:val="004A4658"/>
    <w:rsid w:val="004A601D"/>
    <w:rsid w:val="004A63F6"/>
    <w:rsid w:val="004B00B3"/>
    <w:rsid w:val="004B4774"/>
    <w:rsid w:val="004B521C"/>
    <w:rsid w:val="004B661B"/>
    <w:rsid w:val="004B73AC"/>
    <w:rsid w:val="004C4B72"/>
    <w:rsid w:val="004C6BA0"/>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0841"/>
    <w:rsid w:val="00501CFA"/>
    <w:rsid w:val="005063D6"/>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75035"/>
    <w:rsid w:val="005758B7"/>
    <w:rsid w:val="00575FDF"/>
    <w:rsid w:val="00583D0E"/>
    <w:rsid w:val="005877E8"/>
    <w:rsid w:val="00590571"/>
    <w:rsid w:val="00591DA1"/>
    <w:rsid w:val="00595D4F"/>
    <w:rsid w:val="005A0BB6"/>
    <w:rsid w:val="005A2FDD"/>
    <w:rsid w:val="005A3C89"/>
    <w:rsid w:val="005B5540"/>
    <w:rsid w:val="005B6528"/>
    <w:rsid w:val="005C2CE4"/>
    <w:rsid w:val="005C7134"/>
    <w:rsid w:val="005C793C"/>
    <w:rsid w:val="005D68CE"/>
    <w:rsid w:val="005D73A5"/>
    <w:rsid w:val="005E2FA1"/>
    <w:rsid w:val="005E3D80"/>
    <w:rsid w:val="005E4200"/>
    <w:rsid w:val="005E49B1"/>
    <w:rsid w:val="005F12B7"/>
    <w:rsid w:val="005F1E8B"/>
    <w:rsid w:val="005F3087"/>
    <w:rsid w:val="005F41CB"/>
    <w:rsid w:val="00600A7A"/>
    <w:rsid w:val="00600F3C"/>
    <w:rsid w:val="006015BE"/>
    <w:rsid w:val="00604367"/>
    <w:rsid w:val="0060755D"/>
    <w:rsid w:val="00607E19"/>
    <w:rsid w:val="00614398"/>
    <w:rsid w:val="00625C4A"/>
    <w:rsid w:val="00626E4C"/>
    <w:rsid w:val="00630E9B"/>
    <w:rsid w:val="00632B8D"/>
    <w:rsid w:val="0063327D"/>
    <w:rsid w:val="006371B5"/>
    <w:rsid w:val="0064182B"/>
    <w:rsid w:val="00641949"/>
    <w:rsid w:val="0064239A"/>
    <w:rsid w:val="00642A6E"/>
    <w:rsid w:val="00642E37"/>
    <w:rsid w:val="006507F2"/>
    <w:rsid w:val="0065150D"/>
    <w:rsid w:val="00651741"/>
    <w:rsid w:val="0065231D"/>
    <w:rsid w:val="0065403E"/>
    <w:rsid w:val="00660170"/>
    <w:rsid w:val="0066370A"/>
    <w:rsid w:val="00664A56"/>
    <w:rsid w:val="00664DCE"/>
    <w:rsid w:val="00666E11"/>
    <w:rsid w:val="0067019C"/>
    <w:rsid w:val="00670358"/>
    <w:rsid w:val="00675E73"/>
    <w:rsid w:val="0067653F"/>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D14C8"/>
    <w:rsid w:val="006D24FA"/>
    <w:rsid w:val="006D78CB"/>
    <w:rsid w:val="006E4CB7"/>
    <w:rsid w:val="006E5421"/>
    <w:rsid w:val="006F2FFD"/>
    <w:rsid w:val="006F6199"/>
    <w:rsid w:val="006F7656"/>
    <w:rsid w:val="00700D81"/>
    <w:rsid w:val="00703CF0"/>
    <w:rsid w:val="00705C94"/>
    <w:rsid w:val="007066C8"/>
    <w:rsid w:val="00712156"/>
    <w:rsid w:val="007176FC"/>
    <w:rsid w:val="00721398"/>
    <w:rsid w:val="007229B1"/>
    <w:rsid w:val="00723D08"/>
    <w:rsid w:val="00724413"/>
    <w:rsid w:val="00724A55"/>
    <w:rsid w:val="00732DF9"/>
    <w:rsid w:val="00735315"/>
    <w:rsid w:val="007353E4"/>
    <w:rsid w:val="007355B8"/>
    <w:rsid w:val="007362FC"/>
    <w:rsid w:val="00737DB2"/>
    <w:rsid w:val="00742A76"/>
    <w:rsid w:val="007477E4"/>
    <w:rsid w:val="00750C3E"/>
    <w:rsid w:val="0075246B"/>
    <w:rsid w:val="00763167"/>
    <w:rsid w:val="007656CE"/>
    <w:rsid w:val="00766594"/>
    <w:rsid w:val="00781867"/>
    <w:rsid w:val="00793DFA"/>
    <w:rsid w:val="00795661"/>
    <w:rsid w:val="007A4509"/>
    <w:rsid w:val="007A7582"/>
    <w:rsid w:val="007B235E"/>
    <w:rsid w:val="007B2716"/>
    <w:rsid w:val="007B50A7"/>
    <w:rsid w:val="007D0242"/>
    <w:rsid w:val="007D55E2"/>
    <w:rsid w:val="007E1FEB"/>
    <w:rsid w:val="007E4185"/>
    <w:rsid w:val="007E4633"/>
    <w:rsid w:val="007E5BA3"/>
    <w:rsid w:val="007E6BC8"/>
    <w:rsid w:val="007F1FA6"/>
    <w:rsid w:val="007F67AB"/>
    <w:rsid w:val="00801660"/>
    <w:rsid w:val="00801CF7"/>
    <w:rsid w:val="00802696"/>
    <w:rsid w:val="00802C40"/>
    <w:rsid w:val="0080340D"/>
    <w:rsid w:val="0080418B"/>
    <w:rsid w:val="00807817"/>
    <w:rsid w:val="00813B41"/>
    <w:rsid w:val="00815188"/>
    <w:rsid w:val="00816F2B"/>
    <w:rsid w:val="008213E0"/>
    <w:rsid w:val="008234C8"/>
    <w:rsid w:val="00823DBF"/>
    <w:rsid w:val="0083335A"/>
    <w:rsid w:val="00840283"/>
    <w:rsid w:val="00840A6B"/>
    <w:rsid w:val="008417C3"/>
    <w:rsid w:val="0084553D"/>
    <w:rsid w:val="00846F55"/>
    <w:rsid w:val="008509AF"/>
    <w:rsid w:val="00855212"/>
    <w:rsid w:val="008554A2"/>
    <w:rsid w:val="00856767"/>
    <w:rsid w:val="00856F7E"/>
    <w:rsid w:val="00860AE3"/>
    <w:rsid w:val="00863438"/>
    <w:rsid w:val="00864154"/>
    <w:rsid w:val="0087454E"/>
    <w:rsid w:val="00892D81"/>
    <w:rsid w:val="00894946"/>
    <w:rsid w:val="00894B06"/>
    <w:rsid w:val="00896499"/>
    <w:rsid w:val="00897D0C"/>
    <w:rsid w:val="008A036E"/>
    <w:rsid w:val="008A17E3"/>
    <w:rsid w:val="008A2D7D"/>
    <w:rsid w:val="008A3168"/>
    <w:rsid w:val="008B28C4"/>
    <w:rsid w:val="008B43D4"/>
    <w:rsid w:val="008B6A3F"/>
    <w:rsid w:val="008C13BF"/>
    <w:rsid w:val="008C35E6"/>
    <w:rsid w:val="008C538E"/>
    <w:rsid w:val="008C7F71"/>
    <w:rsid w:val="008D34D0"/>
    <w:rsid w:val="008D3A0C"/>
    <w:rsid w:val="008D4684"/>
    <w:rsid w:val="008D5F0C"/>
    <w:rsid w:val="008D66A1"/>
    <w:rsid w:val="008D6AF6"/>
    <w:rsid w:val="008E0BFA"/>
    <w:rsid w:val="008E5898"/>
    <w:rsid w:val="008E599D"/>
    <w:rsid w:val="008E6FC9"/>
    <w:rsid w:val="008E71A7"/>
    <w:rsid w:val="008E73A3"/>
    <w:rsid w:val="008F5CB8"/>
    <w:rsid w:val="008F7BF0"/>
    <w:rsid w:val="009003BE"/>
    <w:rsid w:val="009020FC"/>
    <w:rsid w:val="009026D0"/>
    <w:rsid w:val="009032E8"/>
    <w:rsid w:val="00903614"/>
    <w:rsid w:val="00903E0B"/>
    <w:rsid w:val="00903FEC"/>
    <w:rsid w:val="00905CEE"/>
    <w:rsid w:val="009220FC"/>
    <w:rsid w:val="00924622"/>
    <w:rsid w:val="00927B3F"/>
    <w:rsid w:val="00940B38"/>
    <w:rsid w:val="0094123B"/>
    <w:rsid w:val="00950727"/>
    <w:rsid w:val="009507A6"/>
    <w:rsid w:val="00952198"/>
    <w:rsid w:val="00953A6F"/>
    <w:rsid w:val="00954C5F"/>
    <w:rsid w:val="00954E8A"/>
    <w:rsid w:val="00955367"/>
    <w:rsid w:val="00964D87"/>
    <w:rsid w:val="009658D3"/>
    <w:rsid w:val="00973AB8"/>
    <w:rsid w:val="00976BB0"/>
    <w:rsid w:val="00980AF1"/>
    <w:rsid w:val="009859C3"/>
    <w:rsid w:val="0098606A"/>
    <w:rsid w:val="00987CCE"/>
    <w:rsid w:val="00994026"/>
    <w:rsid w:val="00996A8B"/>
    <w:rsid w:val="00996B9C"/>
    <w:rsid w:val="009A6181"/>
    <w:rsid w:val="009A6D78"/>
    <w:rsid w:val="009B0B30"/>
    <w:rsid w:val="009B3ABF"/>
    <w:rsid w:val="009B52C0"/>
    <w:rsid w:val="009B7786"/>
    <w:rsid w:val="009B7B19"/>
    <w:rsid w:val="009B7B86"/>
    <w:rsid w:val="009C541E"/>
    <w:rsid w:val="009C5429"/>
    <w:rsid w:val="009D0144"/>
    <w:rsid w:val="009D2C1F"/>
    <w:rsid w:val="009D3673"/>
    <w:rsid w:val="009D587F"/>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4C9"/>
    <w:rsid w:val="00A20E52"/>
    <w:rsid w:val="00A24309"/>
    <w:rsid w:val="00A247AF"/>
    <w:rsid w:val="00A31D6C"/>
    <w:rsid w:val="00A3298C"/>
    <w:rsid w:val="00A32B04"/>
    <w:rsid w:val="00A35BFF"/>
    <w:rsid w:val="00A36FF8"/>
    <w:rsid w:val="00A37CA2"/>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1139"/>
    <w:rsid w:val="00A81838"/>
    <w:rsid w:val="00A82752"/>
    <w:rsid w:val="00A97638"/>
    <w:rsid w:val="00A97DF7"/>
    <w:rsid w:val="00AA2F6C"/>
    <w:rsid w:val="00AA4FB5"/>
    <w:rsid w:val="00AA725C"/>
    <w:rsid w:val="00AB304F"/>
    <w:rsid w:val="00AB3808"/>
    <w:rsid w:val="00AB605A"/>
    <w:rsid w:val="00AB75B4"/>
    <w:rsid w:val="00AB7E77"/>
    <w:rsid w:val="00AC1D5D"/>
    <w:rsid w:val="00AC2110"/>
    <w:rsid w:val="00AC5167"/>
    <w:rsid w:val="00AC6F2F"/>
    <w:rsid w:val="00AD02AA"/>
    <w:rsid w:val="00AD5A2F"/>
    <w:rsid w:val="00AE25BE"/>
    <w:rsid w:val="00AF056B"/>
    <w:rsid w:val="00AF0AB0"/>
    <w:rsid w:val="00AF2AED"/>
    <w:rsid w:val="00AF2F3B"/>
    <w:rsid w:val="00AF4DDC"/>
    <w:rsid w:val="00AF4E2A"/>
    <w:rsid w:val="00B07836"/>
    <w:rsid w:val="00B12D61"/>
    <w:rsid w:val="00B14A71"/>
    <w:rsid w:val="00B22967"/>
    <w:rsid w:val="00B23257"/>
    <w:rsid w:val="00B3114B"/>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2815"/>
    <w:rsid w:val="00B85A27"/>
    <w:rsid w:val="00B87534"/>
    <w:rsid w:val="00B940E0"/>
    <w:rsid w:val="00B94935"/>
    <w:rsid w:val="00B974AA"/>
    <w:rsid w:val="00BA05FA"/>
    <w:rsid w:val="00BA3FB3"/>
    <w:rsid w:val="00BB01DB"/>
    <w:rsid w:val="00BB15F5"/>
    <w:rsid w:val="00BB448C"/>
    <w:rsid w:val="00BB5ED5"/>
    <w:rsid w:val="00BC0715"/>
    <w:rsid w:val="00BC18F7"/>
    <w:rsid w:val="00BC74D3"/>
    <w:rsid w:val="00BC7BC2"/>
    <w:rsid w:val="00BD072D"/>
    <w:rsid w:val="00BD0E8A"/>
    <w:rsid w:val="00BD3F56"/>
    <w:rsid w:val="00BD4667"/>
    <w:rsid w:val="00BE5B68"/>
    <w:rsid w:val="00BF5357"/>
    <w:rsid w:val="00BF66C9"/>
    <w:rsid w:val="00C0315B"/>
    <w:rsid w:val="00C04739"/>
    <w:rsid w:val="00C04A1C"/>
    <w:rsid w:val="00C04A84"/>
    <w:rsid w:val="00C16164"/>
    <w:rsid w:val="00C17DE1"/>
    <w:rsid w:val="00C23BC6"/>
    <w:rsid w:val="00C33C71"/>
    <w:rsid w:val="00C34DA6"/>
    <w:rsid w:val="00C35B1D"/>
    <w:rsid w:val="00C42FF2"/>
    <w:rsid w:val="00C43278"/>
    <w:rsid w:val="00C45FCB"/>
    <w:rsid w:val="00C47FD2"/>
    <w:rsid w:val="00C562FB"/>
    <w:rsid w:val="00C60FBB"/>
    <w:rsid w:val="00C663F8"/>
    <w:rsid w:val="00C677A1"/>
    <w:rsid w:val="00C70EBA"/>
    <w:rsid w:val="00C72A82"/>
    <w:rsid w:val="00C7480B"/>
    <w:rsid w:val="00C75125"/>
    <w:rsid w:val="00C77433"/>
    <w:rsid w:val="00C77FC5"/>
    <w:rsid w:val="00C8157A"/>
    <w:rsid w:val="00C82FA7"/>
    <w:rsid w:val="00C87289"/>
    <w:rsid w:val="00C929F9"/>
    <w:rsid w:val="00C931A5"/>
    <w:rsid w:val="00CA27D2"/>
    <w:rsid w:val="00CA724C"/>
    <w:rsid w:val="00CB4200"/>
    <w:rsid w:val="00CB4E0B"/>
    <w:rsid w:val="00CB71A8"/>
    <w:rsid w:val="00CB786B"/>
    <w:rsid w:val="00CD12D9"/>
    <w:rsid w:val="00CD2B6F"/>
    <w:rsid w:val="00CD4491"/>
    <w:rsid w:val="00CE0CEB"/>
    <w:rsid w:val="00CE15CC"/>
    <w:rsid w:val="00CE39EC"/>
    <w:rsid w:val="00CE3C1A"/>
    <w:rsid w:val="00CE52C9"/>
    <w:rsid w:val="00CE54A1"/>
    <w:rsid w:val="00CE5979"/>
    <w:rsid w:val="00CE738C"/>
    <w:rsid w:val="00CF032E"/>
    <w:rsid w:val="00D00CBE"/>
    <w:rsid w:val="00D01E56"/>
    <w:rsid w:val="00D04D23"/>
    <w:rsid w:val="00D07E9F"/>
    <w:rsid w:val="00D20C3A"/>
    <w:rsid w:val="00D21F58"/>
    <w:rsid w:val="00D2548B"/>
    <w:rsid w:val="00D34975"/>
    <w:rsid w:val="00D36B46"/>
    <w:rsid w:val="00D51216"/>
    <w:rsid w:val="00D53FFC"/>
    <w:rsid w:val="00D55CBA"/>
    <w:rsid w:val="00D55D24"/>
    <w:rsid w:val="00D56D58"/>
    <w:rsid w:val="00D62B68"/>
    <w:rsid w:val="00D705D5"/>
    <w:rsid w:val="00D75957"/>
    <w:rsid w:val="00D75B0C"/>
    <w:rsid w:val="00D76A0C"/>
    <w:rsid w:val="00D858C0"/>
    <w:rsid w:val="00D8590C"/>
    <w:rsid w:val="00D86217"/>
    <w:rsid w:val="00D86C08"/>
    <w:rsid w:val="00D95DEC"/>
    <w:rsid w:val="00D96371"/>
    <w:rsid w:val="00DA1E6B"/>
    <w:rsid w:val="00DA297C"/>
    <w:rsid w:val="00DA2B92"/>
    <w:rsid w:val="00DA5CAD"/>
    <w:rsid w:val="00DB3B03"/>
    <w:rsid w:val="00DC259B"/>
    <w:rsid w:val="00DC5771"/>
    <w:rsid w:val="00DC78D6"/>
    <w:rsid w:val="00DD111A"/>
    <w:rsid w:val="00DD1A81"/>
    <w:rsid w:val="00DD22E3"/>
    <w:rsid w:val="00DD3CA1"/>
    <w:rsid w:val="00DD6F09"/>
    <w:rsid w:val="00DE4433"/>
    <w:rsid w:val="00DE5402"/>
    <w:rsid w:val="00DF36C6"/>
    <w:rsid w:val="00DF6D80"/>
    <w:rsid w:val="00E00B37"/>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6337"/>
    <w:rsid w:val="00E41D81"/>
    <w:rsid w:val="00E452D7"/>
    <w:rsid w:val="00E46349"/>
    <w:rsid w:val="00E479B5"/>
    <w:rsid w:val="00E506BF"/>
    <w:rsid w:val="00E50F96"/>
    <w:rsid w:val="00E5235C"/>
    <w:rsid w:val="00E55943"/>
    <w:rsid w:val="00E57D88"/>
    <w:rsid w:val="00E6185E"/>
    <w:rsid w:val="00E625BB"/>
    <w:rsid w:val="00E7378B"/>
    <w:rsid w:val="00E82EF4"/>
    <w:rsid w:val="00E920B1"/>
    <w:rsid w:val="00E931D5"/>
    <w:rsid w:val="00E944DD"/>
    <w:rsid w:val="00E94595"/>
    <w:rsid w:val="00E94D84"/>
    <w:rsid w:val="00EA11C0"/>
    <w:rsid w:val="00EA500D"/>
    <w:rsid w:val="00EB0EBA"/>
    <w:rsid w:val="00EB3CD2"/>
    <w:rsid w:val="00EB4F00"/>
    <w:rsid w:val="00EC016C"/>
    <w:rsid w:val="00EC76FE"/>
    <w:rsid w:val="00ED046A"/>
    <w:rsid w:val="00ED0FBA"/>
    <w:rsid w:val="00ED31FD"/>
    <w:rsid w:val="00ED5B8A"/>
    <w:rsid w:val="00ED734B"/>
    <w:rsid w:val="00EE191F"/>
    <w:rsid w:val="00EE1F9C"/>
    <w:rsid w:val="00EE1FC0"/>
    <w:rsid w:val="00EE4C47"/>
    <w:rsid w:val="00EE7B9B"/>
    <w:rsid w:val="00EF2526"/>
    <w:rsid w:val="00EF3153"/>
    <w:rsid w:val="00EF68C9"/>
    <w:rsid w:val="00EF6A39"/>
    <w:rsid w:val="00EF7BB9"/>
    <w:rsid w:val="00F0276D"/>
    <w:rsid w:val="00F02B0B"/>
    <w:rsid w:val="00F03273"/>
    <w:rsid w:val="00F11F5F"/>
    <w:rsid w:val="00F1387D"/>
    <w:rsid w:val="00F13D3F"/>
    <w:rsid w:val="00F318F2"/>
    <w:rsid w:val="00F326F8"/>
    <w:rsid w:val="00F34BCC"/>
    <w:rsid w:val="00F40430"/>
    <w:rsid w:val="00F4215C"/>
    <w:rsid w:val="00F43428"/>
    <w:rsid w:val="00F44EDB"/>
    <w:rsid w:val="00F45AD1"/>
    <w:rsid w:val="00F46AA6"/>
    <w:rsid w:val="00F5000F"/>
    <w:rsid w:val="00F5035D"/>
    <w:rsid w:val="00F504F3"/>
    <w:rsid w:val="00F535E3"/>
    <w:rsid w:val="00F6027D"/>
    <w:rsid w:val="00F66799"/>
    <w:rsid w:val="00F7191D"/>
    <w:rsid w:val="00F833E1"/>
    <w:rsid w:val="00F854DF"/>
    <w:rsid w:val="00F86988"/>
    <w:rsid w:val="00F86F8C"/>
    <w:rsid w:val="00F92159"/>
    <w:rsid w:val="00F949FA"/>
    <w:rsid w:val="00F953E9"/>
    <w:rsid w:val="00F964B4"/>
    <w:rsid w:val="00F96BDB"/>
    <w:rsid w:val="00FA3EA1"/>
    <w:rsid w:val="00FA6F19"/>
    <w:rsid w:val="00FA7EE3"/>
    <w:rsid w:val="00FB1D89"/>
    <w:rsid w:val="00FB3F43"/>
    <w:rsid w:val="00FB4221"/>
    <w:rsid w:val="00FC1490"/>
    <w:rsid w:val="00FC64D4"/>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caption" w:semiHidden="1" w:uiPriority="35" w:unhideWhenUsed="1" w:qFormat="1"/>
    <w:lsdException w:name="footnote reference" w:uiPriority="0"/>
    <w:lsdException w:name="page number" w:uiPriority="0"/>
    <w:lsdException w:name="endnote reference" w:uiPriority="0"/>
    <w:lsdException w:name="endnote text" w:uiPriority="0"/>
    <w:lsdException w:name="List" w:uiPriority="0"/>
    <w:lsdException w:name="List Number" w:semiHidden="1" w:unhideWhenUsed="1"/>
    <w:lsdException w:name="List 4" w:semiHidden="1" w:unhideWhenUsed="1"/>
    <w:lsdException w:name="List 5" w:semiHidden="1" w:unhideWhenUsed="1"/>
    <w:lsdException w:name="List Number 3" w:uiPriority="0"/>
    <w:lsdException w:name="Title" w:uiPriority="0" w:qFormat="1"/>
    <w:lsdException w:name="Default Paragraph Font" w:semiHidden="1" w:uiPriority="1" w:unhideWhenUsed="1"/>
    <w:lsdException w:name="Body Text" w:uiPriority="0" w:qFormat="1"/>
    <w:lsdException w:name="Body Text Indent" w:uiPriority="0"/>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2" w:uiPriority="0"/>
    <w:lsdException w:name="Body Text 3" w:uiPriority="0"/>
    <w:lsdException w:name="Hyperlink" w:uiPriority="0"/>
    <w:lsdException w:name="Strong" w:uiPriority="22" w:qFormat="1"/>
    <w:lsdException w:name="Emphasis" w:uiPriority="0" w:qFormat="1"/>
    <w:lsdException w:name="Normal (Web)"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3692C"/>
    <w:pPr>
      <w:spacing w:after="80" w:line="276" w:lineRule="auto"/>
      <w:jc w:val="both"/>
    </w:pPr>
    <w:rPr>
      <w:rFonts w:ascii="Times New Roman" w:hAnsi="Times New Roman" w:cs="Times New Roman"/>
      <w:sz w:val="28"/>
      <w:szCs w:val="22"/>
      <w:lang w:eastAsia="en-US"/>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1,1,."/>
    <w:basedOn w:val="a0"/>
    <w:link w:val="11"/>
    <w:qFormat/>
    <w:rsid w:val="00964D87"/>
    <w:pPr>
      <w:spacing w:before="100" w:beforeAutospacing="1" w:after="100" w:afterAutospacing="1" w:line="240" w:lineRule="auto"/>
      <w:jc w:val="left"/>
      <w:outlineLvl w:val="0"/>
    </w:pPr>
    <w:rPr>
      <w:b/>
      <w:bCs/>
      <w:kern w:val="36"/>
      <w:sz w:val="48"/>
      <w:szCs w:val="48"/>
      <w:lang w:eastAsia="ru-RU"/>
    </w:rPr>
  </w:style>
  <w:style w:type="paragraph" w:styleId="20">
    <w:name w:val="heading 2"/>
    <w:aliases w:val="H2"/>
    <w:basedOn w:val="a0"/>
    <w:next w:val="a0"/>
    <w:link w:val="21"/>
    <w:uiPriority w:val="99"/>
    <w:qFormat/>
    <w:rsid w:val="00C60FBB"/>
    <w:pPr>
      <w:keepNext/>
      <w:tabs>
        <w:tab w:val="num" w:pos="576"/>
      </w:tabs>
      <w:spacing w:after="60" w:line="240" w:lineRule="auto"/>
      <w:ind w:left="576" w:hanging="576"/>
      <w:jc w:val="center"/>
      <w:outlineLvl w:val="1"/>
    </w:pPr>
    <w:rPr>
      <w:b/>
      <w:bCs/>
      <w:sz w:val="30"/>
      <w:szCs w:val="30"/>
      <w:lang w:eastAsia="ru-RU"/>
    </w:rPr>
  </w:style>
  <w:style w:type="paragraph" w:styleId="30">
    <w:name w:val="heading 3"/>
    <w:basedOn w:val="a0"/>
    <w:next w:val="a0"/>
    <w:link w:val="31"/>
    <w:qFormat/>
    <w:rsid w:val="00C60FBB"/>
    <w:pPr>
      <w:keepNext/>
      <w:spacing w:before="240" w:after="60"/>
      <w:jc w:val="left"/>
      <w:outlineLvl w:val="2"/>
    </w:pPr>
    <w:rPr>
      <w:rFonts w:ascii="Cambria" w:hAnsi="Cambria"/>
      <w:b/>
      <w:bCs/>
      <w:sz w:val="26"/>
      <w:szCs w:val="26"/>
    </w:rPr>
  </w:style>
  <w:style w:type="paragraph" w:styleId="4">
    <w:name w:val="heading 4"/>
    <w:basedOn w:val="a0"/>
    <w:next w:val="a0"/>
    <w:link w:val="40"/>
    <w:qFormat/>
    <w:rsid w:val="00C60FBB"/>
    <w:pPr>
      <w:keepNext/>
      <w:spacing w:before="240" w:after="60"/>
      <w:jc w:val="left"/>
      <w:outlineLvl w:val="3"/>
    </w:pPr>
    <w:rPr>
      <w:rFonts w:ascii="Calibri" w:hAnsi="Calibri"/>
      <w:b/>
      <w:bCs/>
      <w:szCs w:val="28"/>
    </w:rPr>
  </w:style>
  <w:style w:type="paragraph" w:styleId="5">
    <w:name w:val="heading 5"/>
    <w:basedOn w:val="a0"/>
    <w:next w:val="a0"/>
    <w:link w:val="50"/>
    <w:qFormat/>
    <w:rsid w:val="00C60FBB"/>
    <w:pPr>
      <w:spacing w:before="240" w:after="60"/>
      <w:jc w:val="left"/>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1"/>
    <w:link w:val="10"/>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4">
    <w:name w:val="Balloon Text"/>
    <w:basedOn w:val="a0"/>
    <w:link w:val="a5"/>
    <w:unhideWhenUsed/>
    <w:rsid w:val="00A31D6C"/>
    <w:pPr>
      <w:spacing w:after="0" w:line="240" w:lineRule="auto"/>
    </w:pPr>
    <w:rPr>
      <w:rFonts w:ascii="Tahoma" w:hAnsi="Tahoma" w:cs="Tahoma"/>
      <w:sz w:val="16"/>
      <w:szCs w:val="16"/>
    </w:rPr>
  </w:style>
  <w:style w:type="character" w:customStyle="1" w:styleId="a5">
    <w:name w:val="Текст выноски Знак"/>
    <w:basedOn w:val="a1"/>
    <w:link w:val="a4"/>
    <w:locked/>
    <w:rsid w:val="00A31D6C"/>
    <w:rPr>
      <w:rFonts w:ascii="Tahoma" w:hAnsi="Tahoma" w:cs="Tahoma"/>
      <w:sz w:val="16"/>
      <w:szCs w:val="16"/>
      <w:lang w:val="x-none" w:eastAsia="en-US"/>
    </w:rPr>
  </w:style>
  <w:style w:type="character" w:styleId="a6">
    <w:name w:val="annotation reference"/>
    <w:basedOn w:val="a1"/>
    <w:uiPriority w:val="99"/>
    <w:semiHidden/>
    <w:unhideWhenUsed/>
    <w:rsid w:val="00DD3CA1"/>
    <w:rPr>
      <w:rFonts w:cs="Times New Roman"/>
      <w:sz w:val="16"/>
      <w:szCs w:val="16"/>
    </w:rPr>
  </w:style>
  <w:style w:type="paragraph" w:styleId="a7">
    <w:name w:val="annotation text"/>
    <w:basedOn w:val="a0"/>
    <w:link w:val="a8"/>
    <w:uiPriority w:val="99"/>
    <w:semiHidden/>
    <w:unhideWhenUsed/>
    <w:rsid w:val="00DD3CA1"/>
    <w:rPr>
      <w:sz w:val="20"/>
      <w:szCs w:val="20"/>
    </w:rPr>
  </w:style>
  <w:style w:type="character" w:customStyle="1" w:styleId="a8">
    <w:name w:val="Текст примечания Знак"/>
    <w:basedOn w:val="a1"/>
    <w:link w:val="a7"/>
    <w:uiPriority w:val="99"/>
    <w:semiHidden/>
    <w:locked/>
    <w:rsid w:val="00DD3CA1"/>
    <w:rPr>
      <w:rFonts w:ascii="Times New Roman" w:hAnsi="Times New Roman" w:cs="Times New Roman"/>
      <w:lang w:val="x-none" w:eastAsia="en-US"/>
    </w:rPr>
  </w:style>
  <w:style w:type="paragraph" w:styleId="a9">
    <w:name w:val="annotation subject"/>
    <w:basedOn w:val="a7"/>
    <w:next w:val="a7"/>
    <w:link w:val="aa"/>
    <w:uiPriority w:val="99"/>
    <w:semiHidden/>
    <w:unhideWhenUsed/>
    <w:rsid w:val="00DD3CA1"/>
    <w:rPr>
      <w:b/>
      <w:bCs/>
    </w:rPr>
  </w:style>
  <w:style w:type="character" w:customStyle="1" w:styleId="aa">
    <w:name w:val="Тема примечания Знак"/>
    <w:basedOn w:val="a8"/>
    <w:link w:val="a9"/>
    <w:uiPriority w:val="99"/>
    <w:semiHidden/>
    <w:locked/>
    <w:rsid w:val="00DD3CA1"/>
    <w:rPr>
      <w:rFonts w:ascii="Times New Roman" w:hAnsi="Times New Roman" w:cs="Times New Roman"/>
      <w:b/>
      <w:bCs/>
      <w:lang w:val="x-none" w:eastAsia="en-US"/>
    </w:rPr>
  </w:style>
  <w:style w:type="paragraph" w:styleId="ab">
    <w:name w:val="No Spacing"/>
    <w:uiPriority w:val="99"/>
    <w:qFormat/>
    <w:rsid w:val="00541F19"/>
    <w:pPr>
      <w:jc w:val="both"/>
    </w:pPr>
    <w:rPr>
      <w:rFonts w:ascii="Times New Roman" w:hAnsi="Times New Roman" w:cs="Times New Roman"/>
      <w:sz w:val="28"/>
      <w:szCs w:val="22"/>
      <w:lang w:eastAsia="en-US"/>
    </w:rPr>
  </w:style>
  <w:style w:type="character" w:styleId="ac">
    <w:name w:val="Hyperlink"/>
    <w:basedOn w:val="a1"/>
    <w:rsid w:val="00D95DEC"/>
    <w:rPr>
      <w:rFonts w:cs="Times New Roman"/>
      <w:color w:val="0000FF" w:themeColor="hyperlink"/>
      <w:u w:val="single"/>
    </w:rPr>
  </w:style>
  <w:style w:type="paragraph" w:customStyle="1" w:styleId="ConsPlusNonformat">
    <w:name w:val="ConsPlusNonformat"/>
    <w:link w:val="ConsPlusNonformat0"/>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d">
    <w:name w:val="endnote text"/>
    <w:basedOn w:val="a0"/>
    <w:link w:val="ae"/>
    <w:unhideWhenUsed/>
    <w:rsid w:val="0063327D"/>
    <w:pPr>
      <w:spacing w:after="0" w:line="240" w:lineRule="auto"/>
      <w:jc w:val="left"/>
    </w:pPr>
    <w:rPr>
      <w:rFonts w:ascii="Calibri" w:hAnsi="Calibri"/>
      <w:sz w:val="20"/>
      <w:szCs w:val="20"/>
    </w:rPr>
  </w:style>
  <w:style w:type="character" w:customStyle="1" w:styleId="ae">
    <w:name w:val="Текст концевой сноски Знак"/>
    <w:basedOn w:val="a1"/>
    <w:link w:val="ad"/>
    <w:locked/>
    <w:rsid w:val="0063327D"/>
    <w:rPr>
      <w:rFonts w:eastAsia="Times New Roman" w:cs="Times New Roman"/>
      <w:lang w:val="x-none" w:eastAsia="en-US"/>
    </w:rPr>
  </w:style>
  <w:style w:type="character" w:styleId="af">
    <w:name w:val="endnote reference"/>
    <w:basedOn w:val="a1"/>
    <w:unhideWhenUsed/>
    <w:rsid w:val="0063327D"/>
    <w:rPr>
      <w:rFonts w:cs="Times New Roman"/>
      <w:vertAlign w:val="superscript"/>
    </w:rPr>
  </w:style>
  <w:style w:type="table" w:styleId="af0">
    <w:name w:val="Table Grid"/>
    <w:basedOn w:val="a2"/>
    <w:uiPriority w:val="59"/>
    <w:rsid w:val="00CD4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0"/>
    <w:link w:val="af2"/>
    <w:qFormat/>
    <w:rsid w:val="00EB4F00"/>
    <w:pPr>
      <w:spacing w:after="0"/>
      <w:ind w:left="720"/>
      <w:contextualSpacing/>
      <w:jc w:val="left"/>
    </w:pPr>
    <w:rPr>
      <w:rFonts w:ascii="Arial" w:hAnsi="Arial" w:cs="Arial"/>
      <w:color w:val="000000"/>
      <w:sz w:val="22"/>
      <w:lang w:eastAsia="ru-RU"/>
    </w:rPr>
  </w:style>
  <w:style w:type="paragraph" w:styleId="af3">
    <w:name w:val="footnote text"/>
    <w:aliases w:val="Footnote Text Char Знак Знак Знак,Footnote Text Char Знак Знак1,Footnote Text Char Знак Знак Знак Знак Знак,Footnote Text Char Знак Знак,Footnote Text Char Знак"/>
    <w:basedOn w:val="a0"/>
    <w:link w:val="af4"/>
    <w:uiPriority w:val="99"/>
    <w:unhideWhenUsed/>
    <w:rsid w:val="00E55943"/>
    <w:pPr>
      <w:spacing w:after="200"/>
      <w:jc w:val="left"/>
    </w:pPr>
    <w:rPr>
      <w:rFonts w:ascii="Calibri" w:hAnsi="Calibri"/>
      <w:sz w:val="20"/>
      <w:szCs w:val="20"/>
    </w:rPr>
  </w:style>
  <w:style w:type="character" w:customStyle="1" w:styleId="af4">
    <w:name w:val="Текст сноски Знак"/>
    <w:aliases w:val="Footnote Text Char Знак Знак Знак Знак1,Footnote Text Char Знак Знак1 Знак1,Footnote Text Char Знак Знак Знак Знак Знак Знак1,Footnote Text Char Знак Знак Знак2,Footnote Text Char Знак Знак3"/>
    <w:basedOn w:val="a1"/>
    <w:link w:val="af3"/>
    <w:uiPriority w:val="99"/>
    <w:locked/>
    <w:rsid w:val="00E55943"/>
    <w:rPr>
      <w:rFonts w:eastAsia="Times New Roman" w:cs="Times New Roman"/>
      <w:lang w:val="x-none" w:eastAsia="en-US"/>
    </w:rPr>
  </w:style>
  <w:style w:type="character" w:styleId="af5">
    <w:name w:val="footnote reference"/>
    <w:basedOn w:val="a1"/>
    <w:unhideWhenUsed/>
    <w:rsid w:val="00E55943"/>
    <w:rPr>
      <w:rFonts w:cs="Times New Roman"/>
      <w:vertAlign w:val="superscript"/>
    </w:rPr>
  </w:style>
  <w:style w:type="character" w:customStyle="1" w:styleId="21">
    <w:name w:val="Заголовок 2 Знак"/>
    <w:aliases w:val="H2 Знак"/>
    <w:basedOn w:val="a1"/>
    <w:link w:val="20"/>
    <w:uiPriority w:val="99"/>
    <w:rsid w:val="00C60FBB"/>
    <w:rPr>
      <w:rFonts w:ascii="Times New Roman" w:hAnsi="Times New Roman" w:cs="Times New Roman"/>
      <w:b/>
      <w:bCs/>
      <w:sz w:val="30"/>
      <w:szCs w:val="30"/>
    </w:rPr>
  </w:style>
  <w:style w:type="character" w:customStyle="1" w:styleId="31">
    <w:name w:val="Заголовок 3 Знак"/>
    <w:basedOn w:val="a1"/>
    <w:link w:val="30"/>
    <w:rsid w:val="00C60FBB"/>
    <w:rPr>
      <w:rFonts w:ascii="Cambria" w:hAnsi="Cambria" w:cs="Times New Roman"/>
      <w:b/>
      <w:bCs/>
      <w:sz w:val="26"/>
      <w:szCs w:val="26"/>
      <w:lang w:eastAsia="en-US"/>
    </w:rPr>
  </w:style>
  <w:style w:type="character" w:customStyle="1" w:styleId="40">
    <w:name w:val="Заголовок 4 Знак"/>
    <w:basedOn w:val="a1"/>
    <w:link w:val="4"/>
    <w:rsid w:val="00C60FBB"/>
    <w:rPr>
      <w:rFonts w:cs="Times New Roman"/>
      <w:b/>
      <w:bCs/>
      <w:sz w:val="28"/>
      <w:szCs w:val="28"/>
      <w:lang w:eastAsia="en-US"/>
    </w:rPr>
  </w:style>
  <w:style w:type="character" w:customStyle="1" w:styleId="50">
    <w:name w:val="Заголовок 5 Знак"/>
    <w:basedOn w:val="a1"/>
    <w:link w:val="5"/>
    <w:rsid w:val="00C60FBB"/>
    <w:rPr>
      <w:rFonts w:cs="Times New Roman"/>
      <w:b/>
      <w:bCs/>
      <w:i/>
      <w:iCs/>
      <w:sz w:val="26"/>
      <w:szCs w:val="26"/>
      <w:lang w:eastAsia="en-US"/>
    </w:rPr>
  </w:style>
  <w:style w:type="numbering" w:customStyle="1" w:styleId="12">
    <w:name w:val="Нет списка1"/>
    <w:next w:val="a3"/>
    <w:uiPriority w:val="99"/>
    <w:semiHidden/>
    <w:unhideWhenUsed/>
    <w:rsid w:val="00C60FBB"/>
  </w:style>
  <w:style w:type="paragraph" w:customStyle="1" w:styleId="13">
    <w:name w:val="Без интервала1"/>
    <w:qFormat/>
    <w:rsid w:val="00C60FBB"/>
    <w:rPr>
      <w:rFonts w:ascii="Times New Roman" w:eastAsia="MS Mincho" w:hAnsi="Times New Roman" w:cs="Times New Roman"/>
    </w:rPr>
  </w:style>
  <w:style w:type="paragraph" w:styleId="af6">
    <w:name w:val="header"/>
    <w:basedOn w:val="a0"/>
    <w:link w:val="af7"/>
    <w:unhideWhenUsed/>
    <w:rsid w:val="00C60FBB"/>
    <w:pPr>
      <w:tabs>
        <w:tab w:val="center" w:pos="4677"/>
        <w:tab w:val="right" w:pos="9355"/>
      </w:tabs>
      <w:spacing w:after="0" w:line="240" w:lineRule="auto"/>
      <w:jc w:val="left"/>
    </w:pPr>
    <w:rPr>
      <w:rFonts w:asciiTheme="minorHAnsi" w:eastAsiaTheme="minorEastAsia" w:hAnsiTheme="minorHAnsi" w:cstheme="minorBidi"/>
      <w:sz w:val="22"/>
      <w:lang w:eastAsia="ru-RU"/>
    </w:rPr>
  </w:style>
  <w:style w:type="character" w:customStyle="1" w:styleId="af7">
    <w:name w:val="Верхний колонтитул Знак"/>
    <w:basedOn w:val="a1"/>
    <w:link w:val="af6"/>
    <w:rsid w:val="00C60FBB"/>
    <w:rPr>
      <w:rFonts w:asciiTheme="minorHAnsi" w:eastAsiaTheme="minorEastAsia" w:hAnsiTheme="minorHAnsi" w:cstheme="minorBidi"/>
      <w:sz w:val="22"/>
      <w:szCs w:val="22"/>
    </w:rPr>
  </w:style>
  <w:style w:type="paragraph" w:styleId="af8">
    <w:name w:val="footer"/>
    <w:basedOn w:val="a0"/>
    <w:link w:val="af9"/>
    <w:uiPriority w:val="99"/>
    <w:unhideWhenUsed/>
    <w:rsid w:val="00C60FBB"/>
    <w:pPr>
      <w:tabs>
        <w:tab w:val="center" w:pos="4677"/>
        <w:tab w:val="right" w:pos="9355"/>
      </w:tabs>
      <w:spacing w:after="0" w:line="240" w:lineRule="auto"/>
      <w:jc w:val="left"/>
    </w:pPr>
    <w:rPr>
      <w:rFonts w:asciiTheme="minorHAnsi" w:eastAsiaTheme="minorEastAsia" w:hAnsiTheme="minorHAnsi" w:cstheme="minorBidi"/>
      <w:sz w:val="22"/>
      <w:lang w:eastAsia="ru-RU"/>
    </w:rPr>
  </w:style>
  <w:style w:type="character" w:customStyle="1" w:styleId="af9">
    <w:name w:val="Нижний колонтитул Знак"/>
    <w:basedOn w:val="a1"/>
    <w:link w:val="af8"/>
    <w:uiPriority w:val="99"/>
    <w:rsid w:val="00C60FBB"/>
    <w:rPr>
      <w:rFonts w:asciiTheme="minorHAnsi" w:eastAsiaTheme="minorEastAsia" w:hAnsiTheme="minorHAnsi" w:cstheme="minorBidi"/>
      <w:sz w:val="22"/>
      <w:szCs w:val="22"/>
    </w:rPr>
  </w:style>
  <w:style w:type="character" w:customStyle="1" w:styleId="14">
    <w:name w:val="Заголовок №1_"/>
    <w:link w:val="110"/>
    <w:uiPriority w:val="99"/>
    <w:locked/>
    <w:rsid w:val="00C60FBB"/>
    <w:rPr>
      <w:rFonts w:ascii="Times New Roman" w:hAnsi="Times New Roman" w:cs="Times New Roman"/>
      <w:b/>
      <w:bCs/>
      <w:sz w:val="27"/>
      <w:szCs w:val="27"/>
      <w:shd w:val="clear" w:color="auto" w:fill="FFFFFF"/>
    </w:rPr>
  </w:style>
  <w:style w:type="character" w:customStyle="1" w:styleId="15">
    <w:name w:val="Заголовок №1"/>
    <w:uiPriority w:val="99"/>
    <w:rsid w:val="00C60FBB"/>
    <w:rPr>
      <w:rFonts w:ascii="Times New Roman" w:hAnsi="Times New Roman" w:cs="Times New Roman"/>
      <w:b w:val="0"/>
      <w:bCs w:val="0"/>
      <w:sz w:val="27"/>
      <w:szCs w:val="27"/>
      <w:shd w:val="clear" w:color="auto" w:fill="FFFFFF"/>
    </w:rPr>
  </w:style>
  <w:style w:type="paragraph" w:customStyle="1" w:styleId="110">
    <w:name w:val="Заголовок №11"/>
    <w:basedOn w:val="a0"/>
    <w:link w:val="14"/>
    <w:uiPriority w:val="99"/>
    <w:rsid w:val="00C60FBB"/>
    <w:pPr>
      <w:widowControl w:val="0"/>
      <w:shd w:val="clear" w:color="auto" w:fill="FFFFFF"/>
      <w:spacing w:after="0" w:line="298" w:lineRule="exact"/>
      <w:ind w:firstLine="700"/>
      <w:outlineLvl w:val="0"/>
    </w:pPr>
    <w:rPr>
      <w:b/>
      <w:bCs/>
      <w:sz w:val="27"/>
      <w:szCs w:val="27"/>
      <w:lang w:eastAsia="ru-RU"/>
    </w:rPr>
  </w:style>
  <w:style w:type="numbering" w:customStyle="1" w:styleId="111">
    <w:name w:val="Нет списка11"/>
    <w:next w:val="a3"/>
    <w:uiPriority w:val="99"/>
    <w:semiHidden/>
    <w:unhideWhenUsed/>
    <w:rsid w:val="00C60FBB"/>
  </w:style>
  <w:style w:type="table" w:customStyle="1" w:styleId="16">
    <w:name w:val="Сетка таблицы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нак3 Знак Знак Знак1"/>
    <w:basedOn w:val="a0"/>
    <w:rsid w:val="00C60FBB"/>
    <w:pPr>
      <w:spacing w:after="160" w:line="240" w:lineRule="exact"/>
      <w:jc w:val="left"/>
    </w:pPr>
    <w:rPr>
      <w:rFonts w:ascii="Verdana" w:hAnsi="Verdana" w:cs="Verdana"/>
      <w:sz w:val="20"/>
      <w:szCs w:val="20"/>
      <w:lang w:val="en-US"/>
    </w:rPr>
  </w:style>
  <w:style w:type="paragraph" w:customStyle="1" w:styleId="afa">
    <w:name w:val="Знак"/>
    <w:basedOn w:val="a0"/>
    <w:rsid w:val="00C60FBB"/>
    <w:pPr>
      <w:spacing w:after="160" w:line="240" w:lineRule="exact"/>
      <w:jc w:val="left"/>
    </w:pPr>
    <w:rPr>
      <w:rFonts w:eastAsia="Calibri"/>
      <w:sz w:val="20"/>
      <w:szCs w:val="20"/>
      <w:lang w:eastAsia="zh-CN"/>
    </w:rPr>
  </w:style>
  <w:style w:type="paragraph" w:customStyle="1" w:styleId="51">
    <w:name w:val="Знак5"/>
    <w:basedOn w:val="a0"/>
    <w:rsid w:val="00C60FBB"/>
    <w:pPr>
      <w:spacing w:after="160" w:line="240" w:lineRule="exact"/>
      <w:jc w:val="left"/>
    </w:pPr>
    <w:rPr>
      <w:rFonts w:ascii="Verdana" w:eastAsia="Calibri" w:hAnsi="Verdana" w:cs="Verdana"/>
      <w:sz w:val="20"/>
      <w:szCs w:val="20"/>
      <w:lang w:val="en-US"/>
    </w:rPr>
  </w:style>
  <w:style w:type="paragraph" w:customStyle="1" w:styleId="ConsPlusNormal">
    <w:name w:val="ConsPlusNormal"/>
    <w:link w:val="ConsPlusNormal0"/>
    <w:rsid w:val="00C60FBB"/>
    <w:pPr>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locked/>
    <w:rsid w:val="00C60FBB"/>
    <w:rPr>
      <w:rFonts w:ascii="Arial" w:hAnsi="Arial" w:cs="Arial"/>
      <w:sz w:val="22"/>
      <w:szCs w:val="22"/>
    </w:rPr>
  </w:style>
  <w:style w:type="paragraph" w:styleId="afb">
    <w:name w:val="Title"/>
    <w:aliases w:val="Название Знак Знак"/>
    <w:basedOn w:val="a0"/>
    <w:link w:val="afc"/>
    <w:qFormat/>
    <w:rsid w:val="00C60FBB"/>
    <w:pPr>
      <w:spacing w:before="240" w:after="60" w:line="240" w:lineRule="auto"/>
      <w:jc w:val="center"/>
      <w:outlineLvl w:val="0"/>
    </w:pPr>
    <w:rPr>
      <w:rFonts w:ascii="Arial" w:eastAsia="Calibri" w:hAnsi="Arial"/>
      <w:b/>
      <w:kern w:val="28"/>
      <w:sz w:val="32"/>
      <w:szCs w:val="20"/>
      <w:lang w:eastAsia="ru-RU"/>
    </w:rPr>
  </w:style>
  <w:style w:type="character" w:customStyle="1" w:styleId="afc">
    <w:name w:val="Название Знак"/>
    <w:aliases w:val="Название Знак Знак Знак"/>
    <w:basedOn w:val="a1"/>
    <w:link w:val="afb"/>
    <w:rsid w:val="00C60FBB"/>
    <w:rPr>
      <w:rFonts w:ascii="Arial" w:eastAsia="Calibri" w:hAnsi="Arial" w:cs="Times New Roman"/>
      <w:b/>
      <w:kern w:val="28"/>
      <w:sz w:val="32"/>
    </w:rPr>
  </w:style>
  <w:style w:type="paragraph" w:styleId="afd">
    <w:name w:val="Body Text Indent"/>
    <w:aliases w:val=" Знак6"/>
    <w:basedOn w:val="a0"/>
    <w:link w:val="afe"/>
    <w:rsid w:val="00C60FBB"/>
    <w:pPr>
      <w:spacing w:after="120" w:line="240" w:lineRule="auto"/>
      <w:ind w:left="283"/>
    </w:pPr>
    <w:rPr>
      <w:rFonts w:ascii="Calibri" w:eastAsia="Calibri" w:hAnsi="Calibri"/>
      <w:sz w:val="24"/>
      <w:szCs w:val="24"/>
      <w:lang w:eastAsia="ru-RU"/>
    </w:rPr>
  </w:style>
  <w:style w:type="character" w:customStyle="1" w:styleId="afe">
    <w:name w:val="Основной текст с отступом Знак"/>
    <w:aliases w:val=" Знак6 Знак"/>
    <w:basedOn w:val="a1"/>
    <w:link w:val="afd"/>
    <w:rsid w:val="00C60FBB"/>
    <w:rPr>
      <w:rFonts w:eastAsia="Calibri" w:cs="Times New Roman"/>
      <w:sz w:val="24"/>
      <w:szCs w:val="24"/>
    </w:rPr>
  </w:style>
  <w:style w:type="paragraph" w:styleId="22">
    <w:name w:val="Body Text 2"/>
    <w:basedOn w:val="a0"/>
    <w:link w:val="23"/>
    <w:rsid w:val="00C60FBB"/>
    <w:pPr>
      <w:spacing w:after="120" w:line="480" w:lineRule="auto"/>
    </w:pPr>
    <w:rPr>
      <w:sz w:val="24"/>
      <w:szCs w:val="24"/>
      <w:lang w:eastAsia="ru-RU"/>
    </w:rPr>
  </w:style>
  <w:style w:type="character" w:customStyle="1" w:styleId="23">
    <w:name w:val="Основной текст 2 Знак"/>
    <w:basedOn w:val="a1"/>
    <w:link w:val="22"/>
    <w:rsid w:val="00C60FBB"/>
    <w:rPr>
      <w:rFonts w:ascii="Times New Roman" w:hAnsi="Times New Roman" w:cs="Times New Roman"/>
      <w:sz w:val="24"/>
      <w:szCs w:val="24"/>
    </w:rPr>
  </w:style>
  <w:style w:type="paragraph" w:styleId="aff">
    <w:name w:val="Body Text"/>
    <w:aliases w:val="Знак1,body text,Основной текст Знак Знак Знак,Основной текст Знак Знак Знак Знак,body text Знак Знак,Основной текст Знак Знак"/>
    <w:basedOn w:val="a0"/>
    <w:link w:val="aff0"/>
    <w:qFormat/>
    <w:rsid w:val="00C60FBB"/>
    <w:pPr>
      <w:spacing w:after="120" w:line="240" w:lineRule="auto"/>
    </w:pPr>
    <w:rPr>
      <w:sz w:val="24"/>
      <w:szCs w:val="24"/>
      <w:lang w:eastAsia="ru-RU"/>
    </w:rPr>
  </w:style>
  <w:style w:type="character" w:customStyle="1" w:styleId="aff0">
    <w:name w:val="Основной текст Знак"/>
    <w:aliases w:val="Знак1 Знак1,body text Знак1,Основной текст Знак Знак Знак Знак2,Основной текст Знак Знак Знак Знак Знак1,body text Знак Знак Знак1,Основной текст Знак Знак Знак2"/>
    <w:basedOn w:val="a1"/>
    <w:link w:val="aff"/>
    <w:rsid w:val="00C60FBB"/>
    <w:rPr>
      <w:rFonts w:ascii="Times New Roman" w:hAnsi="Times New Roman" w:cs="Times New Roman"/>
      <w:sz w:val="24"/>
      <w:szCs w:val="24"/>
    </w:rPr>
  </w:style>
  <w:style w:type="paragraph" w:customStyle="1" w:styleId="ConsNormal">
    <w:name w:val="ConsNormal Знак"/>
    <w:link w:val="ConsNormal0"/>
    <w:rsid w:val="00C60FBB"/>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Знак"/>
    <w:link w:val="ConsNormal"/>
    <w:locked/>
    <w:rsid w:val="00C60FBB"/>
    <w:rPr>
      <w:rFonts w:ascii="Arial" w:hAnsi="Arial" w:cs="Arial"/>
      <w:sz w:val="22"/>
      <w:szCs w:val="22"/>
    </w:rPr>
  </w:style>
  <w:style w:type="paragraph" w:styleId="aff1">
    <w:name w:val="Normal (Web)"/>
    <w:aliases w:val="Обычный (веб)2,Обычный (Web),Обычный (веб)1,Знак Знак4,Знак Знак5,Обычный (веб)11, Знак Знак5,Обычный (веб)21,Обычный (веб)111, Знак Знак4,Обычный (веб) Знак Знак Знак Знак,Обычный (веб) Знак Знак Знак,Знак Знак"/>
    <w:basedOn w:val="a0"/>
    <w:link w:val="aff2"/>
    <w:qFormat/>
    <w:rsid w:val="00C60FBB"/>
    <w:pPr>
      <w:spacing w:before="100" w:beforeAutospacing="1" w:after="100" w:afterAutospacing="1" w:line="240" w:lineRule="auto"/>
      <w:jc w:val="left"/>
    </w:pPr>
    <w:rPr>
      <w:sz w:val="24"/>
      <w:szCs w:val="24"/>
      <w:lang w:eastAsia="ru-RU"/>
    </w:rPr>
  </w:style>
  <w:style w:type="character" w:styleId="aff3">
    <w:name w:val="page number"/>
    <w:rsid w:val="00C60FBB"/>
    <w:rPr>
      <w:rFonts w:ascii="Times New Roman" w:hAnsi="Times New Roman"/>
    </w:rPr>
  </w:style>
  <w:style w:type="paragraph" w:customStyle="1" w:styleId="41">
    <w:name w:val="Знак4"/>
    <w:basedOn w:val="a0"/>
    <w:rsid w:val="00C60FBB"/>
    <w:pPr>
      <w:spacing w:after="160" w:line="240" w:lineRule="exact"/>
      <w:jc w:val="left"/>
    </w:pPr>
    <w:rPr>
      <w:rFonts w:ascii="Verdana" w:hAnsi="Verdana" w:cs="Verdana"/>
      <w:sz w:val="20"/>
      <w:szCs w:val="20"/>
      <w:lang w:val="en-US"/>
    </w:rPr>
  </w:style>
  <w:style w:type="paragraph" w:customStyle="1" w:styleId="24">
    <w:name w:val="Знак2"/>
    <w:basedOn w:val="a0"/>
    <w:rsid w:val="00C60FBB"/>
    <w:pPr>
      <w:spacing w:after="160" w:line="240" w:lineRule="exact"/>
    </w:pPr>
    <w:rPr>
      <w:rFonts w:ascii="Verdana" w:hAnsi="Verdana" w:cs="Verdana"/>
      <w:sz w:val="20"/>
      <w:szCs w:val="20"/>
      <w:lang w:val="en-US"/>
    </w:rPr>
  </w:style>
  <w:style w:type="paragraph" w:customStyle="1" w:styleId="120">
    <w:name w:val="Знак12"/>
    <w:basedOn w:val="a0"/>
    <w:rsid w:val="00C60FBB"/>
    <w:pPr>
      <w:spacing w:after="160" w:line="240" w:lineRule="exact"/>
      <w:jc w:val="left"/>
    </w:pPr>
    <w:rPr>
      <w:rFonts w:ascii="Verdana" w:hAnsi="Verdana" w:cs="Verdana"/>
      <w:sz w:val="20"/>
      <w:szCs w:val="20"/>
      <w:lang w:val="en-US"/>
    </w:rPr>
  </w:style>
  <w:style w:type="paragraph" w:styleId="3">
    <w:name w:val="List Number 3"/>
    <w:basedOn w:val="a0"/>
    <w:rsid w:val="00C60FBB"/>
    <w:pPr>
      <w:numPr>
        <w:numId w:val="2"/>
      </w:numPr>
      <w:spacing w:after="60" w:line="240" w:lineRule="auto"/>
    </w:pPr>
    <w:rPr>
      <w:sz w:val="24"/>
      <w:szCs w:val="20"/>
      <w:lang w:eastAsia="ru-RU"/>
    </w:rPr>
  </w:style>
  <w:style w:type="paragraph" w:customStyle="1" w:styleId="aff4">
    <w:name w:val="Подраздел"/>
    <w:basedOn w:val="a0"/>
    <w:rsid w:val="00C60FBB"/>
    <w:pPr>
      <w:suppressAutoHyphens/>
      <w:spacing w:before="240" w:after="120" w:line="240" w:lineRule="auto"/>
      <w:jc w:val="center"/>
    </w:pPr>
    <w:rPr>
      <w:rFonts w:ascii="TimesDL" w:hAnsi="TimesDL"/>
      <w:b/>
      <w:bCs/>
      <w:smallCaps/>
      <w:spacing w:val="-2"/>
      <w:sz w:val="24"/>
      <w:szCs w:val="24"/>
      <w:lang w:eastAsia="ru-RU"/>
    </w:rPr>
  </w:style>
  <w:style w:type="character" w:customStyle="1" w:styleId="410">
    <w:name w:val="Знак Знак41"/>
    <w:rsid w:val="00C60FBB"/>
    <w:rPr>
      <w:rFonts w:ascii="Arial" w:hAnsi="Arial"/>
      <w:b/>
      <w:kern w:val="28"/>
      <w:sz w:val="32"/>
      <w:lang w:val="ru-RU" w:eastAsia="ru-RU" w:bidi="ar-SA"/>
    </w:rPr>
  </w:style>
  <w:style w:type="paragraph" w:customStyle="1" w:styleId="aff5">
    <w:name w:val="Знак Знак Знак Знак"/>
    <w:basedOn w:val="a0"/>
    <w:rsid w:val="00C60FBB"/>
    <w:pPr>
      <w:spacing w:after="160" w:line="240" w:lineRule="exact"/>
      <w:jc w:val="left"/>
    </w:pPr>
    <w:rPr>
      <w:rFonts w:ascii="Verdana" w:hAnsi="Verdana" w:cs="Verdana"/>
      <w:sz w:val="20"/>
      <w:szCs w:val="20"/>
      <w:lang w:val="en-US"/>
    </w:rPr>
  </w:style>
  <w:style w:type="paragraph" w:customStyle="1" w:styleId="aff6">
    <w:name w:val="Знак Знак Знак Знак Знак Знак Знак"/>
    <w:basedOn w:val="a0"/>
    <w:rsid w:val="00C60FBB"/>
    <w:pPr>
      <w:spacing w:after="160" w:line="240" w:lineRule="exact"/>
      <w:jc w:val="left"/>
    </w:pPr>
    <w:rPr>
      <w:rFonts w:ascii="Verdana" w:hAnsi="Verdana" w:cs="Verdana"/>
      <w:sz w:val="20"/>
      <w:szCs w:val="20"/>
      <w:lang w:val="en-US"/>
    </w:rPr>
  </w:style>
  <w:style w:type="paragraph" w:customStyle="1" w:styleId="aff7">
    <w:name w:val="Знак Знак Знак"/>
    <w:basedOn w:val="a0"/>
    <w:rsid w:val="00C60FBB"/>
    <w:pPr>
      <w:spacing w:after="160" w:line="240" w:lineRule="exact"/>
      <w:jc w:val="left"/>
    </w:pPr>
    <w:rPr>
      <w:rFonts w:ascii="Verdana" w:hAnsi="Verdana" w:cs="Verdana"/>
      <w:sz w:val="20"/>
      <w:szCs w:val="20"/>
      <w:lang w:val="en-US"/>
    </w:rPr>
  </w:style>
  <w:style w:type="character" w:customStyle="1" w:styleId="17">
    <w:name w:val="Основной текст Знак1"/>
    <w:aliases w:val="Знак1 Знак,body text Знак,Основной текст Знак Знак Знак Знак1,Основной текст Знак Знак Знак Знак Знак,body text Знак Знак Знак,Основной текст Знак Знак Знак1,Основной текст Знак Знак1"/>
    <w:locked/>
    <w:rsid w:val="00C60FBB"/>
    <w:rPr>
      <w:sz w:val="24"/>
      <w:szCs w:val="24"/>
      <w:lang w:val="ru-RU" w:eastAsia="ru-RU" w:bidi="ar-SA"/>
    </w:rPr>
  </w:style>
  <w:style w:type="paragraph" w:customStyle="1" w:styleId="32">
    <w:name w:val="Знак3 Знак Знак Знак"/>
    <w:basedOn w:val="a0"/>
    <w:rsid w:val="00C60FBB"/>
    <w:pPr>
      <w:spacing w:after="160" w:line="240" w:lineRule="exact"/>
      <w:jc w:val="left"/>
    </w:pPr>
    <w:rPr>
      <w:rFonts w:ascii="Verdana" w:hAnsi="Verdana" w:cs="Verdana"/>
      <w:sz w:val="20"/>
      <w:szCs w:val="20"/>
      <w:lang w:val="en-US"/>
    </w:rPr>
  </w:style>
  <w:style w:type="paragraph" w:customStyle="1" w:styleId="ConsNonformat">
    <w:name w:val="ConsNonformat"/>
    <w:rsid w:val="00C60FBB"/>
    <w:pPr>
      <w:widowControl w:val="0"/>
      <w:autoSpaceDE w:val="0"/>
      <w:autoSpaceDN w:val="0"/>
      <w:adjustRightInd w:val="0"/>
      <w:ind w:right="19772"/>
    </w:pPr>
    <w:rPr>
      <w:rFonts w:ascii="Courier New" w:hAnsi="Courier New" w:cs="Courier New"/>
    </w:rPr>
  </w:style>
  <w:style w:type="paragraph" w:customStyle="1" w:styleId="33">
    <w:name w:val="Обычный (веб)3"/>
    <w:rsid w:val="00C60FBB"/>
    <w:pPr>
      <w:widowControl w:val="0"/>
      <w:suppressAutoHyphens/>
      <w:spacing w:after="200" w:line="276" w:lineRule="auto"/>
    </w:pPr>
    <w:rPr>
      <w:rFonts w:eastAsia="Lucida Sans Unicode"/>
      <w:kern w:val="2"/>
      <w:sz w:val="22"/>
      <w:szCs w:val="22"/>
      <w:lang w:eastAsia="ar-SA"/>
    </w:rPr>
  </w:style>
  <w:style w:type="paragraph" w:customStyle="1" w:styleId="210">
    <w:name w:val="Основной текст 21"/>
    <w:rsid w:val="00C60FBB"/>
    <w:pPr>
      <w:widowControl w:val="0"/>
      <w:suppressAutoHyphens/>
      <w:spacing w:after="120" w:line="480" w:lineRule="auto"/>
      <w:jc w:val="both"/>
    </w:pPr>
    <w:rPr>
      <w:rFonts w:eastAsia="Lucida Sans Unicode"/>
      <w:kern w:val="2"/>
      <w:sz w:val="22"/>
      <w:szCs w:val="22"/>
      <w:lang w:eastAsia="ar-SA"/>
    </w:rPr>
  </w:style>
  <w:style w:type="paragraph" w:customStyle="1" w:styleId="34">
    <w:name w:val="Знак Знак3 Знак Знак"/>
    <w:basedOn w:val="a0"/>
    <w:rsid w:val="00C60FBB"/>
    <w:pPr>
      <w:spacing w:after="160" w:line="240" w:lineRule="exact"/>
      <w:jc w:val="left"/>
    </w:pPr>
    <w:rPr>
      <w:rFonts w:ascii="Verdana" w:hAnsi="Verdana" w:cs="Verdana"/>
      <w:sz w:val="20"/>
      <w:szCs w:val="20"/>
      <w:lang w:val="en-US"/>
    </w:rPr>
  </w:style>
  <w:style w:type="character" w:customStyle="1" w:styleId="18">
    <w:name w:val="Название Знак Знак Знак Знак1"/>
    <w:rsid w:val="00C60FBB"/>
    <w:rPr>
      <w:sz w:val="28"/>
      <w:lang w:val="ru-RU" w:eastAsia="ru-RU" w:bidi="ar-SA"/>
    </w:rPr>
  </w:style>
  <w:style w:type="paragraph" w:customStyle="1" w:styleId="211">
    <w:name w:val="Основной текст 211"/>
    <w:basedOn w:val="a0"/>
    <w:rsid w:val="00C60FBB"/>
    <w:pPr>
      <w:suppressAutoHyphens/>
      <w:spacing w:after="120" w:line="480" w:lineRule="auto"/>
    </w:pPr>
    <w:rPr>
      <w:sz w:val="24"/>
      <w:szCs w:val="24"/>
      <w:lang w:eastAsia="ar-SA"/>
    </w:rPr>
  </w:style>
  <w:style w:type="character" w:customStyle="1" w:styleId="val">
    <w:name w:val="val"/>
    <w:rsid w:val="00C60FBB"/>
  </w:style>
  <w:style w:type="paragraph" w:styleId="aff8">
    <w:name w:val="Date"/>
    <w:basedOn w:val="a0"/>
    <w:next w:val="a0"/>
    <w:link w:val="aff9"/>
    <w:rsid w:val="00C60FBB"/>
    <w:pPr>
      <w:spacing w:after="60" w:line="240" w:lineRule="auto"/>
    </w:pPr>
    <w:rPr>
      <w:sz w:val="24"/>
      <w:szCs w:val="20"/>
      <w:lang w:eastAsia="ru-RU"/>
    </w:rPr>
  </w:style>
  <w:style w:type="character" w:customStyle="1" w:styleId="aff9">
    <w:name w:val="Дата Знак"/>
    <w:basedOn w:val="a1"/>
    <w:link w:val="aff8"/>
    <w:rsid w:val="00C60FBB"/>
    <w:rPr>
      <w:rFonts w:ascii="Times New Roman" w:hAnsi="Times New Roman" w:cs="Times New Roman"/>
      <w:sz w:val="24"/>
    </w:rPr>
  </w:style>
  <w:style w:type="paragraph" w:customStyle="1" w:styleId="Default">
    <w:name w:val="Default"/>
    <w:uiPriority w:val="99"/>
    <w:rsid w:val="00C60FBB"/>
    <w:pPr>
      <w:autoSpaceDE w:val="0"/>
      <w:autoSpaceDN w:val="0"/>
      <w:adjustRightInd w:val="0"/>
    </w:pPr>
    <w:rPr>
      <w:rFonts w:ascii="Times New Roman" w:hAnsi="Times New Roman" w:cs="Times New Roman"/>
      <w:color w:val="000000"/>
      <w:sz w:val="24"/>
      <w:szCs w:val="24"/>
    </w:rPr>
  </w:style>
  <w:style w:type="paragraph" w:styleId="35">
    <w:name w:val="Body Text 3"/>
    <w:basedOn w:val="a0"/>
    <w:link w:val="36"/>
    <w:rsid w:val="00C60FBB"/>
    <w:pPr>
      <w:spacing w:after="120"/>
      <w:jc w:val="left"/>
    </w:pPr>
    <w:rPr>
      <w:rFonts w:ascii="Calibri" w:eastAsia="Calibri" w:hAnsi="Calibri"/>
      <w:sz w:val="16"/>
      <w:szCs w:val="16"/>
    </w:rPr>
  </w:style>
  <w:style w:type="character" w:customStyle="1" w:styleId="36">
    <w:name w:val="Основной текст 3 Знак"/>
    <w:basedOn w:val="a1"/>
    <w:link w:val="35"/>
    <w:rsid w:val="00C60FBB"/>
    <w:rPr>
      <w:rFonts w:eastAsia="Calibri" w:cs="Times New Roman"/>
      <w:sz w:val="16"/>
      <w:szCs w:val="16"/>
      <w:lang w:eastAsia="en-US"/>
    </w:rPr>
  </w:style>
  <w:style w:type="character" w:customStyle="1" w:styleId="ConsPlusNonformat0">
    <w:name w:val="ConsPlusNonformat Знак"/>
    <w:link w:val="ConsPlusNonformat"/>
    <w:rsid w:val="00C60FBB"/>
    <w:rPr>
      <w:rFonts w:ascii="Courier New" w:hAnsi="Courier New" w:cs="Courier New"/>
      <w:lang w:eastAsia="en-US"/>
    </w:rPr>
  </w:style>
  <w:style w:type="character" w:customStyle="1" w:styleId="apple-style-span">
    <w:name w:val="apple-style-span"/>
    <w:rsid w:val="00C60FBB"/>
  </w:style>
  <w:style w:type="paragraph" w:customStyle="1" w:styleId="affa">
    <w:name w:val="Базовый"/>
    <w:uiPriority w:val="99"/>
    <w:rsid w:val="00C60FBB"/>
    <w:pPr>
      <w:widowControl w:val="0"/>
      <w:tabs>
        <w:tab w:val="left" w:pos="709"/>
      </w:tabs>
      <w:suppressAutoHyphens/>
      <w:spacing w:after="200" w:line="276" w:lineRule="atLeast"/>
      <w:jc w:val="both"/>
    </w:pPr>
    <w:rPr>
      <w:rFonts w:cs="Times New Roman"/>
      <w:color w:val="00000A"/>
      <w:sz w:val="22"/>
      <w:szCs w:val="22"/>
      <w:lang w:eastAsia="en-US"/>
    </w:rPr>
  </w:style>
  <w:style w:type="paragraph" w:customStyle="1" w:styleId="textfor">
    <w:name w:val="text_for"/>
    <w:basedOn w:val="a0"/>
    <w:rsid w:val="00C60FBB"/>
    <w:pPr>
      <w:spacing w:before="100" w:beforeAutospacing="1" w:after="100" w:afterAutospacing="1" w:line="480" w:lineRule="auto"/>
      <w:ind w:left="450" w:right="450"/>
    </w:pPr>
    <w:rPr>
      <w:rFonts w:ascii="Verdana" w:hAnsi="Verdana"/>
      <w:color w:val="400000"/>
      <w:sz w:val="20"/>
      <w:szCs w:val="20"/>
      <w:lang w:eastAsia="ru-RU"/>
    </w:rPr>
  </w:style>
  <w:style w:type="character" w:customStyle="1" w:styleId="apple-converted-space">
    <w:name w:val="apple-converted-space"/>
    <w:basedOn w:val="a1"/>
    <w:rsid w:val="00C60FBB"/>
  </w:style>
  <w:style w:type="character" w:customStyle="1" w:styleId="25">
    <w:name w:val="Знак Знак2"/>
    <w:rsid w:val="00C60FBB"/>
    <w:rPr>
      <w:rFonts w:ascii="Arial" w:hAnsi="Arial"/>
      <w:b/>
      <w:kern w:val="28"/>
      <w:sz w:val="32"/>
      <w:lang w:val="ru-RU" w:eastAsia="ru-RU" w:bidi="ar-SA"/>
    </w:rPr>
  </w:style>
  <w:style w:type="character" w:styleId="affb">
    <w:name w:val="Strong"/>
    <w:uiPriority w:val="22"/>
    <w:qFormat/>
    <w:rsid w:val="00C60FBB"/>
    <w:rPr>
      <w:b/>
      <w:bCs/>
    </w:rPr>
  </w:style>
  <w:style w:type="paragraph" w:customStyle="1" w:styleId="WW-">
    <w:name w:val="WW-Базовый"/>
    <w:rsid w:val="00C60FBB"/>
    <w:pPr>
      <w:widowControl w:val="0"/>
      <w:tabs>
        <w:tab w:val="left" w:pos="709"/>
      </w:tabs>
      <w:suppressAutoHyphens/>
      <w:spacing w:after="200" w:line="276" w:lineRule="atLeast"/>
      <w:jc w:val="both"/>
    </w:pPr>
    <w:rPr>
      <w:color w:val="00000A"/>
      <w:sz w:val="22"/>
      <w:szCs w:val="22"/>
      <w:lang w:eastAsia="ar-SA"/>
    </w:rPr>
  </w:style>
  <w:style w:type="paragraph" w:customStyle="1" w:styleId="FR1">
    <w:name w:val="FR1"/>
    <w:rsid w:val="00C60FBB"/>
    <w:pPr>
      <w:widowControl w:val="0"/>
      <w:snapToGrid w:val="0"/>
      <w:ind w:left="1880"/>
    </w:pPr>
    <w:rPr>
      <w:rFonts w:ascii="Arial" w:hAnsi="Arial" w:cs="Times New Roman"/>
      <w:sz w:val="16"/>
    </w:rPr>
  </w:style>
  <w:style w:type="character" w:customStyle="1" w:styleId="FontStyle12">
    <w:name w:val="Font Style12"/>
    <w:rsid w:val="00C60FBB"/>
    <w:rPr>
      <w:rFonts w:ascii="Times New Roman" w:hAnsi="Times New Roman" w:cs="Times New Roman"/>
      <w:b/>
      <w:bCs/>
      <w:sz w:val="22"/>
      <w:szCs w:val="22"/>
    </w:rPr>
  </w:style>
  <w:style w:type="paragraph" w:customStyle="1" w:styleId="Style7">
    <w:name w:val="Style7"/>
    <w:basedOn w:val="a0"/>
    <w:rsid w:val="00C60FBB"/>
    <w:pPr>
      <w:widowControl w:val="0"/>
      <w:autoSpaceDE w:val="0"/>
      <w:autoSpaceDN w:val="0"/>
      <w:adjustRightInd w:val="0"/>
      <w:spacing w:after="0" w:line="274" w:lineRule="exact"/>
      <w:jc w:val="left"/>
    </w:pPr>
    <w:rPr>
      <w:sz w:val="24"/>
      <w:szCs w:val="24"/>
      <w:lang w:eastAsia="ru-RU"/>
    </w:rPr>
  </w:style>
  <w:style w:type="character" w:styleId="affc">
    <w:name w:val="Emphasis"/>
    <w:qFormat/>
    <w:rsid w:val="00C60FBB"/>
    <w:rPr>
      <w:i/>
      <w:iCs/>
    </w:rPr>
  </w:style>
  <w:style w:type="character" w:customStyle="1" w:styleId="affd">
    <w:name w:val="Цветовое выделение"/>
    <w:rsid w:val="00C60FBB"/>
    <w:rPr>
      <w:b/>
      <w:bCs/>
      <w:color w:val="000080"/>
      <w:sz w:val="20"/>
      <w:szCs w:val="20"/>
    </w:rPr>
  </w:style>
  <w:style w:type="paragraph" w:customStyle="1" w:styleId="affe">
    <w:name w:val="Таблицы (моноширинный)"/>
    <w:basedOn w:val="a0"/>
    <w:next w:val="a0"/>
    <w:rsid w:val="00C60FBB"/>
    <w:pPr>
      <w:widowControl w:val="0"/>
      <w:autoSpaceDE w:val="0"/>
      <w:autoSpaceDN w:val="0"/>
      <w:adjustRightInd w:val="0"/>
      <w:spacing w:after="0" w:line="240" w:lineRule="auto"/>
    </w:pPr>
    <w:rPr>
      <w:rFonts w:ascii="Courier New" w:hAnsi="Courier New" w:cs="Courier New"/>
      <w:sz w:val="20"/>
      <w:szCs w:val="20"/>
      <w:lang w:eastAsia="ru-RU"/>
    </w:rPr>
  </w:style>
  <w:style w:type="character" w:customStyle="1" w:styleId="FontStyle13">
    <w:name w:val="Font Style13"/>
    <w:uiPriority w:val="99"/>
    <w:rsid w:val="00C60FBB"/>
    <w:rPr>
      <w:rFonts w:ascii="Century Schoolbook" w:hAnsi="Century Schoolbook" w:cs="Century Schoolbook"/>
      <w:sz w:val="36"/>
      <w:szCs w:val="36"/>
    </w:rPr>
  </w:style>
  <w:style w:type="character" w:customStyle="1" w:styleId="26">
    <w:name w:val="Заголовок №2_"/>
    <w:link w:val="27"/>
    <w:rsid w:val="00C60FBB"/>
    <w:rPr>
      <w:rFonts w:ascii="Arial Unicode MS" w:eastAsia="Arial Unicode MS" w:cs="Arial Unicode MS"/>
      <w:b/>
      <w:bCs/>
      <w:shd w:val="clear" w:color="auto" w:fill="FFFFFF"/>
    </w:rPr>
  </w:style>
  <w:style w:type="paragraph" w:customStyle="1" w:styleId="27">
    <w:name w:val="Заголовок №2"/>
    <w:basedOn w:val="a0"/>
    <w:link w:val="26"/>
    <w:rsid w:val="00C60FBB"/>
    <w:pPr>
      <w:shd w:val="clear" w:color="auto" w:fill="FFFFFF"/>
      <w:spacing w:before="60" w:after="0" w:line="230" w:lineRule="exact"/>
      <w:jc w:val="center"/>
      <w:outlineLvl w:val="1"/>
    </w:pPr>
    <w:rPr>
      <w:rFonts w:ascii="Arial Unicode MS" w:eastAsia="Arial Unicode MS" w:hAnsi="Calibri" w:cs="Arial Unicode MS"/>
      <w:b/>
      <w:bCs/>
      <w:sz w:val="20"/>
      <w:szCs w:val="20"/>
      <w:lang w:eastAsia="ru-RU"/>
    </w:rPr>
  </w:style>
  <w:style w:type="table" w:customStyle="1" w:styleId="112">
    <w:name w:val="Сетка таблицы11"/>
    <w:basedOn w:val="a2"/>
    <w:next w:val="af0"/>
    <w:uiPriority w:val="99"/>
    <w:locked/>
    <w:rsid w:val="00C60FB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Текст сноски Знак1"/>
    <w:aliases w:val="Текст сноски Знак Знак,Footnote Text Char Знак Знак Знак Знак,Footnote Text Char Знак Знак1 Знак,Footnote Text Char Знак Знак Знак Знак Знак Знак,Footnote Text Char Знак Знак Знак1,Footnote Text Char Знак Знак2"/>
    <w:uiPriority w:val="99"/>
    <w:rsid w:val="00C60FBB"/>
    <w:rPr>
      <w:lang w:eastAsia="en-US"/>
    </w:rPr>
  </w:style>
  <w:style w:type="paragraph" w:customStyle="1" w:styleId="Style9">
    <w:name w:val="Style9"/>
    <w:basedOn w:val="a0"/>
    <w:uiPriority w:val="99"/>
    <w:rsid w:val="00C60FBB"/>
    <w:pPr>
      <w:widowControl w:val="0"/>
      <w:autoSpaceDE w:val="0"/>
      <w:autoSpaceDN w:val="0"/>
      <w:adjustRightInd w:val="0"/>
      <w:spacing w:after="0" w:line="276" w:lineRule="exact"/>
      <w:jc w:val="left"/>
    </w:pPr>
    <w:rPr>
      <w:sz w:val="24"/>
      <w:szCs w:val="24"/>
      <w:lang w:eastAsia="ru-RU"/>
    </w:rPr>
  </w:style>
  <w:style w:type="character" w:customStyle="1" w:styleId="FontStyle14">
    <w:name w:val="Font Style14"/>
    <w:rsid w:val="00C60FBB"/>
    <w:rPr>
      <w:rFonts w:ascii="Times New Roman" w:hAnsi="Times New Roman" w:cs="Times New Roman" w:hint="default"/>
      <w:sz w:val="22"/>
      <w:szCs w:val="22"/>
    </w:rPr>
  </w:style>
  <w:style w:type="paragraph" w:customStyle="1" w:styleId="ConsNormal1">
    <w:name w:val="ConsNormal"/>
    <w:rsid w:val="00C60FBB"/>
    <w:pPr>
      <w:autoSpaceDE w:val="0"/>
      <w:autoSpaceDN w:val="0"/>
      <w:adjustRightInd w:val="0"/>
      <w:ind w:right="19772" w:firstLine="720"/>
    </w:pPr>
    <w:rPr>
      <w:rFonts w:ascii="Arial" w:hAnsi="Arial" w:cs="Arial"/>
    </w:rPr>
  </w:style>
  <w:style w:type="paragraph" w:customStyle="1" w:styleId="Style11">
    <w:name w:val="Style11"/>
    <w:basedOn w:val="a0"/>
    <w:uiPriority w:val="99"/>
    <w:rsid w:val="00C60FBB"/>
    <w:pPr>
      <w:widowControl w:val="0"/>
      <w:autoSpaceDE w:val="0"/>
      <w:autoSpaceDN w:val="0"/>
      <w:adjustRightInd w:val="0"/>
      <w:spacing w:after="0" w:line="283" w:lineRule="exact"/>
      <w:ind w:hanging="422"/>
      <w:jc w:val="left"/>
    </w:pPr>
    <w:rPr>
      <w:sz w:val="24"/>
      <w:szCs w:val="24"/>
      <w:lang w:eastAsia="ru-RU"/>
    </w:rPr>
  </w:style>
  <w:style w:type="paragraph" w:customStyle="1" w:styleId="42">
    <w:name w:val="Обычный (веб)4"/>
    <w:rsid w:val="00C60FBB"/>
    <w:pPr>
      <w:widowControl w:val="0"/>
      <w:suppressAutoHyphens/>
      <w:spacing w:after="200" w:line="276" w:lineRule="auto"/>
    </w:pPr>
    <w:rPr>
      <w:rFonts w:eastAsia="Lucida Sans Unicode"/>
      <w:kern w:val="2"/>
      <w:sz w:val="22"/>
      <w:szCs w:val="22"/>
      <w:lang w:eastAsia="ar-SA"/>
    </w:rPr>
  </w:style>
  <w:style w:type="paragraph" w:customStyle="1" w:styleId="220">
    <w:name w:val="Основной текст 22"/>
    <w:rsid w:val="00C60FBB"/>
    <w:pPr>
      <w:widowControl w:val="0"/>
      <w:suppressAutoHyphens/>
      <w:spacing w:after="120" w:line="480" w:lineRule="auto"/>
      <w:jc w:val="both"/>
    </w:pPr>
    <w:rPr>
      <w:rFonts w:eastAsia="Lucida Sans Unicode"/>
      <w:kern w:val="2"/>
      <w:sz w:val="22"/>
      <w:szCs w:val="22"/>
      <w:lang w:eastAsia="ar-SA"/>
    </w:rPr>
  </w:style>
  <w:style w:type="paragraph" w:customStyle="1" w:styleId="Standard">
    <w:name w:val="Standard"/>
    <w:rsid w:val="00C60FBB"/>
    <w:pPr>
      <w:tabs>
        <w:tab w:val="left" w:pos="709"/>
      </w:tabs>
      <w:suppressAutoHyphens/>
      <w:autoSpaceDN w:val="0"/>
      <w:spacing w:after="200" w:line="276" w:lineRule="atLeast"/>
      <w:textAlignment w:val="baseline"/>
    </w:pPr>
    <w:rPr>
      <w:rFonts w:ascii="Times New Roman" w:eastAsia="Arial Unicode MS" w:hAnsi="Times New Roman"/>
      <w:color w:val="00000A"/>
      <w:kern w:val="3"/>
      <w:sz w:val="22"/>
      <w:szCs w:val="22"/>
      <w:lang w:eastAsia="zh-CN" w:bidi="hi-IN"/>
    </w:rPr>
  </w:style>
  <w:style w:type="numbering" w:customStyle="1" w:styleId="1110">
    <w:name w:val="Нет списка111"/>
    <w:next w:val="a3"/>
    <w:semiHidden/>
    <w:unhideWhenUsed/>
    <w:rsid w:val="00C60FBB"/>
  </w:style>
  <w:style w:type="paragraph" w:customStyle="1" w:styleId="37">
    <w:name w:val="Знак3"/>
    <w:basedOn w:val="a0"/>
    <w:rsid w:val="00C60FBB"/>
    <w:pPr>
      <w:spacing w:after="160" w:line="240" w:lineRule="exact"/>
      <w:jc w:val="left"/>
    </w:pPr>
    <w:rPr>
      <w:rFonts w:ascii="Verdana" w:hAnsi="Verdana" w:cs="Verdana"/>
      <w:sz w:val="20"/>
      <w:szCs w:val="20"/>
      <w:lang w:val="en-US"/>
    </w:rPr>
  </w:style>
  <w:style w:type="table" w:customStyle="1" w:styleId="28">
    <w:name w:val="Сетка таблицы2"/>
    <w:basedOn w:val="a2"/>
    <w:next w:val="af0"/>
    <w:uiPriority w:val="59"/>
    <w:rsid w:val="00C60FB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Знак Знак1"/>
    <w:rsid w:val="00C60FBB"/>
    <w:rPr>
      <w:sz w:val="24"/>
      <w:szCs w:val="24"/>
      <w:lang w:val="ru-RU" w:eastAsia="ru-RU" w:bidi="ar-SA"/>
    </w:rPr>
  </w:style>
  <w:style w:type="character" w:customStyle="1" w:styleId="212">
    <w:name w:val="Знак Знак21"/>
    <w:rsid w:val="00C60FBB"/>
    <w:rPr>
      <w:rFonts w:ascii="Arial" w:hAnsi="Arial"/>
      <w:b/>
      <w:kern w:val="28"/>
      <w:sz w:val="32"/>
      <w:lang w:val="ru-RU" w:eastAsia="ru-RU" w:bidi="ar-SA"/>
    </w:rPr>
  </w:style>
  <w:style w:type="paragraph" w:customStyle="1" w:styleId="213">
    <w:name w:val="Знак21"/>
    <w:basedOn w:val="a0"/>
    <w:rsid w:val="00C60FBB"/>
    <w:pPr>
      <w:spacing w:after="160" w:line="240" w:lineRule="exact"/>
      <w:jc w:val="left"/>
    </w:pPr>
    <w:rPr>
      <w:rFonts w:ascii="Verdana" w:hAnsi="Verdana" w:cs="Verdana"/>
      <w:sz w:val="20"/>
      <w:szCs w:val="20"/>
      <w:lang w:val="en-US"/>
    </w:rPr>
  </w:style>
  <w:style w:type="table" w:customStyle="1" w:styleId="38">
    <w:name w:val="Сетка таблицы3"/>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0"/>
    <w:uiPriority w:val="9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11"/>
    <w:basedOn w:val="a0"/>
    <w:rsid w:val="00C60FBB"/>
    <w:pPr>
      <w:spacing w:after="160" w:line="240" w:lineRule="exact"/>
      <w:jc w:val="left"/>
    </w:pPr>
    <w:rPr>
      <w:rFonts w:ascii="Verdana" w:hAnsi="Verdana" w:cs="Verdana"/>
      <w:sz w:val="20"/>
      <w:szCs w:val="20"/>
      <w:lang w:val="en-US"/>
    </w:rPr>
  </w:style>
  <w:style w:type="table" w:customStyle="1" w:styleId="6">
    <w:name w:val="Сетка таблицы6"/>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14"/>
    <w:uiPriority w:val="99"/>
    <w:locked/>
    <w:rsid w:val="00C60FBB"/>
    <w:rPr>
      <w:rFonts w:ascii="Times New Roman" w:hAnsi="Times New Roman"/>
      <w:sz w:val="27"/>
      <w:szCs w:val="27"/>
      <w:shd w:val="clear" w:color="auto" w:fill="FFFFFF"/>
    </w:rPr>
  </w:style>
  <w:style w:type="character" w:customStyle="1" w:styleId="2a">
    <w:name w:val="Основной текст (2)"/>
    <w:uiPriority w:val="99"/>
    <w:rsid w:val="00C60FBB"/>
    <w:rPr>
      <w:rFonts w:ascii="Times New Roman" w:hAnsi="Times New Roman" w:cs="Times New Roman"/>
      <w:sz w:val="27"/>
      <w:szCs w:val="27"/>
      <w:shd w:val="clear" w:color="auto" w:fill="FFFFFF"/>
    </w:rPr>
  </w:style>
  <w:style w:type="character" w:customStyle="1" w:styleId="afff">
    <w:name w:val="Подпись к таблице_"/>
    <w:link w:val="afff0"/>
    <w:uiPriority w:val="99"/>
    <w:locked/>
    <w:rsid w:val="00C60FBB"/>
    <w:rPr>
      <w:rFonts w:ascii="Times New Roman" w:hAnsi="Times New Roman"/>
      <w:b/>
      <w:bCs/>
      <w:sz w:val="27"/>
      <w:szCs w:val="27"/>
      <w:shd w:val="clear" w:color="auto" w:fill="FFFFFF"/>
    </w:rPr>
  </w:style>
  <w:style w:type="character" w:customStyle="1" w:styleId="afff1">
    <w:name w:val="Основной текст + Не полужирный"/>
    <w:uiPriority w:val="99"/>
    <w:rsid w:val="00C60FBB"/>
    <w:rPr>
      <w:rFonts w:ascii="Times New Roman" w:hAnsi="Times New Roman" w:cs="Times New Roman"/>
      <w:b/>
      <w:bCs/>
      <w:sz w:val="27"/>
      <w:szCs w:val="27"/>
      <w:u w:val="none"/>
      <w:lang w:val="ru-RU" w:eastAsia="ru-RU" w:bidi="ar-SA"/>
    </w:rPr>
  </w:style>
  <w:style w:type="character" w:customStyle="1" w:styleId="240">
    <w:name w:val="Основной текст (2)4"/>
    <w:uiPriority w:val="99"/>
    <w:rsid w:val="00C60FBB"/>
    <w:rPr>
      <w:rFonts w:ascii="Times New Roman" w:hAnsi="Times New Roman" w:cs="Times New Roman"/>
      <w:sz w:val="27"/>
      <w:szCs w:val="27"/>
      <w:shd w:val="clear" w:color="auto" w:fill="FFFFFF"/>
    </w:rPr>
  </w:style>
  <w:style w:type="paragraph" w:customStyle="1" w:styleId="214">
    <w:name w:val="Основной текст (2)1"/>
    <w:basedOn w:val="a0"/>
    <w:link w:val="29"/>
    <w:uiPriority w:val="99"/>
    <w:rsid w:val="00C60FBB"/>
    <w:pPr>
      <w:widowControl w:val="0"/>
      <w:shd w:val="clear" w:color="auto" w:fill="FFFFFF"/>
      <w:spacing w:after="0" w:line="317" w:lineRule="exact"/>
    </w:pPr>
    <w:rPr>
      <w:rFonts w:cs="Calibri"/>
      <w:sz w:val="27"/>
      <w:szCs w:val="27"/>
      <w:lang w:eastAsia="ru-RU"/>
    </w:rPr>
  </w:style>
  <w:style w:type="paragraph" w:customStyle="1" w:styleId="afff0">
    <w:name w:val="Подпись к таблице"/>
    <w:basedOn w:val="a0"/>
    <w:link w:val="afff"/>
    <w:uiPriority w:val="99"/>
    <w:rsid w:val="00C60FBB"/>
    <w:pPr>
      <w:widowControl w:val="0"/>
      <w:shd w:val="clear" w:color="auto" w:fill="FFFFFF"/>
      <w:spacing w:after="0" w:line="240" w:lineRule="atLeast"/>
      <w:jc w:val="left"/>
    </w:pPr>
    <w:rPr>
      <w:rFonts w:cs="Calibri"/>
      <w:b/>
      <w:bCs/>
      <w:sz w:val="27"/>
      <w:szCs w:val="27"/>
      <w:lang w:eastAsia="ru-RU"/>
    </w:rPr>
  </w:style>
  <w:style w:type="paragraph" w:customStyle="1" w:styleId="WW-List2">
    <w:name w:val="WW-List 2"/>
    <w:basedOn w:val="a0"/>
    <w:rsid w:val="00C60FBB"/>
    <w:pPr>
      <w:widowControl w:val="0"/>
      <w:suppressAutoHyphens/>
      <w:spacing w:after="0" w:line="300" w:lineRule="auto"/>
      <w:ind w:left="566" w:hanging="283"/>
    </w:pPr>
    <w:rPr>
      <w:rFonts w:eastAsia="Calibri"/>
      <w:sz w:val="20"/>
      <w:szCs w:val="20"/>
      <w:lang w:eastAsia="ar-SA"/>
    </w:rPr>
  </w:style>
  <w:style w:type="character" w:customStyle="1" w:styleId="aff2">
    <w:name w:val="Обычный (веб) Знак"/>
    <w:aliases w:val="Обычный (веб)2 Знак,Обычный (Web) Знак,Обычный (веб)1 Знак,Знак Знак4 Знак,Знак Знак5 Знак,Обычный (веб)11 Знак, Знак Знак5 Знак,Обычный (веб)21 Знак,Обычный (веб)111 Знак, Знак Знак4 Знак,Обычный (веб) Знак Знак Знак Знак Знак"/>
    <w:link w:val="aff1"/>
    <w:locked/>
    <w:rsid w:val="00C60FBB"/>
    <w:rPr>
      <w:rFonts w:ascii="Times New Roman" w:hAnsi="Times New Roman" w:cs="Times New Roman"/>
      <w:sz w:val="24"/>
      <w:szCs w:val="24"/>
    </w:rPr>
  </w:style>
  <w:style w:type="character" w:customStyle="1" w:styleId="descel2">
    <w:name w:val="desc_el2"/>
    <w:rsid w:val="00C60FBB"/>
    <w:rPr>
      <w:rFonts w:cs="Times New Roman"/>
    </w:rPr>
  </w:style>
  <w:style w:type="paragraph" w:customStyle="1" w:styleId="ConsCell">
    <w:name w:val="ConsCell"/>
    <w:rsid w:val="00C60FBB"/>
    <w:pPr>
      <w:widowControl w:val="0"/>
      <w:overflowPunct w:val="0"/>
      <w:autoSpaceDE w:val="0"/>
      <w:autoSpaceDN w:val="0"/>
      <w:adjustRightInd w:val="0"/>
      <w:textAlignment w:val="baseline"/>
    </w:pPr>
    <w:rPr>
      <w:rFonts w:ascii="Consultant" w:hAnsi="Consultant" w:cs="Times New Roman"/>
    </w:rPr>
  </w:style>
  <w:style w:type="paragraph" w:styleId="afff2">
    <w:name w:val="Body Text First Indent"/>
    <w:basedOn w:val="aff"/>
    <w:link w:val="afff3"/>
    <w:rsid w:val="00C60FBB"/>
    <w:pPr>
      <w:widowControl w:val="0"/>
      <w:autoSpaceDE w:val="0"/>
      <w:autoSpaceDN w:val="0"/>
      <w:adjustRightInd w:val="0"/>
      <w:ind w:firstLine="210"/>
      <w:jc w:val="left"/>
    </w:pPr>
    <w:rPr>
      <w:rFonts w:ascii="Arial" w:hAnsi="Arial" w:cs="Arial"/>
      <w:sz w:val="18"/>
      <w:szCs w:val="18"/>
    </w:rPr>
  </w:style>
  <w:style w:type="character" w:customStyle="1" w:styleId="afff3">
    <w:name w:val="Красная строка Знак"/>
    <w:basedOn w:val="aff0"/>
    <w:link w:val="afff2"/>
    <w:rsid w:val="00C60FBB"/>
    <w:rPr>
      <w:rFonts w:ascii="Arial" w:hAnsi="Arial" w:cs="Arial"/>
      <w:sz w:val="18"/>
      <w:szCs w:val="18"/>
    </w:rPr>
  </w:style>
  <w:style w:type="paragraph" w:customStyle="1" w:styleId="textn">
    <w:name w:val="textn"/>
    <w:basedOn w:val="a0"/>
    <w:rsid w:val="00C60FBB"/>
    <w:pPr>
      <w:spacing w:before="100" w:beforeAutospacing="1" w:after="100" w:afterAutospacing="1" w:line="240" w:lineRule="auto"/>
      <w:jc w:val="left"/>
    </w:pPr>
    <w:rPr>
      <w:sz w:val="24"/>
      <w:szCs w:val="24"/>
      <w:lang w:eastAsia="ru-RU"/>
    </w:rPr>
  </w:style>
  <w:style w:type="paragraph" w:customStyle="1" w:styleId="340">
    <w:name w:val="34. Основной текст"/>
    <w:basedOn w:val="a0"/>
    <w:link w:val="341"/>
    <w:qFormat/>
    <w:rsid w:val="00C60FBB"/>
    <w:pPr>
      <w:widowControl w:val="0"/>
      <w:spacing w:after="0" w:line="360" w:lineRule="auto"/>
      <w:ind w:left="1134" w:right="284" w:firstLine="709"/>
      <w:contextualSpacing/>
    </w:pPr>
    <w:rPr>
      <w:rFonts w:ascii="Arial" w:hAnsi="Arial" w:cs="Arial"/>
      <w:szCs w:val="28"/>
      <w:lang w:eastAsia="ru-RU"/>
    </w:rPr>
  </w:style>
  <w:style w:type="character" w:customStyle="1" w:styleId="341">
    <w:name w:val="34. Основной текст Знак"/>
    <w:link w:val="340"/>
    <w:rsid w:val="00C60FBB"/>
    <w:rPr>
      <w:rFonts w:ascii="Arial" w:hAnsi="Arial" w:cs="Arial"/>
      <w:sz w:val="28"/>
      <w:szCs w:val="28"/>
    </w:rPr>
  </w:style>
  <w:style w:type="numbering" w:customStyle="1" w:styleId="1">
    <w:name w:val="Стиль1"/>
    <w:uiPriority w:val="99"/>
    <w:rsid w:val="00C60FBB"/>
    <w:pPr>
      <w:numPr>
        <w:numId w:val="3"/>
      </w:numPr>
    </w:pPr>
  </w:style>
  <w:style w:type="numbering" w:customStyle="1" w:styleId="2">
    <w:name w:val="Стиль2"/>
    <w:uiPriority w:val="99"/>
    <w:rsid w:val="00C60FBB"/>
    <w:pPr>
      <w:numPr>
        <w:numId w:val="4"/>
      </w:numPr>
    </w:pPr>
  </w:style>
  <w:style w:type="paragraph" w:customStyle="1" w:styleId="-0">
    <w:name w:val="Контракт-пункт"/>
    <w:basedOn w:val="a0"/>
    <w:rsid w:val="00C60FBB"/>
    <w:pPr>
      <w:numPr>
        <w:ilvl w:val="1"/>
        <w:numId w:val="5"/>
      </w:numPr>
      <w:spacing w:after="0" w:line="240" w:lineRule="auto"/>
    </w:pPr>
    <w:rPr>
      <w:sz w:val="24"/>
      <w:szCs w:val="24"/>
      <w:lang w:eastAsia="ru-RU"/>
    </w:rPr>
  </w:style>
  <w:style w:type="paragraph" w:customStyle="1" w:styleId="-">
    <w:name w:val="Контракт-раздел"/>
    <w:basedOn w:val="a0"/>
    <w:next w:val="-0"/>
    <w:rsid w:val="00C60FBB"/>
    <w:pPr>
      <w:keepNext/>
      <w:numPr>
        <w:numId w:val="5"/>
      </w:numPr>
      <w:tabs>
        <w:tab w:val="left" w:pos="540"/>
      </w:tabs>
      <w:suppressAutoHyphens/>
      <w:spacing w:before="360" w:after="120" w:line="240" w:lineRule="auto"/>
      <w:jc w:val="center"/>
      <w:outlineLvl w:val="3"/>
    </w:pPr>
    <w:rPr>
      <w:b/>
      <w:bCs/>
      <w:caps/>
      <w:smallCaps/>
      <w:sz w:val="24"/>
      <w:szCs w:val="24"/>
      <w:lang w:eastAsia="ru-RU"/>
    </w:rPr>
  </w:style>
  <w:style w:type="paragraph" w:customStyle="1" w:styleId="-1">
    <w:name w:val="Контракт-подпункт Знак"/>
    <w:basedOn w:val="a0"/>
    <w:rsid w:val="00C60FBB"/>
    <w:pPr>
      <w:numPr>
        <w:ilvl w:val="2"/>
        <w:numId w:val="5"/>
      </w:numPr>
      <w:spacing w:after="0" w:line="240" w:lineRule="auto"/>
    </w:pPr>
    <w:rPr>
      <w:sz w:val="24"/>
      <w:szCs w:val="24"/>
      <w:lang w:eastAsia="ru-RU"/>
    </w:rPr>
  </w:style>
  <w:style w:type="paragraph" w:customStyle="1" w:styleId="-2">
    <w:name w:val="Контракт-подподпункт"/>
    <w:basedOn w:val="a0"/>
    <w:rsid w:val="00C60FBB"/>
    <w:pPr>
      <w:numPr>
        <w:ilvl w:val="3"/>
        <w:numId w:val="5"/>
      </w:numPr>
      <w:spacing w:after="0" w:line="240" w:lineRule="auto"/>
    </w:pPr>
    <w:rPr>
      <w:sz w:val="24"/>
      <w:szCs w:val="24"/>
      <w:lang w:eastAsia="ru-RU"/>
    </w:rPr>
  </w:style>
  <w:style w:type="paragraph" w:customStyle="1" w:styleId="1b">
    <w:name w:val="маркированный список 1"/>
    <w:basedOn w:val="afd"/>
    <w:rsid w:val="00C60FBB"/>
    <w:pPr>
      <w:suppressAutoHyphens/>
      <w:spacing w:after="0" w:line="360" w:lineRule="auto"/>
    </w:pPr>
    <w:rPr>
      <w:rFonts w:ascii="Times New Roman" w:eastAsia="Times New Roman" w:hAnsi="Times New Roman"/>
      <w:lang w:eastAsia="ar-SA"/>
    </w:rPr>
  </w:style>
  <w:style w:type="paragraph" w:customStyle="1" w:styleId="afff4">
    <w:name w:val="Текст документа"/>
    <w:basedOn w:val="a0"/>
    <w:rsid w:val="00C60FBB"/>
    <w:pPr>
      <w:suppressAutoHyphens/>
      <w:spacing w:after="0" w:line="360" w:lineRule="auto"/>
      <w:ind w:firstLine="720"/>
    </w:pPr>
    <w:rPr>
      <w:sz w:val="24"/>
      <w:szCs w:val="24"/>
      <w:lang w:eastAsia="ar-SA"/>
    </w:rPr>
  </w:style>
  <w:style w:type="paragraph" w:customStyle="1" w:styleId="afff5">
    <w:name w:val="Абзац основной"/>
    <w:rsid w:val="00C60FBB"/>
    <w:pPr>
      <w:suppressAutoHyphens/>
      <w:spacing w:after="120"/>
      <w:ind w:firstLine="709"/>
      <w:jc w:val="both"/>
    </w:pPr>
    <w:rPr>
      <w:rFonts w:ascii="Arial" w:eastAsia="Arial" w:hAnsi="Arial" w:cs="Times New Roman"/>
      <w:sz w:val="22"/>
      <w:lang w:eastAsia="ar-SA"/>
    </w:rPr>
  </w:style>
  <w:style w:type="paragraph" w:customStyle="1" w:styleId="phNormal">
    <w:name w:val="ph_Normal"/>
    <w:basedOn w:val="a0"/>
    <w:rsid w:val="00C60FBB"/>
    <w:pPr>
      <w:suppressAutoHyphens/>
      <w:spacing w:after="0" w:line="360" w:lineRule="auto"/>
      <w:ind w:firstLine="851"/>
    </w:pPr>
    <w:rPr>
      <w:sz w:val="24"/>
      <w:szCs w:val="24"/>
      <w:lang w:eastAsia="ar-SA"/>
    </w:rPr>
  </w:style>
  <w:style w:type="paragraph" w:customStyle="1" w:styleId="1c">
    <w:name w:val="Текст1"/>
    <w:basedOn w:val="a0"/>
    <w:rsid w:val="00C60FBB"/>
    <w:pPr>
      <w:spacing w:after="0" w:line="300" w:lineRule="atLeast"/>
      <w:ind w:firstLine="720"/>
    </w:pPr>
    <w:rPr>
      <w:rFonts w:eastAsia="Calibri"/>
      <w:sz w:val="24"/>
      <w:szCs w:val="24"/>
      <w:lang w:eastAsia="ru-RU"/>
    </w:rPr>
  </w:style>
  <w:style w:type="paragraph" w:customStyle="1" w:styleId="150">
    <w:name w:val="Обычный 1.5"/>
    <w:basedOn w:val="a0"/>
    <w:rsid w:val="00C60FBB"/>
    <w:pPr>
      <w:suppressAutoHyphens/>
      <w:spacing w:before="120" w:after="0" w:line="360" w:lineRule="auto"/>
      <w:ind w:firstLine="720"/>
    </w:pPr>
    <w:rPr>
      <w:sz w:val="26"/>
      <w:szCs w:val="20"/>
      <w:lang w:eastAsia="ar-SA"/>
    </w:rPr>
  </w:style>
  <w:style w:type="character" w:customStyle="1" w:styleId="af2">
    <w:name w:val="Абзац списка Знак"/>
    <w:link w:val="af1"/>
    <w:locked/>
    <w:rsid w:val="00C60FBB"/>
    <w:rPr>
      <w:rFonts w:ascii="Arial" w:hAnsi="Arial" w:cs="Arial"/>
      <w:color w:val="000000"/>
      <w:sz w:val="22"/>
      <w:szCs w:val="22"/>
    </w:rPr>
  </w:style>
  <w:style w:type="numbering" w:customStyle="1" w:styleId="2b">
    <w:name w:val="Нет списка2"/>
    <w:next w:val="a3"/>
    <w:uiPriority w:val="99"/>
    <w:semiHidden/>
    <w:unhideWhenUsed/>
    <w:rsid w:val="00C60FBB"/>
  </w:style>
  <w:style w:type="table" w:customStyle="1" w:styleId="7">
    <w:name w:val="Сетка таблицы7"/>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semiHidden/>
    <w:unhideWhenUsed/>
    <w:rsid w:val="00C60FBB"/>
  </w:style>
  <w:style w:type="table" w:customStyle="1" w:styleId="215">
    <w:name w:val="Сетка таблицы21"/>
    <w:basedOn w:val="a2"/>
    <w:next w:val="af0"/>
    <w:uiPriority w:val="59"/>
    <w:rsid w:val="00C60FB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f0"/>
    <w:uiPriority w:val="9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Стиль11"/>
    <w:uiPriority w:val="99"/>
    <w:rsid w:val="00C60FBB"/>
  </w:style>
  <w:style w:type="numbering" w:customStyle="1" w:styleId="216">
    <w:name w:val="Стиль21"/>
    <w:uiPriority w:val="99"/>
    <w:rsid w:val="00C60FBB"/>
  </w:style>
  <w:style w:type="character" w:customStyle="1" w:styleId="st1">
    <w:name w:val="st1"/>
    <w:basedOn w:val="a1"/>
    <w:rsid w:val="00C60FBB"/>
  </w:style>
  <w:style w:type="paragraph" w:styleId="a">
    <w:name w:val="List"/>
    <w:basedOn w:val="a0"/>
    <w:rsid w:val="00C60FBB"/>
    <w:pPr>
      <w:numPr>
        <w:numId w:val="8"/>
      </w:numPr>
      <w:tabs>
        <w:tab w:val="clear" w:pos="720"/>
        <w:tab w:val="num" w:pos="284"/>
      </w:tabs>
      <w:spacing w:after="0" w:line="240" w:lineRule="auto"/>
      <w:ind w:left="284" w:hanging="284"/>
    </w:pPr>
    <w:rPr>
      <w:sz w:val="24"/>
      <w:szCs w:val="24"/>
      <w:lang w:eastAsia="ru-RU"/>
    </w:rPr>
  </w:style>
  <w:style w:type="paragraph" w:customStyle="1" w:styleId="-3">
    <w:name w:val="таблица-название"/>
    <w:basedOn w:val="afff6"/>
    <w:link w:val="-4"/>
    <w:autoRedefine/>
    <w:rsid w:val="00C60FBB"/>
    <w:pPr>
      <w:keepNext/>
      <w:spacing w:before="120" w:after="120"/>
    </w:pPr>
    <w:rPr>
      <w:rFonts w:ascii="Times New Roman" w:eastAsia="Times New Roman" w:hAnsi="Times New Roman" w:cs="Times New Roman"/>
      <w:b w:val="0"/>
      <w:color w:val="auto"/>
      <w:sz w:val="26"/>
      <w:szCs w:val="26"/>
    </w:rPr>
  </w:style>
  <w:style w:type="character" w:customStyle="1" w:styleId="-4">
    <w:name w:val="таблица-название Знак"/>
    <w:link w:val="-3"/>
    <w:locked/>
    <w:rsid w:val="00C60FBB"/>
    <w:rPr>
      <w:rFonts w:ascii="Times New Roman" w:hAnsi="Times New Roman" w:cs="Times New Roman"/>
      <w:bCs/>
      <w:sz w:val="26"/>
      <w:szCs w:val="26"/>
    </w:rPr>
  </w:style>
  <w:style w:type="paragraph" w:customStyle="1" w:styleId="-5">
    <w:name w:val="Обычный-ГИС"/>
    <w:basedOn w:val="a0"/>
    <w:link w:val="-6"/>
    <w:uiPriority w:val="99"/>
    <w:rsid w:val="00C60FBB"/>
    <w:pPr>
      <w:spacing w:after="0" w:line="240" w:lineRule="auto"/>
      <w:ind w:firstLine="567"/>
    </w:pPr>
    <w:rPr>
      <w:sz w:val="26"/>
      <w:szCs w:val="26"/>
      <w:lang w:eastAsia="ru-RU"/>
    </w:rPr>
  </w:style>
  <w:style w:type="character" w:customStyle="1" w:styleId="-6">
    <w:name w:val="Обычный-ГИС Знак"/>
    <w:link w:val="-5"/>
    <w:uiPriority w:val="99"/>
    <w:locked/>
    <w:rsid w:val="00C60FBB"/>
    <w:rPr>
      <w:rFonts w:ascii="Times New Roman" w:hAnsi="Times New Roman" w:cs="Times New Roman"/>
      <w:sz w:val="26"/>
      <w:szCs w:val="26"/>
    </w:rPr>
  </w:style>
  <w:style w:type="paragraph" w:customStyle="1" w:styleId="afff7">
    <w:name w:val="список"/>
    <w:basedOn w:val="a"/>
    <w:rsid w:val="00C60FBB"/>
    <w:pPr>
      <w:tabs>
        <w:tab w:val="clear" w:pos="284"/>
        <w:tab w:val="num" w:pos="720"/>
      </w:tabs>
      <w:ind w:left="720" w:hanging="360"/>
    </w:pPr>
    <w:rPr>
      <w:sz w:val="26"/>
      <w:szCs w:val="26"/>
    </w:rPr>
  </w:style>
  <w:style w:type="paragraph" w:customStyle="1" w:styleId="2TimesNewRoman">
    <w:name w:val="Стиль Заголовок 2 + Times New Roman не курсив По ширине После:  ..."/>
    <w:basedOn w:val="20"/>
    <w:rsid w:val="00C60FBB"/>
    <w:pPr>
      <w:tabs>
        <w:tab w:val="clear" w:pos="576"/>
        <w:tab w:val="left" w:pos="993"/>
        <w:tab w:val="num" w:pos="2688"/>
      </w:tabs>
      <w:spacing w:before="100" w:beforeAutospacing="1" w:line="360" w:lineRule="auto"/>
      <w:ind w:left="680" w:hanging="680"/>
      <w:jc w:val="both"/>
    </w:pPr>
    <w:rPr>
      <w:rFonts w:ascii="Arial" w:hAnsi="Arial"/>
      <w:bCs w:val="0"/>
      <w:sz w:val="24"/>
      <w:szCs w:val="20"/>
      <w:lang w:eastAsia="en-US"/>
    </w:rPr>
  </w:style>
  <w:style w:type="paragraph" w:styleId="afff6">
    <w:name w:val="caption"/>
    <w:basedOn w:val="a0"/>
    <w:next w:val="a0"/>
    <w:uiPriority w:val="35"/>
    <w:semiHidden/>
    <w:unhideWhenUsed/>
    <w:qFormat/>
    <w:rsid w:val="00C60FBB"/>
    <w:pPr>
      <w:spacing w:after="200" w:line="240" w:lineRule="auto"/>
      <w:jc w:val="left"/>
    </w:pPr>
    <w:rPr>
      <w:rFonts w:asciiTheme="minorHAnsi" w:eastAsiaTheme="minorEastAsia" w:hAnsiTheme="minorHAnsi" w:cstheme="minorBidi"/>
      <w:b/>
      <w:bCs/>
      <w:color w:val="4F81BD" w:themeColor="accent1"/>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caption" w:semiHidden="1" w:uiPriority="35" w:unhideWhenUsed="1" w:qFormat="1"/>
    <w:lsdException w:name="footnote reference" w:uiPriority="0"/>
    <w:lsdException w:name="page number" w:uiPriority="0"/>
    <w:lsdException w:name="endnote reference" w:uiPriority="0"/>
    <w:lsdException w:name="endnote text" w:uiPriority="0"/>
    <w:lsdException w:name="List" w:uiPriority="0"/>
    <w:lsdException w:name="List Number" w:semiHidden="1" w:unhideWhenUsed="1"/>
    <w:lsdException w:name="List 4" w:semiHidden="1" w:unhideWhenUsed="1"/>
    <w:lsdException w:name="List 5" w:semiHidden="1" w:unhideWhenUsed="1"/>
    <w:lsdException w:name="List Number 3" w:uiPriority="0"/>
    <w:lsdException w:name="Title" w:uiPriority="0" w:qFormat="1"/>
    <w:lsdException w:name="Default Paragraph Font" w:semiHidden="1" w:uiPriority="1" w:unhideWhenUsed="1"/>
    <w:lsdException w:name="Body Text" w:uiPriority="0" w:qFormat="1"/>
    <w:lsdException w:name="Body Text Indent" w:uiPriority="0"/>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2" w:uiPriority="0"/>
    <w:lsdException w:name="Body Text 3" w:uiPriority="0"/>
    <w:lsdException w:name="Hyperlink" w:uiPriority="0"/>
    <w:lsdException w:name="Strong" w:uiPriority="22" w:qFormat="1"/>
    <w:lsdException w:name="Emphasis" w:uiPriority="0" w:qFormat="1"/>
    <w:lsdException w:name="Normal (Web)"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3692C"/>
    <w:pPr>
      <w:spacing w:after="80" w:line="276" w:lineRule="auto"/>
      <w:jc w:val="both"/>
    </w:pPr>
    <w:rPr>
      <w:rFonts w:ascii="Times New Roman" w:hAnsi="Times New Roman" w:cs="Times New Roman"/>
      <w:sz w:val="28"/>
      <w:szCs w:val="22"/>
      <w:lang w:eastAsia="en-US"/>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1,1,."/>
    <w:basedOn w:val="a0"/>
    <w:link w:val="11"/>
    <w:qFormat/>
    <w:rsid w:val="00964D87"/>
    <w:pPr>
      <w:spacing w:before="100" w:beforeAutospacing="1" w:after="100" w:afterAutospacing="1" w:line="240" w:lineRule="auto"/>
      <w:jc w:val="left"/>
      <w:outlineLvl w:val="0"/>
    </w:pPr>
    <w:rPr>
      <w:b/>
      <w:bCs/>
      <w:kern w:val="36"/>
      <w:sz w:val="48"/>
      <w:szCs w:val="48"/>
      <w:lang w:eastAsia="ru-RU"/>
    </w:rPr>
  </w:style>
  <w:style w:type="paragraph" w:styleId="20">
    <w:name w:val="heading 2"/>
    <w:aliases w:val="H2"/>
    <w:basedOn w:val="a0"/>
    <w:next w:val="a0"/>
    <w:link w:val="21"/>
    <w:uiPriority w:val="99"/>
    <w:qFormat/>
    <w:rsid w:val="00C60FBB"/>
    <w:pPr>
      <w:keepNext/>
      <w:tabs>
        <w:tab w:val="num" w:pos="576"/>
      </w:tabs>
      <w:spacing w:after="60" w:line="240" w:lineRule="auto"/>
      <w:ind w:left="576" w:hanging="576"/>
      <w:jc w:val="center"/>
      <w:outlineLvl w:val="1"/>
    </w:pPr>
    <w:rPr>
      <w:b/>
      <w:bCs/>
      <w:sz w:val="30"/>
      <w:szCs w:val="30"/>
      <w:lang w:eastAsia="ru-RU"/>
    </w:rPr>
  </w:style>
  <w:style w:type="paragraph" w:styleId="30">
    <w:name w:val="heading 3"/>
    <w:basedOn w:val="a0"/>
    <w:next w:val="a0"/>
    <w:link w:val="31"/>
    <w:qFormat/>
    <w:rsid w:val="00C60FBB"/>
    <w:pPr>
      <w:keepNext/>
      <w:spacing w:before="240" w:after="60"/>
      <w:jc w:val="left"/>
      <w:outlineLvl w:val="2"/>
    </w:pPr>
    <w:rPr>
      <w:rFonts w:ascii="Cambria" w:hAnsi="Cambria"/>
      <w:b/>
      <w:bCs/>
      <w:sz w:val="26"/>
      <w:szCs w:val="26"/>
    </w:rPr>
  </w:style>
  <w:style w:type="paragraph" w:styleId="4">
    <w:name w:val="heading 4"/>
    <w:basedOn w:val="a0"/>
    <w:next w:val="a0"/>
    <w:link w:val="40"/>
    <w:qFormat/>
    <w:rsid w:val="00C60FBB"/>
    <w:pPr>
      <w:keepNext/>
      <w:spacing w:before="240" w:after="60"/>
      <w:jc w:val="left"/>
      <w:outlineLvl w:val="3"/>
    </w:pPr>
    <w:rPr>
      <w:rFonts w:ascii="Calibri" w:hAnsi="Calibri"/>
      <w:b/>
      <w:bCs/>
      <w:szCs w:val="28"/>
    </w:rPr>
  </w:style>
  <w:style w:type="paragraph" w:styleId="5">
    <w:name w:val="heading 5"/>
    <w:basedOn w:val="a0"/>
    <w:next w:val="a0"/>
    <w:link w:val="50"/>
    <w:qFormat/>
    <w:rsid w:val="00C60FBB"/>
    <w:pPr>
      <w:spacing w:before="240" w:after="60"/>
      <w:jc w:val="left"/>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1"/>
    <w:link w:val="10"/>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4">
    <w:name w:val="Balloon Text"/>
    <w:basedOn w:val="a0"/>
    <w:link w:val="a5"/>
    <w:unhideWhenUsed/>
    <w:rsid w:val="00A31D6C"/>
    <w:pPr>
      <w:spacing w:after="0" w:line="240" w:lineRule="auto"/>
    </w:pPr>
    <w:rPr>
      <w:rFonts w:ascii="Tahoma" w:hAnsi="Tahoma" w:cs="Tahoma"/>
      <w:sz w:val="16"/>
      <w:szCs w:val="16"/>
    </w:rPr>
  </w:style>
  <w:style w:type="character" w:customStyle="1" w:styleId="a5">
    <w:name w:val="Текст выноски Знак"/>
    <w:basedOn w:val="a1"/>
    <w:link w:val="a4"/>
    <w:locked/>
    <w:rsid w:val="00A31D6C"/>
    <w:rPr>
      <w:rFonts w:ascii="Tahoma" w:hAnsi="Tahoma" w:cs="Tahoma"/>
      <w:sz w:val="16"/>
      <w:szCs w:val="16"/>
      <w:lang w:val="x-none" w:eastAsia="en-US"/>
    </w:rPr>
  </w:style>
  <w:style w:type="character" w:styleId="a6">
    <w:name w:val="annotation reference"/>
    <w:basedOn w:val="a1"/>
    <w:uiPriority w:val="99"/>
    <w:semiHidden/>
    <w:unhideWhenUsed/>
    <w:rsid w:val="00DD3CA1"/>
    <w:rPr>
      <w:rFonts w:cs="Times New Roman"/>
      <w:sz w:val="16"/>
      <w:szCs w:val="16"/>
    </w:rPr>
  </w:style>
  <w:style w:type="paragraph" w:styleId="a7">
    <w:name w:val="annotation text"/>
    <w:basedOn w:val="a0"/>
    <w:link w:val="a8"/>
    <w:uiPriority w:val="99"/>
    <w:semiHidden/>
    <w:unhideWhenUsed/>
    <w:rsid w:val="00DD3CA1"/>
    <w:rPr>
      <w:sz w:val="20"/>
      <w:szCs w:val="20"/>
    </w:rPr>
  </w:style>
  <w:style w:type="character" w:customStyle="1" w:styleId="a8">
    <w:name w:val="Текст примечания Знак"/>
    <w:basedOn w:val="a1"/>
    <w:link w:val="a7"/>
    <w:uiPriority w:val="99"/>
    <w:semiHidden/>
    <w:locked/>
    <w:rsid w:val="00DD3CA1"/>
    <w:rPr>
      <w:rFonts w:ascii="Times New Roman" w:hAnsi="Times New Roman" w:cs="Times New Roman"/>
      <w:lang w:val="x-none" w:eastAsia="en-US"/>
    </w:rPr>
  </w:style>
  <w:style w:type="paragraph" w:styleId="a9">
    <w:name w:val="annotation subject"/>
    <w:basedOn w:val="a7"/>
    <w:next w:val="a7"/>
    <w:link w:val="aa"/>
    <w:uiPriority w:val="99"/>
    <w:semiHidden/>
    <w:unhideWhenUsed/>
    <w:rsid w:val="00DD3CA1"/>
    <w:rPr>
      <w:b/>
      <w:bCs/>
    </w:rPr>
  </w:style>
  <w:style w:type="character" w:customStyle="1" w:styleId="aa">
    <w:name w:val="Тема примечания Знак"/>
    <w:basedOn w:val="a8"/>
    <w:link w:val="a9"/>
    <w:uiPriority w:val="99"/>
    <w:semiHidden/>
    <w:locked/>
    <w:rsid w:val="00DD3CA1"/>
    <w:rPr>
      <w:rFonts w:ascii="Times New Roman" w:hAnsi="Times New Roman" w:cs="Times New Roman"/>
      <w:b/>
      <w:bCs/>
      <w:lang w:val="x-none" w:eastAsia="en-US"/>
    </w:rPr>
  </w:style>
  <w:style w:type="paragraph" w:styleId="ab">
    <w:name w:val="No Spacing"/>
    <w:uiPriority w:val="99"/>
    <w:qFormat/>
    <w:rsid w:val="00541F19"/>
    <w:pPr>
      <w:jc w:val="both"/>
    </w:pPr>
    <w:rPr>
      <w:rFonts w:ascii="Times New Roman" w:hAnsi="Times New Roman" w:cs="Times New Roman"/>
      <w:sz w:val="28"/>
      <w:szCs w:val="22"/>
      <w:lang w:eastAsia="en-US"/>
    </w:rPr>
  </w:style>
  <w:style w:type="character" w:styleId="ac">
    <w:name w:val="Hyperlink"/>
    <w:basedOn w:val="a1"/>
    <w:rsid w:val="00D95DEC"/>
    <w:rPr>
      <w:rFonts w:cs="Times New Roman"/>
      <w:color w:val="0000FF" w:themeColor="hyperlink"/>
      <w:u w:val="single"/>
    </w:rPr>
  </w:style>
  <w:style w:type="paragraph" w:customStyle="1" w:styleId="ConsPlusNonformat">
    <w:name w:val="ConsPlusNonformat"/>
    <w:link w:val="ConsPlusNonformat0"/>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d">
    <w:name w:val="endnote text"/>
    <w:basedOn w:val="a0"/>
    <w:link w:val="ae"/>
    <w:unhideWhenUsed/>
    <w:rsid w:val="0063327D"/>
    <w:pPr>
      <w:spacing w:after="0" w:line="240" w:lineRule="auto"/>
      <w:jc w:val="left"/>
    </w:pPr>
    <w:rPr>
      <w:rFonts w:ascii="Calibri" w:hAnsi="Calibri"/>
      <w:sz w:val="20"/>
      <w:szCs w:val="20"/>
    </w:rPr>
  </w:style>
  <w:style w:type="character" w:customStyle="1" w:styleId="ae">
    <w:name w:val="Текст концевой сноски Знак"/>
    <w:basedOn w:val="a1"/>
    <w:link w:val="ad"/>
    <w:locked/>
    <w:rsid w:val="0063327D"/>
    <w:rPr>
      <w:rFonts w:eastAsia="Times New Roman" w:cs="Times New Roman"/>
      <w:lang w:val="x-none" w:eastAsia="en-US"/>
    </w:rPr>
  </w:style>
  <w:style w:type="character" w:styleId="af">
    <w:name w:val="endnote reference"/>
    <w:basedOn w:val="a1"/>
    <w:unhideWhenUsed/>
    <w:rsid w:val="0063327D"/>
    <w:rPr>
      <w:rFonts w:cs="Times New Roman"/>
      <w:vertAlign w:val="superscript"/>
    </w:rPr>
  </w:style>
  <w:style w:type="table" w:styleId="af0">
    <w:name w:val="Table Grid"/>
    <w:basedOn w:val="a2"/>
    <w:uiPriority w:val="59"/>
    <w:rsid w:val="00CD44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0"/>
    <w:link w:val="af2"/>
    <w:qFormat/>
    <w:rsid w:val="00EB4F00"/>
    <w:pPr>
      <w:spacing w:after="0"/>
      <w:ind w:left="720"/>
      <w:contextualSpacing/>
      <w:jc w:val="left"/>
    </w:pPr>
    <w:rPr>
      <w:rFonts w:ascii="Arial" w:hAnsi="Arial" w:cs="Arial"/>
      <w:color w:val="000000"/>
      <w:sz w:val="22"/>
      <w:lang w:eastAsia="ru-RU"/>
    </w:rPr>
  </w:style>
  <w:style w:type="paragraph" w:styleId="af3">
    <w:name w:val="footnote text"/>
    <w:aliases w:val="Footnote Text Char Знак Знак Знак,Footnote Text Char Знак Знак1,Footnote Text Char Знак Знак Знак Знак Знак,Footnote Text Char Знак Знак,Footnote Text Char Знак"/>
    <w:basedOn w:val="a0"/>
    <w:link w:val="af4"/>
    <w:uiPriority w:val="99"/>
    <w:unhideWhenUsed/>
    <w:rsid w:val="00E55943"/>
    <w:pPr>
      <w:spacing w:after="200"/>
      <w:jc w:val="left"/>
    </w:pPr>
    <w:rPr>
      <w:rFonts w:ascii="Calibri" w:hAnsi="Calibri"/>
      <w:sz w:val="20"/>
      <w:szCs w:val="20"/>
    </w:rPr>
  </w:style>
  <w:style w:type="character" w:customStyle="1" w:styleId="af4">
    <w:name w:val="Текст сноски Знак"/>
    <w:aliases w:val="Footnote Text Char Знак Знак Знак Знак1,Footnote Text Char Знак Знак1 Знак1,Footnote Text Char Знак Знак Знак Знак Знак Знак1,Footnote Text Char Знак Знак Знак2,Footnote Text Char Знак Знак3"/>
    <w:basedOn w:val="a1"/>
    <w:link w:val="af3"/>
    <w:uiPriority w:val="99"/>
    <w:locked/>
    <w:rsid w:val="00E55943"/>
    <w:rPr>
      <w:rFonts w:eastAsia="Times New Roman" w:cs="Times New Roman"/>
      <w:lang w:val="x-none" w:eastAsia="en-US"/>
    </w:rPr>
  </w:style>
  <w:style w:type="character" w:styleId="af5">
    <w:name w:val="footnote reference"/>
    <w:basedOn w:val="a1"/>
    <w:unhideWhenUsed/>
    <w:rsid w:val="00E55943"/>
    <w:rPr>
      <w:rFonts w:cs="Times New Roman"/>
      <w:vertAlign w:val="superscript"/>
    </w:rPr>
  </w:style>
  <w:style w:type="character" w:customStyle="1" w:styleId="21">
    <w:name w:val="Заголовок 2 Знак"/>
    <w:aliases w:val="H2 Знак"/>
    <w:basedOn w:val="a1"/>
    <w:link w:val="20"/>
    <w:uiPriority w:val="99"/>
    <w:rsid w:val="00C60FBB"/>
    <w:rPr>
      <w:rFonts w:ascii="Times New Roman" w:hAnsi="Times New Roman" w:cs="Times New Roman"/>
      <w:b/>
      <w:bCs/>
      <w:sz w:val="30"/>
      <w:szCs w:val="30"/>
    </w:rPr>
  </w:style>
  <w:style w:type="character" w:customStyle="1" w:styleId="31">
    <w:name w:val="Заголовок 3 Знак"/>
    <w:basedOn w:val="a1"/>
    <w:link w:val="30"/>
    <w:rsid w:val="00C60FBB"/>
    <w:rPr>
      <w:rFonts w:ascii="Cambria" w:hAnsi="Cambria" w:cs="Times New Roman"/>
      <w:b/>
      <w:bCs/>
      <w:sz w:val="26"/>
      <w:szCs w:val="26"/>
      <w:lang w:eastAsia="en-US"/>
    </w:rPr>
  </w:style>
  <w:style w:type="character" w:customStyle="1" w:styleId="40">
    <w:name w:val="Заголовок 4 Знак"/>
    <w:basedOn w:val="a1"/>
    <w:link w:val="4"/>
    <w:rsid w:val="00C60FBB"/>
    <w:rPr>
      <w:rFonts w:cs="Times New Roman"/>
      <w:b/>
      <w:bCs/>
      <w:sz w:val="28"/>
      <w:szCs w:val="28"/>
      <w:lang w:eastAsia="en-US"/>
    </w:rPr>
  </w:style>
  <w:style w:type="character" w:customStyle="1" w:styleId="50">
    <w:name w:val="Заголовок 5 Знак"/>
    <w:basedOn w:val="a1"/>
    <w:link w:val="5"/>
    <w:rsid w:val="00C60FBB"/>
    <w:rPr>
      <w:rFonts w:cs="Times New Roman"/>
      <w:b/>
      <w:bCs/>
      <w:i/>
      <w:iCs/>
      <w:sz w:val="26"/>
      <w:szCs w:val="26"/>
      <w:lang w:eastAsia="en-US"/>
    </w:rPr>
  </w:style>
  <w:style w:type="numbering" w:customStyle="1" w:styleId="12">
    <w:name w:val="Нет списка1"/>
    <w:next w:val="a3"/>
    <w:uiPriority w:val="99"/>
    <w:semiHidden/>
    <w:unhideWhenUsed/>
    <w:rsid w:val="00C60FBB"/>
  </w:style>
  <w:style w:type="paragraph" w:customStyle="1" w:styleId="13">
    <w:name w:val="Без интервала1"/>
    <w:qFormat/>
    <w:rsid w:val="00C60FBB"/>
    <w:rPr>
      <w:rFonts w:ascii="Times New Roman" w:eastAsia="MS Mincho" w:hAnsi="Times New Roman" w:cs="Times New Roman"/>
    </w:rPr>
  </w:style>
  <w:style w:type="paragraph" w:styleId="af6">
    <w:name w:val="header"/>
    <w:basedOn w:val="a0"/>
    <w:link w:val="af7"/>
    <w:unhideWhenUsed/>
    <w:rsid w:val="00C60FBB"/>
    <w:pPr>
      <w:tabs>
        <w:tab w:val="center" w:pos="4677"/>
        <w:tab w:val="right" w:pos="9355"/>
      </w:tabs>
      <w:spacing w:after="0" w:line="240" w:lineRule="auto"/>
      <w:jc w:val="left"/>
    </w:pPr>
    <w:rPr>
      <w:rFonts w:asciiTheme="minorHAnsi" w:eastAsiaTheme="minorEastAsia" w:hAnsiTheme="minorHAnsi" w:cstheme="minorBidi"/>
      <w:sz w:val="22"/>
      <w:lang w:eastAsia="ru-RU"/>
    </w:rPr>
  </w:style>
  <w:style w:type="character" w:customStyle="1" w:styleId="af7">
    <w:name w:val="Верхний колонтитул Знак"/>
    <w:basedOn w:val="a1"/>
    <w:link w:val="af6"/>
    <w:rsid w:val="00C60FBB"/>
    <w:rPr>
      <w:rFonts w:asciiTheme="minorHAnsi" w:eastAsiaTheme="minorEastAsia" w:hAnsiTheme="minorHAnsi" w:cstheme="minorBidi"/>
      <w:sz w:val="22"/>
      <w:szCs w:val="22"/>
    </w:rPr>
  </w:style>
  <w:style w:type="paragraph" w:styleId="af8">
    <w:name w:val="footer"/>
    <w:basedOn w:val="a0"/>
    <w:link w:val="af9"/>
    <w:uiPriority w:val="99"/>
    <w:unhideWhenUsed/>
    <w:rsid w:val="00C60FBB"/>
    <w:pPr>
      <w:tabs>
        <w:tab w:val="center" w:pos="4677"/>
        <w:tab w:val="right" w:pos="9355"/>
      </w:tabs>
      <w:spacing w:after="0" w:line="240" w:lineRule="auto"/>
      <w:jc w:val="left"/>
    </w:pPr>
    <w:rPr>
      <w:rFonts w:asciiTheme="minorHAnsi" w:eastAsiaTheme="minorEastAsia" w:hAnsiTheme="minorHAnsi" w:cstheme="minorBidi"/>
      <w:sz w:val="22"/>
      <w:lang w:eastAsia="ru-RU"/>
    </w:rPr>
  </w:style>
  <w:style w:type="character" w:customStyle="1" w:styleId="af9">
    <w:name w:val="Нижний колонтитул Знак"/>
    <w:basedOn w:val="a1"/>
    <w:link w:val="af8"/>
    <w:uiPriority w:val="99"/>
    <w:rsid w:val="00C60FBB"/>
    <w:rPr>
      <w:rFonts w:asciiTheme="minorHAnsi" w:eastAsiaTheme="minorEastAsia" w:hAnsiTheme="minorHAnsi" w:cstheme="minorBidi"/>
      <w:sz w:val="22"/>
      <w:szCs w:val="22"/>
    </w:rPr>
  </w:style>
  <w:style w:type="character" w:customStyle="1" w:styleId="14">
    <w:name w:val="Заголовок №1_"/>
    <w:link w:val="110"/>
    <w:uiPriority w:val="99"/>
    <w:locked/>
    <w:rsid w:val="00C60FBB"/>
    <w:rPr>
      <w:rFonts w:ascii="Times New Roman" w:hAnsi="Times New Roman" w:cs="Times New Roman"/>
      <w:b/>
      <w:bCs/>
      <w:sz w:val="27"/>
      <w:szCs w:val="27"/>
      <w:shd w:val="clear" w:color="auto" w:fill="FFFFFF"/>
    </w:rPr>
  </w:style>
  <w:style w:type="character" w:customStyle="1" w:styleId="15">
    <w:name w:val="Заголовок №1"/>
    <w:uiPriority w:val="99"/>
    <w:rsid w:val="00C60FBB"/>
    <w:rPr>
      <w:rFonts w:ascii="Times New Roman" w:hAnsi="Times New Roman" w:cs="Times New Roman"/>
      <w:b w:val="0"/>
      <w:bCs w:val="0"/>
      <w:sz w:val="27"/>
      <w:szCs w:val="27"/>
      <w:shd w:val="clear" w:color="auto" w:fill="FFFFFF"/>
    </w:rPr>
  </w:style>
  <w:style w:type="paragraph" w:customStyle="1" w:styleId="110">
    <w:name w:val="Заголовок №11"/>
    <w:basedOn w:val="a0"/>
    <w:link w:val="14"/>
    <w:uiPriority w:val="99"/>
    <w:rsid w:val="00C60FBB"/>
    <w:pPr>
      <w:widowControl w:val="0"/>
      <w:shd w:val="clear" w:color="auto" w:fill="FFFFFF"/>
      <w:spacing w:after="0" w:line="298" w:lineRule="exact"/>
      <w:ind w:firstLine="700"/>
      <w:outlineLvl w:val="0"/>
    </w:pPr>
    <w:rPr>
      <w:b/>
      <w:bCs/>
      <w:sz w:val="27"/>
      <w:szCs w:val="27"/>
      <w:lang w:eastAsia="ru-RU"/>
    </w:rPr>
  </w:style>
  <w:style w:type="numbering" w:customStyle="1" w:styleId="111">
    <w:name w:val="Нет списка11"/>
    <w:next w:val="a3"/>
    <w:uiPriority w:val="99"/>
    <w:semiHidden/>
    <w:unhideWhenUsed/>
    <w:rsid w:val="00C60FBB"/>
  </w:style>
  <w:style w:type="table" w:customStyle="1" w:styleId="16">
    <w:name w:val="Сетка таблицы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нак3 Знак Знак Знак1"/>
    <w:basedOn w:val="a0"/>
    <w:rsid w:val="00C60FBB"/>
    <w:pPr>
      <w:spacing w:after="160" w:line="240" w:lineRule="exact"/>
      <w:jc w:val="left"/>
    </w:pPr>
    <w:rPr>
      <w:rFonts w:ascii="Verdana" w:hAnsi="Verdana" w:cs="Verdana"/>
      <w:sz w:val="20"/>
      <w:szCs w:val="20"/>
      <w:lang w:val="en-US"/>
    </w:rPr>
  </w:style>
  <w:style w:type="paragraph" w:customStyle="1" w:styleId="afa">
    <w:name w:val="Знак"/>
    <w:basedOn w:val="a0"/>
    <w:rsid w:val="00C60FBB"/>
    <w:pPr>
      <w:spacing w:after="160" w:line="240" w:lineRule="exact"/>
      <w:jc w:val="left"/>
    </w:pPr>
    <w:rPr>
      <w:rFonts w:eastAsia="Calibri"/>
      <w:sz w:val="20"/>
      <w:szCs w:val="20"/>
      <w:lang w:eastAsia="zh-CN"/>
    </w:rPr>
  </w:style>
  <w:style w:type="paragraph" w:customStyle="1" w:styleId="51">
    <w:name w:val="Знак5"/>
    <w:basedOn w:val="a0"/>
    <w:rsid w:val="00C60FBB"/>
    <w:pPr>
      <w:spacing w:after="160" w:line="240" w:lineRule="exact"/>
      <w:jc w:val="left"/>
    </w:pPr>
    <w:rPr>
      <w:rFonts w:ascii="Verdana" w:eastAsia="Calibri" w:hAnsi="Verdana" w:cs="Verdana"/>
      <w:sz w:val="20"/>
      <w:szCs w:val="20"/>
      <w:lang w:val="en-US"/>
    </w:rPr>
  </w:style>
  <w:style w:type="paragraph" w:customStyle="1" w:styleId="ConsPlusNormal">
    <w:name w:val="ConsPlusNormal"/>
    <w:link w:val="ConsPlusNormal0"/>
    <w:rsid w:val="00C60FBB"/>
    <w:pPr>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locked/>
    <w:rsid w:val="00C60FBB"/>
    <w:rPr>
      <w:rFonts w:ascii="Arial" w:hAnsi="Arial" w:cs="Arial"/>
      <w:sz w:val="22"/>
      <w:szCs w:val="22"/>
    </w:rPr>
  </w:style>
  <w:style w:type="paragraph" w:styleId="afb">
    <w:name w:val="Title"/>
    <w:aliases w:val="Название Знак Знак"/>
    <w:basedOn w:val="a0"/>
    <w:link w:val="afc"/>
    <w:qFormat/>
    <w:rsid w:val="00C60FBB"/>
    <w:pPr>
      <w:spacing w:before="240" w:after="60" w:line="240" w:lineRule="auto"/>
      <w:jc w:val="center"/>
      <w:outlineLvl w:val="0"/>
    </w:pPr>
    <w:rPr>
      <w:rFonts w:ascii="Arial" w:eastAsia="Calibri" w:hAnsi="Arial"/>
      <w:b/>
      <w:kern w:val="28"/>
      <w:sz w:val="32"/>
      <w:szCs w:val="20"/>
      <w:lang w:eastAsia="ru-RU"/>
    </w:rPr>
  </w:style>
  <w:style w:type="character" w:customStyle="1" w:styleId="afc">
    <w:name w:val="Название Знак"/>
    <w:aliases w:val="Название Знак Знак Знак"/>
    <w:basedOn w:val="a1"/>
    <w:link w:val="afb"/>
    <w:rsid w:val="00C60FBB"/>
    <w:rPr>
      <w:rFonts w:ascii="Arial" w:eastAsia="Calibri" w:hAnsi="Arial" w:cs="Times New Roman"/>
      <w:b/>
      <w:kern w:val="28"/>
      <w:sz w:val="32"/>
    </w:rPr>
  </w:style>
  <w:style w:type="paragraph" w:styleId="afd">
    <w:name w:val="Body Text Indent"/>
    <w:aliases w:val=" Знак6"/>
    <w:basedOn w:val="a0"/>
    <w:link w:val="afe"/>
    <w:rsid w:val="00C60FBB"/>
    <w:pPr>
      <w:spacing w:after="120" w:line="240" w:lineRule="auto"/>
      <w:ind w:left="283"/>
    </w:pPr>
    <w:rPr>
      <w:rFonts w:ascii="Calibri" w:eastAsia="Calibri" w:hAnsi="Calibri"/>
      <w:sz w:val="24"/>
      <w:szCs w:val="24"/>
      <w:lang w:eastAsia="ru-RU"/>
    </w:rPr>
  </w:style>
  <w:style w:type="character" w:customStyle="1" w:styleId="afe">
    <w:name w:val="Основной текст с отступом Знак"/>
    <w:aliases w:val=" Знак6 Знак"/>
    <w:basedOn w:val="a1"/>
    <w:link w:val="afd"/>
    <w:rsid w:val="00C60FBB"/>
    <w:rPr>
      <w:rFonts w:eastAsia="Calibri" w:cs="Times New Roman"/>
      <w:sz w:val="24"/>
      <w:szCs w:val="24"/>
    </w:rPr>
  </w:style>
  <w:style w:type="paragraph" w:styleId="22">
    <w:name w:val="Body Text 2"/>
    <w:basedOn w:val="a0"/>
    <w:link w:val="23"/>
    <w:rsid w:val="00C60FBB"/>
    <w:pPr>
      <w:spacing w:after="120" w:line="480" w:lineRule="auto"/>
    </w:pPr>
    <w:rPr>
      <w:sz w:val="24"/>
      <w:szCs w:val="24"/>
      <w:lang w:eastAsia="ru-RU"/>
    </w:rPr>
  </w:style>
  <w:style w:type="character" w:customStyle="1" w:styleId="23">
    <w:name w:val="Основной текст 2 Знак"/>
    <w:basedOn w:val="a1"/>
    <w:link w:val="22"/>
    <w:rsid w:val="00C60FBB"/>
    <w:rPr>
      <w:rFonts w:ascii="Times New Roman" w:hAnsi="Times New Roman" w:cs="Times New Roman"/>
      <w:sz w:val="24"/>
      <w:szCs w:val="24"/>
    </w:rPr>
  </w:style>
  <w:style w:type="paragraph" w:styleId="aff">
    <w:name w:val="Body Text"/>
    <w:aliases w:val="Знак1,body text,Основной текст Знак Знак Знак,Основной текст Знак Знак Знак Знак,body text Знак Знак,Основной текст Знак Знак"/>
    <w:basedOn w:val="a0"/>
    <w:link w:val="aff0"/>
    <w:qFormat/>
    <w:rsid w:val="00C60FBB"/>
    <w:pPr>
      <w:spacing w:after="120" w:line="240" w:lineRule="auto"/>
    </w:pPr>
    <w:rPr>
      <w:sz w:val="24"/>
      <w:szCs w:val="24"/>
      <w:lang w:eastAsia="ru-RU"/>
    </w:rPr>
  </w:style>
  <w:style w:type="character" w:customStyle="1" w:styleId="aff0">
    <w:name w:val="Основной текст Знак"/>
    <w:aliases w:val="Знак1 Знак1,body text Знак1,Основной текст Знак Знак Знак Знак2,Основной текст Знак Знак Знак Знак Знак1,body text Знак Знак Знак1,Основной текст Знак Знак Знак2"/>
    <w:basedOn w:val="a1"/>
    <w:link w:val="aff"/>
    <w:rsid w:val="00C60FBB"/>
    <w:rPr>
      <w:rFonts w:ascii="Times New Roman" w:hAnsi="Times New Roman" w:cs="Times New Roman"/>
      <w:sz w:val="24"/>
      <w:szCs w:val="24"/>
    </w:rPr>
  </w:style>
  <w:style w:type="paragraph" w:customStyle="1" w:styleId="ConsNormal">
    <w:name w:val="ConsNormal Знак"/>
    <w:link w:val="ConsNormal0"/>
    <w:rsid w:val="00C60FBB"/>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Знак"/>
    <w:link w:val="ConsNormal"/>
    <w:locked/>
    <w:rsid w:val="00C60FBB"/>
    <w:rPr>
      <w:rFonts w:ascii="Arial" w:hAnsi="Arial" w:cs="Arial"/>
      <w:sz w:val="22"/>
      <w:szCs w:val="22"/>
    </w:rPr>
  </w:style>
  <w:style w:type="paragraph" w:styleId="aff1">
    <w:name w:val="Normal (Web)"/>
    <w:aliases w:val="Обычный (веб)2,Обычный (Web),Обычный (веб)1,Знак Знак4,Знак Знак5,Обычный (веб)11, Знак Знак5,Обычный (веб)21,Обычный (веб)111, Знак Знак4,Обычный (веб) Знак Знак Знак Знак,Обычный (веб) Знак Знак Знак,Знак Знак"/>
    <w:basedOn w:val="a0"/>
    <w:link w:val="aff2"/>
    <w:qFormat/>
    <w:rsid w:val="00C60FBB"/>
    <w:pPr>
      <w:spacing w:before="100" w:beforeAutospacing="1" w:after="100" w:afterAutospacing="1" w:line="240" w:lineRule="auto"/>
      <w:jc w:val="left"/>
    </w:pPr>
    <w:rPr>
      <w:sz w:val="24"/>
      <w:szCs w:val="24"/>
      <w:lang w:eastAsia="ru-RU"/>
    </w:rPr>
  </w:style>
  <w:style w:type="character" w:styleId="aff3">
    <w:name w:val="page number"/>
    <w:rsid w:val="00C60FBB"/>
    <w:rPr>
      <w:rFonts w:ascii="Times New Roman" w:hAnsi="Times New Roman"/>
    </w:rPr>
  </w:style>
  <w:style w:type="paragraph" w:customStyle="1" w:styleId="41">
    <w:name w:val="Знак4"/>
    <w:basedOn w:val="a0"/>
    <w:rsid w:val="00C60FBB"/>
    <w:pPr>
      <w:spacing w:after="160" w:line="240" w:lineRule="exact"/>
      <w:jc w:val="left"/>
    </w:pPr>
    <w:rPr>
      <w:rFonts w:ascii="Verdana" w:hAnsi="Verdana" w:cs="Verdana"/>
      <w:sz w:val="20"/>
      <w:szCs w:val="20"/>
      <w:lang w:val="en-US"/>
    </w:rPr>
  </w:style>
  <w:style w:type="paragraph" w:customStyle="1" w:styleId="24">
    <w:name w:val="Знак2"/>
    <w:basedOn w:val="a0"/>
    <w:rsid w:val="00C60FBB"/>
    <w:pPr>
      <w:spacing w:after="160" w:line="240" w:lineRule="exact"/>
    </w:pPr>
    <w:rPr>
      <w:rFonts w:ascii="Verdana" w:hAnsi="Verdana" w:cs="Verdana"/>
      <w:sz w:val="20"/>
      <w:szCs w:val="20"/>
      <w:lang w:val="en-US"/>
    </w:rPr>
  </w:style>
  <w:style w:type="paragraph" w:customStyle="1" w:styleId="120">
    <w:name w:val="Знак12"/>
    <w:basedOn w:val="a0"/>
    <w:rsid w:val="00C60FBB"/>
    <w:pPr>
      <w:spacing w:after="160" w:line="240" w:lineRule="exact"/>
      <w:jc w:val="left"/>
    </w:pPr>
    <w:rPr>
      <w:rFonts w:ascii="Verdana" w:hAnsi="Verdana" w:cs="Verdana"/>
      <w:sz w:val="20"/>
      <w:szCs w:val="20"/>
      <w:lang w:val="en-US"/>
    </w:rPr>
  </w:style>
  <w:style w:type="paragraph" w:styleId="3">
    <w:name w:val="List Number 3"/>
    <w:basedOn w:val="a0"/>
    <w:rsid w:val="00C60FBB"/>
    <w:pPr>
      <w:numPr>
        <w:numId w:val="2"/>
      </w:numPr>
      <w:spacing w:after="60" w:line="240" w:lineRule="auto"/>
    </w:pPr>
    <w:rPr>
      <w:sz w:val="24"/>
      <w:szCs w:val="20"/>
      <w:lang w:eastAsia="ru-RU"/>
    </w:rPr>
  </w:style>
  <w:style w:type="paragraph" w:customStyle="1" w:styleId="aff4">
    <w:name w:val="Подраздел"/>
    <w:basedOn w:val="a0"/>
    <w:rsid w:val="00C60FBB"/>
    <w:pPr>
      <w:suppressAutoHyphens/>
      <w:spacing w:before="240" w:after="120" w:line="240" w:lineRule="auto"/>
      <w:jc w:val="center"/>
    </w:pPr>
    <w:rPr>
      <w:rFonts w:ascii="TimesDL" w:hAnsi="TimesDL"/>
      <w:b/>
      <w:bCs/>
      <w:smallCaps/>
      <w:spacing w:val="-2"/>
      <w:sz w:val="24"/>
      <w:szCs w:val="24"/>
      <w:lang w:eastAsia="ru-RU"/>
    </w:rPr>
  </w:style>
  <w:style w:type="character" w:customStyle="1" w:styleId="410">
    <w:name w:val="Знак Знак41"/>
    <w:rsid w:val="00C60FBB"/>
    <w:rPr>
      <w:rFonts w:ascii="Arial" w:hAnsi="Arial"/>
      <w:b/>
      <w:kern w:val="28"/>
      <w:sz w:val="32"/>
      <w:lang w:val="ru-RU" w:eastAsia="ru-RU" w:bidi="ar-SA"/>
    </w:rPr>
  </w:style>
  <w:style w:type="paragraph" w:customStyle="1" w:styleId="aff5">
    <w:name w:val="Знак Знак Знак Знак"/>
    <w:basedOn w:val="a0"/>
    <w:rsid w:val="00C60FBB"/>
    <w:pPr>
      <w:spacing w:after="160" w:line="240" w:lineRule="exact"/>
      <w:jc w:val="left"/>
    </w:pPr>
    <w:rPr>
      <w:rFonts w:ascii="Verdana" w:hAnsi="Verdana" w:cs="Verdana"/>
      <w:sz w:val="20"/>
      <w:szCs w:val="20"/>
      <w:lang w:val="en-US"/>
    </w:rPr>
  </w:style>
  <w:style w:type="paragraph" w:customStyle="1" w:styleId="aff6">
    <w:name w:val="Знак Знак Знак Знак Знак Знак Знак"/>
    <w:basedOn w:val="a0"/>
    <w:rsid w:val="00C60FBB"/>
    <w:pPr>
      <w:spacing w:after="160" w:line="240" w:lineRule="exact"/>
      <w:jc w:val="left"/>
    </w:pPr>
    <w:rPr>
      <w:rFonts w:ascii="Verdana" w:hAnsi="Verdana" w:cs="Verdana"/>
      <w:sz w:val="20"/>
      <w:szCs w:val="20"/>
      <w:lang w:val="en-US"/>
    </w:rPr>
  </w:style>
  <w:style w:type="paragraph" w:customStyle="1" w:styleId="aff7">
    <w:name w:val="Знак Знак Знак"/>
    <w:basedOn w:val="a0"/>
    <w:rsid w:val="00C60FBB"/>
    <w:pPr>
      <w:spacing w:after="160" w:line="240" w:lineRule="exact"/>
      <w:jc w:val="left"/>
    </w:pPr>
    <w:rPr>
      <w:rFonts w:ascii="Verdana" w:hAnsi="Verdana" w:cs="Verdana"/>
      <w:sz w:val="20"/>
      <w:szCs w:val="20"/>
      <w:lang w:val="en-US"/>
    </w:rPr>
  </w:style>
  <w:style w:type="character" w:customStyle="1" w:styleId="17">
    <w:name w:val="Основной текст Знак1"/>
    <w:aliases w:val="Знак1 Знак,body text Знак,Основной текст Знак Знак Знак Знак1,Основной текст Знак Знак Знак Знак Знак,body text Знак Знак Знак,Основной текст Знак Знак Знак1,Основной текст Знак Знак1"/>
    <w:locked/>
    <w:rsid w:val="00C60FBB"/>
    <w:rPr>
      <w:sz w:val="24"/>
      <w:szCs w:val="24"/>
      <w:lang w:val="ru-RU" w:eastAsia="ru-RU" w:bidi="ar-SA"/>
    </w:rPr>
  </w:style>
  <w:style w:type="paragraph" w:customStyle="1" w:styleId="32">
    <w:name w:val="Знак3 Знак Знак Знак"/>
    <w:basedOn w:val="a0"/>
    <w:rsid w:val="00C60FBB"/>
    <w:pPr>
      <w:spacing w:after="160" w:line="240" w:lineRule="exact"/>
      <w:jc w:val="left"/>
    </w:pPr>
    <w:rPr>
      <w:rFonts w:ascii="Verdana" w:hAnsi="Verdana" w:cs="Verdana"/>
      <w:sz w:val="20"/>
      <w:szCs w:val="20"/>
      <w:lang w:val="en-US"/>
    </w:rPr>
  </w:style>
  <w:style w:type="paragraph" w:customStyle="1" w:styleId="ConsNonformat">
    <w:name w:val="ConsNonformat"/>
    <w:rsid w:val="00C60FBB"/>
    <w:pPr>
      <w:widowControl w:val="0"/>
      <w:autoSpaceDE w:val="0"/>
      <w:autoSpaceDN w:val="0"/>
      <w:adjustRightInd w:val="0"/>
      <w:ind w:right="19772"/>
    </w:pPr>
    <w:rPr>
      <w:rFonts w:ascii="Courier New" w:hAnsi="Courier New" w:cs="Courier New"/>
    </w:rPr>
  </w:style>
  <w:style w:type="paragraph" w:customStyle="1" w:styleId="33">
    <w:name w:val="Обычный (веб)3"/>
    <w:rsid w:val="00C60FBB"/>
    <w:pPr>
      <w:widowControl w:val="0"/>
      <w:suppressAutoHyphens/>
      <w:spacing w:after="200" w:line="276" w:lineRule="auto"/>
    </w:pPr>
    <w:rPr>
      <w:rFonts w:eastAsia="Lucida Sans Unicode"/>
      <w:kern w:val="2"/>
      <w:sz w:val="22"/>
      <w:szCs w:val="22"/>
      <w:lang w:eastAsia="ar-SA"/>
    </w:rPr>
  </w:style>
  <w:style w:type="paragraph" w:customStyle="1" w:styleId="210">
    <w:name w:val="Основной текст 21"/>
    <w:rsid w:val="00C60FBB"/>
    <w:pPr>
      <w:widowControl w:val="0"/>
      <w:suppressAutoHyphens/>
      <w:spacing w:after="120" w:line="480" w:lineRule="auto"/>
      <w:jc w:val="both"/>
    </w:pPr>
    <w:rPr>
      <w:rFonts w:eastAsia="Lucida Sans Unicode"/>
      <w:kern w:val="2"/>
      <w:sz w:val="22"/>
      <w:szCs w:val="22"/>
      <w:lang w:eastAsia="ar-SA"/>
    </w:rPr>
  </w:style>
  <w:style w:type="paragraph" w:customStyle="1" w:styleId="34">
    <w:name w:val="Знак Знак3 Знак Знак"/>
    <w:basedOn w:val="a0"/>
    <w:rsid w:val="00C60FBB"/>
    <w:pPr>
      <w:spacing w:after="160" w:line="240" w:lineRule="exact"/>
      <w:jc w:val="left"/>
    </w:pPr>
    <w:rPr>
      <w:rFonts w:ascii="Verdana" w:hAnsi="Verdana" w:cs="Verdana"/>
      <w:sz w:val="20"/>
      <w:szCs w:val="20"/>
      <w:lang w:val="en-US"/>
    </w:rPr>
  </w:style>
  <w:style w:type="character" w:customStyle="1" w:styleId="18">
    <w:name w:val="Название Знак Знак Знак Знак1"/>
    <w:rsid w:val="00C60FBB"/>
    <w:rPr>
      <w:sz w:val="28"/>
      <w:lang w:val="ru-RU" w:eastAsia="ru-RU" w:bidi="ar-SA"/>
    </w:rPr>
  </w:style>
  <w:style w:type="paragraph" w:customStyle="1" w:styleId="211">
    <w:name w:val="Основной текст 211"/>
    <w:basedOn w:val="a0"/>
    <w:rsid w:val="00C60FBB"/>
    <w:pPr>
      <w:suppressAutoHyphens/>
      <w:spacing w:after="120" w:line="480" w:lineRule="auto"/>
    </w:pPr>
    <w:rPr>
      <w:sz w:val="24"/>
      <w:szCs w:val="24"/>
      <w:lang w:eastAsia="ar-SA"/>
    </w:rPr>
  </w:style>
  <w:style w:type="character" w:customStyle="1" w:styleId="val">
    <w:name w:val="val"/>
    <w:rsid w:val="00C60FBB"/>
  </w:style>
  <w:style w:type="paragraph" w:styleId="aff8">
    <w:name w:val="Date"/>
    <w:basedOn w:val="a0"/>
    <w:next w:val="a0"/>
    <w:link w:val="aff9"/>
    <w:rsid w:val="00C60FBB"/>
    <w:pPr>
      <w:spacing w:after="60" w:line="240" w:lineRule="auto"/>
    </w:pPr>
    <w:rPr>
      <w:sz w:val="24"/>
      <w:szCs w:val="20"/>
      <w:lang w:eastAsia="ru-RU"/>
    </w:rPr>
  </w:style>
  <w:style w:type="character" w:customStyle="1" w:styleId="aff9">
    <w:name w:val="Дата Знак"/>
    <w:basedOn w:val="a1"/>
    <w:link w:val="aff8"/>
    <w:rsid w:val="00C60FBB"/>
    <w:rPr>
      <w:rFonts w:ascii="Times New Roman" w:hAnsi="Times New Roman" w:cs="Times New Roman"/>
      <w:sz w:val="24"/>
    </w:rPr>
  </w:style>
  <w:style w:type="paragraph" w:customStyle="1" w:styleId="Default">
    <w:name w:val="Default"/>
    <w:uiPriority w:val="99"/>
    <w:rsid w:val="00C60FBB"/>
    <w:pPr>
      <w:autoSpaceDE w:val="0"/>
      <w:autoSpaceDN w:val="0"/>
      <w:adjustRightInd w:val="0"/>
    </w:pPr>
    <w:rPr>
      <w:rFonts w:ascii="Times New Roman" w:hAnsi="Times New Roman" w:cs="Times New Roman"/>
      <w:color w:val="000000"/>
      <w:sz w:val="24"/>
      <w:szCs w:val="24"/>
    </w:rPr>
  </w:style>
  <w:style w:type="paragraph" w:styleId="35">
    <w:name w:val="Body Text 3"/>
    <w:basedOn w:val="a0"/>
    <w:link w:val="36"/>
    <w:rsid w:val="00C60FBB"/>
    <w:pPr>
      <w:spacing w:after="120"/>
      <w:jc w:val="left"/>
    </w:pPr>
    <w:rPr>
      <w:rFonts w:ascii="Calibri" w:eastAsia="Calibri" w:hAnsi="Calibri"/>
      <w:sz w:val="16"/>
      <w:szCs w:val="16"/>
    </w:rPr>
  </w:style>
  <w:style w:type="character" w:customStyle="1" w:styleId="36">
    <w:name w:val="Основной текст 3 Знак"/>
    <w:basedOn w:val="a1"/>
    <w:link w:val="35"/>
    <w:rsid w:val="00C60FBB"/>
    <w:rPr>
      <w:rFonts w:eastAsia="Calibri" w:cs="Times New Roman"/>
      <w:sz w:val="16"/>
      <w:szCs w:val="16"/>
      <w:lang w:eastAsia="en-US"/>
    </w:rPr>
  </w:style>
  <w:style w:type="character" w:customStyle="1" w:styleId="ConsPlusNonformat0">
    <w:name w:val="ConsPlusNonformat Знак"/>
    <w:link w:val="ConsPlusNonformat"/>
    <w:rsid w:val="00C60FBB"/>
    <w:rPr>
      <w:rFonts w:ascii="Courier New" w:hAnsi="Courier New" w:cs="Courier New"/>
      <w:lang w:eastAsia="en-US"/>
    </w:rPr>
  </w:style>
  <w:style w:type="character" w:customStyle="1" w:styleId="apple-style-span">
    <w:name w:val="apple-style-span"/>
    <w:rsid w:val="00C60FBB"/>
  </w:style>
  <w:style w:type="paragraph" w:customStyle="1" w:styleId="affa">
    <w:name w:val="Базовый"/>
    <w:uiPriority w:val="99"/>
    <w:rsid w:val="00C60FBB"/>
    <w:pPr>
      <w:widowControl w:val="0"/>
      <w:tabs>
        <w:tab w:val="left" w:pos="709"/>
      </w:tabs>
      <w:suppressAutoHyphens/>
      <w:spacing w:after="200" w:line="276" w:lineRule="atLeast"/>
      <w:jc w:val="both"/>
    </w:pPr>
    <w:rPr>
      <w:rFonts w:cs="Times New Roman"/>
      <w:color w:val="00000A"/>
      <w:sz w:val="22"/>
      <w:szCs w:val="22"/>
      <w:lang w:eastAsia="en-US"/>
    </w:rPr>
  </w:style>
  <w:style w:type="paragraph" w:customStyle="1" w:styleId="textfor">
    <w:name w:val="text_for"/>
    <w:basedOn w:val="a0"/>
    <w:rsid w:val="00C60FBB"/>
    <w:pPr>
      <w:spacing w:before="100" w:beforeAutospacing="1" w:after="100" w:afterAutospacing="1" w:line="480" w:lineRule="auto"/>
      <w:ind w:left="450" w:right="450"/>
    </w:pPr>
    <w:rPr>
      <w:rFonts w:ascii="Verdana" w:hAnsi="Verdana"/>
      <w:color w:val="400000"/>
      <w:sz w:val="20"/>
      <w:szCs w:val="20"/>
      <w:lang w:eastAsia="ru-RU"/>
    </w:rPr>
  </w:style>
  <w:style w:type="character" w:customStyle="1" w:styleId="apple-converted-space">
    <w:name w:val="apple-converted-space"/>
    <w:basedOn w:val="a1"/>
    <w:rsid w:val="00C60FBB"/>
  </w:style>
  <w:style w:type="character" w:customStyle="1" w:styleId="25">
    <w:name w:val="Знак Знак2"/>
    <w:rsid w:val="00C60FBB"/>
    <w:rPr>
      <w:rFonts w:ascii="Arial" w:hAnsi="Arial"/>
      <w:b/>
      <w:kern w:val="28"/>
      <w:sz w:val="32"/>
      <w:lang w:val="ru-RU" w:eastAsia="ru-RU" w:bidi="ar-SA"/>
    </w:rPr>
  </w:style>
  <w:style w:type="character" w:styleId="affb">
    <w:name w:val="Strong"/>
    <w:uiPriority w:val="22"/>
    <w:qFormat/>
    <w:rsid w:val="00C60FBB"/>
    <w:rPr>
      <w:b/>
      <w:bCs/>
    </w:rPr>
  </w:style>
  <w:style w:type="paragraph" w:customStyle="1" w:styleId="WW-">
    <w:name w:val="WW-Базовый"/>
    <w:rsid w:val="00C60FBB"/>
    <w:pPr>
      <w:widowControl w:val="0"/>
      <w:tabs>
        <w:tab w:val="left" w:pos="709"/>
      </w:tabs>
      <w:suppressAutoHyphens/>
      <w:spacing w:after="200" w:line="276" w:lineRule="atLeast"/>
      <w:jc w:val="both"/>
    </w:pPr>
    <w:rPr>
      <w:color w:val="00000A"/>
      <w:sz w:val="22"/>
      <w:szCs w:val="22"/>
      <w:lang w:eastAsia="ar-SA"/>
    </w:rPr>
  </w:style>
  <w:style w:type="paragraph" w:customStyle="1" w:styleId="FR1">
    <w:name w:val="FR1"/>
    <w:rsid w:val="00C60FBB"/>
    <w:pPr>
      <w:widowControl w:val="0"/>
      <w:snapToGrid w:val="0"/>
      <w:ind w:left="1880"/>
    </w:pPr>
    <w:rPr>
      <w:rFonts w:ascii="Arial" w:hAnsi="Arial" w:cs="Times New Roman"/>
      <w:sz w:val="16"/>
    </w:rPr>
  </w:style>
  <w:style w:type="character" w:customStyle="1" w:styleId="FontStyle12">
    <w:name w:val="Font Style12"/>
    <w:rsid w:val="00C60FBB"/>
    <w:rPr>
      <w:rFonts w:ascii="Times New Roman" w:hAnsi="Times New Roman" w:cs="Times New Roman"/>
      <w:b/>
      <w:bCs/>
      <w:sz w:val="22"/>
      <w:szCs w:val="22"/>
    </w:rPr>
  </w:style>
  <w:style w:type="paragraph" w:customStyle="1" w:styleId="Style7">
    <w:name w:val="Style7"/>
    <w:basedOn w:val="a0"/>
    <w:rsid w:val="00C60FBB"/>
    <w:pPr>
      <w:widowControl w:val="0"/>
      <w:autoSpaceDE w:val="0"/>
      <w:autoSpaceDN w:val="0"/>
      <w:adjustRightInd w:val="0"/>
      <w:spacing w:after="0" w:line="274" w:lineRule="exact"/>
      <w:jc w:val="left"/>
    </w:pPr>
    <w:rPr>
      <w:sz w:val="24"/>
      <w:szCs w:val="24"/>
      <w:lang w:eastAsia="ru-RU"/>
    </w:rPr>
  </w:style>
  <w:style w:type="character" w:styleId="affc">
    <w:name w:val="Emphasis"/>
    <w:qFormat/>
    <w:rsid w:val="00C60FBB"/>
    <w:rPr>
      <w:i/>
      <w:iCs/>
    </w:rPr>
  </w:style>
  <w:style w:type="character" w:customStyle="1" w:styleId="affd">
    <w:name w:val="Цветовое выделение"/>
    <w:rsid w:val="00C60FBB"/>
    <w:rPr>
      <w:b/>
      <w:bCs/>
      <w:color w:val="000080"/>
      <w:sz w:val="20"/>
      <w:szCs w:val="20"/>
    </w:rPr>
  </w:style>
  <w:style w:type="paragraph" w:customStyle="1" w:styleId="affe">
    <w:name w:val="Таблицы (моноширинный)"/>
    <w:basedOn w:val="a0"/>
    <w:next w:val="a0"/>
    <w:rsid w:val="00C60FBB"/>
    <w:pPr>
      <w:widowControl w:val="0"/>
      <w:autoSpaceDE w:val="0"/>
      <w:autoSpaceDN w:val="0"/>
      <w:adjustRightInd w:val="0"/>
      <w:spacing w:after="0" w:line="240" w:lineRule="auto"/>
    </w:pPr>
    <w:rPr>
      <w:rFonts w:ascii="Courier New" w:hAnsi="Courier New" w:cs="Courier New"/>
      <w:sz w:val="20"/>
      <w:szCs w:val="20"/>
      <w:lang w:eastAsia="ru-RU"/>
    </w:rPr>
  </w:style>
  <w:style w:type="character" w:customStyle="1" w:styleId="FontStyle13">
    <w:name w:val="Font Style13"/>
    <w:uiPriority w:val="99"/>
    <w:rsid w:val="00C60FBB"/>
    <w:rPr>
      <w:rFonts w:ascii="Century Schoolbook" w:hAnsi="Century Schoolbook" w:cs="Century Schoolbook"/>
      <w:sz w:val="36"/>
      <w:szCs w:val="36"/>
    </w:rPr>
  </w:style>
  <w:style w:type="character" w:customStyle="1" w:styleId="26">
    <w:name w:val="Заголовок №2_"/>
    <w:link w:val="27"/>
    <w:rsid w:val="00C60FBB"/>
    <w:rPr>
      <w:rFonts w:ascii="Arial Unicode MS" w:eastAsia="Arial Unicode MS" w:cs="Arial Unicode MS"/>
      <w:b/>
      <w:bCs/>
      <w:shd w:val="clear" w:color="auto" w:fill="FFFFFF"/>
    </w:rPr>
  </w:style>
  <w:style w:type="paragraph" w:customStyle="1" w:styleId="27">
    <w:name w:val="Заголовок №2"/>
    <w:basedOn w:val="a0"/>
    <w:link w:val="26"/>
    <w:rsid w:val="00C60FBB"/>
    <w:pPr>
      <w:shd w:val="clear" w:color="auto" w:fill="FFFFFF"/>
      <w:spacing w:before="60" w:after="0" w:line="230" w:lineRule="exact"/>
      <w:jc w:val="center"/>
      <w:outlineLvl w:val="1"/>
    </w:pPr>
    <w:rPr>
      <w:rFonts w:ascii="Arial Unicode MS" w:eastAsia="Arial Unicode MS" w:hAnsi="Calibri" w:cs="Arial Unicode MS"/>
      <w:b/>
      <w:bCs/>
      <w:sz w:val="20"/>
      <w:szCs w:val="20"/>
      <w:lang w:eastAsia="ru-RU"/>
    </w:rPr>
  </w:style>
  <w:style w:type="table" w:customStyle="1" w:styleId="112">
    <w:name w:val="Сетка таблицы11"/>
    <w:basedOn w:val="a2"/>
    <w:next w:val="af0"/>
    <w:uiPriority w:val="99"/>
    <w:locked/>
    <w:rsid w:val="00C60FB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Текст сноски Знак1"/>
    <w:aliases w:val="Текст сноски Знак Знак,Footnote Text Char Знак Знак Знак Знак,Footnote Text Char Знак Знак1 Знак,Footnote Text Char Знак Знак Знак Знак Знак Знак,Footnote Text Char Знак Знак Знак1,Footnote Text Char Знак Знак2"/>
    <w:uiPriority w:val="99"/>
    <w:rsid w:val="00C60FBB"/>
    <w:rPr>
      <w:lang w:eastAsia="en-US"/>
    </w:rPr>
  </w:style>
  <w:style w:type="paragraph" w:customStyle="1" w:styleId="Style9">
    <w:name w:val="Style9"/>
    <w:basedOn w:val="a0"/>
    <w:uiPriority w:val="99"/>
    <w:rsid w:val="00C60FBB"/>
    <w:pPr>
      <w:widowControl w:val="0"/>
      <w:autoSpaceDE w:val="0"/>
      <w:autoSpaceDN w:val="0"/>
      <w:adjustRightInd w:val="0"/>
      <w:spacing w:after="0" w:line="276" w:lineRule="exact"/>
      <w:jc w:val="left"/>
    </w:pPr>
    <w:rPr>
      <w:sz w:val="24"/>
      <w:szCs w:val="24"/>
      <w:lang w:eastAsia="ru-RU"/>
    </w:rPr>
  </w:style>
  <w:style w:type="character" w:customStyle="1" w:styleId="FontStyle14">
    <w:name w:val="Font Style14"/>
    <w:rsid w:val="00C60FBB"/>
    <w:rPr>
      <w:rFonts w:ascii="Times New Roman" w:hAnsi="Times New Roman" w:cs="Times New Roman" w:hint="default"/>
      <w:sz w:val="22"/>
      <w:szCs w:val="22"/>
    </w:rPr>
  </w:style>
  <w:style w:type="paragraph" w:customStyle="1" w:styleId="ConsNormal1">
    <w:name w:val="ConsNormal"/>
    <w:rsid w:val="00C60FBB"/>
    <w:pPr>
      <w:autoSpaceDE w:val="0"/>
      <w:autoSpaceDN w:val="0"/>
      <w:adjustRightInd w:val="0"/>
      <w:ind w:right="19772" w:firstLine="720"/>
    </w:pPr>
    <w:rPr>
      <w:rFonts w:ascii="Arial" w:hAnsi="Arial" w:cs="Arial"/>
    </w:rPr>
  </w:style>
  <w:style w:type="paragraph" w:customStyle="1" w:styleId="Style11">
    <w:name w:val="Style11"/>
    <w:basedOn w:val="a0"/>
    <w:uiPriority w:val="99"/>
    <w:rsid w:val="00C60FBB"/>
    <w:pPr>
      <w:widowControl w:val="0"/>
      <w:autoSpaceDE w:val="0"/>
      <w:autoSpaceDN w:val="0"/>
      <w:adjustRightInd w:val="0"/>
      <w:spacing w:after="0" w:line="283" w:lineRule="exact"/>
      <w:ind w:hanging="422"/>
      <w:jc w:val="left"/>
    </w:pPr>
    <w:rPr>
      <w:sz w:val="24"/>
      <w:szCs w:val="24"/>
      <w:lang w:eastAsia="ru-RU"/>
    </w:rPr>
  </w:style>
  <w:style w:type="paragraph" w:customStyle="1" w:styleId="42">
    <w:name w:val="Обычный (веб)4"/>
    <w:rsid w:val="00C60FBB"/>
    <w:pPr>
      <w:widowControl w:val="0"/>
      <w:suppressAutoHyphens/>
      <w:spacing w:after="200" w:line="276" w:lineRule="auto"/>
    </w:pPr>
    <w:rPr>
      <w:rFonts w:eastAsia="Lucida Sans Unicode"/>
      <w:kern w:val="2"/>
      <w:sz w:val="22"/>
      <w:szCs w:val="22"/>
      <w:lang w:eastAsia="ar-SA"/>
    </w:rPr>
  </w:style>
  <w:style w:type="paragraph" w:customStyle="1" w:styleId="220">
    <w:name w:val="Основной текст 22"/>
    <w:rsid w:val="00C60FBB"/>
    <w:pPr>
      <w:widowControl w:val="0"/>
      <w:suppressAutoHyphens/>
      <w:spacing w:after="120" w:line="480" w:lineRule="auto"/>
      <w:jc w:val="both"/>
    </w:pPr>
    <w:rPr>
      <w:rFonts w:eastAsia="Lucida Sans Unicode"/>
      <w:kern w:val="2"/>
      <w:sz w:val="22"/>
      <w:szCs w:val="22"/>
      <w:lang w:eastAsia="ar-SA"/>
    </w:rPr>
  </w:style>
  <w:style w:type="paragraph" w:customStyle="1" w:styleId="Standard">
    <w:name w:val="Standard"/>
    <w:rsid w:val="00C60FBB"/>
    <w:pPr>
      <w:tabs>
        <w:tab w:val="left" w:pos="709"/>
      </w:tabs>
      <w:suppressAutoHyphens/>
      <w:autoSpaceDN w:val="0"/>
      <w:spacing w:after="200" w:line="276" w:lineRule="atLeast"/>
      <w:textAlignment w:val="baseline"/>
    </w:pPr>
    <w:rPr>
      <w:rFonts w:ascii="Times New Roman" w:eastAsia="Arial Unicode MS" w:hAnsi="Times New Roman"/>
      <w:color w:val="00000A"/>
      <w:kern w:val="3"/>
      <w:sz w:val="22"/>
      <w:szCs w:val="22"/>
      <w:lang w:eastAsia="zh-CN" w:bidi="hi-IN"/>
    </w:rPr>
  </w:style>
  <w:style w:type="numbering" w:customStyle="1" w:styleId="1110">
    <w:name w:val="Нет списка111"/>
    <w:next w:val="a3"/>
    <w:semiHidden/>
    <w:unhideWhenUsed/>
    <w:rsid w:val="00C60FBB"/>
  </w:style>
  <w:style w:type="paragraph" w:customStyle="1" w:styleId="37">
    <w:name w:val="Знак3"/>
    <w:basedOn w:val="a0"/>
    <w:rsid w:val="00C60FBB"/>
    <w:pPr>
      <w:spacing w:after="160" w:line="240" w:lineRule="exact"/>
      <w:jc w:val="left"/>
    </w:pPr>
    <w:rPr>
      <w:rFonts w:ascii="Verdana" w:hAnsi="Verdana" w:cs="Verdana"/>
      <w:sz w:val="20"/>
      <w:szCs w:val="20"/>
      <w:lang w:val="en-US"/>
    </w:rPr>
  </w:style>
  <w:style w:type="table" w:customStyle="1" w:styleId="28">
    <w:name w:val="Сетка таблицы2"/>
    <w:basedOn w:val="a2"/>
    <w:next w:val="af0"/>
    <w:uiPriority w:val="59"/>
    <w:rsid w:val="00C60FB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Знак Знак1"/>
    <w:rsid w:val="00C60FBB"/>
    <w:rPr>
      <w:sz w:val="24"/>
      <w:szCs w:val="24"/>
      <w:lang w:val="ru-RU" w:eastAsia="ru-RU" w:bidi="ar-SA"/>
    </w:rPr>
  </w:style>
  <w:style w:type="character" w:customStyle="1" w:styleId="212">
    <w:name w:val="Знак Знак21"/>
    <w:rsid w:val="00C60FBB"/>
    <w:rPr>
      <w:rFonts w:ascii="Arial" w:hAnsi="Arial"/>
      <w:b/>
      <w:kern w:val="28"/>
      <w:sz w:val="32"/>
      <w:lang w:val="ru-RU" w:eastAsia="ru-RU" w:bidi="ar-SA"/>
    </w:rPr>
  </w:style>
  <w:style w:type="paragraph" w:customStyle="1" w:styleId="213">
    <w:name w:val="Знак21"/>
    <w:basedOn w:val="a0"/>
    <w:rsid w:val="00C60FBB"/>
    <w:pPr>
      <w:spacing w:after="160" w:line="240" w:lineRule="exact"/>
      <w:jc w:val="left"/>
    </w:pPr>
    <w:rPr>
      <w:rFonts w:ascii="Verdana" w:hAnsi="Verdana" w:cs="Verdana"/>
      <w:sz w:val="20"/>
      <w:szCs w:val="20"/>
      <w:lang w:val="en-US"/>
    </w:rPr>
  </w:style>
  <w:style w:type="table" w:customStyle="1" w:styleId="38">
    <w:name w:val="Сетка таблицы3"/>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0"/>
    <w:uiPriority w:val="9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11"/>
    <w:basedOn w:val="a0"/>
    <w:rsid w:val="00C60FBB"/>
    <w:pPr>
      <w:spacing w:after="160" w:line="240" w:lineRule="exact"/>
      <w:jc w:val="left"/>
    </w:pPr>
    <w:rPr>
      <w:rFonts w:ascii="Verdana" w:hAnsi="Verdana" w:cs="Verdana"/>
      <w:sz w:val="20"/>
      <w:szCs w:val="20"/>
      <w:lang w:val="en-US"/>
    </w:rPr>
  </w:style>
  <w:style w:type="table" w:customStyle="1" w:styleId="6">
    <w:name w:val="Сетка таблицы6"/>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Основной текст (2)_"/>
    <w:link w:val="214"/>
    <w:uiPriority w:val="99"/>
    <w:locked/>
    <w:rsid w:val="00C60FBB"/>
    <w:rPr>
      <w:rFonts w:ascii="Times New Roman" w:hAnsi="Times New Roman"/>
      <w:sz w:val="27"/>
      <w:szCs w:val="27"/>
      <w:shd w:val="clear" w:color="auto" w:fill="FFFFFF"/>
    </w:rPr>
  </w:style>
  <w:style w:type="character" w:customStyle="1" w:styleId="2a">
    <w:name w:val="Основной текст (2)"/>
    <w:uiPriority w:val="99"/>
    <w:rsid w:val="00C60FBB"/>
    <w:rPr>
      <w:rFonts w:ascii="Times New Roman" w:hAnsi="Times New Roman" w:cs="Times New Roman"/>
      <w:sz w:val="27"/>
      <w:szCs w:val="27"/>
      <w:shd w:val="clear" w:color="auto" w:fill="FFFFFF"/>
    </w:rPr>
  </w:style>
  <w:style w:type="character" w:customStyle="1" w:styleId="afff">
    <w:name w:val="Подпись к таблице_"/>
    <w:link w:val="afff0"/>
    <w:uiPriority w:val="99"/>
    <w:locked/>
    <w:rsid w:val="00C60FBB"/>
    <w:rPr>
      <w:rFonts w:ascii="Times New Roman" w:hAnsi="Times New Roman"/>
      <w:b/>
      <w:bCs/>
      <w:sz w:val="27"/>
      <w:szCs w:val="27"/>
      <w:shd w:val="clear" w:color="auto" w:fill="FFFFFF"/>
    </w:rPr>
  </w:style>
  <w:style w:type="character" w:customStyle="1" w:styleId="afff1">
    <w:name w:val="Основной текст + Не полужирный"/>
    <w:uiPriority w:val="99"/>
    <w:rsid w:val="00C60FBB"/>
    <w:rPr>
      <w:rFonts w:ascii="Times New Roman" w:hAnsi="Times New Roman" w:cs="Times New Roman"/>
      <w:b/>
      <w:bCs/>
      <w:sz w:val="27"/>
      <w:szCs w:val="27"/>
      <w:u w:val="none"/>
      <w:lang w:val="ru-RU" w:eastAsia="ru-RU" w:bidi="ar-SA"/>
    </w:rPr>
  </w:style>
  <w:style w:type="character" w:customStyle="1" w:styleId="240">
    <w:name w:val="Основной текст (2)4"/>
    <w:uiPriority w:val="99"/>
    <w:rsid w:val="00C60FBB"/>
    <w:rPr>
      <w:rFonts w:ascii="Times New Roman" w:hAnsi="Times New Roman" w:cs="Times New Roman"/>
      <w:sz w:val="27"/>
      <w:szCs w:val="27"/>
      <w:shd w:val="clear" w:color="auto" w:fill="FFFFFF"/>
    </w:rPr>
  </w:style>
  <w:style w:type="paragraph" w:customStyle="1" w:styleId="214">
    <w:name w:val="Основной текст (2)1"/>
    <w:basedOn w:val="a0"/>
    <w:link w:val="29"/>
    <w:uiPriority w:val="99"/>
    <w:rsid w:val="00C60FBB"/>
    <w:pPr>
      <w:widowControl w:val="0"/>
      <w:shd w:val="clear" w:color="auto" w:fill="FFFFFF"/>
      <w:spacing w:after="0" w:line="317" w:lineRule="exact"/>
    </w:pPr>
    <w:rPr>
      <w:rFonts w:cs="Calibri"/>
      <w:sz w:val="27"/>
      <w:szCs w:val="27"/>
      <w:lang w:eastAsia="ru-RU"/>
    </w:rPr>
  </w:style>
  <w:style w:type="paragraph" w:customStyle="1" w:styleId="afff0">
    <w:name w:val="Подпись к таблице"/>
    <w:basedOn w:val="a0"/>
    <w:link w:val="afff"/>
    <w:uiPriority w:val="99"/>
    <w:rsid w:val="00C60FBB"/>
    <w:pPr>
      <w:widowControl w:val="0"/>
      <w:shd w:val="clear" w:color="auto" w:fill="FFFFFF"/>
      <w:spacing w:after="0" w:line="240" w:lineRule="atLeast"/>
      <w:jc w:val="left"/>
    </w:pPr>
    <w:rPr>
      <w:rFonts w:cs="Calibri"/>
      <w:b/>
      <w:bCs/>
      <w:sz w:val="27"/>
      <w:szCs w:val="27"/>
      <w:lang w:eastAsia="ru-RU"/>
    </w:rPr>
  </w:style>
  <w:style w:type="paragraph" w:customStyle="1" w:styleId="WW-List2">
    <w:name w:val="WW-List 2"/>
    <w:basedOn w:val="a0"/>
    <w:rsid w:val="00C60FBB"/>
    <w:pPr>
      <w:widowControl w:val="0"/>
      <w:suppressAutoHyphens/>
      <w:spacing w:after="0" w:line="300" w:lineRule="auto"/>
      <w:ind w:left="566" w:hanging="283"/>
    </w:pPr>
    <w:rPr>
      <w:rFonts w:eastAsia="Calibri"/>
      <w:sz w:val="20"/>
      <w:szCs w:val="20"/>
      <w:lang w:eastAsia="ar-SA"/>
    </w:rPr>
  </w:style>
  <w:style w:type="character" w:customStyle="1" w:styleId="aff2">
    <w:name w:val="Обычный (веб) Знак"/>
    <w:aliases w:val="Обычный (веб)2 Знак,Обычный (Web) Знак,Обычный (веб)1 Знак,Знак Знак4 Знак,Знак Знак5 Знак,Обычный (веб)11 Знак, Знак Знак5 Знак,Обычный (веб)21 Знак,Обычный (веб)111 Знак, Знак Знак4 Знак,Обычный (веб) Знак Знак Знак Знак Знак"/>
    <w:link w:val="aff1"/>
    <w:locked/>
    <w:rsid w:val="00C60FBB"/>
    <w:rPr>
      <w:rFonts w:ascii="Times New Roman" w:hAnsi="Times New Roman" w:cs="Times New Roman"/>
      <w:sz w:val="24"/>
      <w:szCs w:val="24"/>
    </w:rPr>
  </w:style>
  <w:style w:type="character" w:customStyle="1" w:styleId="descel2">
    <w:name w:val="desc_el2"/>
    <w:rsid w:val="00C60FBB"/>
    <w:rPr>
      <w:rFonts w:cs="Times New Roman"/>
    </w:rPr>
  </w:style>
  <w:style w:type="paragraph" w:customStyle="1" w:styleId="ConsCell">
    <w:name w:val="ConsCell"/>
    <w:rsid w:val="00C60FBB"/>
    <w:pPr>
      <w:widowControl w:val="0"/>
      <w:overflowPunct w:val="0"/>
      <w:autoSpaceDE w:val="0"/>
      <w:autoSpaceDN w:val="0"/>
      <w:adjustRightInd w:val="0"/>
      <w:textAlignment w:val="baseline"/>
    </w:pPr>
    <w:rPr>
      <w:rFonts w:ascii="Consultant" w:hAnsi="Consultant" w:cs="Times New Roman"/>
    </w:rPr>
  </w:style>
  <w:style w:type="paragraph" w:styleId="afff2">
    <w:name w:val="Body Text First Indent"/>
    <w:basedOn w:val="aff"/>
    <w:link w:val="afff3"/>
    <w:rsid w:val="00C60FBB"/>
    <w:pPr>
      <w:widowControl w:val="0"/>
      <w:autoSpaceDE w:val="0"/>
      <w:autoSpaceDN w:val="0"/>
      <w:adjustRightInd w:val="0"/>
      <w:ind w:firstLine="210"/>
      <w:jc w:val="left"/>
    </w:pPr>
    <w:rPr>
      <w:rFonts w:ascii="Arial" w:hAnsi="Arial" w:cs="Arial"/>
      <w:sz w:val="18"/>
      <w:szCs w:val="18"/>
    </w:rPr>
  </w:style>
  <w:style w:type="character" w:customStyle="1" w:styleId="afff3">
    <w:name w:val="Красная строка Знак"/>
    <w:basedOn w:val="aff0"/>
    <w:link w:val="afff2"/>
    <w:rsid w:val="00C60FBB"/>
    <w:rPr>
      <w:rFonts w:ascii="Arial" w:hAnsi="Arial" w:cs="Arial"/>
      <w:sz w:val="18"/>
      <w:szCs w:val="18"/>
    </w:rPr>
  </w:style>
  <w:style w:type="paragraph" w:customStyle="1" w:styleId="textn">
    <w:name w:val="textn"/>
    <w:basedOn w:val="a0"/>
    <w:rsid w:val="00C60FBB"/>
    <w:pPr>
      <w:spacing w:before="100" w:beforeAutospacing="1" w:after="100" w:afterAutospacing="1" w:line="240" w:lineRule="auto"/>
      <w:jc w:val="left"/>
    </w:pPr>
    <w:rPr>
      <w:sz w:val="24"/>
      <w:szCs w:val="24"/>
      <w:lang w:eastAsia="ru-RU"/>
    </w:rPr>
  </w:style>
  <w:style w:type="paragraph" w:customStyle="1" w:styleId="340">
    <w:name w:val="34. Основной текст"/>
    <w:basedOn w:val="a0"/>
    <w:link w:val="341"/>
    <w:qFormat/>
    <w:rsid w:val="00C60FBB"/>
    <w:pPr>
      <w:widowControl w:val="0"/>
      <w:spacing w:after="0" w:line="360" w:lineRule="auto"/>
      <w:ind w:left="1134" w:right="284" w:firstLine="709"/>
      <w:contextualSpacing/>
    </w:pPr>
    <w:rPr>
      <w:rFonts w:ascii="Arial" w:hAnsi="Arial" w:cs="Arial"/>
      <w:szCs w:val="28"/>
      <w:lang w:eastAsia="ru-RU"/>
    </w:rPr>
  </w:style>
  <w:style w:type="character" w:customStyle="1" w:styleId="341">
    <w:name w:val="34. Основной текст Знак"/>
    <w:link w:val="340"/>
    <w:rsid w:val="00C60FBB"/>
    <w:rPr>
      <w:rFonts w:ascii="Arial" w:hAnsi="Arial" w:cs="Arial"/>
      <w:sz w:val="28"/>
      <w:szCs w:val="28"/>
    </w:rPr>
  </w:style>
  <w:style w:type="numbering" w:customStyle="1" w:styleId="1">
    <w:name w:val="Стиль1"/>
    <w:uiPriority w:val="99"/>
    <w:rsid w:val="00C60FBB"/>
    <w:pPr>
      <w:numPr>
        <w:numId w:val="3"/>
      </w:numPr>
    </w:pPr>
  </w:style>
  <w:style w:type="numbering" w:customStyle="1" w:styleId="2">
    <w:name w:val="Стиль2"/>
    <w:uiPriority w:val="99"/>
    <w:rsid w:val="00C60FBB"/>
    <w:pPr>
      <w:numPr>
        <w:numId w:val="4"/>
      </w:numPr>
    </w:pPr>
  </w:style>
  <w:style w:type="paragraph" w:customStyle="1" w:styleId="-0">
    <w:name w:val="Контракт-пункт"/>
    <w:basedOn w:val="a0"/>
    <w:rsid w:val="00C60FBB"/>
    <w:pPr>
      <w:numPr>
        <w:ilvl w:val="1"/>
        <w:numId w:val="5"/>
      </w:numPr>
      <w:spacing w:after="0" w:line="240" w:lineRule="auto"/>
    </w:pPr>
    <w:rPr>
      <w:sz w:val="24"/>
      <w:szCs w:val="24"/>
      <w:lang w:eastAsia="ru-RU"/>
    </w:rPr>
  </w:style>
  <w:style w:type="paragraph" w:customStyle="1" w:styleId="-">
    <w:name w:val="Контракт-раздел"/>
    <w:basedOn w:val="a0"/>
    <w:next w:val="-0"/>
    <w:rsid w:val="00C60FBB"/>
    <w:pPr>
      <w:keepNext/>
      <w:numPr>
        <w:numId w:val="5"/>
      </w:numPr>
      <w:tabs>
        <w:tab w:val="left" w:pos="540"/>
      </w:tabs>
      <w:suppressAutoHyphens/>
      <w:spacing w:before="360" w:after="120" w:line="240" w:lineRule="auto"/>
      <w:jc w:val="center"/>
      <w:outlineLvl w:val="3"/>
    </w:pPr>
    <w:rPr>
      <w:b/>
      <w:bCs/>
      <w:caps/>
      <w:smallCaps/>
      <w:sz w:val="24"/>
      <w:szCs w:val="24"/>
      <w:lang w:eastAsia="ru-RU"/>
    </w:rPr>
  </w:style>
  <w:style w:type="paragraph" w:customStyle="1" w:styleId="-1">
    <w:name w:val="Контракт-подпункт Знак"/>
    <w:basedOn w:val="a0"/>
    <w:rsid w:val="00C60FBB"/>
    <w:pPr>
      <w:numPr>
        <w:ilvl w:val="2"/>
        <w:numId w:val="5"/>
      </w:numPr>
      <w:spacing w:after="0" w:line="240" w:lineRule="auto"/>
    </w:pPr>
    <w:rPr>
      <w:sz w:val="24"/>
      <w:szCs w:val="24"/>
      <w:lang w:eastAsia="ru-RU"/>
    </w:rPr>
  </w:style>
  <w:style w:type="paragraph" w:customStyle="1" w:styleId="-2">
    <w:name w:val="Контракт-подподпункт"/>
    <w:basedOn w:val="a0"/>
    <w:rsid w:val="00C60FBB"/>
    <w:pPr>
      <w:numPr>
        <w:ilvl w:val="3"/>
        <w:numId w:val="5"/>
      </w:numPr>
      <w:spacing w:after="0" w:line="240" w:lineRule="auto"/>
    </w:pPr>
    <w:rPr>
      <w:sz w:val="24"/>
      <w:szCs w:val="24"/>
      <w:lang w:eastAsia="ru-RU"/>
    </w:rPr>
  </w:style>
  <w:style w:type="paragraph" w:customStyle="1" w:styleId="1b">
    <w:name w:val="маркированный список 1"/>
    <w:basedOn w:val="afd"/>
    <w:rsid w:val="00C60FBB"/>
    <w:pPr>
      <w:suppressAutoHyphens/>
      <w:spacing w:after="0" w:line="360" w:lineRule="auto"/>
    </w:pPr>
    <w:rPr>
      <w:rFonts w:ascii="Times New Roman" w:eastAsia="Times New Roman" w:hAnsi="Times New Roman"/>
      <w:lang w:eastAsia="ar-SA"/>
    </w:rPr>
  </w:style>
  <w:style w:type="paragraph" w:customStyle="1" w:styleId="afff4">
    <w:name w:val="Текст документа"/>
    <w:basedOn w:val="a0"/>
    <w:rsid w:val="00C60FBB"/>
    <w:pPr>
      <w:suppressAutoHyphens/>
      <w:spacing w:after="0" w:line="360" w:lineRule="auto"/>
      <w:ind w:firstLine="720"/>
    </w:pPr>
    <w:rPr>
      <w:sz w:val="24"/>
      <w:szCs w:val="24"/>
      <w:lang w:eastAsia="ar-SA"/>
    </w:rPr>
  </w:style>
  <w:style w:type="paragraph" w:customStyle="1" w:styleId="afff5">
    <w:name w:val="Абзац основной"/>
    <w:rsid w:val="00C60FBB"/>
    <w:pPr>
      <w:suppressAutoHyphens/>
      <w:spacing w:after="120"/>
      <w:ind w:firstLine="709"/>
      <w:jc w:val="both"/>
    </w:pPr>
    <w:rPr>
      <w:rFonts w:ascii="Arial" w:eastAsia="Arial" w:hAnsi="Arial" w:cs="Times New Roman"/>
      <w:sz w:val="22"/>
      <w:lang w:eastAsia="ar-SA"/>
    </w:rPr>
  </w:style>
  <w:style w:type="paragraph" w:customStyle="1" w:styleId="phNormal">
    <w:name w:val="ph_Normal"/>
    <w:basedOn w:val="a0"/>
    <w:rsid w:val="00C60FBB"/>
    <w:pPr>
      <w:suppressAutoHyphens/>
      <w:spacing w:after="0" w:line="360" w:lineRule="auto"/>
      <w:ind w:firstLine="851"/>
    </w:pPr>
    <w:rPr>
      <w:sz w:val="24"/>
      <w:szCs w:val="24"/>
      <w:lang w:eastAsia="ar-SA"/>
    </w:rPr>
  </w:style>
  <w:style w:type="paragraph" w:customStyle="1" w:styleId="1c">
    <w:name w:val="Текст1"/>
    <w:basedOn w:val="a0"/>
    <w:rsid w:val="00C60FBB"/>
    <w:pPr>
      <w:spacing w:after="0" w:line="300" w:lineRule="atLeast"/>
      <w:ind w:firstLine="720"/>
    </w:pPr>
    <w:rPr>
      <w:rFonts w:eastAsia="Calibri"/>
      <w:sz w:val="24"/>
      <w:szCs w:val="24"/>
      <w:lang w:eastAsia="ru-RU"/>
    </w:rPr>
  </w:style>
  <w:style w:type="paragraph" w:customStyle="1" w:styleId="150">
    <w:name w:val="Обычный 1.5"/>
    <w:basedOn w:val="a0"/>
    <w:rsid w:val="00C60FBB"/>
    <w:pPr>
      <w:suppressAutoHyphens/>
      <w:spacing w:before="120" w:after="0" w:line="360" w:lineRule="auto"/>
      <w:ind w:firstLine="720"/>
    </w:pPr>
    <w:rPr>
      <w:sz w:val="26"/>
      <w:szCs w:val="20"/>
      <w:lang w:eastAsia="ar-SA"/>
    </w:rPr>
  </w:style>
  <w:style w:type="character" w:customStyle="1" w:styleId="af2">
    <w:name w:val="Абзац списка Знак"/>
    <w:link w:val="af1"/>
    <w:locked/>
    <w:rsid w:val="00C60FBB"/>
    <w:rPr>
      <w:rFonts w:ascii="Arial" w:hAnsi="Arial" w:cs="Arial"/>
      <w:color w:val="000000"/>
      <w:sz w:val="22"/>
      <w:szCs w:val="22"/>
    </w:rPr>
  </w:style>
  <w:style w:type="numbering" w:customStyle="1" w:styleId="2b">
    <w:name w:val="Нет списка2"/>
    <w:next w:val="a3"/>
    <w:uiPriority w:val="99"/>
    <w:semiHidden/>
    <w:unhideWhenUsed/>
    <w:rsid w:val="00C60FBB"/>
  </w:style>
  <w:style w:type="table" w:customStyle="1" w:styleId="7">
    <w:name w:val="Сетка таблицы7"/>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semiHidden/>
    <w:unhideWhenUsed/>
    <w:rsid w:val="00C60FBB"/>
  </w:style>
  <w:style w:type="table" w:customStyle="1" w:styleId="215">
    <w:name w:val="Сетка таблицы21"/>
    <w:basedOn w:val="a2"/>
    <w:next w:val="af0"/>
    <w:uiPriority w:val="59"/>
    <w:rsid w:val="00C60FBB"/>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2"/>
    <w:next w:val="af0"/>
    <w:uiPriority w:val="9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2"/>
    <w:next w:val="af0"/>
    <w:uiPriority w:val="59"/>
    <w:rsid w:val="00C60FBB"/>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Стиль11"/>
    <w:uiPriority w:val="99"/>
    <w:rsid w:val="00C60FBB"/>
  </w:style>
  <w:style w:type="numbering" w:customStyle="1" w:styleId="216">
    <w:name w:val="Стиль21"/>
    <w:uiPriority w:val="99"/>
    <w:rsid w:val="00C60FBB"/>
  </w:style>
  <w:style w:type="character" w:customStyle="1" w:styleId="st1">
    <w:name w:val="st1"/>
    <w:basedOn w:val="a1"/>
    <w:rsid w:val="00C60FBB"/>
  </w:style>
  <w:style w:type="paragraph" w:styleId="a">
    <w:name w:val="List"/>
    <w:basedOn w:val="a0"/>
    <w:rsid w:val="00C60FBB"/>
    <w:pPr>
      <w:numPr>
        <w:numId w:val="8"/>
      </w:numPr>
      <w:tabs>
        <w:tab w:val="clear" w:pos="720"/>
        <w:tab w:val="num" w:pos="284"/>
      </w:tabs>
      <w:spacing w:after="0" w:line="240" w:lineRule="auto"/>
      <w:ind w:left="284" w:hanging="284"/>
    </w:pPr>
    <w:rPr>
      <w:sz w:val="24"/>
      <w:szCs w:val="24"/>
      <w:lang w:eastAsia="ru-RU"/>
    </w:rPr>
  </w:style>
  <w:style w:type="paragraph" w:customStyle="1" w:styleId="-3">
    <w:name w:val="таблица-название"/>
    <w:basedOn w:val="afff6"/>
    <w:link w:val="-4"/>
    <w:autoRedefine/>
    <w:rsid w:val="00C60FBB"/>
    <w:pPr>
      <w:keepNext/>
      <w:spacing w:before="120" w:after="120"/>
    </w:pPr>
    <w:rPr>
      <w:rFonts w:ascii="Times New Roman" w:eastAsia="Times New Roman" w:hAnsi="Times New Roman" w:cs="Times New Roman"/>
      <w:b w:val="0"/>
      <w:color w:val="auto"/>
      <w:sz w:val="26"/>
      <w:szCs w:val="26"/>
    </w:rPr>
  </w:style>
  <w:style w:type="character" w:customStyle="1" w:styleId="-4">
    <w:name w:val="таблица-название Знак"/>
    <w:link w:val="-3"/>
    <w:locked/>
    <w:rsid w:val="00C60FBB"/>
    <w:rPr>
      <w:rFonts w:ascii="Times New Roman" w:hAnsi="Times New Roman" w:cs="Times New Roman"/>
      <w:bCs/>
      <w:sz w:val="26"/>
      <w:szCs w:val="26"/>
    </w:rPr>
  </w:style>
  <w:style w:type="paragraph" w:customStyle="1" w:styleId="-5">
    <w:name w:val="Обычный-ГИС"/>
    <w:basedOn w:val="a0"/>
    <w:link w:val="-6"/>
    <w:uiPriority w:val="99"/>
    <w:rsid w:val="00C60FBB"/>
    <w:pPr>
      <w:spacing w:after="0" w:line="240" w:lineRule="auto"/>
      <w:ind w:firstLine="567"/>
    </w:pPr>
    <w:rPr>
      <w:sz w:val="26"/>
      <w:szCs w:val="26"/>
      <w:lang w:eastAsia="ru-RU"/>
    </w:rPr>
  </w:style>
  <w:style w:type="character" w:customStyle="1" w:styleId="-6">
    <w:name w:val="Обычный-ГИС Знак"/>
    <w:link w:val="-5"/>
    <w:uiPriority w:val="99"/>
    <w:locked/>
    <w:rsid w:val="00C60FBB"/>
    <w:rPr>
      <w:rFonts w:ascii="Times New Roman" w:hAnsi="Times New Roman" w:cs="Times New Roman"/>
      <w:sz w:val="26"/>
      <w:szCs w:val="26"/>
    </w:rPr>
  </w:style>
  <w:style w:type="paragraph" w:customStyle="1" w:styleId="afff7">
    <w:name w:val="список"/>
    <w:basedOn w:val="a"/>
    <w:rsid w:val="00C60FBB"/>
    <w:pPr>
      <w:tabs>
        <w:tab w:val="clear" w:pos="284"/>
        <w:tab w:val="num" w:pos="720"/>
      </w:tabs>
      <w:ind w:left="720" w:hanging="360"/>
    </w:pPr>
    <w:rPr>
      <w:sz w:val="26"/>
      <w:szCs w:val="26"/>
    </w:rPr>
  </w:style>
  <w:style w:type="paragraph" w:customStyle="1" w:styleId="2TimesNewRoman">
    <w:name w:val="Стиль Заголовок 2 + Times New Roman не курсив По ширине После:  ..."/>
    <w:basedOn w:val="20"/>
    <w:rsid w:val="00C60FBB"/>
    <w:pPr>
      <w:tabs>
        <w:tab w:val="clear" w:pos="576"/>
        <w:tab w:val="left" w:pos="993"/>
        <w:tab w:val="num" w:pos="2688"/>
      </w:tabs>
      <w:spacing w:before="100" w:beforeAutospacing="1" w:line="360" w:lineRule="auto"/>
      <w:ind w:left="680" w:hanging="680"/>
      <w:jc w:val="both"/>
    </w:pPr>
    <w:rPr>
      <w:rFonts w:ascii="Arial" w:hAnsi="Arial"/>
      <w:bCs w:val="0"/>
      <w:sz w:val="24"/>
      <w:szCs w:val="20"/>
      <w:lang w:eastAsia="en-US"/>
    </w:rPr>
  </w:style>
  <w:style w:type="paragraph" w:styleId="afff6">
    <w:name w:val="caption"/>
    <w:basedOn w:val="a0"/>
    <w:next w:val="a0"/>
    <w:uiPriority w:val="35"/>
    <w:semiHidden/>
    <w:unhideWhenUsed/>
    <w:qFormat/>
    <w:rsid w:val="00C60FBB"/>
    <w:pPr>
      <w:spacing w:after="200" w:line="240" w:lineRule="auto"/>
      <w:jc w:val="left"/>
    </w:pPr>
    <w:rPr>
      <w:rFonts w:asciiTheme="minorHAnsi" w:eastAsiaTheme="minorEastAsia" w:hAnsiTheme="minorHAnsi" w:cstheme="minorBidi"/>
      <w:b/>
      <w:bCs/>
      <w:color w:val="4F81BD" w:themeColor="accent1"/>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527305">
      <w:bodyDiv w:val="1"/>
      <w:marLeft w:val="0"/>
      <w:marRight w:val="0"/>
      <w:marTop w:val="0"/>
      <w:marBottom w:val="0"/>
      <w:divBdr>
        <w:top w:val="none" w:sz="0" w:space="0" w:color="auto"/>
        <w:left w:val="none" w:sz="0" w:space="0" w:color="auto"/>
        <w:bottom w:val="none" w:sz="0" w:space="0" w:color="auto"/>
        <w:right w:val="none" w:sz="0" w:space="0" w:color="auto"/>
      </w:divBdr>
    </w:div>
    <w:div w:id="1286959512">
      <w:bodyDiv w:val="1"/>
      <w:marLeft w:val="0"/>
      <w:marRight w:val="0"/>
      <w:marTop w:val="0"/>
      <w:marBottom w:val="0"/>
      <w:divBdr>
        <w:top w:val="none" w:sz="0" w:space="0" w:color="auto"/>
        <w:left w:val="none" w:sz="0" w:space="0" w:color="auto"/>
        <w:bottom w:val="none" w:sz="0" w:space="0" w:color="auto"/>
        <w:right w:val="none" w:sz="0" w:space="0" w:color="auto"/>
      </w:divBdr>
    </w:div>
    <w:div w:id="1998262380">
      <w:marLeft w:val="0"/>
      <w:marRight w:val="0"/>
      <w:marTop w:val="0"/>
      <w:marBottom w:val="0"/>
      <w:divBdr>
        <w:top w:val="none" w:sz="0" w:space="0" w:color="auto"/>
        <w:left w:val="none" w:sz="0" w:space="0" w:color="auto"/>
        <w:bottom w:val="none" w:sz="0" w:space="0" w:color="auto"/>
        <w:right w:val="none" w:sz="0" w:space="0" w:color="auto"/>
      </w:divBdr>
    </w:div>
    <w:div w:id="1998262381">
      <w:marLeft w:val="0"/>
      <w:marRight w:val="0"/>
      <w:marTop w:val="0"/>
      <w:marBottom w:val="0"/>
      <w:divBdr>
        <w:top w:val="none" w:sz="0" w:space="0" w:color="auto"/>
        <w:left w:val="none" w:sz="0" w:space="0" w:color="auto"/>
        <w:bottom w:val="none" w:sz="0" w:space="0" w:color="auto"/>
        <w:right w:val="none" w:sz="0" w:space="0" w:color="auto"/>
      </w:divBdr>
    </w:div>
    <w:div w:id="1998262382">
      <w:marLeft w:val="0"/>
      <w:marRight w:val="0"/>
      <w:marTop w:val="0"/>
      <w:marBottom w:val="0"/>
      <w:divBdr>
        <w:top w:val="none" w:sz="0" w:space="0" w:color="auto"/>
        <w:left w:val="none" w:sz="0" w:space="0" w:color="auto"/>
        <w:bottom w:val="none" w:sz="0" w:space="0" w:color="auto"/>
        <w:right w:val="none" w:sz="0" w:space="0" w:color="auto"/>
      </w:divBdr>
    </w:div>
    <w:div w:id="1998262383">
      <w:marLeft w:val="0"/>
      <w:marRight w:val="0"/>
      <w:marTop w:val="0"/>
      <w:marBottom w:val="0"/>
      <w:divBdr>
        <w:top w:val="none" w:sz="0" w:space="0" w:color="auto"/>
        <w:left w:val="none" w:sz="0" w:space="0" w:color="auto"/>
        <w:bottom w:val="none" w:sz="0" w:space="0" w:color="auto"/>
        <w:right w:val="none" w:sz="0" w:space="0" w:color="auto"/>
      </w:divBdr>
    </w:div>
    <w:div w:id="1998262385">
      <w:marLeft w:val="0"/>
      <w:marRight w:val="0"/>
      <w:marTop w:val="0"/>
      <w:marBottom w:val="0"/>
      <w:divBdr>
        <w:top w:val="none" w:sz="0" w:space="0" w:color="auto"/>
        <w:left w:val="none" w:sz="0" w:space="0" w:color="auto"/>
        <w:bottom w:val="none" w:sz="0" w:space="0" w:color="auto"/>
        <w:right w:val="none" w:sz="0" w:space="0" w:color="auto"/>
      </w:divBdr>
      <w:divsChild>
        <w:div w:id="1998262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file:///C:\Users\pae\AppData\Local\Microsoft\Windows\Temporary%20Internet%20Files\Content.IE5\WPKLQ9TJ\&#1050;&#1086;&#1085;&#1090;&#1088;&#1072;&#1082;&#1090;.doc" TargetMode="External"/><Relationship Id="rId17" Type="http://schemas.openxmlformats.org/officeDocument/2006/relationships/header" Target="header1.xml"/><Relationship Id="rId25" Type="http://schemas.openxmlformats.org/officeDocument/2006/relationships/image" Target="media/image5.wmf"/><Relationship Id="rId33" Type="http://schemas.openxmlformats.org/officeDocument/2006/relationships/image" Target="media/image8.emf"/><Relationship Id="rId3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ru.mobile.wikipedia.org/wiki/Internet_Protocol" TargetMode="External"/><Relationship Id="rId20" Type="http://schemas.openxmlformats.org/officeDocument/2006/relationships/footer" Target="footer2.xml"/><Relationship Id="rId29" Type="http://schemas.openxmlformats.org/officeDocument/2006/relationships/hyperlink" Target="http://www.w3.org/TR/xmlschema-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ae\AppData\Local\Microsoft\Windows\Temporary%20Internet%20Files\Content.IE5\WPKLQ9TJ\&#1050;&#1086;&#1085;&#1090;&#1088;&#1072;&#1082;&#1090;.doc" TargetMode="External"/><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mobile.wikipedia.org/wiki/Transmission_Control_Protocol" TargetMode="External"/><Relationship Id="rId23" Type="http://schemas.openxmlformats.org/officeDocument/2006/relationships/image" Target="media/image4.wmf"/><Relationship Id="rId28" Type="http://schemas.openxmlformats.org/officeDocument/2006/relationships/hyperlink" Target="http://json.org/" TargetMode="External"/><Relationship Id="rId36" Type="http://schemas.openxmlformats.org/officeDocument/2006/relationships/oleObject" Target="embeddings/oleObject5.bin"/><Relationship Id="rId10" Type="http://schemas.openxmlformats.org/officeDocument/2006/relationships/hyperlink" Target="mailto:infocom@nso.ru" TargetMode="External"/><Relationship Id="rId19" Type="http://schemas.openxmlformats.org/officeDocument/2006/relationships/footer" Target="footer1.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hyperlink" Target="http://www.w3.org/TR/xml11/" TargetMode="External"/><Relationship Id="rId30" Type="http://schemas.openxmlformats.org/officeDocument/2006/relationships/image" Target="media/image6.emf"/><Relationship Id="rId35"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GHwwag77izPyw1VUMuliiHL7u3INjKeC4kxHciokn8U=</DigestValue>
    </Reference>
    <Reference URI="#idOfficeObject" Type="http://www.w3.org/2000/09/xmldsig#Object">
      <DigestMethod Algorithm="urn:ietf:params:xml:ns:cpxmlsec:algorithms:gostr3411"/>
      <DigestValue>cgFB/dNE7n6rGRR10nfbYqgq4BQAGDCSV1n7ECqYpko=</DigestValue>
    </Reference>
    <Reference URI="#idSignedProperties" Type="http://uri.etsi.org/01903#SignedProperties">
      <Transforms>
        <Transform Algorithm="http://www.w3.org/TR/2001/REC-xml-c14n-20010315"/>
      </Transforms>
      <DigestMethod Algorithm="urn:ietf:params:xml:ns:cpxmlsec:algorithms:gostr3411"/>
      <DigestValue>b87A7DvQov1jWZeTnb0OBcUIKIKNwbpKh2MTtIKSfTw=</DigestValue>
    </Reference>
  </SignedInfo>
  <SignatureValue>zJ2AOjiUE7HEdm/EVmmDDb4q3Tkaj2i5yH0RetT2YXJLOjtPY0uwkXmj5MnWoS4/
yA8i0vLDnzJZWSb3H6YY3g==</SignatureValue>
  <KeyInfo>
    <X509Data>
      <X509Certificate>MIIIzDCCCHugAwIBAgIDGT7+MAgGBiqFAwICAzCCAV0xGDAWBgkqhkiG9w0BCQIT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DTE2MDgwMTA0MTAzMFoXDTE3MTEwMTA0MTAzMFowggHYMRowGAYIKoUDA4EDAQES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</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e1vu3jCviTnYuXV6qmQ8XimruDE=</DigestValue>
      </Reference>
      <Reference URI="/word/document.xml?ContentType=application/vnd.openxmlformats-officedocument.wordprocessingml.document.main+xml">
        <DigestMethod Algorithm="http://www.w3.org/2000/09/xmldsig#sha1"/>
        <DigestValue>adQ1vCYOPX+L0GP8UAtgB71s5t8=</DigestValue>
      </Reference>
      <Reference URI="/word/embeddings/oleObject1.bin?ContentType=application/vnd.openxmlformats-officedocument.oleObject">
        <DigestMethod Algorithm="http://www.w3.org/2000/09/xmldsig#sha1"/>
        <DigestValue>4T9lJ/S+rSdIM5ont0x8+S4esGo=</DigestValue>
      </Reference>
      <Reference URI="/word/embeddings/oleObject2.bin?ContentType=application/vnd.openxmlformats-officedocument.oleObject">
        <DigestMethod Algorithm="http://www.w3.org/2000/09/xmldsig#sha1"/>
        <DigestValue>2CYSkbgSD34XSCGiFXwt/Bm4mVo=</DigestValue>
      </Reference>
      <Reference URI="/word/embeddings/oleObject3.bin?ContentType=application/vnd.openxmlformats-officedocument.oleObject">
        <DigestMethod Algorithm="http://www.w3.org/2000/09/xmldsig#sha1"/>
        <DigestValue>iriXevzY7ZipR7k/+SZqx3jeEqI=</DigestValue>
      </Reference>
      <Reference URI="/word/embeddings/oleObject4.bin?ContentType=application/vnd.openxmlformats-officedocument.oleObject">
        <DigestMethod Algorithm="http://www.w3.org/2000/09/xmldsig#sha1"/>
        <DigestValue>HUvrv2rPeL/wys0jM1GlS2q562Y=</DigestValue>
      </Reference>
      <Reference URI="/word/embeddings/oleObject5.bin?ContentType=application/vnd.openxmlformats-officedocument.oleObject">
        <DigestMethod Algorithm="http://www.w3.org/2000/09/xmldsig#sha1"/>
        <DigestValue>a6JYz9+m6mgJlgOXawgNXmLQZ1U=</DigestValue>
      </Reference>
      <Reference URI="/word/embeddings/oleObject6.bin?ContentType=application/vnd.openxmlformats-officedocument.oleObject">
        <DigestMethod Algorithm="http://www.w3.org/2000/09/xmldsig#sha1"/>
        <DigestValue>Y6g/EhweY6j21G76TPEnGo6NyNs=</DigestValue>
      </Reference>
      <Reference URI="/word/endnotes.xml?ContentType=application/vnd.openxmlformats-officedocument.wordprocessingml.endnotes+xml">
        <DigestMethod Algorithm="http://www.w3.org/2000/09/xmldsig#sha1"/>
        <DigestValue>NwdNuMcYiI1oTNVCkcdWIYjizYQ=</DigestValue>
      </Reference>
      <Reference URI="/word/fontTable.xml?ContentType=application/vnd.openxmlformats-officedocument.wordprocessingml.fontTable+xml">
        <DigestMethod Algorithm="http://www.w3.org/2000/09/xmldsig#sha1"/>
        <DigestValue>CP0gEGtkO1LQgifr2uRCF/PLSOo=</DigestValue>
      </Reference>
      <Reference URI="/word/footer1.xml?ContentType=application/vnd.openxmlformats-officedocument.wordprocessingml.footer+xml">
        <DigestMethod Algorithm="http://www.w3.org/2000/09/xmldsig#sha1"/>
        <DigestValue>4BTYK0IABc8y8HcLaQ8Th0TtQ7I=</DigestValue>
      </Reference>
      <Reference URI="/word/footer2.xml?ContentType=application/vnd.openxmlformats-officedocument.wordprocessingml.footer+xml">
        <DigestMethod Algorithm="http://www.w3.org/2000/09/xmldsig#sha1"/>
        <DigestValue>4BTYK0IABc8y8HcLaQ8Th0TtQ7I=</DigestValue>
      </Reference>
      <Reference URI="/word/footer3.xml?ContentType=application/vnd.openxmlformats-officedocument.wordprocessingml.footer+xml">
        <DigestMethod Algorithm="http://www.w3.org/2000/09/xmldsig#sha1"/>
        <DigestValue>4BTYK0IABc8y8HcLaQ8Th0TtQ7I=</DigestValue>
      </Reference>
      <Reference URI="/word/footnotes.xml?ContentType=application/vnd.openxmlformats-officedocument.wordprocessingml.footnotes+xml">
        <DigestMethod Algorithm="http://www.w3.org/2000/09/xmldsig#sha1"/>
        <DigestValue>0OXblUMduufjtbzSUN5o0pvObIA=</DigestValue>
      </Reference>
      <Reference URI="/word/header1.xml?ContentType=application/vnd.openxmlformats-officedocument.wordprocessingml.header+xml">
        <DigestMethod Algorithm="http://www.w3.org/2000/09/xmldsig#sha1"/>
        <DigestValue>1guB1I+LYY4QN+5o3Ri/IZirHIY=</DigestValue>
      </Reference>
      <Reference URI="/word/header2.xml?ContentType=application/vnd.openxmlformats-officedocument.wordprocessingml.header+xml">
        <DigestMethod Algorithm="http://www.w3.org/2000/09/xmldsig#sha1"/>
        <DigestValue>1guB1I+LYY4QN+5o3Ri/IZirHIY=</DigestValue>
      </Reference>
      <Reference URI="/word/header3.xml?ContentType=application/vnd.openxmlformats-officedocument.wordprocessingml.header+xml">
        <DigestMethod Algorithm="http://www.w3.org/2000/09/xmldsig#sha1"/>
        <DigestValue>1guB1I+LYY4QN+5o3Ri/IZirHIY=</DigestValue>
      </Reference>
      <Reference URI="/word/media/image1.emf?ContentType=image/x-emf">
        <DigestMethod Algorithm="http://www.w3.org/2000/09/xmldsig#sha1"/>
        <DigestValue>yRI071Z8uXKmpmhzI3A11nK2OVA=</DigestValue>
      </Reference>
      <Reference URI="/word/media/image10.emf?ContentType=image/x-emf">
        <DigestMethod Algorithm="http://www.w3.org/2000/09/xmldsig#sha1"/>
        <DigestValue>2fYW7F/HLjp7GQiYfZFSHqxDJag=</DigestValue>
      </Reference>
      <Reference URI="/word/media/image2.jpeg?ContentType=image/jpeg">
        <DigestMethod Algorithm="http://www.w3.org/2000/09/xmldsig#sha1"/>
        <DigestValue>lh7+FXWRFasNCu7dPjTEwVZvky0=</DigestValue>
      </Reference>
      <Reference URI="/word/media/image3.emf?ContentType=image/x-emf">
        <DigestMethod Algorithm="http://www.w3.org/2000/09/xmldsig#sha1"/>
        <DigestValue>HJPTCdnx+MUxcLuQPFEncgIIYxM=</DigestValue>
      </Reference>
      <Reference URI="/word/media/image4.wmf?ContentType=image/x-wmf">
        <DigestMethod Algorithm="http://www.w3.org/2000/09/xmldsig#sha1"/>
        <DigestValue>67QSeG2VkvB/x/dC3e9RzpyxuOo=</DigestValue>
      </Reference>
      <Reference URI="/word/media/image5.wmf?ContentType=image/x-wmf">
        <DigestMethod Algorithm="http://www.w3.org/2000/09/xmldsig#sha1"/>
        <DigestValue>2YuKDCYjkShLNLQgNFye+id1x0Q=</DigestValue>
      </Reference>
      <Reference URI="/word/media/image6.emf?ContentType=image/x-emf">
        <DigestMethod Algorithm="http://www.w3.org/2000/09/xmldsig#sha1"/>
        <DigestValue>9zNNQvZLperVg7aw2rz63IrYL/s=</DigestValue>
      </Reference>
      <Reference URI="/word/media/image7.emf?ContentType=image/x-emf">
        <DigestMethod Algorithm="http://www.w3.org/2000/09/xmldsig#sha1"/>
        <DigestValue>5i8X4s/wF1AeRu7WQW6UNetp2mY=</DigestValue>
      </Reference>
      <Reference URI="/word/media/image8.emf?ContentType=image/x-emf">
        <DigestMethod Algorithm="http://www.w3.org/2000/09/xmldsig#sha1"/>
        <DigestValue>5DyO0ABJUNYbKCUDLTp3wiuNdys=</DigestValue>
      </Reference>
      <Reference URI="/word/media/image9.emf?ContentType=image/x-emf">
        <DigestMethod Algorithm="http://www.w3.org/2000/09/xmldsig#sha1"/>
        <DigestValue>Yj4vhEBoYd5OIRnXk20Inqmq4ok=</DigestValue>
      </Reference>
      <Reference URI="/word/numbering.xml?ContentType=application/vnd.openxmlformats-officedocument.wordprocessingml.numbering+xml">
        <DigestMethod Algorithm="http://www.w3.org/2000/09/xmldsig#sha1"/>
        <DigestValue>XWSDXA2u+ctc8c/nOBxlNCggpjI=</DigestValue>
      </Reference>
      <Reference URI="/word/settings.xml?ContentType=application/vnd.openxmlformats-officedocument.wordprocessingml.settings+xml">
        <DigestMethod Algorithm="http://www.w3.org/2000/09/xmldsig#sha1"/>
        <DigestValue>aLlXW+ZXH4z/hchXroleA82UUig=</DigestValue>
      </Reference>
      <Reference URI="/word/styles.xml?ContentType=application/vnd.openxmlformats-officedocument.wordprocessingml.styles+xml">
        <DigestMethod Algorithm="http://www.w3.org/2000/09/xmldsig#sha1"/>
        <DigestValue>6QNnKYwbhEWUSXa03NOjRQfoRoY=</DigestValue>
      </Reference>
      <Reference URI="/word/stylesWithEffects.xml?ContentType=application/vnd.ms-word.stylesWithEffects+xml">
        <DigestMethod Algorithm="http://www.w3.org/2000/09/xmldsig#sha1"/>
        <DigestValue>qD78blCEygHEQkxBOQVSHE2MnRg=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PjI3/sxBrIKK+y1cZLZJ0SPs7bA=</DigestValue>
      </Reference>
    </Manifest>
    <SignatureProperties>
      <SignatureProperty Id="idSignatureTime" Target="#idPackageSignature">
        <mdssi:SignatureTime>
          <mdssi:Format>YYYY-MM-DDThh:mm:ssTZD</mdssi:Format>
          <mdssi:Value>2016-08-25T03:42:58Z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2016-08-25T03:42:58Z</xd:SigningTime>
          <xd:SigningCertificate>
            <xd:Cert>
              <xd:CertDigest>
                <DigestMethod Algorithm="http://www.w3.org/2000/09/xmldsig#sha1"/>
                <DigestValue>IEkowJjY5lDDCrgjfa9iF2jAfnc=</DigestValue>
              </xd:CertDigest>
              <xd:IssuerSerial>
                <X509IssuerName>CN=УЦ Федерального казначейства, O=Федеральное казначейство, C=RU, L=Москва, STREET="улица Ильинка, дом 7", ОГРН=1047797019830, ИНН организации=007710568760, S=77 г. Москва, E=uc_fk@roskazna.ru, OID.1.2.840.113549.1.9.2=Server CA</X509IssuerName>
                <X509SerialNumber>1654526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620BF-EFB3-4679-BFAC-A8A1CE8B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19166</Words>
  <Characters>109247</Characters>
  <Application>Microsoft Office Word</Application>
  <DocSecurity>0</DocSecurity>
  <Lines>910</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128157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Максимова Анастасия Ивановна</cp:lastModifiedBy>
  <cp:revision>2</cp:revision>
  <cp:lastPrinted>2013-10-30T09:40:00Z</cp:lastPrinted>
  <dcterms:created xsi:type="dcterms:W3CDTF">2016-08-25T03:39:00Z</dcterms:created>
  <dcterms:modified xsi:type="dcterms:W3CDTF">2016-08-25T03:39:00Z</dcterms:modified>
</cp:coreProperties>
</file>