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74C1" w:rsidRDefault="00B35504">
      <w:bookmarkStart w:id="0" w:name="_GoBack"/>
      <w:bookmarkEnd w:id="0"/>
      <w:r w:rsidRPr="00B35504">
        <w:rPr>
          <w:noProof/>
          <w:lang w:eastAsia="ru-RU"/>
        </w:rPr>
        <w:drawing>
          <wp:inline distT="0" distB="0" distL="0" distR="0">
            <wp:extent cx="6299835" cy="8646832"/>
            <wp:effectExtent l="0" t="0" r="5715" b="1905"/>
            <wp:docPr id="1" name="Рисунок 1" descr="C:\Users\user\Desktop\В МЗ\Минздрав 02.08.2016\Ремонт Рокуса 13 000 000,00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 МЗ\Минздрав 02.08.2016\Ремонт Рокуса 13 000 000,00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4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4C1" w:rsidRDefault="002F74C1">
      <w:r>
        <w:br w:type="page"/>
      </w:r>
    </w:p>
    <w:p w:rsidR="00B35504" w:rsidRDefault="00B35504">
      <w:r w:rsidRPr="00B35504">
        <w:rPr>
          <w:noProof/>
          <w:lang w:eastAsia="ru-RU"/>
        </w:rPr>
        <w:lastRenderedPageBreak/>
        <w:drawing>
          <wp:inline distT="0" distB="0" distL="0" distR="0">
            <wp:extent cx="6299835" cy="8646832"/>
            <wp:effectExtent l="0" t="0" r="5715" b="1905"/>
            <wp:docPr id="21" name="Рисунок 21" descr="C:\Users\user\Desktop\В МЗ\Минздрав 02.08.2016\Ремонт Рокуса 13 000 000,00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 МЗ\Минздрав 02.08.2016\Ремонт Рокуса 13 000 000,00\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4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504" w:rsidRDefault="00B35504"/>
    <w:p w:rsidR="00B35504" w:rsidRDefault="00B35504">
      <w:r w:rsidRPr="00B35504">
        <w:rPr>
          <w:noProof/>
          <w:lang w:eastAsia="ru-RU"/>
        </w:rPr>
        <w:lastRenderedPageBreak/>
        <w:drawing>
          <wp:inline distT="0" distB="0" distL="0" distR="0">
            <wp:extent cx="6299835" cy="6508798"/>
            <wp:effectExtent l="0" t="0" r="5715" b="6350"/>
            <wp:docPr id="22" name="Рисунок 22" descr="C:\Users\user\Desktop\В МЗ\Минздрав 02.08.2016\Ремонт Рокуса 13 000 000,00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 МЗ\Минздрав 02.08.2016\Ремонт Рокуса 13 000 000,00\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50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C45DC0" w:rsidRDefault="00C45DC0">
      <w:r>
        <w:rPr>
          <w:noProof/>
          <w:lang w:eastAsia="ru-RU"/>
        </w:rPr>
        <w:lastRenderedPageBreak/>
        <w:drawing>
          <wp:inline distT="0" distB="0" distL="0" distR="0" wp14:anchorId="3BADFB14" wp14:editId="1C860DBA">
            <wp:extent cx="6299835" cy="8848090"/>
            <wp:effectExtent l="0" t="0" r="5715" b="0"/>
            <wp:docPr id="20" name="Рисунок 20" descr="C:\Users\user\Desktop\scan\2016_08_05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an\2016_08_05\IM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DC0" w:rsidRDefault="00C45DC0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2" name="Рисунок 2" descr="C:\Users\user\Desktop\scan\2016_08_0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can\2016_08_05\IMG_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39683"/>
            <wp:effectExtent l="0" t="0" r="5715" b="0"/>
            <wp:docPr id="3" name="Рисунок 3" descr="C:\Users\user\Desktop\scan\2016_08_0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can\2016_08_05\IMG_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4" name="Рисунок 4" descr="C:\Users\user\Desktop\scan\2016_08_0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can\2016_08_05\IMG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5" name="Рисунок 5" descr="C:\Users\user\Desktop\scan\2016_08_0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can\2016_08_05\IMG_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67119"/>
            <wp:effectExtent l="0" t="0" r="5715" b="0"/>
            <wp:docPr id="6" name="Рисунок 6" descr="C:\Users\user\Desktop\scan\2016_08_0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can\2016_08_05\IMG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7" name="Рисунок 7" descr="C:\Users\user\Desktop\scan\2016_08_0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can\2016_08_05\IMG_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39683"/>
            <wp:effectExtent l="0" t="0" r="5715" b="0"/>
            <wp:docPr id="8" name="Рисунок 8" descr="C:\Users\user\Desktop\scan\2016_08_0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can\2016_08_05\IMG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9" name="Рисунок 9" descr="C:\Users\user\Desktop\scan\2016_08_0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can\2016_08_05\IMG_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10" name="Рисунок 10" descr="C:\Users\user\Desktop\scan\2016_08_0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can\2016_08_05\IMG_0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39683"/>
            <wp:effectExtent l="0" t="0" r="5715" b="0"/>
            <wp:docPr id="11" name="Рисунок 11" descr="C:\Users\user\Desktop\scan\2016_08_0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can\2016_08_05\IMG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48563"/>
            <wp:effectExtent l="0" t="0" r="5715" b="0"/>
            <wp:docPr id="12" name="Рисунок 12" descr="C:\Users\user\Desktop\scan\2016_08_0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can\2016_08_05\IMG_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39683"/>
            <wp:effectExtent l="0" t="0" r="5715" b="0"/>
            <wp:docPr id="13" name="Рисунок 13" descr="C:\Users\user\Desktop\scan\2016_08_0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scan\2016_08_05\IMG_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14" name="Рисунок 14" descr="C:\Users\user\Desktop\scan\2016_08_05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scan\2016_08_05\IMG_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15" name="Рисунок 15" descr="C:\Users\user\Desktop\scan\2016_08_05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can\2016_08_05\IMG_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16" name="Рисунок 16" descr="C:\Users\user\Desktop\scan\2016_08_05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scan\2016_08_05\IMG_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48563"/>
            <wp:effectExtent l="0" t="0" r="5715" b="0"/>
            <wp:docPr id="17" name="Рисунок 17" descr="C:\Users\user\Desktop\scan\2016_08_0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scan\2016_08_05\IMG_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11682"/>
            <wp:effectExtent l="0" t="0" r="5715" b="8890"/>
            <wp:docPr id="18" name="Рисунок 18" descr="C:\Users\user\Desktop\scan\2016_08_05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scan\2016_08_05\IMG_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9B" w:rsidRDefault="00AC189B"/>
    <w:p w:rsidR="00AC189B" w:rsidRDefault="00AC189B">
      <w:r>
        <w:rPr>
          <w:noProof/>
          <w:lang w:eastAsia="ru-RU"/>
        </w:rPr>
        <w:lastRenderedPageBreak/>
        <w:drawing>
          <wp:inline distT="0" distB="0" distL="0" distR="0">
            <wp:extent cx="6299835" cy="8848563"/>
            <wp:effectExtent l="0" t="0" r="5715" b="0"/>
            <wp:docPr id="19" name="Рисунок 19" descr="C:\Users\user\Desktop\scan\2016_08_05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scan\2016_08_05\IMG_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713" w:rsidRDefault="00833713"/>
    <w:p w:rsidR="00833713" w:rsidRPr="00700098" w:rsidRDefault="00833713" w:rsidP="0083371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0098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833713" w:rsidRPr="00700098" w:rsidRDefault="00833713" w:rsidP="0083371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0098">
        <w:rPr>
          <w:rFonts w:ascii="Times New Roman" w:hAnsi="Times New Roman" w:cs="Times New Roman"/>
          <w:b/>
          <w:sz w:val="24"/>
          <w:szCs w:val="24"/>
        </w:rPr>
        <w:t>на закупку услуг по ремонту медицинского оборудования с заменой комплектующих изделий (ремонт Рокуса) для нужд ГБУЗ НСО "ГКБ №1"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Согласно стандарту оснащения отделения радиотерапии (приложение №21 к Порядку оказания медицинской помощи населению по профилю "онкология", утвержденному приказом  МЗ РФ №915н) оснащение отделения аппаратами для дистанционной лучевой терапии рассчитывается из расчета 1 аппарат на 300 тыс. населения зоны обслуживания. В настоящий момент в радиологическом отделении ГБУЗ НСО "ГКБ №1", обслуживающем население города Новосибирска имеется 4 аппарата для дистанционной лучевой терапии (2 Линейных ускорителя и 2 ГТА "Рокус-АМ").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 w:rsidRPr="00357905">
        <w:rPr>
          <w:rFonts w:ascii="Times New Roman" w:hAnsi="Times New Roman" w:cs="Times New Roman"/>
          <w:sz w:val="24"/>
          <w:szCs w:val="24"/>
        </w:rPr>
        <w:t xml:space="preserve">Согласно стандартам и алгоритмам лечения злокачественных новообразований без адекватной лучевой терапии любое лечение (оперативное, химиотерапевтическое) является паллиативным и заведомо ухудшает качество лечения и прогноз онкологического заболевания. 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357905">
        <w:rPr>
          <w:rFonts w:ascii="Times New Roman" w:hAnsi="Times New Roman" w:cs="Times New Roman"/>
          <w:sz w:val="24"/>
          <w:szCs w:val="24"/>
        </w:rPr>
        <w:t xml:space="preserve">Эксплуатируемый гамма-терапевтический аппарат «Рокус-АМ» №6 изготовлен в 1988 году. В настоящий момент аппарат выработал свой ресурс и нуждается в капитальном ремонте с заменой ряда комплектующих частей и восстановлением возможности работы в автоматическом режиме. 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57905">
        <w:rPr>
          <w:rFonts w:ascii="Times New Roman" w:hAnsi="Times New Roman" w:cs="Times New Roman"/>
          <w:sz w:val="24"/>
          <w:szCs w:val="24"/>
        </w:rPr>
        <w:t xml:space="preserve">Необходимость </w:t>
      </w:r>
      <w:r>
        <w:rPr>
          <w:rFonts w:ascii="Times New Roman" w:hAnsi="Times New Roman" w:cs="Times New Roman"/>
          <w:sz w:val="24"/>
          <w:szCs w:val="24"/>
        </w:rPr>
        <w:t>такого</w:t>
      </w:r>
      <w:r w:rsidRPr="00357905">
        <w:rPr>
          <w:rFonts w:ascii="Times New Roman" w:hAnsi="Times New Roman" w:cs="Times New Roman"/>
          <w:sz w:val="24"/>
          <w:szCs w:val="24"/>
        </w:rPr>
        <w:t xml:space="preserve"> ремонта обусловлена не только изношенностью аппарата, но и целесообразностью </w:t>
      </w:r>
      <w:r>
        <w:rPr>
          <w:rFonts w:ascii="Times New Roman" w:hAnsi="Times New Roman" w:cs="Times New Roman"/>
          <w:sz w:val="24"/>
          <w:szCs w:val="24"/>
        </w:rPr>
        <w:t>приведения с</w:t>
      </w:r>
      <w:r w:rsidRPr="00357905">
        <w:rPr>
          <w:rFonts w:ascii="Times New Roman" w:hAnsi="Times New Roman" w:cs="Times New Roman"/>
          <w:sz w:val="24"/>
          <w:szCs w:val="24"/>
        </w:rPr>
        <w:t xml:space="preserve">оответствия качества проводимой лучевой терапии </w:t>
      </w:r>
      <w:r>
        <w:rPr>
          <w:rFonts w:ascii="Times New Roman" w:hAnsi="Times New Roman" w:cs="Times New Roman"/>
          <w:sz w:val="24"/>
          <w:szCs w:val="24"/>
        </w:rPr>
        <w:t xml:space="preserve">к современному уровню с соблюдением </w:t>
      </w:r>
      <w:r w:rsidRPr="00357905">
        <w:rPr>
          <w:rFonts w:ascii="Times New Roman" w:hAnsi="Times New Roman" w:cs="Times New Roman"/>
          <w:sz w:val="24"/>
          <w:szCs w:val="24"/>
        </w:rPr>
        <w:t>критери</w:t>
      </w:r>
      <w:r>
        <w:rPr>
          <w:rFonts w:ascii="Times New Roman" w:hAnsi="Times New Roman" w:cs="Times New Roman"/>
          <w:sz w:val="24"/>
          <w:szCs w:val="24"/>
        </w:rPr>
        <w:t>ев</w:t>
      </w:r>
      <w:r w:rsidRPr="00357905">
        <w:rPr>
          <w:rFonts w:ascii="Times New Roman" w:hAnsi="Times New Roman" w:cs="Times New Roman"/>
          <w:sz w:val="24"/>
          <w:szCs w:val="24"/>
        </w:rPr>
        <w:t xml:space="preserve"> радиационной безопасности. </w:t>
      </w:r>
      <w:r>
        <w:rPr>
          <w:rFonts w:ascii="Times New Roman" w:hAnsi="Times New Roman" w:cs="Times New Roman"/>
          <w:sz w:val="24"/>
          <w:szCs w:val="24"/>
        </w:rPr>
        <w:t>Кроме того п</w:t>
      </w:r>
      <w:r w:rsidRPr="00357905">
        <w:rPr>
          <w:rFonts w:ascii="Times New Roman" w:hAnsi="Times New Roman" w:cs="Times New Roman"/>
          <w:sz w:val="24"/>
          <w:szCs w:val="24"/>
        </w:rPr>
        <w:t>о нормативным документам (НП-024-2000) Ростехнадзора все аппараты и помещения, относящиеся к объектам использования атомной энергии должны по истечении 30 лет эксплуатации проходить процедуру продления сроков эксплуатации</w:t>
      </w:r>
      <w:r>
        <w:rPr>
          <w:rFonts w:ascii="Times New Roman" w:hAnsi="Times New Roman" w:cs="Times New Roman"/>
          <w:sz w:val="24"/>
          <w:szCs w:val="24"/>
        </w:rPr>
        <w:t>, что экономически затратно и требует значительного времени.</w:t>
      </w:r>
      <w:r w:rsidRPr="00357905">
        <w:rPr>
          <w:rFonts w:ascii="Times New Roman" w:hAnsi="Times New Roman" w:cs="Times New Roman"/>
          <w:sz w:val="24"/>
          <w:szCs w:val="24"/>
        </w:rPr>
        <w:t xml:space="preserve"> Без продления сроков эксплуатации </w:t>
      </w:r>
      <w:r>
        <w:rPr>
          <w:rFonts w:ascii="Times New Roman" w:hAnsi="Times New Roman" w:cs="Times New Roman"/>
          <w:sz w:val="24"/>
          <w:szCs w:val="24"/>
        </w:rPr>
        <w:t xml:space="preserve">работы </w:t>
      </w:r>
      <w:r w:rsidRPr="00357905">
        <w:rPr>
          <w:rFonts w:ascii="Times New Roman" w:hAnsi="Times New Roman" w:cs="Times New Roman"/>
          <w:sz w:val="24"/>
          <w:szCs w:val="24"/>
        </w:rPr>
        <w:t>на данном аппарате должн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357905">
        <w:rPr>
          <w:rFonts w:ascii="Times New Roman" w:hAnsi="Times New Roman" w:cs="Times New Roman"/>
          <w:sz w:val="24"/>
          <w:szCs w:val="24"/>
        </w:rPr>
        <w:t xml:space="preserve"> быть прекращен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357905">
        <w:rPr>
          <w:rFonts w:ascii="Times New Roman" w:hAnsi="Times New Roman" w:cs="Times New Roman"/>
          <w:sz w:val="24"/>
          <w:szCs w:val="24"/>
        </w:rPr>
        <w:t>.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остановка эксплуатации любого аппарата дистанционной лучевой терапии, при уже имеющемся дефиците оснащения, приведет к увеличению нагрузки на оставшиеся аппараты (срок эксплуатации которых уже составляет 15-20 лет), что может послужить причиной их поломки и еще большему усугублению ситуации со своевременностью оказания медицинской помощи онкологическим больным в объеме лучевой терапии.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Данная проблема может быть решена проведением ремонта "РОКУС-АМ" ;6, что автоматически "обнуляет" сроки эксплуатации аппарата и дата начала эксплуатации будет считаться с даты ввода аппарата в эксплуатацию после ремонта и модернизации.</w:t>
      </w:r>
    </w:p>
    <w:p w:rsidR="00833713" w:rsidRPr="00DE55E4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тому же, в настоящий момент в радиологическом отделении на двух эксплуатируемых ГТА "РОКУС-Ам" установлены источники ионизирующего излучения Со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60 </w:t>
      </w:r>
      <w:r>
        <w:rPr>
          <w:rFonts w:ascii="Times New Roman" w:hAnsi="Times New Roman" w:cs="Times New Roman"/>
          <w:sz w:val="24"/>
          <w:szCs w:val="24"/>
        </w:rPr>
        <w:t xml:space="preserve"> тип ГК60Т05 с периодом полураспада 5,25 лет.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357905">
        <w:rPr>
          <w:rFonts w:ascii="Times New Roman" w:hAnsi="Times New Roman" w:cs="Times New Roman"/>
          <w:sz w:val="24"/>
          <w:szCs w:val="24"/>
        </w:rPr>
        <w:t>оследняя перезарядка</w:t>
      </w:r>
      <w:r>
        <w:rPr>
          <w:rFonts w:ascii="Times New Roman" w:hAnsi="Times New Roman" w:cs="Times New Roman"/>
          <w:sz w:val="24"/>
          <w:szCs w:val="24"/>
        </w:rPr>
        <w:t xml:space="preserve"> данных источников была</w:t>
      </w:r>
      <w:r w:rsidRPr="00357905">
        <w:rPr>
          <w:rFonts w:ascii="Times New Roman" w:hAnsi="Times New Roman" w:cs="Times New Roman"/>
          <w:sz w:val="24"/>
          <w:szCs w:val="24"/>
        </w:rPr>
        <w:t xml:space="preserve"> произведена в декабре 2008г.</w:t>
      </w:r>
      <w:r>
        <w:rPr>
          <w:rFonts w:ascii="Times New Roman" w:hAnsi="Times New Roman" w:cs="Times New Roman"/>
          <w:sz w:val="24"/>
          <w:szCs w:val="24"/>
        </w:rPr>
        <w:t xml:space="preserve"> На ГТА "РОКУС-АМ" №6 (начальная активность 3,07х10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14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DE55E4">
        <w:rPr>
          <w:rFonts w:ascii="Times New Roman" w:hAnsi="Times New Roman" w:cs="Times New Roman"/>
          <w:sz w:val="24"/>
          <w:szCs w:val="24"/>
        </w:rPr>
        <w:t>Бк, остаточная активность на сентябрь 2015г - 1,4х10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14</w:t>
      </w:r>
      <w:r>
        <w:rPr>
          <w:rFonts w:ascii="Times New Roman" w:hAnsi="Times New Roman" w:cs="Times New Roman"/>
          <w:sz w:val="24"/>
          <w:szCs w:val="24"/>
        </w:rPr>
        <w:t>Бк), на ГТА "РОКУС-АМ" №38 (начальная активность 3,14х10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14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DE55E4">
        <w:rPr>
          <w:rFonts w:ascii="Times New Roman" w:hAnsi="Times New Roman" w:cs="Times New Roman"/>
          <w:sz w:val="24"/>
          <w:szCs w:val="24"/>
        </w:rPr>
        <w:t>Бк, остаточная активность на сентябрь 2015г - 1,4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DE55E4">
        <w:rPr>
          <w:rFonts w:ascii="Times New Roman" w:hAnsi="Times New Roman" w:cs="Times New Roman"/>
          <w:sz w:val="24"/>
          <w:szCs w:val="24"/>
        </w:rPr>
        <w:t>х10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14</w:t>
      </w:r>
      <w:r>
        <w:rPr>
          <w:rFonts w:ascii="Times New Roman" w:hAnsi="Times New Roman" w:cs="Times New Roman"/>
          <w:sz w:val="24"/>
          <w:szCs w:val="24"/>
        </w:rPr>
        <w:t>Бк)</w:t>
      </w:r>
      <w:r w:rsidRPr="00DE55E4">
        <w:rPr>
          <w:rFonts w:ascii="Times New Roman" w:hAnsi="Times New Roman" w:cs="Times New Roman"/>
          <w:sz w:val="24"/>
          <w:szCs w:val="24"/>
        </w:rPr>
        <w:t>.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 w:rsidRPr="00357905">
        <w:rPr>
          <w:rFonts w:ascii="Times New Roman" w:hAnsi="Times New Roman" w:cs="Times New Roman"/>
          <w:sz w:val="24"/>
          <w:szCs w:val="24"/>
        </w:rPr>
        <w:lastRenderedPageBreak/>
        <w:t>Увеличение сроков эксплуатации данных источников более 5 лет приводит к следующим неблагоприятным факторам: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с </w:t>
      </w:r>
      <w:r w:rsidRPr="00357905">
        <w:rPr>
          <w:rFonts w:ascii="Times New Roman" w:hAnsi="Times New Roman" w:cs="Times New Roman"/>
          <w:sz w:val="24"/>
          <w:szCs w:val="24"/>
        </w:rPr>
        <w:t>уменьшение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357905">
        <w:rPr>
          <w:rFonts w:ascii="Times New Roman" w:hAnsi="Times New Roman" w:cs="Times New Roman"/>
          <w:sz w:val="24"/>
          <w:szCs w:val="24"/>
        </w:rPr>
        <w:t xml:space="preserve"> активности радионуклидного источника увеличивает продолжительность сеанса облучения, что приводит к уменьшению пропускной способности аппарата</w:t>
      </w:r>
      <w:r>
        <w:rPr>
          <w:rFonts w:ascii="Times New Roman" w:hAnsi="Times New Roman" w:cs="Times New Roman"/>
          <w:sz w:val="24"/>
          <w:szCs w:val="24"/>
        </w:rPr>
        <w:t xml:space="preserve"> (в настоящий момент пропускная способность на аппаратах составляет не более 3-58 человек в час, в зависимости от полей облучения)</w:t>
      </w:r>
      <w:r w:rsidRPr="00357905">
        <w:rPr>
          <w:rFonts w:ascii="Times New Roman" w:hAnsi="Times New Roman" w:cs="Times New Roman"/>
          <w:sz w:val="24"/>
          <w:szCs w:val="24"/>
        </w:rPr>
        <w:t>.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 w:rsidRPr="00357905">
        <w:rPr>
          <w:rFonts w:ascii="Times New Roman" w:hAnsi="Times New Roman" w:cs="Times New Roman"/>
          <w:sz w:val="24"/>
          <w:szCs w:val="24"/>
        </w:rPr>
        <w:t xml:space="preserve">  многие </w:t>
      </w:r>
      <w:r>
        <w:rPr>
          <w:rFonts w:ascii="Times New Roman" w:hAnsi="Times New Roman" w:cs="Times New Roman"/>
          <w:sz w:val="24"/>
          <w:szCs w:val="24"/>
        </w:rPr>
        <w:t>больные</w:t>
      </w:r>
      <w:r w:rsidRPr="00357905">
        <w:rPr>
          <w:rFonts w:ascii="Times New Roman" w:hAnsi="Times New Roman" w:cs="Times New Roman"/>
          <w:sz w:val="24"/>
          <w:szCs w:val="24"/>
        </w:rPr>
        <w:t xml:space="preserve"> не </w:t>
      </w:r>
      <w:r>
        <w:rPr>
          <w:rFonts w:ascii="Times New Roman" w:hAnsi="Times New Roman" w:cs="Times New Roman"/>
          <w:sz w:val="24"/>
          <w:szCs w:val="24"/>
        </w:rPr>
        <w:t>в состоянии</w:t>
      </w:r>
      <w:r w:rsidRPr="00357905">
        <w:rPr>
          <w:rFonts w:ascii="Times New Roman" w:hAnsi="Times New Roman" w:cs="Times New Roman"/>
          <w:sz w:val="24"/>
          <w:szCs w:val="24"/>
        </w:rPr>
        <w:t xml:space="preserve"> находиться в неподвижном положении в течение 15-20 минут (время проведения одного сеанса облучения), что ведет к неточности выполнения параметров облучения</w:t>
      </w:r>
      <w:r>
        <w:rPr>
          <w:rFonts w:ascii="Times New Roman" w:hAnsi="Times New Roman" w:cs="Times New Roman"/>
          <w:sz w:val="24"/>
          <w:szCs w:val="24"/>
        </w:rPr>
        <w:t xml:space="preserve"> (что категорически недопустимо) и</w:t>
      </w:r>
      <w:r w:rsidRPr="00357905">
        <w:rPr>
          <w:rFonts w:ascii="Times New Roman" w:hAnsi="Times New Roman" w:cs="Times New Roman"/>
          <w:sz w:val="24"/>
          <w:szCs w:val="24"/>
        </w:rPr>
        <w:t xml:space="preserve"> увеличивает риск развития лучевых реакций и осложнений и</w:t>
      </w:r>
      <w:r>
        <w:rPr>
          <w:rFonts w:ascii="Times New Roman" w:hAnsi="Times New Roman" w:cs="Times New Roman"/>
          <w:sz w:val="24"/>
          <w:szCs w:val="24"/>
        </w:rPr>
        <w:t>ли</w:t>
      </w:r>
      <w:r w:rsidRPr="00357905">
        <w:rPr>
          <w:rFonts w:ascii="Times New Roman" w:hAnsi="Times New Roman" w:cs="Times New Roman"/>
          <w:sz w:val="24"/>
          <w:szCs w:val="24"/>
        </w:rPr>
        <w:t xml:space="preserve"> недооблучения патологического очага.</w:t>
      </w:r>
    </w:p>
    <w:p w:rsidR="00833713" w:rsidRPr="00357905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</w:t>
      </w:r>
      <w:r w:rsidRPr="00357905">
        <w:rPr>
          <w:rFonts w:ascii="Times New Roman" w:hAnsi="Times New Roman" w:cs="Times New Roman"/>
          <w:sz w:val="24"/>
          <w:szCs w:val="24"/>
        </w:rPr>
        <w:t xml:space="preserve"> длительное нахождение пациента в процедурной во время проведения сеанса ЛТ увеличивает интегральную дозу (дозу облучения всего организма), что также может привести к развитию общих лучевых реакций и осложнений.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 w:rsidRPr="00357905">
        <w:rPr>
          <w:rFonts w:ascii="Times New Roman" w:hAnsi="Times New Roman" w:cs="Times New Roman"/>
          <w:sz w:val="24"/>
          <w:szCs w:val="24"/>
        </w:rPr>
        <w:t>Совмещение ремонта аппарата с перезарядкой источника экономически более оправдано, по сравнению с последовательными действиями.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Главный врач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Ю.И. Бравве</w:t>
      </w:r>
    </w:p>
    <w:p w:rsidR="00833713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33713" w:rsidRPr="00E009F2" w:rsidRDefault="00833713" w:rsidP="0083371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33713" w:rsidRDefault="00833713"/>
    <w:sectPr w:rsidR="00833713" w:rsidSect="009C34DE">
      <w:pgSz w:w="11906" w:h="16838"/>
      <w:pgMar w:top="1135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628F" w:rsidRDefault="0092628F" w:rsidP="00C45DC0">
      <w:pPr>
        <w:spacing w:after="0" w:line="240" w:lineRule="auto"/>
      </w:pPr>
      <w:r>
        <w:separator/>
      </w:r>
    </w:p>
  </w:endnote>
  <w:endnote w:type="continuationSeparator" w:id="0">
    <w:p w:rsidR="0092628F" w:rsidRDefault="0092628F" w:rsidP="00C45D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628F" w:rsidRDefault="0092628F" w:rsidP="00C45DC0">
      <w:pPr>
        <w:spacing w:after="0" w:line="240" w:lineRule="auto"/>
      </w:pPr>
      <w:r>
        <w:separator/>
      </w:r>
    </w:p>
  </w:footnote>
  <w:footnote w:type="continuationSeparator" w:id="0">
    <w:p w:rsidR="0092628F" w:rsidRDefault="0092628F" w:rsidP="00C45D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73F9"/>
    <w:rsid w:val="000050DF"/>
    <w:rsid w:val="000C1EED"/>
    <w:rsid w:val="002F74C1"/>
    <w:rsid w:val="003F73F9"/>
    <w:rsid w:val="00833713"/>
    <w:rsid w:val="0092628F"/>
    <w:rsid w:val="009C34DE"/>
    <w:rsid w:val="00AB1D45"/>
    <w:rsid w:val="00AC189B"/>
    <w:rsid w:val="00B35504"/>
    <w:rsid w:val="00B4249A"/>
    <w:rsid w:val="00B537EC"/>
    <w:rsid w:val="00C45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A3AA0-C4CA-445B-8A1C-181022EFE9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1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189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45D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45DC0"/>
  </w:style>
  <w:style w:type="paragraph" w:styleId="a7">
    <w:name w:val="footer"/>
    <w:basedOn w:val="a"/>
    <w:link w:val="a8"/>
    <w:uiPriority w:val="99"/>
    <w:unhideWhenUsed/>
    <w:rsid w:val="00C45D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45D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V8mX6oUifnatVZXvChH10KwkJVMylTsHhhwJCSZtO/o=</DigestValue>
    </Reference>
    <Reference Type="http://www.w3.org/2000/09/xmldsig#Object" URI="#idOfficeObject">
      <DigestMethod Algorithm="urn:ietf:params:xml:ns:cpxmlsec:algorithms:gostr3411"/>
      <DigestValue>TR0IgL6wgH7ogQnA0KiJt63uMex1L2DFf5lO5lcEk2w=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Py9sQBWh4o2G2cmXWv0F811u9ZWLhHBUAT68oSVvyJI=</DigestValue>
    </Reference>
  </SignedInfo>
  <SignatureValue>FJ8etE5I1wlFNt5BK4zFz7v/i8+FFUfT65vusbchLS28U6KYtJAGG7MR7nZXME4x
YvjS7nllHKmsXw6BfGtGIw==</SignatureValue>
  <KeyInfo>
    <X509Data>
      <X509Certificate>MIIItTCCCGSgAwIBAgIDFdJlMAgGBiqFAwICAzCCAV0xGDAWBgkqhkiG9w0BCQIT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DTE2MDQxOTA5NTEzMFoXDTE3MDcxOTA5NTEzMFowggGUMRowGAYIKoUDA4EDAQES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</Transform>
          <Transform Algorithm="http://www.w3.org/TR/2001/REC-xml-c14n-20010315"/>
        </Transforms>
        <DigestMethod Algorithm="http://www.w3.org/2000/09/xmldsig#sha1"/>
        <DigestValue>+yfP8Q5yvdEchwEYjTvsiE6P3BE=</DigestValue>
      </Reference>
      <Reference URI="/word/document.xml?ContentType=application/vnd.openxmlformats-officedocument.wordprocessingml.document.main+xml">
        <DigestMethod Algorithm="http://www.w3.org/2000/09/xmldsig#sha1"/>
        <DigestValue>beUnhC0jTgkkCULhFbpdGANDu+Q=</DigestValue>
      </Reference>
      <Reference URI="/word/endnotes.xml?ContentType=application/vnd.openxmlformats-officedocument.wordprocessingml.endnotes+xml">
        <DigestMethod Algorithm="http://www.w3.org/2000/09/xmldsig#sha1"/>
        <DigestValue>j+8ek/tRjqtfp83gdbCAYAr6G8E=</DigestValue>
      </Reference>
      <Reference URI="/word/fontTable.xml?ContentType=application/vnd.openxmlformats-officedocument.wordprocessingml.fontTable+xml">
        <DigestMethod Algorithm="http://www.w3.org/2000/09/xmldsig#sha1"/>
        <DigestValue>K26qW/FizP5GkOYfRQNH3tmN3Ms=</DigestValue>
      </Reference>
      <Reference URI="/word/footnotes.xml?ContentType=application/vnd.openxmlformats-officedocument.wordprocessingml.footnotes+xml">
        <DigestMethod Algorithm="http://www.w3.org/2000/09/xmldsig#sha1"/>
        <DigestValue>xzK4O7hRc2wrAx4x+gFBo9EjmfE=</DigestValue>
      </Reference>
      <Reference URI="/word/media/image1.jpeg?ContentType=image/jpeg">
        <DigestMethod Algorithm="http://www.w3.org/2000/09/xmldsig#sha1"/>
        <DigestValue>NPJ4h0XEpyaDOS34j848+YF53XA=</DigestValue>
      </Reference>
      <Reference URI="/word/media/image10.jpeg?ContentType=image/jpeg">
        <DigestMethod Algorithm="http://www.w3.org/2000/09/xmldsig#sha1"/>
        <DigestValue>sm0IIt4oNTq3c7opuA2DZnqb2Vg=</DigestValue>
      </Reference>
      <Reference URI="/word/media/image11.jpeg?ContentType=image/jpeg">
        <DigestMethod Algorithm="http://www.w3.org/2000/09/xmldsig#sha1"/>
        <DigestValue>CW+ZlfRTlQlC92Z4L+btDz3LvuI=</DigestValue>
      </Reference>
      <Reference URI="/word/media/image12.jpeg?ContentType=image/jpeg">
        <DigestMethod Algorithm="http://www.w3.org/2000/09/xmldsig#sha1"/>
        <DigestValue>EUUZSqnUnmqvQuPRyFbTMIiDeZE=</DigestValue>
      </Reference>
      <Reference URI="/word/media/image13.jpeg?ContentType=image/jpeg">
        <DigestMethod Algorithm="http://www.w3.org/2000/09/xmldsig#sha1"/>
        <DigestValue>RZ22o8eTXVwZyLDODWwJ4AKlDGM=</DigestValue>
      </Reference>
      <Reference URI="/word/media/image14.jpeg?ContentType=image/jpeg">
        <DigestMethod Algorithm="http://www.w3.org/2000/09/xmldsig#sha1"/>
        <DigestValue>XIY5mynvkMoQRbJmsBztyG3a4uo=</DigestValue>
      </Reference>
      <Reference URI="/word/media/image15.jpeg?ContentType=image/jpeg">
        <DigestMethod Algorithm="http://www.w3.org/2000/09/xmldsig#sha1"/>
        <DigestValue>pUwfX9Hj74XeyWxDSFYHwiiVmbg=</DigestValue>
      </Reference>
      <Reference URI="/word/media/image16.jpeg?ContentType=image/jpeg">
        <DigestMethod Algorithm="http://www.w3.org/2000/09/xmldsig#sha1"/>
        <DigestValue>CK2iq02nHD0ujyxCd7PFzBzvyPw=</DigestValue>
      </Reference>
      <Reference URI="/word/media/image17.jpeg?ContentType=image/jpeg">
        <DigestMethod Algorithm="http://www.w3.org/2000/09/xmldsig#sha1"/>
        <DigestValue>yK40dVjD7ThnU4SPG3UN5Z4GMiw=</DigestValue>
      </Reference>
      <Reference URI="/word/media/image18.jpeg?ContentType=image/jpeg">
        <DigestMethod Algorithm="http://www.w3.org/2000/09/xmldsig#sha1"/>
        <DigestValue>2TI2TFbIRCOFp2+txd0hjejdr+k=</DigestValue>
      </Reference>
      <Reference URI="/word/media/image19.jpeg?ContentType=image/jpeg">
        <DigestMethod Algorithm="http://www.w3.org/2000/09/xmldsig#sha1"/>
        <DigestValue>9uZ6kkQj7Y5PFGCksW/GUTAEUPM=</DigestValue>
      </Reference>
      <Reference URI="/word/media/image2.jpeg?ContentType=image/jpeg">
        <DigestMethod Algorithm="http://www.w3.org/2000/09/xmldsig#sha1"/>
        <DigestValue>NResKYODTXvJSN9efmxpWUEkkDc=</DigestValue>
      </Reference>
      <Reference URI="/word/media/image20.jpeg?ContentType=image/jpeg">
        <DigestMethod Algorithm="http://www.w3.org/2000/09/xmldsig#sha1"/>
        <DigestValue>1i+o9l9QWzE/dAIY7ApcZZ40h/o=</DigestValue>
      </Reference>
      <Reference URI="/word/media/image21.jpeg?ContentType=image/jpeg">
        <DigestMethod Algorithm="http://www.w3.org/2000/09/xmldsig#sha1"/>
        <DigestValue>xa5VvY5jM/WUaahdy2uQHryaTo4=</DigestValue>
      </Reference>
      <Reference URI="/word/media/image22.jpeg?ContentType=image/jpeg">
        <DigestMethod Algorithm="http://www.w3.org/2000/09/xmldsig#sha1"/>
        <DigestValue>h8uB750bGjHk18jjAkhv6EYZDiU=</DigestValue>
      </Reference>
      <Reference URI="/word/media/image3.jpeg?ContentType=image/jpeg">
        <DigestMethod Algorithm="http://www.w3.org/2000/09/xmldsig#sha1"/>
        <DigestValue>RsOc3Jz0Zp8A4pVpf8YANPHtlDs=</DigestValue>
      </Reference>
      <Reference URI="/word/media/image4.jpeg?ContentType=image/jpeg">
        <DigestMethod Algorithm="http://www.w3.org/2000/09/xmldsig#sha1"/>
        <DigestValue>GFsRfztqZ6CcGdzMdvj1Dq5PULM=</DigestValue>
      </Reference>
      <Reference URI="/word/media/image5.jpeg?ContentType=image/jpeg">
        <DigestMethod Algorithm="http://www.w3.org/2000/09/xmldsig#sha1"/>
        <DigestValue>9LVcyykX+CBLTnntri9nDPa9br8=</DigestValue>
      </Reference>
      <Reference URI="/word/media/image6.jpeg?ContentType=image/jpeg">
        <DigestMethod Algorithm="http://www.w3.org/2000/09/xmldsig#sha1"/>
        <DigestValue>LOUtkP9rVYmErITbLEDuh3Zkr4o=</DigestValue>
      </Reference>
      <Reference URI="/word/media/image7.jpeg?ContentType=image/jpeg">
        <DigestMethod Algorithm="http://www.w3.org/2000/09/xmldsig#sha1"/>
        <DigestValue>J1kPOeL6hQthSlZvWyZDNFavNj4=</DigestValue>
      </Reference>
      <Reference URI="/word/media/image8.jpeg?ContentType=image/jpeg">
        <DigestMethod Algorithm="http://www.w3.org/2000/09/xmldsig#sha1"/>
        <DigestValue>WfM76bVXvoqgocXO4zOpQZ7cCzI=</DigestValue>
      </Reference>
      <Reference URI="/word/media/image9.jpeg?ContentType=image/jpeg">
        <DigestMethod Algorithm="http://www.w3.org/2000/09/xmldsig#sha1"/>
        <DigestValue>PB349N/rQS5sNzbfLiY0vO4WgQs=</DigestValue>
      </Reference>
      <Reference URI="/word/settings.xml?ContentType=application/vnd.openxmlformats-officedocument.wordprocessingml.settings+xml">
        <DigestMethod Algorithm="http://www.w3.org/2000/09/xmldsig#sha1"/>
        <DigestValue>fsiXMss9z0JZL0nyL23y3Dmji3Y=</DigestValue>
      </Reference>
      <Reference URI="/word/styles.xml?ContentType=application/vnd.openxmlformats-officedocument.wordprocessingml.styles+xml">
        <DigestMethod Algorithm="http://www.w3.org/2000/09/xmldsig#sha1"/>
        <DigestValue>n5iNqgAHZnECbbK70ux7zMesbp0=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04b6iZAgSoHsyEMSmxuwoNtQTJ4=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2016-08-11T01:06:39Z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2016-08-11T01:06:39Z</xd:SigningTime>
          <xd:SigningCertificate>
            <xd:Cert>
              <xd:CertDigest>
                <DigestMethod Algorithm="http://www.w3.org/2000/09/xmldsig#sha1"/>
                <DigestValue>JauXBWZSaFyxMgD5BZ7cbmZT/lc=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1430117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24</Pages>
  <Words>613</Words>
  <Characters>3495</Characters>
  <Application>Microsoft Office Word</Application>
  <DocSecurity>0</DocSecurity>
  <Lines>29</Lines>
  <Paragraphs>8</Paragraphs>
  <ScaleCrop>false</ScaleCrop>
  <Company/>
  <LinksUpToDate>false</LinksUpToDate>
  <CharactersWithSpaces>4100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2016-08-05T07:07:00Z</dcterms:created>
  <dcterms:modified xsi:type="dcterms:W3CDTF">2016-08-11T01:06:00Z</dcterms:modified>
</cp:coreProperties>
</file>