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CCF" w:rsidRDefault="007A0CCF">
      <w:r>
        <w:rPr>
          <w:noProof/>
          <w:lang w:eastAsia="ru-RU"/>
        </w:rPr>
        <w:drawing>
          <wp:inline distT="0" distB="0" distL="0" distR="0">
            <wp:extent cx="5940425" cy="8394404"/>
            <wp:effectExtent l="0" t="0" r="3175" b="6985"/>
            <wp:docPr id="1" name="Рисунок 1" descr="C:\Users\rub\AppData\Local\Microsoft\Windows\Temporary Internet Files\Content.Outlook\IL3EHUB2\СК Ордынск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СК Ордынское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7A0CCF" w:rsidRDefault="007A0CCF">
      <w:r>
        <w:br w:type="page"/>
      </w:r>
    </w:p>
    <w:p w:rsidR="00837BD0" w:rsidRDefault="00520D45">
      <w:r>
        <w:rPr>
          <w:noProof/>
          <w:lang w:eastAsia="ru-RU"/>
        </w:rPr>
        <w:lastRenderedPageBreak/>
        <w:drawing>
          <wp:inline distT="0" distB="0" distL="0" distR="0" wp14:anchorId="4CCB8F2F" wp14:editId="2A3AC298">
            <wp:extent cx="5940425" cy="8334896"/>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334896"/>
                    </a:xfrm>
                    <a:prstGeom prst="rect">
                      <a:avLst/>
                    </a:prstGeom>
                  </pic:spPr>
                </pic:pic>
              </a:graphicData>
            </a:graphic>
          </wp:inline>
        </w:drawing>
      </w:r>
    </w:p>
    <w:p w:rsidR="00837BD0" w:rsidRDefault="00837BD0">
      <w:r>
        <w:br w:type="page"/>
      </w:r>
    </w:p>
    <w:p w:rsidR="00837BD0" w:rsidRPr="00837BD0" w:rsidRDefault="00837BD0" w:rsidP="00837BD0">
      <w:pPr>
        <w:keepNext/>
        <w:keepLines/>
        <w:widowControl w:val="0"/>
        <w:spacing w:after="80" w:line="240" w:lineRule="auto"/>
        <w:ind w:left="7080"/>
        <w:jc w:val="center"/>
        <w:outlineLvl w:val="0"/>
        <w:rPr>
          <w:rFonts w:ascii="Times New Roman" w:hAnsi="Times New Roman"/>
          <w:sz w:val="24"/>
          <w:szCs w:val="24"/>
        </w:rPr>
      </w:pPr>
      <w:r w:rsidRPr="00837BD0">
        <w:rPr>
          <w:rFonts w:ascii="Times New Roman" w:hAnsi="Times New Roman"/>
          <w:sz w:val="24"/>
          <w:szCs w:val="24"/>
        </w:rPr>
        <w:lastRenderedPageBreak/>
        <w:t>Приложение №1</w:t>
      </w:r>
    </w:p>
    <w:p w:rsidR="00837BD0" w:rsidRDefault="00837BD0" w:rsidP="00837BD0">
      <w:pPr>
        <w:keepNext/>
        <w:keepLines/>
        <w:widowControl w:val="0"/>
        <w:spacing w:after="80" w:line="240" w:lineRule="auto"/>
        <w:jc w:val="center"/>
        <w:outlineLvl w:val="0"/>
        <w:rPr>
          <w:rFonts w:ascii="Times New Roman" w:hAnsi="Times New Roman"/>
          <w:b/>
          <w:sz w:val="24"/>
          <w:szCs w:val="24"/>
        </w:rPr>
      </w:pPr>
    </w:p>
    <w:p w:rsidR="00837BD0" w:rsidRPr="00DB40A9" w:rsidRDefault="00837BD0" w:rsidP="00837BD0">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837BD0" w:rsidRPr="0029090A" w:rsidRDefault="00837BD0" w:rsidP="00837BD0">
      <w:pPr>
        <w:widowControl w:val="0"/>
        <w:spacing w:after="0" w:line="240" w:lineRule="auto"/>
        <w:jc w:val="center"/>
        <w:rPr>
          <w:rFonts w:ascii="Times New Roman" w:hAnsi="Times New Roman"/>
          <w:b/>
          <w:sz w:val="24"/>
          <w:szCs w:val="24"/>
        </w:rPr>
      </w:pPr>
      <w:r>
        <w:rPr>
          <w:rFonts w:ascii="Times New Roman" w:hAnsi="Times New Roman"/>
          <w:b/>
          <w:sz w:val="24"/>
          <w:szCs w:val="24"/>
        </w:rPr>
        <w:t>в</w:t>
      </w:r>
      <w:r w:rsidRPr="0029090A">
        <w:rPr>
          <w:rFonts w:ascii="Times New Roman" w:hAnsi="Times New Roman"/>
          <w:b/>
          <w:sz w:val="24"/>
          <w:szCs w:val="24"/>
        </w:rPr>
        <w:t xml:space="preserve">ыполнение подрядных работ по строительству объекта "Строительство спортивного комплекса в </w:t>
      </w:r>
      <w:proofErr w:type="spellStart"/>
      <w:r w:rsidRPr="0029090A">
        <w:rPr>
          <w:rFonts w:ascii="Times New Roman" w:hAnsi="Times New Roman"/>
          <w:b/>
          <w:sz w:val="24"/>
          <w:szCs w:val="24"/>
        </w:rPr>
        <w:t>р.п</w:t>
      </w:r>
      <w:proofErr w:type="spellEnd"/>
      <w:r w:rsidRPr="0029090A">
        <w:rPr>
          <w:rFonts w:ascii="Times New Roman" w:hAnsi="Times New Roman"/>
          <w:b/>
          <w:sz w:val="24"/>
          <w:szCs w:val="24"/>
        </w:rPr>
        <w:t>. Ордынское. 1-й этап - футбольное поле с искусственным покрытием"</w:t>
      </w:r>
    </w:p>
    <w:p w:rsidR="00837BD0" w:rsidRDefault="00837BD0" w:rsidP="00837BD0">
      <w:pPr>
        <w:keepNext/>
        <w:keepLines/>
        <w:widowControl w:val="0"/>
        <w:spacing w:after="0" w:line="240" w:lineRule="auto"/>
        <w:ind w:firstLine="709"/>
        <w:jc w:val="center"/>
        <w:rPr>
          <w:rFonts w:ascii="Times New Roman" w:hAnsi="Times New Roman"/>
          <w:b/>
          <w:color w:val="000000"/>
          <w:sz w:val="24"/>
          <w:szCs w:val="24"/>
        </w:rPr>
      </w:pPr>
    </w:p>
    <w:p w:rsidR="00837BD0" w:rsidRDefault="00837BD0" w:rsidP="00837BD0">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w:t>
      </w:r>
      <w:r>
        <w:rPr>
          <w:rFonts w:ascii="Times New Roman" w:hAnsi="Times New Roman"/>
          <w:sz w:val="24"/>
          <w:szCs w:val="24"/>
        </w:rPr>
        <w:t xml:space="preserve"> а также в Приложениях к Описанию объекта закупки</w:t>
      </w:r>
      <w:r w:rsidRPr="00DB40A9">
        <w:rPr>
          <w:rFonts w:ascii="Times New Roman" w:hAnsi="Times New Roman"/>
          <w:sz w:val="24"/>
          <w:szCs w:val="24"/>
        </w:rPr>
        <w:t xml:space="preserve">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837BD0" w:rsidRPr="00140E85" w:rsidRDefault="00837BD0" w:rsidP="00837BD0">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 xml:space="preserve">В случае если в перечне </w:t>
      </w:r>
      <w:proofErr w:type="spellStart"/>
      <w:r w:rsidRPr="00140E85">
        <w:rPr>
          <w:rFonts w:ascii="Times New Roman" w:eastAsia="Times New Roman" w:hAnsi="Times New Roman"/>
          <w:i/>
          <w:sz w:val="24"/>
          <w:szCs w:val="24"/>
          <w:lang w:eastAsia="ru-RU"/>
        </w:rPr>
        <w:t>материалов</w:t>
      </w:r>
      <w:proofErr w:type="gramStart"/>
      <w:r w:rsidRPr="00140E85">
        <w:rPr>
          <w:rFonts w:ascii="Times New Roman" w:eastAsia="Times New Roman" w:hAnsi="Times New Roman"/>
          <w:i/>
          <w:sz w:val="24"/>
          <w:szCs w:val="24"/>
          <w:lang w:eastAsia="ru-RU"/>
        </w:rPr>
        <w:t>,и</w:t>
      </w:r>
      <w:proofErr w:type="gramEnd"/>
      <w:r w:rsidRPr="00140E85">
        <w:rPr>
          <w:rFonts w:ascii="Times New Roman" w:eastAsia="Times New Roman" w:hAnsi="Times New Roman"/>
          <w:i/>
          <w:sz w:val="24"/>
          <w:szCs w:val="24"/>
          <w:lang w:eastAsia="ru-RU"/>
        </w:rPr>
        <w:t>спользуемых</w:t>
      </w:r>
      <w:proofErr w:type="spellEnd"/>
      <w:r w:rsidRPr="00140E85">
        <w:rPr>
          <w:rFonts w:ascii="Times New Roman" w:eastAsia="Times New Roman" w:hAnsi="Times New Roman"/>
          <w:i/>
          <w:sz w:val="24"/>
          <w:szCs w:val="24"/>
          <w:lang w:eastAsia="ru-RU"/>
        </w:rPr>
        <w:t xml:space="preserve"> при выполнении работ, указан товарный знак , то его следует читать со словами «или эквивалент»</w:t>
      </w:r>
      <w:r>
        <w:rPr>
          <w:rFonts w:ascii="Times New Roman" w:eastAsia="Times New Roman" w:hAnsi="Times New Roman"/>
          <w:i/>
          <w:sz w:val="24"/>
          <w:szCs w:val="24"/>
          <w:lang w:eastAsia="ru-RU"/>
        </w:rPr>
        <w:t>.</w:t>
      </w:r>
    </w:p>
    <w:p w:rsidR="00837BD0" w:rsidRPr="00DB40A9" w:rsidRDefault="00837BD0" w:rsidP="00837BD0">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Проектная / 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837BD0"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837BD0" w:rsidRPr="00DB40A9" w:rsidRDefault="00837BD0" w:rsidP="00837BD0">
      <w:pPr>
        <w:autoSpaceDE w:val="0"/>
        <w:autoSpaceDN w:val="0"/>
        <w:adjustRightInd w:val="0"/>
        <w:spacing w:after="0" w:line="240" w:lineRule="auto"/>
        <w:ind w:firstLine="709"/>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837BD0" w:rsidRPr="00DB40A9" w:rsidRDefault="00837BD0" w:rsidP="00837BD0">
      <w:pPr>
        <w:shd w:val="clear" w:color="auto" w:fill="FFFFFF"/>
        <w:spacing w:after="0" w:line="240" w:lineRule="auto"/>
        <w:ind w:firstLine="709"/>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837BD0" w:rsidRPr="00DB40A9" w:rsidRDefault="00837BD0" w:rsidP="00837BD0">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837BD0" w:rsidRPr="00DB40A9" w:rsidTr="00D304A4">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jc w:val="center"/>
              <w:rPr>
                <w:rFonts w:ascii="Times New Roman" w:hAnsi="Times New Roman"/>
                <w:b/>
                <w:bCs/>
                <w:sz w:val="24"/>
                <w:szCs w:val="24"/>
              </w:rPr>
            </w:pPr>
            <w:r w:rsidRPr="00DB40A9">
              <w:rPr>
                <w:rFonts w:ascii="Times New Roman" w:hAnsi="Times New Roman"/>
                <w:b/>
                <w:bCs/>
                <w:sz w:val="24"/>
                <w:szCs w:val="24"/>
              </w:rPr>
              <w:t xml:space="preserve">№ </w:t>
            </w:r>
            <w:proofErr w:type="gramStart"/>
            <w:r w:rsidRPr="00DB40A9">
              <w:rPr>
                <w:rFonts w:ascii="Times New Roman" w:hAnsi="Times New Roman"/>
                <w:b/>
                <w:bCs/>
                <w:sz w:val="24"/>
                <w:szCs w:val="24"/>
              </w:rPr>
              <w:t>п</w:t>
            </w:r>
            <w:proofErr w:type="gramEnd"/>
            <w:r w:rsidRPr="00DB40A9">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837BD0" w:rsidRPr="00DB40A9" w:rsidTr="00D304A4">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837BD0" w:rsidRPr="00DB40A9" w:rsidRDefault="00837BD0" w:rsidP="00D304A4">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837BD0" w:rsidRPr="00DB40A9" w:rsidRDefault="00837BD0" w:rsidP="00D304A4">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837BD0" w:rsidRPr="00DB40A9" w:rsidRDefault="00837BD0" w:rsidP="00D304A4">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837BD0" w:rsidRPr="00DB40A9" w:rsidTr="00D304A4">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837BD0" w:rsidRPr="00DB40A9" w:rsidRDefault="00837BD0" w:rsidP="00D304A4">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837BD0" w:rsidRPr="00DB40A9" w:rsidTr="00D304A4">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837BD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837BD0" w:rsidRPr="00DB40A9" w:rsidTr="00D304A4">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837BD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837BD0" w:rsidRPr="00DB40A9" w:rsidTr="00D304A4">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837BD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lang w:val="en-US"/>
              </w:rPr>
            </w:pPr>
            <w:r w:rsidRPr="00DB40A9">
              <w:rPr>
                <w:rFonts w:ascii="Times New Roman" w:hAnsi="Times New Roman"/>
                <w:sz w:val="24"/>
                <w:szCs w:val="24"/>
              </w:rPr>
              <w:t>СНиП 21-01-97</w:t>
            </w:r>
            <w:r w:rsidRPr="00DB40A9">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837BD0" w:rsidRPr="00DB40A9" w:rsidTr="00D304A4">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837BD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837BD0" w:rsidRPr="00DB40A9" w:rsidTr="00D304A4">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837BD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837BD0" w:rsidRPr="00DB40A9" w:rsidTr="00D304A4">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37BD0" w:rsidRPr="00DB40A9" w:rsidRDefault="00837BD0" w:rsidP="00837BD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 xml:space="preserve">от 25 апреля </w:t>
            </w:r>
            <w:smartTag w:uri="urn:schemas-microsoft-com:office:smarttags" w:element="metricconverter">
              <w:smartTagPr>
                <w:attr w:name="ProductID" w:val="2012 г"/>
              </w:smartTagPr>
              <w:r w:rsidRPr="00DB40A9">
                <w:rPr>
                  <w:rFonts w:ascii="Times New Roman" w:hAnsi="Times New Roman"/>
                  <w:sz w:val="24"/>
                  <w:szCs w:val="24"/>
                </w:rPr>
                <w:t>2012 г</w:t>
              </w:r>
            </w:smartTag>
            <w:r w:rsidRPr="00DB40A9">
              <w:rPr>
                <w:rFonts w:ascii="Times New Roman" w:hAnsi="Times New Roman"/>
                <w:sz w:val="24"/>
                <w:szCs w:val="24"/>
              </w:rPr>
              <w:t>.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837BD0" w:rsidRPr="00DB40A9" w:rsidRDefault="00837BD0" w:rsidP="00D304A4">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837BD0" w:rsidRPr="00DB40A9" w:rsidTr="00D304A4">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37BD0" w:rsidRPr="00DB40A9" w:rsidRDefault="00837BD0" w:rsidP="00837BD0">
            <w:pPr>
              <w:numPr>
                <w:ilvl w:val="0"/>
                <w:numId w:val="1"/>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37BD0" w:rsidRPr="00DB40A9" w:rsidRDefault="00837BD0" w:rsidP="00D304A4">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37BD0" w:rsidRPr="00DB40A9" w:rsidRDefault="00837BD0" w:rsidP="00D304A4">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837BD0" w:rsidRPr="00DB40A9" w:rsidRDefault="00837BD0" w:rsidP="00837BD0">
      <w:pPr>
        <w:spacing w:after="0" w:line="240" w:lineRule="auto"/>
        <w:ind w:firstLine="708"/>
        <w:jc w:val="both"/>
        <w:rPr>
          <w:rFonts w:ascii="Times New Roman" w:hAnsi="Times New Roman"/>
          <w:sz w:val="24"/>
          <w:szCs w:val="24"/>
        </w:rPr>
      </w:pPr>
    </w:p>
    <w:p w:rsidR="00837BD0" w:rsidRPr="00DB40A9" w:rsidRDefault="00837BD0" w:rsidP="00837BD0">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837BD0" w:rsidRPr="00DB40A9" w:rsidRDefault="00837BD0" w:rsidP="00837BD0">
      <w:pPr>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xml:space="preserve">, влияющих </w:t>
      </w:r>
      <w:r w:rsidRPr="00DB40A9">
        <w:rPr>
          <w:rFonts w:ascii="Times New Roman" w:hAnsi="Times New Roman"/>
          <w:sz w:val="24"/>
          <w:szCs w:val="24"/>
        </w:rPr>
        <w:lastRenderedPageBreak/>
        <w:t>на энергетическую эффективность зданий, строений, сооружений (Приказ Министерства экономического развития РФ от 04.06.2010 г. № 229).</w:t>
      </w:r>
    </w:p>
    <w:p w:rsidR="00837BD0" w:rsidRPr="00DB40A9" w:rsidRDefault="00837BD0" w:rsidP="00837BD0">
      <w:pPr>
        <w:spacing w:after="0" w:line="240" w:lineRule="auto"/>
        <w:ind w:firstLine="708"/>
        <w:jc w:val="both"/>
        <w:rPr>
          <w:rFonts w:ascii="Times New Roman" w:hAnsi="Times New Roman"/>
          <w:sz w:val="24"/>
          <w:szCs w:val="24"/>
        </w:rPr>
      </w:pP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837BD0" w:rsidRPr="00B6600C"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 xml:space="preserve">Работы должны быть выполнены в соответствии с </w:t>
      </w:r>
      <w:r w:rsidRPr="00B6600C">
        <w:rPr>
          <w:rFonts w:ascii="Times New Roman" w:hAnsi="Times New Roman"/>
          <w:sz w:val="24"/>
          <w:szCs w:val="24"/>
        </w:rPr>
        <w:t>локальными сметными расчетами (Приложение к описанию объекта закупки).</w:t>
      </w:r>
    </w:p>
    <w:p w:rsidR="00837BD0" w:rsidRPr="00B6600C"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837BD0" w:rsidRPr="00DB40A9" w:rsidRDefault="00837BD0" w:rsidP="00837BD0">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w:t>
      </w:r>
      <w:r>
        <w:rPr>
          <w:rFonts w:ascii="Times New Roman" w:hAnsi="Times New Roman"/>
          <w:sz w:val="24"/>
          <w:szCs w:val="24"/>
        </w:rPr>
        <w:t>,</w:t>
      </w:r>
      <w:r w:rsidRPr="00DB40A9">
        <w:rPr>
          <w:rFonts w:ascii="Times New Roman" w:hAnsi="Times New Roman"/>
          <w:sz w:val="24"/>
          <w:szCs w:val="24"/>
        </w:rPr>
        <w:t xml:space="preserve">  предусмотренн</w:t>
      </w:r>
      <w:r>
        <w:rPr>
          <w:rFonts w:ascii="Times New Roman" w:hAnsi="Times New Roman"/>
          <w:sz w:val="24"/>
          <w:szCs w:val="24"/>
        </w:rPr>
        <w:t>ом</w:t>
      </w:r>
      <w:r w:rsidRPr="00DB40A9">
        <w:rPr>
          <w:rFonts w:ascii="Times New Roman" w:hAnsi="Times New Roman"/>
          <w:sz w:val="24"/>
          <w:szCs w:val="24"/>
        </w:rPr>
        <w:t xml:space="preserve">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837BD0" w:rsidRPr="00DB40A9" w:rsidRDefault="00837BD0" w:rsidP="00837BD0">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837BD0" w:rsidRPr="00DB40A9" w:rsidRDefault="00837BD0" w:rsidP="00837BD0">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837BD0" w:rsidRPr="00DB40A9" w:rsidRDefault="00837BD0" w:rsidP="00837BD0">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837BD0" w:rsidRPr="00DB40A9" w:rsidRDefault="00837BD0" w:rsidP="00837BD0">
      <w:pPr>
        <w:spacing w:after="0" w:line="240" w:lineRule="auto"/>
        <w:ind w:firstLine="708"/>
        <w:jc w:val="both"/>
        <w:rPr>
          <w:rFonts w:ascii="Times New Roman" w:hAnsi="Times New Roman"/>
          <w:sz w:val="24"/>
          <w:szCs w:val="24"/>
        </w:rPr>
      </w:pPr>
    </w:p>
    <w:p w:rsidR="00837BD0" w:rsidRPr="00DB40A9" w:rsidRDefault="00837BD0" w:rsidP="00837BD0">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837BD0" w:rsidRPr="00DB40A9" w:rsidRDefault="00837BD0" w:rsidP="00837BD0">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 xml:space="preserve">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Оперативное информирование Заказчика о проблемах, выявленных в процессе выполнения работ.</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w:t>
      </w:r>
      <w:r w:rsidRPr="00DB40A9">
        <w:rPr>
          <w:rFonts w:ascii="Times New Roman" w:hAnsi="Times New Roman"/>
          <w:sz w:val="24"/>
          <w:szCs w:val="24"/>
        </w:rPr>
        <w:lastRenderedPageBreak/>
        <w:t>обстоятельств, угрожающих положительным результатам и качеству выполняемой работы либо создающих невозможность ее завершения в срок.</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837BD0" w:rsidRPr="00DB40A9" w:rsidRDefault="00837BD0" w:rsidP="00837BD0">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837BD0" w:rsidRPr="00DB40A9" w:rsidRDefault="00837BD0" w:rsidP="00837BD0">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837BD0" w:rsidRPr="00DB40A9" w:rsidRDefault="00837BD0" w:rsidP="00837BD0">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837BD0" w:rsidRPr="00DB40A9" w:rsidRDefault="00837BD0" w:rsidP="00837BD0">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DB40A9">
        <w:rPr>
          <w:rFonts w:ascii="Times New Roman" w:hAnsi="Times New Roman"/>
          <w:sz w:val="24"/>
          <w:szCs w:val="24"/>
        </w:rPr>
        <w:t>журнале</w:t>
      </w:r>
      <w:proofErr w:type="gramEnd"/>
      <w:r w:rsidRPr="00DB40A9">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837BD0" w:rsidRPr="00DB40A9" w:rsidRDefault="00837BD0" w:rsidP="00837BD0">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w:t>
      </w:r>
      <w:proofErr w:type="gramStart"/>
      <w:r w:rsidRPr="00DB40A9">
        <w:rPr>
          <w:rFonts w:ascii="Times New Roman" w:hAnsi="Times New Roman"/>
          <w:sz w:val="24"/>
          <w:szCs w:val="24"/>
        </w:rPr>
        <w:t>хронологический</w:t>
      </w:r>
      <w:proofErr w:type="gramEnd"/>
      <w:r w:rsidRPr="00DB40A9">
        <w:rPr>
          <w:rFonts w:ascii="Times New Roman" w:hAnsi="Times New Roman"/>
          <w:sz w:val="24"/>
          <w:szCs w:val="24"/>
        </w:rPr>
        <w:t xml:space="preserve">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в электронном виде, при этом ведет отдельный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837BD0" w:rsidRPr="00DB40A9" w:rsidRDefault="00837BD0" w:rsidP="00837BD0">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DB40A9">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837BD0" w:rsidRPr="00DB40A9" w:rsidRDefault="00837BD0" w:rsidP="00837BD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на все устанавливаемое оборудование должны быть предъявлены паспорта</w:t>
      </w:r>
      <w:r>
        <w:rPr>
          <w:rFonts w:ascii="Times New Roman" w:hAnsi="Times New Roman"/>
          <w:color w:val="000000"/>
          <w:sz w:val="24"/>
          <w:szCs w:val="24"/>
        </w:rPr>
        <w:t xml:space="preserve"> (при наличии)</w:t>
      </w:r>
      <w:r w:rsidRPr="00DB40A9">
        <w:rPr>
          <w:rFonts w:ascii="Times New Roman" w:hAnsi="Times New Roman"/>
          <w:color w:val="000000"/>
          <w:sz w:val="24"/>
          <w:szCs w:val="24"/>
        </w:rPr>
        <w:t>;</w:t>
      </w:r>
    </w:p>
    <w:p w:rsidR="00837BD0" w:rsidRPr="00DB40A9" w:rsidRDefault="00837BD0" w:rsidP="00837BD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837BD0" w:rsidRPr="00DB40A9" w:rsidRDefault="00837BD0" w:rsidP="00837BD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lastRenderedPageBreak/>
        <w:t>копии сертификатов должны быть заверены печатью и подписью представителя подрядной организации.</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837BD0" w:rsidRPr="00DB40A9" w:rsidRDefault="00837BD0" w:rsidP="00837BD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837BD0" w:rsidRPr="00DB40A9" w:rsidRDefault="00837BD0" w:rsidP="00837BD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837BD0" w:rsidRPr="00DB40A9" w:rsidRDefault="00837BD0" w:rsidP="00837BD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837BD0" w:rsidRPr="00DB40A9" w:rsidRDefault="00837BD0" w:rsidP="00837BD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837BD0" w:rsidRPr="00DB40A9" w:rsidRDefault="00837BD0" w:rsidP="00837BD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837BD0" w:rsidRPr="00DB40A9" w:rsidRDefault="00837BD0" w:rsidP="00837BD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837BD0" w:rsidRPr="00DB40A9" w:rsidRDefault="00837BD0" w:rsidP="00837BD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837BD0" w:rsidRPr="00DB40A9"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 xml:space="preserve">До начала выполнения работ Подрядчик обязан </w:t>
      </w:r>
      <w:proofErr w:type="gramStart"/>
      <w:r w:rsidRPr="00DB40A9">
        <w:rPr>
          <w:rFonts w:ascii="Times New Roman" w:hAnsi="Times New Roman"/>
          <w:color w:val="000000"/>
          <w:sz w:val="24"/>
          <w:szCs w:val="24"/>
        </w:rPr>
        <w:t>предоставить Заказчику документы</w:t>
      </w:r>
      <w:proofErr w:type="gramEnd"/>
      <w:r w:rsidRPr="00DB40A9">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837BD0"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837BD0" w:rsidRDefault="00837BD0" w:rsidP="00837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837BD0" w:rsidRDefault="00837BD0" w:rsidP="00837BD0">
      <w:pPr>
        <w:pStyle w:val="10"/>
        <w:ind w:left="0"/>
        <w:jc w:val="center"/>
        <w:rPr>
          <w:rFonts w:ascii="Times New Roman" w:hAnsi="Times New Roman"/>
          <w:b/>
          <w:bCs/>
          <w:sz w:val="24"/>
          <w:szCs w:val="24"/>
        </w:rPr>
      </w:pPr>
      <w:r w:rsidRPr="00D4678F">
        <w:rPr>
          <w:rFonts w:ascii="Times New Roman" w:hAnsi="Times New Roman"/>
          <w:b/>
          <w:bCs/>
          <w:sz w:val="24"/>
          <w:szCs w:val="24"/>
        </w:rPr>
        <w:t>ПЕРЕЧЕНЬ ТОВАРОВ (МАТЕРИАЛОВ), используемых при выполнении работ</w:t>
      </w:r>
    </w:p>
    <w:p w:rsidR="00837BD0" w:rsidRDefault="00837BD0" w:rsidP="00837BD0">
      <w:pPr>
        <w:pStyle w:val="10"/>
        <w:spacing w:after="0" w:line="240" w:lineRule="auto"/>
        <w:ind w:left="0"/>
        <w:jc w:val="both"/>
        <w:rPr>
          <w:rFonts w:ascii="Times New Roman" w:hAnsi="Times New Roman"/>
          <w:lang w:eastAsia="ru-RU"/>
        </w:rPr>
      </w:pPr>
    </w:p>
    <w:tbl>
      <w:tblPr>
        <w:tblW w:w="10777" w:type="dxa"/>
        <w:tblInd w:w="-601" w:type="dxa"/>
        <w:tblLayout w:type="fixed"/>
        <w:tblLook w:val="04A0" w:firstRow="1" w:lastRow="0" w:firstColumn="1" w:lastColumn="0" w:noHBand="0" w:noVBand="1"/>
      </w:tblPr>
      <w:tblGrid>
        <w:gridCol w:w="1275"/>
        <w:gridCol w:w="2128"/>
        <w:gridCol w:w="5672"/>
        <w:gridCol w:w="1702"/>
      </w:tblGrid>
      <w:tr w:rsidR="00837BD0" w:rsidTr="00D304A4">
        <w:trPr>
          <w:trHeight w:val="288"/>
        </w:trPr>
        <w:tc>
          <w:tcPr>
            <w:tcW w:w="1275"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proofErr w:type="gramStart"/>
            <w:r>
              <w:rPr>
                <w:rFonts w:ascii="Times New Roman" w:eastAsia="Times New Roman" w:hAnsi="Times New Roman"/>
                <w:b/>
                <w:sz w:val="24"/>
                <w:szCs w:val="24"/>
              </w:rPr>
              <w:t>п</w:t>
            </w:r>
            <w:proofErr w:type="gramEnd"/>
            <w:r>
              <w:rPr>
                <w:rFonts w:ascii="Times New Roman" w:eastAsia="Times New Roman" w:hAnsi="Times New Roman"/>
                <w:b/>
                <w:sz w:val="24"/>
                <w:szCs w:val="24"/>
              </w:rPr>
              <w:t>/п</w:t>
            </w:r>
          </w:p>
        </w:tc>
        <w:tc>
          <w:tcPr>
            <w:tcW w:w="2128"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b/>
                <w:sz w:val="24"/>
                <w:szCs w:val="24"/>
              </w:rPr>
            </w:pPr>
            <w:r>
              <w:rPr>
                <w:rFonts w:ascii="Times New Roman" w:eastAsia="Times New Roman" w:hAnsi="Times New Roman"/>
                <w:b/>
                <w:bCs/>
                <w:sz w:val="24"/>
                <w:szCs w:val="24"/>
              </w:rPr>
              <w:t>Наименование материала</w:t>
            </w:r>
          </w:p>
        </w:tc>
        <w:tc>
          <w:tcPr>
            <w:tcW w:w="5672" w:type="dxa"/>
            <w:tcBorders>
              <w:top w:val="single" w:sz="4" w:space="0" w:color="auto"/>
              <w:left w:val="nil"/>
              <w:bottom w:val="single" w:sz="4" w:space="0" w:color="auto"/>
              <w:right w:val="single" w:sz="4" w:space="0" w:color="auto"/>
            </w:tcBorders>
            <w:noWrap/>
            <w:vAlign w:val="center"/>
            <w:hideMark/>
          </w:tcPr>
          <w:p w:rsidR="00837BD0" w:rsidRDefault="00837BD0" w:rsidP="00D304A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bCs/>
                <w:sz w:val="24"/>
                <w:szCs w:val="24"/>
              </w:rPr>
              <w:t>Параметры определения соответствия потребностям Заказчика</w:t>
            </w:r>
          </w:p>
        </w:tc>
        <w:tc>
          <w:tcPr>
            <w:tcW w:w="170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bCs/>
                <w:sz w:val="24"/>
                <w:szCs w:val="24"/>
              </w:rPr>
              <w:t>Соответствие ГОСТ</w:t>
            </w:r>
          </w:p>
        </w:tc>
      </w:tr>
      <w:tr w:rsidR="00837BD0" w:rsidTr="00D304A4">
        <w:trPr>
          <w:trHeight w:val="288"/>
        </w:trPr>
        <w:tc>
          <w:tcPr>
            <w:tcW w:w="1275"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128"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Клей</w:t>
            </w:r>
          </w:p>
        </w:tc>
        <w:tc>
          <w:tcPr>
            <w:tcW w:w="5672" w:type="dxa"/>
            <w:tcBorders>
              <w:top w:val="single" w:sz="4" w:space="0" w:color="auto"/>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Клей должен быть предназначен для искусственных газонов, должен обладать следующими свойствами: высокая прочность, стойкость к различным атмосферным воздействиям, в том числе перепадам температур и повышенной влажности. Время для укладки покрытия: не менее 90 минут.</w:t>
            </w:r>
          </w:p>
        </w:tc>
        <w:tc>
          <w:tcPr>
            <w:tcW w:w="1702" w:type="dxa"/>
            <w:tcBorders>
              <w:top w:val="single" w:sz="4" w:space="0" w:color="auto"/>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color w:val="000000"/>
                <w:sz w:val="24"/>
                <w:szCs w:val="24"/>
              </w:rPr>
            </w:pP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Битумы </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Битумы нефтяные дорожные жидкие, класс МГ, СГ, </w:t>
            </w:r>
            <w:r>
              <w:rPr>
                <w:rFonts w:ascii="Times New Roman" w:hAnsi="Times New Roman"/>
                <w:sz w:val="24"/>
                <w:szCs w:val="24"/>
              </w:rPr>
              <w:t>по физико-химическим показателям должны соответствовать следующим требованиям и нормам:</w:t>
            </w:r>
            <w:r>
              <w:rPr>
                <w:rFonts w:ascii="Times New Roman" w:eastAsia="Times New Roman" w:hAnsi="Times New Roman"/>
                <w:sz w:val="24"/>
                <w:szCs w:val="24"/>
              </w:rPr>
              <w:t xml:space="preserve"> количество испарившегося </w:t>
            </w:r>
            <w:proofErr w:type="spellStart"/>
            <w:r>
              <w:rPr>
                <w:rFonts w:ascii="Times New Roman" w:eastAsia="Times New Roman" w:hAnsi="Times New Roman"/>
                <w:sz w:val="24"/>
                <w:szCs w:val="24"/>
              </w:rPr>
              <w:t>разжижителя</w:t>
            </w:r>
            <w:proofErr w:type="spellEnd"/>
            <w:r>
              <w:rPr>
                <w:rFonts w:ascii="Times New Roman" w:eastAsia="Times New Roman" w:hAnsi="Times New Roman"/>
                <w:sz w:val="24"/>
                <w:szCs w:val="24"/>
              </w:rPr>
              <w:t>, %, не менее 7; условная вязкость по вискозиметру с отверстием 5 мм при 60</w:t>
            </w:r>
            <w:proofErr w:type="gramStart"/>
            <w:r>
              <w:rPr>
                <w:rFonts w:ascii="Times New Roman" w:eastAsia="Times New Roman" w:hAnsi="Times New Roman"/>
                <w:sz w:val="24"/>
                <w:szCs w:val="24"/>
              </w:rPr>
              <w:sym w:font="Symbol" w:char="F0B0"/>
            </w:r>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с, не менее 40; температура размягчения остатка после определения количества испарившегося </w:t>
            </w:r>
            <w:proofErr w:type="spellStart"/>
            <w:r>
              <w:rPr>
                <w:rFonts w:ascii="Times New Roman" w:eastAsia="Times New Roman" w:hAnsi="Times New Roman"/>
                <w:sz w:val="24"/>
                <w:szCs w:val="24"/>
              </w:rPr>
              <w:t>разжижителя</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sym w:font="Symbol" w:char="F0B0"/>
            </w:r>
            <w:r>
              <w:rPr>
                <w:rFonts w:ascii="Times New Roman" w:eastAsia="Times New Roman" w:hAnsi="Times New Roman"/>
                <w:sz w:val="24"/>
                <w:szCs w:val="24"/>
              </w:rPr>
              <w:t xml:space="preserve">С, не ниже 28; температура вспышки, определяемая в открытом тигле, </w:t>
            </w:r>
            <w:r>
              <w:rPr>
                <w:rFonts w:ascii="Times New Roman" w:eastAsia="Times New Roman" w:hAnsi="Times New Roman"/>
                <w:sz w:val="24"/>
                <w:szCs w:val="24"/>
              </w:rPr>
              <w:sym w:font="Symbol" w:char="F0B0"/>
            </w:r>
            <w:r>
              <w:rPr>
                <w:rFonts w:ascii="Times New Roman" w:eastAsia="Times New Roman" w:hAnsi="Times New Roman"/>
                <w:sz w:val="24"/>
                <w:szCs w:val="24"/>
              </w:rPr>
              <w:t>С, не ниже 45.</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11955-82</w:t>
            </w: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Поковки </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Поковки стальные штампованные, </w:t>
            </w:r>
            <w:r>
              <w:rPr>
                <w:rFonts w:ascii="Times New Roman" w:hAnsi="Times New Roman"/>
                <w:sz w:val="24"/>
                <w:szCs w:val="24"/>
              </w:rPr>
              <w:t>класс точности 2-4, степень сложности С2-С4. Масса от 1,8 кг до 3 кг. На поковке допускается след в виде впадины или выступа.</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ГОСТ 7505-89</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Шовная лента</w:t>
            </w:r>
          </w:p>
        </w:tc>
        <w:tc>
          <w:tcPr>
            <w:tcW w:w="567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Шовная лента должна быть предназначена для фиксации искусственных газонов. </w:t>
            </w:r>
          </w:p>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Материал: полиэстер.</w:t>
            </w:r>
          </w:p>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Ширина ленты: не менее 30 см.</w:t>
            </w:r>
          </w:p>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Толщина ленты: не менее 0,43 мм.</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sz w:val="24"/>
                <w:szCs w:val="24"/>
              </w:rPr>
            </w:pP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5</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Люк</w:t>
            </w:r>
          </w:p>
        </w:tc>
        <w:tc>
          <w:tcPr>
            <w:tcW w:w="567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Люк чугунный, тип люка легкий. Номинальная нагрузка не менее 15 </w:t>
            </w:r>
            <w:proofErr w:type="spellStart"/>
            <w:r>
              <w:rPr>
                <w:rFonts w:ascii="Times New Roman" w:eastAsia="Times New Roman" w:hAnsi="Times New Roman"/>
                <w:sz w:val="24"/>
                <w:szCs w:val="24"/>
              </w:rPr>
              <w:t>кН.</w:t>
            </w:r>
            <w:proofErr w:type="spellEnd"/>
            <w:r>
              <w:rPr>
                <w:rFonts w:ascii="Times New Roman" w:eastAsia="Times New Roman" w:hAnsi="Times New Roman"/>
                <w:sz w:val="24"/>
                <w:szCs w:val="24"/>
              </w:rPr>
              <w:t xml:space="preserve"> Масса не более 60 кг. </w:t>
            </w:r>
            <w:r>
              <w:rPr>
                <w:rFonts w:ascii="Times New Roman" w:hAnsi="Times New Roman"/>
                <w:sz w:val="24"/>
                <w:szCs w:val="24"/>
              </w:rPr>
              <w:t xml:space="preserve">Полное открытие </w:t>
            </w:r>
            <w:r>
              <w:rPr>
                <w:rFonts w:ascii="Times New Roman" w:hAnsi="Times New Roman"/>
                <w:i/>
                <w:iCs/>
                <w:sz w:val="24"/>
                <w:szCs w:val="24"/>
                <w:lang w:val="en-US"/>
              </w:rPr>
              <w:t>D</w:t>
            </w:r>
            <w:r>
              <w:rPr>
                <w:rFonts w:ascii="Times New Roman" w:hAnsi="Times New Roman"/>
                <w:sz w:val="24"/>
                <w:szCs w:val="24"/>
              </w:rPr>
              <w:t xml:space="preserve">, не менее 550 мм. Глубина установки крышки в корпусе </w:t>
            </w:r>
            <w:r>
              <w:rPr>
                <w:rFonts w:ascii="Times New Roman" w:hAnsi="Times New Roman"/>
                <w:i/>
                <w:iCs/>
                <w:sz w:val="24"/>
                <w:szCs w:val="24"/>
                <w:lang w:val="en-US"/>
              </w:rPr>
              <w:t>h</w:t>
            </w:r>
            <w:r>
              <w:rPr>
                <w:rFonts w:ascii="Times New Roman" w:hAnsi="Times New Roman"/>
                <w:sz w:val="24"/>
                <w:szCs w:val="24"/>
              </w:rPr>
              <w:t>, не менее 20мм.</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3634-99</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Лотки </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Лотки каналов железобетонные. Длина не менее 2990 мм. Ширина не менее 580 мм. Высота не менее 580 мм. Класс бетона по прочности на сжатие не менее В15. Морозостойкость не менее F150.</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color w:val="000000"/>
                <w:sz w:val="24"/>
                <w:szCs w:val="24"/>
              </w:rPr>
            </w:pP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Искусственная трава</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Высококачественная искусственная трава должна быть предназначена для игровых открытых полей. Структура ворса </w:t>
            </w:r>
            <w:proofErr w:type="spellStart"/>
            <w:r>
              <w:rPr>
                <w:rFonts w:ascii="Times New Roman" w:eastAsia="Times New Roman" w:hAnsi="Times New Roman"/>
                <w:sz w:val="24"/>
                <w:szCs w:val="24"/>
              </w:rPr>
              <w:t>самовыпрямляющаяся</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монофиламентная</w:t>
            </w:r>
            <w:proofErr w:type="spellEnd"/>
            <w:r>
              <w:rPr>
                <w:rFonts w:ascii="Times New Roman" w:eastAsia="Times New Roman" w:hAnsi="Times New Roman"/>
                <w:sz w:val="24"/>
                <w:szCs w:val="24"/>
              </w:rPr>
              <w:t xml:space="preserve"> нить, должна быть стойкая к ультрафиолетовому излучению. Материал нити полиэтилен. Толщина волокна 240 – 300 микрон. Высота ворса не менее 60 мм. Материал основы латекс. Цвет зеленый, разметочные линии белые.</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color w:val="000000"/>
                <w:sz w:val="24"/>
                <w:szCs w:val="24"/>
              </w:rPr>
            </w:pP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Гофротруба</w:t>
            </w:r>
            <w:proofErr w:type="spellEnd"/>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sz w:val="24"/>
                <w:szCs w:val="24"/>
              </w:rPr>
              <w:t>Гофротруба</w:t>
            </w:r>
            <w:proofErr w:type="spellEnd"/>
            <w:r>
              <w:rPr>
                <w:rFonts w:ascii="Times New Roman" w:eastAsia="Times New Roman" w:hAnsi="Times New Roman"/>
                <w:sz w:val="24"/>
                <w:szCs w:val="24"/>
              </w:rPr>
              <w:t xml:space="preserve"> наружный диаметр 160 мм, внутренний диаметр 139 мм, глубина подземной прокладки не менее 8 метров, должна быть устойчива к у/ф излучению, срок службы не менее 50 лет.</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color w:val="000000"/>
                <w:sz w:val="24"/>
                <w:szCs w:val="24"/>
              </w:rPr>
            </w:pP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Бетон</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gramStart"/>
            <w:r>
              <w:rPr>
                <w:rFonts w:ascii="Times New Roman" w:hAnsi="Times New Roman"/>
                <w:sz w:val="24"/>
                <w:szCs w:val="24"/>
              </w:rPr>
              <w:t xml:space="preserve">Бетон </w:t>
            </w:r>
            <w:r>
              <w:rPr>
                <w:rFonts w:ascii="Times New Roman" w:eastAsia="Times New Roman" w:hAnsi="Times New Roman"/>
                <w:sz w:val="24"/>
                <w:szCs w:val="24"/>
              </w:rPr>
              <w:t>тяжелый, класс по прочности на сжатие не менее В3,5; марка по морозостойкости не должна быть менее F100, марка по водонепроницаемости должна быть не менее W2, наибольшая крупность заполнителя не должна быть менее 20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eastAsia="Times New Roman" w:hAnsi="Times New Roman"/>
                <w:sz w:val="24"/>
                <w:szCs w:val="24"/>
              </w:rPr>
              <w:t xml:space="preserve"> Содержание фракций св. 10 до 20 мм в крупном заполнителе должно составлять не менее 60% массы. В </w:t>
            </w:r>
            <w:proofErr w:type="gramStart"/>
            <w:r>
              <w:rPr>
                <w:rFonts w:ascii="Times New Roman" w:eastAsia="Times New Roman" w:hAnsi="Times New Roman"/>
                <w:sz w:val="24"/>
                <w:szCs w:val="24"/>
              </w:rPr>
              <w:t>качестве</w:t>
            </w:r>
            <w:proofErr w:type="gramEnd"/>
            <w:r>
              <w:rPr>
                <w:rFonts w:ascii="Times New Roman" w:eastAsia="Times New Roman" w:hAnsi="Times New Roman"/>
                <w:sz w:val="24"/>
                <w:szCs w:val="24"/>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 Содержание вредных примесей в щебне и песке не должно быть более: уголь – 1% массы; галоиды, содержащие водорастворимые хлориды, в пересчете на ион хлора – 0,15% массы; свободное волокно асбеста – 0,25% массы.</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26633-2012</w:t>
            </w: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Бетон </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gramStart"/>
            <w:r>
              <w:rPr>
                <w:rFonts w:ascii="Times New Roman" w:hAnsi="Times New Roman"/>
                <w:sz w:val="24"/>
                <w:szCs w:val="24"/>
              </w:rPr>
              <w:t xml:space="preserve">Бетон </w:t>
            </w:r>
            <w:r>
              <w:rPr>
                <w:rFonts w:ascii="Times New Roman" w:eastAsia="Times New Roman" w:hAnsi="Times New Roman"/>
                <w:sz w:val="24"/>
                <w:szCs w:val="24"/>
              </w:rPr>
              <w:t xml:space="preserve">тяжелый, класс по прочности на сжатие не менее В12,5; марка по морозостойкости должна быть более F100, марка по водонепроницаемости должна быть не менее W2, наибольшая крупность заполнителя не должна быть менее 80 мм, в качестве крупного заполнителя должен применяться: щебень </w:t>
            </w:r>
            <w:r>
              <w:rPr>
                <w:rFonts w:ascii="Times New Roman" w:eastAsia="Times New Roman" w:hAnsi="Times New Roman"/>
                <w:sz w:val="24"/>
                <w:szCs w:val="24"/>
              </w:rPr>
              <w:lastRenderedPageBreak/>
              <w:t>из изверженных горных пород или щебень из осадочных или метаморфических горных пород или щебень из гравия.</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Содержание фракций в крупном заполнителе должно составлять: от 5 (3) до 10 мм – не более 20 % массы, св. 10 до 20 мм – не более 25 % массы, св. 20 до 40 мм – не менее 15 % массы, св. 40 до 80 мм – не более 55 % массы, св. 80 до 120 мм – не более 35 % массы.</w:t>
            </w:r>
            <w:proofErr w:type="gramEnd"/>
            <w:r>
              <w:rPr>
                <w:rFonts w:ascii="Times New Roman" w:eastAsia="Times New Roman" w:hAnsi="Times New Roman"/>
                <w:sz w:val="24"/>
                <w:szCs w:val="24"/>
              </w:rPr>
              <w:t xml:space="preserve"> В </w:t>
            </w:r>
            <w:proofErr w:type="gramStart"/>
            <w:r>
              <w:rPr>
                <w:rFonts w:ascii="Times New Roman" w:eastAsia="Times New Roman" w:hAnsi="Times New Roman"/>
                <w:sz w:val="24"/>
                <w:szCs w:val="24"/>
              </w:rPr>
              <w:t>качестве</w:t>
            </w:r>
            <w:proofErr w:type="gramEnd"/>
            <w:r>
              <w:rPr>
                <w:rFonts w:ascii="Times New Roman" w:eastAsia="Times New Roman" w:hAnsi="Times New Roman"/>
                <w:sz w:val="24"/>
                <w:szCs w:val="24"/>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 Содержание вредных примесей в щебне и песке не должно быть более: уголь – 1% массы; галоиды, содержащие водорастворимые хлориды, в пересчете на ион хлора – 0,15% массы; свободное волокно асбеста – 0,25% массы.</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ГОСТ 26633-2012</w:t>
            </w: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11</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Известь </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Известь строительная, должна быть негашеная, комовая, быстр</w:t>
            </w:r>
            <w:proofErr w:type="gramStart"/>
            <w:r>
              <w:rPr>
                <w:rFonts w:ascii="Times New Roman" w:eastAsia="Times New Roman" w:hAnsi="Times New Roman"/>
                <w:sz w:val="24"/>
                <w:szCs w:val="24"/>
              </w:rPr>
              <w:t>о-</w:t>
            </w:r>
            <w:proofErr w:type="gramEnd"/>
            <w:r>
              <w:rPr>
                <w:rFonts w:ascii="Times New Roman" w:eastAsia="Times New Roman" w:hAnsi="Times New Roman"/>
                <w:sz w:val="24"/>
                <w:szCs w:val="24"/>
              </w:rPr>
              <w:t xml:space="preserve"> или </w:t>
            </w:r>
            <w:proofErr w:type="spellStart"/>
            <w:r>
              <w:rPr>
                <w:rFonts w:ascii="Times New Roman" w:eastAsia="Times New Roman" w:hAnsi="Times New Roman"/>
                <w:sz w:val="24"/>
                <w:szCs w:val="24"/>
              </w:rPr>
              <w:t>среднегасящаяся</w:t>
            </w:r>
            <w:proofErr w:type="spellEnd"/>
            <w:r>
              <w:rPr>
                <w:rFonts w:ascii="Times New Roman" w:eastAsia="Times New Roman" w:hAnsi="Times New Roman"/>
                <w:sz w:val="24"/>
                <w:szCs w:val="24"/>
              </w:rPr>
              <w:t xml:space="preserve">, кальциевая или доломитовая, с добавками или без добавок. Активный </w:t>
            </w:r>
            <w:proofErr w:type="spellStart"/>
            <w:r>
              <w:rPr>
                <w:rFonts w:ascii="Times New Roman" w:eastAsia="Times New Roman" w:hAnsi="Times New Roman"/>
                <w:sz w:val="24"/>
                <w:szCs w:val="24"/>
              </w:rPr>
              <w:t>MgO</w:t>
            </w:r>
            <w:proofErr w:type="spellEnd"/>
            <w:r>
              <w:rPr>
                <w:rFonts w:ascii="Times New Roman" w:eastAsia="Times New Roman" w:hAnsi="Times New Roman"/>
                <w:sz w:val="24"/>
                <w:szCs w:val="24"/>
              </w:rPr>
              <w:t>, % по массе, не более 40; СО</w:t>
            </w:r>
            <w:proofErr w:type="gramStart"/>
            <w:r>
              <w:rPr>
                <w:rFonts w:ascii="Times New Roman" w:eastAsia="Times New Roman" w:hAnsi="Times New Roman"/>
                <w:sz w:val="24"/>
                <w:szCs w:val="24"/>
              </w:rPr>
              <w:t>2</w:t>
            </w:r>
            <w:proofErr w:type="gramEnd"/>
            <w:r>
              <w:rPr>
                <w:rFonts w:ascii="Times New Roman" w:eastAsia="Times New Roman" w:hAnsi="Times New Roman"/>
                <w:sz w:val="24"/>
                <w:szCs w:val="24"/>
              </w:rPr>
              <w:t xml:space="preserve">, % по массе, не более 9, время гашения не более 25 мин, </w:t>
            </w:r>
            <w:proofErr w:type="spellStart"/>
            <w:r>
              <w:rPr>
                <w:rFonts w:ascii="Times New Roman" w:eastAsia="Times New Roman" w:hAnsi="Times New Roman"/>
                <w:sz w:val="24"/>
                <w:szCs w:val="24"/>
              </w:rPr>
              <w:t>непогасившиеся</w:t>
            </w:r>
            <w:proofErr w:type="spellEnd"/>
            <w:r>
              <w:rPr>
                <w:rFonts w:ascii="Times New Roman" w:eastAsia="Times New Roman" w:hAnsi="Times New Roman"/>
                <w:sz w:val="24"/>
                <w:szCs w:val="24"/>
              </w:rPr>
              <w:t xml:space="preserve"> зерна не более 15 % по массе. </w:t>
            </w:r>
            <w:proofErr w:type="spellStart"/>
            <w:r>
              <w:rPr>
                <w:rFonts w:ascii="Times New Roman" w:eastAsia="Times New Roman" w:hAnsi="Times New Roman"/>
                <w:sz w:val="24"/>
                <w:szCs w:val="24"/>
              </w:rPr>
              <w:t>Активные</w:t>
            </w:r>
            <w:proofErr w:type="gramStart"/>
            <w:r>
              <w:rPr>
                <w:rFonts w:ascii="Times New Roman" w:eastAsia="Times New Roman" w:hAnsi="Times New Roman"/>
                <w:sz w:val="24"/>
                <w:szCs w:val="24"/>
              </w:rPr>
              <w:t>CaO</w:t>
            </w:r>
            <w:proofErr w:type="gramEnd"/>
            <w:r>
              <w:rPr>
                <w:rFonts w:ascii="Times New Roman" w:eastAsia="Times New Roman" w:hAnsi="Times New Roman"/>
                <w:sz w:val="24"/>
                <w:szCs w:val="24"/>
              </w:rPr>
              <w:t>+MgO</w:t>
            </w:r>
            <w:proofErr w:type="spellEnd"/>
            <w:r>
              <w:rPr>
                <w:rFonts w:ascii="Times New Roman" w:eastAsia="Times New Roman" w:hAnsi="Times New Roman"/>
                <w:sz w:val="24"/>
                <w:szCs w:val="24"/>
              </w:rPr>
              <w:t>, % по массе, не менее 50. Сорт извести 1 или 2.</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9179-77</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Плита перекрытия</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Плита перекрытия, диаметр 1680 мм, высота 150 мм, диаметр отверстия 700 мм.</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8020-90</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Щебень</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Щебень должен быть стойким к воздействию окружающей среды; не должен содержать посторонних засоряющих примесей; фракция от 5(3) до 10 мм; средняя плотность зерен должна быть от 2,0 до 3,0 г/см3; марка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не более 600; содержание глины в комках - должно быть не более 0,25 % по массе; марка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xml:space="preserve"> И1-И4;</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группа от 1 до 4; содержание зерен слабых пород - не должно быть более 10% по массе; марка по морозостойкости - должна быть более F50; содержание пылевидных и глинистых частиц (размером менее 0,05 мм), не должно быть более 2 % по массе; потери массы при распаде, не должны превышать 5%; вид породы: из изверженных или осадочных горных пород или из гравия;</w:t>
            </w:r>
            <w:proofErr w:type="gramEnd"/>
            <w:r>
              <w:rPr>
                <w:rFonts w:ascii="Times New Roman" w:eastAsia="Times New Roman" w:hAnsi="Times New Roman"/>
                <w:sz w:val="24"/>
                <w:szCs w:val="24"/>
              </w:rPr>
              <w:t xml:space="preserve"> содержание зерен пластинчатой (лещадной) и игловатой формы, % по массе не более 35;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гравия, % не более 18;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осадочных горных пород в сухом состоянии, % не более 19; потеря массы при </w:t>
            </w:r>
            <w:r>
              <w:rPr>
                <w:rFonts w:ascii="Times New Roman" w:eastAsia="Times New Roman" w:hAnsi="Times New Roman"/>
                <w:sz w:val="24"/>
                <w:szCs w:val="24"/>
              </w:rPr>
              <w:lastRenderedPageBreak/>
              <w:t xml:space="preserve">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изверженных пород, % более 9; потеря массы при испытании при определении марки щебня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 не более 60.</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ГОСТ 8267-93</w:t>
            </w:r>
          </w:p>
        </w:tc>
      </w:tr>
      <w:tr w:rsidR="00837BD0" w:rsidTr="00D304A4">
        <w:trPr>
          <w:trHeight w:val="416"/>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14</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Гранулят</w:t>
            </w:r>
            <w:proofErr w:type="spellEnd"/>
            <w:r>
              <w:rPr>
                <w:rFonts w:ascii="Times New Roman" w:eastAsia="Times New Roman" w:hAnsi="Times New Roman"/>
                <w:sz w:val="24"/>
                <w:szCs w:val="24"/>
              </w:rPr>
              <w:t xml:space="preserve"> резиновый</w:t>
            </w:r>
          </w:p>
        </w:tc>
        <w:tc>
          <w:tcPr>
            <w:tcW w:w="567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Гранулят</w:t>
            </w:r>
            <w:proofErr w:type="spellEnd"/>
            <w:r>
              <w:rPr>
                <w:rFonts w:ascii="Times New Roman" w:eastAsia="Times New Roman" w:hAnsi="Times New Roman"/>
                <w:sz w:val="24"/>
                <w:szCs w:val="24"/>
              </w:rPr>
              <w:t xml:space="preserve"> резиновый (крошка резиновая), максимальный размер частиц 2 мм.</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sz w:val="24"/>
                <w:szCs w:val="24"/>
              </w:rPr>
            </w:pPr>
          </w:p>
        </w:tc>
      </w:tr>
      <w:tr w:rsidR="00837BD0" w:rsidTr="00D304A4">
        <w:trPr>
          <w:trHeight w:val="285"/>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Муфта</w:t>
            </w:r>
          </w:p>
        </w:tc>
        <w:tc>
          <w:tcPr>
            <w:tcW w:w="567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Муфта резиновая, диаметр DN 160 мм.</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sz w:val="24"/>
                <w:szCs w:val="24"/>
              </w:rPr>
            </w:pP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Сетка</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Сетка для футбольных ворот, размер: 7,5х</w:t>
            </w:r>
            <w:proofErr w:type="gramStart"/>
            <w:r>
              <w:rPr>
                <w:rFonts w:ascii="Times New Roman" w:eastAsia="Times New Roman" w:hAnsi="Times New Roman"/>
                <w:sz w:val="24"/>
                <w:szCs w:val="24"/>
              </w:rPr>
              <w:t>2</w:t>
            </w:r>
            <w:proofErr w:type="gramEnd"/>
            <w:r>
              <w:rPr>
                <w:rFonts w:ascii="Times New Roman" w:eastAsia="Times New Roman" w:hAnsi="Times New Roman"/>
                <w:sz w:val="24"/>
                <w:szCs w:val="24"/>
              </w:rPr>
              <w:t>,5 м.</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color w:val="000000"/>
                <w:sz w:val="24"/>
                <w:szCs w:val="24"/>
              </w:rPr>
            </w:pP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Ворота</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Ворота футбольные, размер: 7,32х</w:t>
            </w:r>
            <w:proofErr w:type="gramStart"/>
            <w:r>
              <w:rPr>
                <w:rFonts w:ascii="Times New Roman" w:eastAsia="Times New Roman" w:hAnsi="Times New Roman"/>
                <w:sz w:val="24"/>
                <w:szCs w:val="24"/>
              </w:rPr>
              <w:t>2</w:t>
            </w:r>
            <w:proofErr w:type="gramEnd"/>
            <w:r>
              <w:rPr>
                <w:rFonts w:ascii="Times New Roman" w:eastAsia="Times New Roman" w:hAnsi="Times New Roman"/>
                <w:sz w:val="24"/>
                <w:szCs w:val="24"/>
              </w:rPr>
              <w:t>,44 м.</w:t>
            </w:r>
          </w:p>
        </w:tc>
        <w:tc>
          <w:tcPr>
            <w:tcW w:w="1702" w:type="dxa"/>
            <w:tcBorders>
              <w:top w:val="nil"/>
              <w:left w:val="nil"/>
              <w:bottom w:val="single" w:sz="4" w:space="0" w:color="auto"/>
              <w:right w:val="single" w:sz="4" w:space="0" w:color="auto"/>
            </w:tcBorders>
            <w:vAlign w:val="center"/>
          </w:tcPr>
          <w:p w:rsidR="00837BD0" w:rsidRDefault="00837BD0" w:rsidP="00D304A4">
            <w:pPr>
              <w:spacing w:after="0" w:line="240" w:lineRule="auto"/>
              <w:rPr>
                <w:rFonts w:ascii="Times New Roman" w:eastAsia="Times New Roman" w:hAnsi="Times New Roman"/>
                <w:color w:val="000000"/>
                <w:sz w:val="24"/>
                <w:szCs w:val="24"/>
              </w:rPr>
            </w:pPr>
          </w:p>
        </w:tc>
      </w:tr>
      <w:tr w:rsidR="00837BD0" w:rsidTr="00D304A4">
        <w:trPr>
          <w:trHeight w:val="416"/>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Бетон</w:t>
            </w:r>
          </w:p>
        </w:tc>
        <w:tc>
          <w:tcPr>
            <w:tcW w:w="567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r>
              <w:rPr>
                <w:rFonts w:ascii="Times New Roman" w:hAnsi="Times New Roman"/>
                <w:sz w:val="24"/>
                <w:szCs w:val="24"/>
              </w:rPr>
              <w:t xml:space="preserve">Бетон </w:t>
            </w:r>
            <w:r>
              <w:rPr>
                <w:rFonts w:ascii="Times New Roman" w:eastAsia="Times New Roman" w:hAnsi="Times New Roman"/>
                <w:sz w:val="24"/>
                <w:szCs w:val="24"/>
              </w:rPr>
              <w:t>тяжелый, класс по прочности на сжатие не менее В</w:t>
            </w:r>
            <w:proofErr w:type="gramStart"/>
            <w:r>
              <w:rPr>
                <w:rFonts w:ascii="Times New Roman" w:eastAsia="Times New Roman" w:hAnsi="Times New Roman"/>
                <w:sz w:val="24"/>
                <w:szCs w:val="24"/>
              </w:rPr>
              <w:t>7</w:t>
            </w:r>
            <w:proofErr w:type="gramEnd"/>
            <w:r>
              <w:rPr>
                <w:rFonts w:ascii="Times New Roman" w:eastAsia="Times New Roman" w:hAnsi="Times New Roman"/>
                <w:sz w:val="24"/>
                <w:szCs w:val="24"/>
              </w:rPr>
              <w:t xml:space="preserve">,5; марка по морозостойкости не должна быть менее F100, марка по водонепроницаемости должна быть не менее W2, наибольшая крупность заполнителя должна быть более 40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 </w:t>
            </w:r>
            <w:proofErr w:type="gramStart"/>
            <w:r>
              <w:rPr>
                <w:rFonts w:ascii="Times New Roman" w:eastAsia="Times New Roman" w:hAnsi="Times New Roman"/>
                <w:sz w:val="24"/>
                <w:szCs w:val="24"/>
              </w:rPr>
              <w:t>Содержание фракций в крупном заполнителе должно составлять: от 5 (3) до 10 мм – не более 20 % массы, св. 10 до 20 мм – не менее 10 % массы, св. 20 до 40 мм - от 15 до 35 % массы, св. 40 до 80 мм – не менее 20 % массы, св. 80 до 120 мм – не более 35 % массы.</w:t>
            </w:r>
            <w:proofErr w:type="gramEnd"/>
            <w:r>
              <w:rPr>
                <w:rFonts w:ascii="Times New Roman" w:eastAsia="Times New Roman" w:hAnsi="Times New Roman"/>
                <w:sz w:val="24"/>
                <w:szCs w:val="24"/>
              </w:rPr>
              <w:t xml:space="preserve"> В </w:t>
            </w:r>
            <w:proofErr w:type="gramStart"/>
            <w:r>
              <w:rPr>
                <w:rFonts w:ascii="Times New Roman" w:eastAsia="Times New Roman" w:hAnsi="Times New Roman"/>
                <w:sz w:val="24"/>
                <w:szCs w:val="24"/>
              </w:rPr>
              <w:t>качестве</w:t>
            </w:r>
            <w:proofErr w:type="gramEnd"/>
            <w:r>
              <w:rPr>
                <w:rFonts w:ascii="Times New Roman" w:eastAsia="Times New Roman" w:hAnsi="Times New Roman"/>
                <w:sz w:val="24"/>
                <w:szCs w:val="24"/>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 Содержание вредных примесей в щебне и песке не должно быть более: уголь – 1% массы; галоиды, содержащие водорастворимые хлориды, в пересчете на ион хлора – 0,15% массы; свободное волокно асбеста – 0,25% массы. </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26633-2012</w:t>
            </w:r>
          </w:p>
        </w:tc>
      </w:tr>
      <w:tr w:rsidR="00837BD0" w:rsidTr="00D304A4">
        <w:trPr>
          <w:trHeight w:val="423"/>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Щебень</w:t>
            </w:r>
          </w:p>
        </w:tc>
        <w:tc>
          <w:tcPr>
            <w:tcW w:w="567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gramStart"/>
            <w:r>
              <w:rPr>
                <w:rFonts w:ascii="Times New Roman" w:eastAsia="Times New Roman" w:hAnsi="Times New Roman"/>
                <w:sz w:val="24"/>
                <w:szCs w:val="24"/>
              </w:rPr>
              <w:t xml:space="preserve">Щебень должен быть стойким к воздействию окружающей среды; не должен содержать посторонних засоряющих примесей, средняя плотность зерен должна быть от 2,0 до 3,0 г/см3; фракция св. 20 до 40 мм; марка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400, 800; содержание глины в комках - должно быть не более 0,25 % по массе; марка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xml:space="preserve"> И1-И4;</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группа от 1 до 4; содержание зерен слабых пород - не должно быть более 15% по массе; марка по морозостойкости - должна быть более F50; содержание пылевидных и глинистых частиц (размером менее 0,05 мм), не должно быть более 3 % по массе; потери массы при распаде, не должны превышать 7%; вид породы: из осадочных или метаморфических горных пород или из гравия;</w:t>
            </w:r>
            <w:proofErr w:type="gramEnd"/>
            <w:r>
              <w:rPr>
                <w:rFonts w:ascii="Times New Roman" w:eastAsia="Times New Roman" w:hAnsi="Times New Roman"/>
                <w:sz w:val="24"/>
                <w:szCs w:val="24"/>
              </w:rPr>
              <w:t xml:space="preserve"> содержание зерен пластинчатой (лещадной) и игловатой формы, % по массе не более 35; потеря </w:t>
            </w:r>
            <w:r>
              <w:rPr>
                <w:rFonts w:ascii="Times New Roman" w:eastAsia="Times New Roman" w:hAnsi="Times New Roman"/>
                <w:sz w:val="24"/>
                <w:szCs w:val="24"/>
              </w:rPr>
              <w:lastRenderedPageBreak/>
              <w:t xml:space="preserve">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метаморфических горных пород в насыщенном водой состоянии, % не более 28;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гравия, % не более 26;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осадочных горных пород в сухом состоянии, % не более 24; потеря массы при испытании при определении марки щебня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 не более 60.</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rPr>
              <w:lastRenderedPageBreak/>
              <w:t>ГОСТ 8267-93</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20</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Песок</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Песок природный для строительных работ средний, первого или второго класса, модуль крупности </w:t>
            </w:r>
            <w:proofErr w:type="spellStart"/>
            <w:r>
              <w:rPr>
                <w:rFonts w:ascii="Times New Roman" w:eastAsia="Times New Roman" w:hAnsi="Times New Roman"/>
                <w:sz w:val="24"/>
                <w:szCs w:val="24"/>
              </w:rPr>
              <w:t>Мк</w:t>
            </w:r>
            <w:proofErr w:type="spellEnd"/>
            <w:r>
              <w:rPr>
                <w:rFonts w:ascii="Times New Roman" w:eastAsia="Times New Roman" w:hAnsi="Times New Roman"/>
                <w:sz w:val="24"/>
                <w:szCs w:val="24"/>
              </w:rPr>
              <w:t xml:space="preserve"> более 2,0. Содержание зерен крупностью менее 0,16 мм не более 15% по массе, содержание зерен крупностью свыше 10 мм не более 5% по массе, содержание зерен крупностью свыше 5 мм 5-15 % по массе; содержание пылевидных и глинистых частиц 2-3% по массе; содержание глины в комках не более 0,5% по массе. Полный остаток на сите N 063 не более 45% по массе.</w:t>
            </w:r>
            <w:r>
              <w:rPr>
                <w:rFonts w:ascii="Times New Roman" w:eastAsia="Times New Roman" w:hAnsi="Times New Roman"/>
                <w:b/>
                <w:color w:val="FF0000"/>
                <w:sz w:val="24"/>
                <w:szCs w:val="24"/>
              </w:rPr>
              <w:t xml:space="preserve"> </w:t>
            </w:r>
            <w:r>
              <w:rPr>
                <w:rFonts w:ascii="Times New Roman" w:eastAsia="Times New Roman" w:hAnsi="Times New Roman"/>
                <w:sz w:val="24"/>
                <w:szCs w:val="24"/>
              </w:rPr>
              <w:t>Песок не должен содержать посторонних засоряющих примесей.</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8736-2014</w:t>
            </w: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Щебень</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gramStart"/>
            <w:r>
              <w:rPr>
                <w:rFonts w:ascii="Times New Roman" w:eastAsia="Times New Roman" w:hAnsi="Times New Roman"/>
                <w:sz w:val="24"/>
                <w:szCs w:val="24"/>
              </w:rPr>
              <w:t xml:space="preserve">Щебень должен быть стойким к воздействию окружающей среды; не должен содержать посторонних засоряющих примесей, средняя плотность зерен должна быть от 2,0 до 3,0 г/см3; фракция св. 10 до 20 мм; марка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400, 600; содержание глины в комках - должно быть не более 0,25 % по массе; марка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xml:space="preserve"> И1-И4;</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группа от 1 до 4; содержание зерен слабых пород - не должно быть более 15% по массе; марка по морозостойкости - должна быть более F50; содержание пылевидных и глинистых частиц (размером менее 0,05 мм), не должно быть более 3 % по массе; потери массы при распаде, не должны превышать 7%; вид породы: из осадочных или метаморфических горных пород или из гравия;</w:t>
            </w:r>
            <w:proofErr w:type="gramEnd"/>
            <w:r>
              <w:rPr>
                <w:rFonts w:ascii="Times New Roman" w:eastAsia="Times New Roman" w:hAnsi="Times New Roman"/>
                <w:sz w:val="24"/>
                <w:szCs w:val="24"/>
              </w:rPr>
              <w:t xml:space="preserve"> содержание зерен пластинчатой (лещадной) и игловатой формы, % по массе не более 35;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метаморфических горных пород в насыщенном водой состоянии, % не более 28;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гравия, % не более 26;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осадочных горных пород в сухом состоянии, % не более 24; потеря массы при испытании при определении марки щебня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 не более 60.</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8267-93</w:t>
            </w: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Раствор</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Раствор кладочный, готовый к употреблению, марка по прочности не менее М100, марка по подвижности Пк</w:t>
            </w:r>
            <w:proofErr w:type="gramStart"/>
            <w:r>
              <w:rPr>
                <w:rFonts w:ascii="Times New Roman" w:eastAsia="Times New Roman" w:hAnsi="Times New Roman"/>
                <w:sz w:val="24"/>
                <w:szCs w:val="24"/>
              </w:rPr>
              <w:t>2</w:t>
            </w:r>
            <w:proofErr w:type="gramEnd"/>
            <w:r>
              <w:rPr>
                <w:rFonts w:ascii="Times New Roman" w:eastAsia="Times New Roman" w:hAnsi="Times New Roman"/>
                <w:sz w:val="24"/>
                <w:szCs w:val="24"/>
              </w:rPr>
              <w:t xml:space="preserve"> – Пк4, должен выдерживать более 50 циклов замораживания-оттаивания. </w:t>
            </w:r>
            <w:proofErr w:type="gramStart"/>
            <w:r>
              <w:rPr>
                <w:rFonts w:ascii="Times New Roman" w:eastAsia="Times New Roman" w:hAnsi="Times New Roman"/>
                <w:sz w:val="24"/>
                <w:szCs w:val="24"/>
              </w:rPr>
              <w:t>Вяжущее</w:t>
            </w:r>
            <w:proofErr w:type="gramEnd"/>
            <w:r>
              <w:rPr>
                <w:rFonts w:ascii="Times New Roman" w:eastAsia="Times New Roman" w:hAnsi="Times New Roman"/>
                <w:sz w:val="24"/>
                <w:szCs w:val="24"/>
              </w:rPr>
              <w:t xml:space="preserve"> цемент для </w:t>
            </w:r>
            <w:r>
              <w:rPr>
                <w:rFonts w:ascii="Times New Roman" w:eastAsia="Times New Roman" w:hAnsi="Times New Roman"/>
                <w:sz w:val="24"/>
                <w:szCs w:val="24"/>
              </w:rPr>
              <w:lastRenderedPageBreak/>
              <w:t xml:space="preserve">строительных растворов. Начало схватывания цемента должно наступать не ранее чем через 45 мин, а конец - не позднее чем через 12 ч от начала </w:t>
            </w:r>
            <w:proofErr w:type="spellStart"/>
            <w:r>
              <w:rPr>
                <w:rFonts w:ascii="Times New Roman" w:eastAsia="Times New Roman" w:hAnsi="Times New Roman"/>
                <w:sz w:val="24"/>
                <w:szCs w:val="24"/>
              </w:rPr>
              <w:t>затворения</w:t>
            </w:r>
            <w:proofErr w:type="spellEnd"/>
            <w:r>
              <w:rPr>
                <w:rFonts w:ascii="Times New Roman" w:eastAsia="Times New Roman" w:hAnsi="Times New Roman"/>
                <w:sz w:val="24"/>
                <w:szCs w:val="24"/>
              </w:rPr>
              <w:t xml:space="preserve">. Подвижность по погружению конуса не должна превышать 14 см. Марка по морозостойкости не должна быть менее F75. Наибольшая крупность зерен заполнителя должна быть не более 2,5 мм. Растворная смесь не должна содержать золы-уноса более 20% массы цемента. </w:t>
            </w:r>
            <w:proofErr w:type="spellStart"/>
            <w:r>
              <w:rPr>
                <w:rFonts w:ascii="Times New Roman" w:eastAsia="Times New Roman" w:hAnsi="Times New Roman"/>
                <w:sz w:val="24"/>
                <w:szCs w:val="24"/>
              </w:rPr>
              <w:t>Расслаиваемость</w:t>
            </w:r>
            <w:proofErr w:type="spellEnd"/>
            <w:r>
              <w:rPr>
                <w:rFonts w:ascii="Times New Roman" w:eastAsia="Times New Roman" w:hAnsi="Times New Roman"/>
                <w:sz w:val="24"/>
                <w:szCs w:val="24"/>
              </w:rPr>
              <w:t xml:space="preserve"> свежеприготовленных смесей не должна превышать 10%.</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ГОСТ 28013-98</w:t>
            </w:r>
          </w:p>
        </w:tc>
      </w:tr>
      <w:tr w:rsidR="00837BD0" w:rsidTr="00D304A4">
        <w:trPr>
          <w:trHeight w:val="28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23</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Бетон</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gramStart"/>
            <w:r>
              <w:rPr>
                <w:rFonts w:ascii="Times New Roman" w:hAnsi="Times New Roman"/>
                <w:sz w:val="24"/>
                <w:szCs w:val="24"/>
              </w:rPr>
              <w:t xml:space="preserve">Бетон </w:t>
            </w:r>
            <w:r>
              <w:rPr>
                <w:rFonts w:ascii="Times New Roman" w:eastAsia="Times New Roman" w:hAnsi="Times New Roman"/>
                <w:sz w:val="24"/>
                <w:szCs w:val="24"/>
              </w:rPr>
              <w:t>тяжелый, класс по прочности на сжатие не менее В15; марка по морозостойкости должна быть более F100, марка по водонепроницаемости должна быть не менее W2, наибольшая крупность заполнителя должна быть более 40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Содержание фракций в крупном заполнителе должно составлять: от 5 (3) до 10 мм - от 5 до 20 % массы, св. 10 до 20 мм - от 10 до 25 % массы, св. 20 до 40 мм - от 15 до 35 % массы, св. 40 до 80 мм - от 20 до 55 % массы, св. 80 до 120 мм – не более 35 % массы.</w:t>
            </w:r>
            <w:proofErr w:type="gramEnd"/>
            <w:r>
              <w:rPr>
                <w:rFonts w:ascii="Times New Roman" w:eastAsia="Times New Roman" w:hAnsi="Times New Roman"/>
                <w:sz w:val="24"/>
                <w:szCs w:val="24"/>
              </w:rPr>
              <w:t xml:space="preserve"> В </w:t>
            </w:r>
            <w:proofErr w:type="gramStart"/>
            <w:r>
              <w:rPr>
                <w:rFonts w:ascii="Times New Roman" w:eastAsia="Times New Roman" w:hAnsi="Times New Roman"/>
                <w:sz w:val="24"/>
                <w:szCs w:val="24"/>
              </w:rPr>
              <w:t>качестве</w:t>
            </w:r>
            <w:proofErr w:type="gramEnd"/>
            <w:r>
              <w:rPr>
                <w:rFonts w:ascii="Times New Roman" w:eastAsia="Times New Roman" w:hAnsi="Times New Roman"/>
                <w:sz w:val="24"/>
                <w:szCs w:val="24"/>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 Содержание вредных примесей в щебне и песке не должно быть более: уголь – 1% массы; галоиды, содержащие водорастворимые хлориды, в пересчете на ион хлора – 0,15% массы; свободное волокно асбеста – 0,25% массы.</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26633-2012</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Цемент</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hAnsi="Times New Roman"/>
                <w:sz w:val="24"/>
                <w:szCs w:val="24"/>
              </w:rPr>
            </w:pPr>
            <w:r>
              <w:rPr>
                <w:rFonts w:ascii="Times New Roman" w:hAnsi="Times New Roman"/>
                <w:sz w:val="24"/>
                <w:szCs w:val="24"/>
              </w:rPr>
              <w:t xml:space="preserve">Должен представлять собой цемент общестроительного назначения на основе портландцементного клинкера. Тип цемента по вещественному составу - портландцемент с добавками (с активными минеральными добавками не более 20%). Марка цемента по прочности при сжатии в 28-суточном возрасте 300 или 400. Содержание активных минеральных добавок в цементе, % по массе: доменные гранулированные и </w:t>
            </w:r>
            <w:proofErr w:type="spellStart"/>
            <w:r>
              <w:rPr>
                <w:rFonts w:ascii="Times New Roman" w:hAnsi="Times New Roman"/>
                <w:sz w:val="24"/>
                <w:szCs w:val="24"/>
              </w:rPr>
              <w:t>электротермофос-форные</w:t>
            </w:r>
            <w:proofErr w:type="spellEnd"/>
            <w:r>
              <w:rPr>
                <w:rFonts w:ascii="Times New Roman" w:hAnsi="Times New Roman"/>
                <w:sz w:val="24"/>
                <w:szCs w:val="24"/>
              </w:rPr>
              <w:t xml:space="preserve"> шлаки - до 20 </w:t>
            </w:r>
            <w:proofErr w:type="spellStart"/>
            <w:r>
              <w:rPr>
                <w:rFonts w:ascii="Times New Roman" w:hAnsi="Times New Roman"/>
                <w:sz w:val="24"/>
                <w:szCs w:val="24"/>
              </w:rPr>
              <w:t>включ</w:t>
            </w:r>
            <w:proofErr w:type="spellEnd"/>
            <w:r>
              <w:rPr>
                <w:rFonts w:ascii="Times New Roman" w:hAnsi="Times New Roman"/>
                <w:sz w:val="24"/>
                <w:szCs w:val="24"/>
              </w:rPr>
              <w:t xml:space="preserve">.; осадочного происхождения, кроме </w:t>
            </w:r>
            <w:proofErr w:type="spellStart"/>
            <w:r>
              <w:rPr>
                <w:rFonts w:ascii="Times New Roman" w:hAnsi="Times New Roman"/>
                <w:sz w:val="24"/>
                <w:szCs w:val="24"/>
              </w:rPr>
              <w:t>глиежа</w:t>
            </w:r>
            <w:proofErr w:type="spellEnd"/>
            <w:r>
              <w:rPr>
                <w:rFonts w:ascii="Times New Roman" w:hAnsi="Times New Roman"/>
                <w:sz w:val="24"/>
                <w:szCs w:val="24"/>
              </w:rPr>
              <w:t xml:space="preserve"> - до 10 </w:t>
            </w:r>
            <w:proofErr w:type="spellStart"/>
            <w:r>
              <w:rPr>
                <w:rFonts w:ascii="Times New Roman" w:hAnsi="Times New Roman"/>
                <w:sz w:val="24"/>
                <w:szCs w:val="24"/>
              </w:rPr>
              <w:t>включ</w:t>
            </w:r>
            <w:proofErr w:type="spellEnd"/>
            <w:r>
              <w:rPr>
                <w:rFonts w:ascii="Times New Roman" w:hAnsi="Times New Roman"/>
                <w:sz w:val="24"/>
                <w:szCs w:val="24"/>
              </w:rPr>
              <w:t xml:space="preserve">.; прочие активные, включая </w:t>
            </w:r>
            <w:proofErr w:type="spellStart"/>
            <w:r>
              <w:rPr>
                <w:rFonts w:ascii="Times New Roman" w:hAnsi="Times New Roman"/>
                <w:sz w:val="24"/>
                <w:szCs w:val="24"/>
              </w:rPr>
              <w:t>глиеж</w:t>
            </w:r>
            <w:proofErr w:type="spellEnd"/>
            <w:r>
              <w:rPr>
                <w:rFonts w:ascii="Times New Roman" w:hAnsi="Times New Roman"/>
                <w:sz w:val="24"/>
                <w:szCs w:val="24"/>
              </w:rPr>
              <w:t xml:space="preserve"> - до 20 </w:t>
            </w:r>
            <w:proofErr w:type="spellStart"/>
            <w:r>
              <w:rPr>
                <w:rFonts w:ascii="Times New Roman" w:hAnsi="Times New Roman"/>
                <w:sz w:val="24"/>
                <w:szCs w:val="24"/>
              </w:rPr>
              <w:t>включ</w:t>
            </w:r>
            <w:proofErr w:type="spellEnd"/>
            <w:r>
              <w:rPr>
                <w:rFonts w:ascii="Times New Roman" w:hAnsi="Times New Roman"/>
                <w:sz w:val="24"/>
                <w:szCs w:val="24"/>
              </w:rPr>
              <w:t xml:space="preserve">. Предел прочности, МПа, не менее: при изгибе в возрасте, 28 </w:t>
            </w:r>
            <w:proofErr w:type="spellStart"/>
            <w:r>
              <w:rPr>
                <w:rFonts w:ascii="Times New Roman" w:hAnsi="Times New Roman"/>
                <w:sz w:val="24"/>
                <w:szCs w:val="24"/>
              </w:rPr>
              <w:t>сут</w:t>
            </w:r>
            <w:proofErr w:type="spellEnd"/>
            <w:r>
              <w:rPr>
                <w:rFonts w:ascii="Times New Roman" w:hAnsi="Times New Roman"/>
                <w:sz w:val="24"/>
                <w:szCs w:val="24"/>
              </w:rPr>
              <w:t xml:space="preserve">. - 4,4; при сжатии в возрасте, 28 </w:t>
            </w:r>
            <w:proofErr w:type="spellStart"/>
            <w:r>
              <w:rPr>
                <w:rFonts w:ascii="Times New Roman" w:hAnsi="Times New Roman"/>
                <w:sz w:val="24"/>
                <w:szCs w:val="24"/>
              </w:rPr>
              <w:t>сут</w:t>
            </w:r>
            <w:proofErr w:type="spellEnd"/>
            <w:r>
              <w:rPr>
                <w:rFonts w:ascii="Times New Roman" w:hAnsi="Times New Roman"/>
                <w:sz w:val="24"/>
                <w:szCs w:val="24"/>
              </w:rPr>
              <w:t xml:space="preserve">. - 29,4. Начало схватывания цемента </w:t>
            </w:r>
            <w:r>
              <w:rPr>
                <w:rFonts w:ascii="Times New Roman" w:hAnsi="Times New Roman"/>
                <w:sz w:val="24"/>
                <w:szCs w:val="24"/>
              </w:rPr>
              <w:lastRenderedPageBreak/>
              <w:t xml:space="preserve">должно наступать не ранее чем через 45 мин, а конец - не позднее чем через 10 ч от начала </w:t>
            </w:r>
            <w:proofErr w:type="spellStart"/>
            <w:r>
              <w:rPr>
                <w:rFonts w:ascii="Times New Roman" w:hAnsi="Times New Roman"/>
                <w:sz w:val="24"/>
                <w:szCs w:val="24"/>
              </w:rPr>
              <w:t>затворения</w:t>
            </w:r>
            <w:proofErr w:type="spellEnd"/>
            <w:r>
              <w:rPr>
                <w:rFonts w:ascii="Times New Roman" w:hAnsi="Times New Roman"/>
                <w:sz w:val="24"/>
                <w:szCs w:val="24"/>
              </w:rPr>
              <w:t>. Массовая доля ангидрида серной кислоты в цементе должна быть от 1 до 3,5 % по массе.</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ГОСТ 10178-85</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25</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Брус</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gramStart"/>
            <w:r>
              <w:rPr>
                <w:rFonts w:ascii="Times New Roman" w:eastAsia="Times New Roman" w:hAnsi="Times New Roman"/>
                <w:sz w:val="24"/>
                <w:szCs w:val="24"/>
              </w:rPr>
              <w:t>Брус обрезной хвойных пород, длиной от 4 м до 6,5 м, шириной не более 150 мм, толщиной 100 мм, 125 мм, может быть изготовлен сухим или сырым, не допускаются инородные включения (проволока, гвозди, металлические осколки и др.), стрела прогиба в долях ширины пиломатериала не должна быть более 1%, отклонения по ширине и толщине не должны превышать ±3,0мм, стрела прогиба</w:t>
            </w:r>
            <w:proofErr w:type="gramEnd"/>
            <w:r>
              <w:rPr>
                <w:rFonts w:ascii="Times New Roman" w:eastAsia="Times New Roman" w:hAnsi="Times New Roman"/>
                <w:sz w:val="24"/>
                <w:szCs w:val="24"/>
              </w:rPr>
              <w:t xml:space="preserve"> в долях длины пиломатериала не должна превышать 0,2%, </w:t>
            </w:r>
            <w:r>
              <w:rPr>
                <w:rFonts w:ascii="Times New Roman" w:hAnsi="Times New Roman"/>
                <w:sz w:val="24"/>
                <w:szCs w:val="24"/>
              </w:rPr>
              <w:t xml:space="preserve">по качеству древесины и обработки </w:t>
            </w:r>
            <w:r>
              <w:rPr>
                <w:rFonts w:ascii="Times New Roman" w:eastAsia="Times New Roman" w:hAnsi="Times New Roman"/>
                <w:sz w:val="24"/>
                <w:szCs w:val="24"/>
                <w:lang w:val="en-US"/>
              </w:rPr>
              <w:t>I</w:t>
            </w:r>
            <w:r>
              <w:rPr>
                <w:rFonts w:ascii="Times New Roman" w:eastAsia="Times New Roman" w:hAnsi="Times New Roman"/>
                <w:sz w:val="24"/>
                <w:szCs w:val="24"/>
              </w:rPr>
              <w:t xml:space="preserve"> или </w:t>
            </w:r>
            <w:r>
              <w:rPr>
                <w:rFonts w:ascii="Times New Roman" w:eastAsia="Times New Roman" w:hAnsi="Times New Roman"/>
                <w:sz w:val="24"/>
                <w:szCs w:val="24"/>
                <w:lang w:val="en-US"/>
              </w:rPr>
              <w:t>II</w:t>
            </w:r>
            <w:r>
              <w:rPr>
                <w:rFonts w:ascii="Times New Roman" w:eastAsia="Times New Roman" w:hAnsi="Times New Roman"/>
                <w:sz w:val="24"/>
                <w:szCs w:val="24"/>
              </w:rPr>
              <w:t xml:space="preserve"> сорта, влажность не более 25%, </w:t>
            </w:r>
            <w:r>
              <w:rPr>
                <w:rFonts w:ascii="Times New Roman" w:hAnsi="Times New Roman"/>
                <w:sz w:val="24"/>
                <w:szCs w:val="24"/>
              </w:rPr>
              <w:t>параметр шероховатости поверхности не должен превышать 1250 мкм.</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ГОСТ 8486-86</w:t>
            </w:r>
          </w:p>
        </w:tc>
      </w:tr>
      <w:tr w:rsidR="00837BD0" w:rsidTr="00D304A4">
        <w:trPr>
          <w:trHeight w:val="528"/>
        </w:trPr>
        <w:tc>
          <w:tcPr>
            <w:tcW w:w="1275"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2128" w:type="dxa"/>
            <w:tcBorders>
              <w:top w:val="nil"/>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Щебень</w:t>
            </w:r>
          </w:p>
        </w:tc>
        <w:tc>
          <w:tcPr>
            <w:tcW w:w="5672" w:type="dxa"/>
            <w:tcBorders>
              <w:top w:val="nil"/>
              <w:left w:val="nil"/>
              <w:bottom w:val="single" w:sz="4" w:space="0" w:color="auto"/>
              <w:right w:val="single" w:sz="4" w:space="0" w:color="auto"/>
            </w:tcBorders>
            <w:noWrap/>
            <w:vAlign w:val="center"/>
            <w:hideMark/>
          </w:tcPr>
          <w:p w:rsidR="00837BD0" w:rsidRDefault="00837BD0" w:rsidP="00D304A4">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Щебень должен быть стойким к воздействию окружающей среды; не должен содержать посторонних засоряющих примесей; фракция св.40 до 70 мм; средняя плотность зерен должна быть от 2,0 до 3,0 г/см3; марка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1200, 600; содержание глины в комках - должно быть не более 0,25 % по массе; марка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xml:space="preserve"> И1-И4;</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группа от 1 до 4; содержание зерен слабых пород - не должно быть более 10% по массе; марка по морозостойкости - должна быть более F50; содержание пылевидных и глинистых частиц (размером менее 0,05 мм), не должно быть более 2 % по массе; потери массы при распаде, не должны превышать 5%; вид породы: из изверженных или осадочных горных пород или из гравия;</w:t>
            </w:r>
            <w:proofErr w:type="gramEnd"/>
            <w:r>
              <w:rPr>
                <w:rFonts w:ascii="Times New Roman" w:eastAsia="Times New Roman" w:hAnsi="Times New Roman"/>
                <w:sz w:val="24"/>
                <w:szCs w:val="24"/>
              </w:rPr>
              <w:t xml:space="preserve"> содержание зерен пластинчатой (лещадной) и игловатой формы, % по массе не более 35;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гравия, % не более 18;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осадочных горных пород в сухом состоянии, % не более 19; потеря массы при испытании при определении марки по </w:t>
            </w:r>
            <w:proofErr w:type="spellStart"/>
            <w:r>
              <w:rPr>
                <w:rFonts w:ascii="Times New Roman" w:eastAsia="Times New Roman" w:hAnsi="Times New Roman"/>
                <w:sz w:val="24"/>
                <w:szCs w:val="24"/>
              </w:rPr>
              <w:t>дробимости</w:t>
            </w:r>
            <w:proofErr w:type="spellEnd"/>
            <w:r>
              <w:rPr>
                <w:rFonts w:ascii="Times New Roman" w:eastAsia="Times New Roman" w:hAnsi="Times New Roman"/>
                <w:sz w:val="24"/>
                <w:szCs w:val="24"/>
              </w:rPr>
              <w:t xml:space="preserve"> щебня из изверженных пород, % более 9; потеря массы при испытании при определении марки щебня по </w:t>
            </w:r>
            <w:proofErr w:type="spellStart"/>
            <w:r>
              <w:rPr>
                <w:rFonts w:ascii="Times New Roman" w:eastAsia="Times New Roman" w:hAnsi="Times New Roman"/>
                <w:sz w:val="24"/>
                <w:szCs w:val="24"/>
              </w:rPr>
              <w:t>истираемости</w:t>
            </w:r>
            <w:proofErr w:type="spellEnd"/>
            <w:r>
              <w:rPr>
                <w:rFonts w:ascii="Times New Roman" w:eastAsia="Times New Roman" w:hAnsi="Times New Roman"/>
                <w:sz w:val="24"/>
                <w:szCs w:val="24"/>
              </w:rPr>
              <w:t xml:space="preserve">, % не более 60. </w:t>
            </w:r>
          </w:p>
        </w:tc>
        <w:tc>
          <w:tcPr>
            <w:tcW w:w="1702" w:type="dxa"/>
            <w:tcBorders>
              <w:top w:val="nil"/>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8267-93</w:t>
            </w:r>
          </w:p>
        </w:tc>
      </w:tr>
      <w:tr w:rsidR="00837BD0" w:rsidTr="00D304A4">
        <w:trPr>
          <w:trHeight w:val="274"/>
        </w:trPr>
        <w:tc>
          <w:tcPr>
            <w:tcW w:w="1275"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2128"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Битум</w:t>
            </w:r>
          </w:p>
        </w:tc>
        <w:tc>
          <w:tcPr>
            <w:tcW w:w="567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Битум нефтяной кровельный, </w:t>
            </w:r>
            <w:r>
              <w:rPr>
                <w:rFonts w:ascii="Times New Roman" w:hAnsi="Times New Roman"/>
                <w:sz w:val="24"/>
                <w:szCs w:val="24"/>
              </w:rPr>
              <w:t>должен применяться для покровного слоя, по физико-химическим показателям должен соответствовать следующим требованиям и нормам:</w:t>
            </w:r>
            <w:r>
              <w:rPr>
                <w:rFonts w:ascii="Times New Roman" w:eastAsia="Times New Roman" w:hAnsi="Times New Roman"/>
                <w:sz w:val="24"/>
                <w:szCs w:val="24"/>
              </w:rPr>
              <w:t xml:space="preserve"> растворимость в толуоле или хлороформе, %, не менее 99,50; глубина проникания иглы при 25</w:t>
            </w:r>
            <w:proofErr w:type="gramStart"/>
            <w:r>
              <w:rPr>
                <w:rFonts w:ascii="Times New Roman" w:eastAsia="Times New Roman" w:hAnsi="Times New Roman"/>
                <w:sz w:val="24"/>
                <w:szCs w:val="24"/>
              </w:rPr>
              <w:t xml:space="preserve"> °С</w:t>
            </w:r>
            <w:proofErr w:type="gramEnd"/>
            <w:r>
              <w:rPr>
                <w:rFonts w:ascii="Times New Roman" w:eastAsia="Times New Roman" w:hAnsi="Times New Roman"/>
                <w:sz w:val="24"/>
                <w:szCs w:val="24"/>
              </w:rPr>
              <w:t xml:space="preserve">, 0,1 мм, не менее 25; температура размягчения по кольцу и шару, °С, не более 95. Битум нефтяной кровельный </w:t>
            </w:r>
            <w:r>
              <w:rPr>
                <w:rFonts w:ascii="Times New Roman" w:hAnsi="Times New Roman"/>
                <w:sz w:val="24"/>
                <w:szCs w:val="24"/>
              </w:rPr>
              <w:t xml:space="preserve">для покровного слоя должен быть получен окислением </w:t>
            </w:r>
            <w:r>
              <w:rPr>
                <w:rFonts w:ascii="Times New Roman" w:hAnsi="Times New Roman"/>
                <w:sz w:val="24"/>
                <w:szCs w:val="24"/>
              </w:rPr>
              <w:lastRenderedPageBreak/>
              <w:t xml:space="preserve">битума, который по физико-химическим показателям должен соответствовать следующим требованиям и нормам: </w:t>
            </w:r>
            <w:r>
              <w:rPr>
                <w:rFonts w:ascii="Times New Roman" w:eastAsia="Times New Roman" w:hAnsi="Times New Roman"/>
                <w:sz w:val="24"/>
                <w:szCs w:val="24"/>
              </w:rPr>
              <w:t>глубина проникания иглы при 25</w:t>
            </w:r>
            <w:proofErr w:type="gramStart"/>
            <w:r>
              <w:rPr>
                <w:rFonts w:ascii="Times New Roman" w:eastAsia="Times New Roman" w:hAnsi="Times New Roman"/>
                <w:sz w:val="24"/>
                <w:szCs w:val="24"/>
              </w:rPr>
              <w:t xml:space="preserve"> °С</w:t>
            </w:r>
            <w:proofErr w:type="gramEnd"/>
            <w:r>
              <w:rPr>
                <w:rFonts w:ascii="Times New Roman" w:eastAsia="Times New Roman" w:hAnsi="Times New Roman"/>
                <w:sz w:val="24"/>
                <w:szCs w:val="24"/>
              </w:rPr>
              <w:t xml:space="preserve">, 0,1 мм, не менее 160; растворимость в толуоле или хлороформе, %, не менее 99,50; глубина проникания иглы при 25 °С в остатке после прогрева, % от первоначальной величины, не менее 60; </w:t>
            </w:r>
            <w:r>
              <w:rPr>
                <w:rFonts w:ascii="Times New Roman" w:hAnsi="Times New Roman"/>
                <w:sz w:val="24"/>
                <w:szCs w:val="24"/>
              </w:rPr>
              <w:t xml:space="preserve">индекс </w:t>
            </w:r>
            <w:proofErr w:type="spellStart"/>
            <w:r>
              <w:rPr>
                <w:rFonts w:ascii="Times New Roman" w:hAnsi="Times New Roman"/>
                <w:sz w:val="24"/>
                <w:szCs w:val="24"/>
              </w:rPr>
              <w:t>пенетрации</w:t>
            </w:r>
            <w:proofErr w:type="spellEnd"/>
            <w:r>
              <w:rPr>
                <w:rFonts w:ascii="Times New Roman" w:hAnsi="Times New Roman"/>
                <w:sz w:val="24"/>
                <w:szCs w:val="24"/>
              </w:rPr>
              <w:t xml:space="preserve"> не более 2,5; </w:t>
            </w:r>
            <w:r>
              <w:rPr>
                <w:rFonts w:ascii="Times New Roman" w:eastAsia="Times New Roman" w:hAnsi="Times New Roman"/>
                <w:sz w:val="24"/>
                <w:szCs w:val="24"/>
              </w:rPr>
              <w:t>изменение массы после прогрева, %, не более 0,80; температура размягчения по кольцу и шару,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не менее 40. </w:t>
            </w:r>
            <w:r>
              <w:rPr>
                <w:rFonts w:ascii="Times New Roman" w:hAnsi="Times New Roman"/>
                <w:sz w:val="24"/>
                <w:szCs w:val="24"/>
              </w:rPr>
              <w:t>Битумы должны быть малоопасными веществами по степени воздействия на организм человека. Пары расплавленного битума должны обладать умеренным раздражающим действием на кожу и слизистую оболочку глаз и верхних дыхательных путей. Зона острого действия должна быть более 54. Коэффициент возможности ингаляционного отравления не должен быть более 3. Битумы не должны образовывать токсичных соединений в воздушной среде и сточных водах в присутствии других веществ или факторов. Предельно допустимая концентрация вредных веществ в воздухе рабочей зоны должна превышать 10 мг/м3. Нефтяные кровельные битумы являются горючими веществами с температурой вспышки не ниже 240 °С. Температура самовоспламенения не должна быть ниже 300 °С.</w:t>
            </w:r>
          </w:p>
        </w:tc>
        <w:tc>
          <w:tcPr>
            <w:tcW w:w="170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ГОСТ 9548-74</w:t>
            </w:r>
          </w:p>
        </w:tc>
      </w:tr>
      <w:tr w:rsidR="00837BD0" w:rsidTr="00D304A4">
        <w:trPr>
          <w:trHeight w:val="274"/>
        </w:trPr>
        <w:tc>
          <w:tcPr>
            <w:tcW w:w="1275"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28</w:t>
            </w:r>
          </w:p>
        </w:tc>
        <w:tc>
          <w:tcPr>
            <w:tcW w:w="2128"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Трубы</w:t>
            </w:r>
          </w:p>
        </w:tc>
        <w:tc>
          <w:tcPr>
            <w:tcW w:w="567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r>
              <w:rPr>
                <w:rFonts w:ascii="Times New Roman" w:hAnsi="Times New Roman"/>
                <w:sz w:val="24"/>
                <w:szCs w:val="24"/>
              </w:rPr>
              <w:t>Трубы напорные, должны быть выполнены из полиэтилена ПЭ 80 или ПЭ 100, средняя плотность композиции полиэтилена 950 кг/м3, трубы должны быть предназначены для трубопроводов, транспортирующих воду, в том числе для хозяйственно-питьевого водоснабжения, при диапазоне рабочих температур от 0 до 40</w:t>
            </w:r>
            <w:proofErr w:type="gramStart"/>
            <w:r>
              <w:rPr>
                <w:rFonts w:ascii="Times New Roman" w:hAnsi="Times New Roman"/>
                <w:sz w:val="24"/>
                <w:szCs w:val="24"/>
              </w:rPr>
              <w:t xml:space="preserve"> °С</w:t>
            </w:r>
            <w:proofErr w:type="gramEnd"/>
            <w:r>
              <w:rPr>
                <w:rFonts w:ascii="Times New Roman" w:hAnsi="Times New Roman"/>
                <w:sz w:val="24"/>
                <w:szCs w:val="24"/>
              </w:rPr>
              <w:t xml:space="preserve"> и номинальном давлении не превышающем 2,5 МПа.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w:t>
            </w:r>
            <w:proofErr w:type="gramStart"/>
            <w:r>
              <w:rPr>
                <w:rFonts w:ascii="Times New Roman" w:hAnsi="Times New Roman"/>
                <w:sz w:val="24"/>
                <w:szCs w:val="24"/>
              </w:rPr>
              <w:t>поверхностях</w:t>
            </w:r>
            <w:proofErr w:type="gramEnd"/>
            <w:r>
              <w:rPr>
                <w:rFonts w:ascii="Times New Roman" w:hAnsi="Times New Roman"/>
                <w:sz w:val="24"/>
                <w:szCs w:val="24"/>
              </w:rPr>
              <w:t xml:space="preserve"> труб не допускаются пузыри, трещины, раковины, посторонние включения, видимые без увеличительных приборов. Номинальный наружный диаметр трубы 160 мм, 250 мм, 315 мм, предельные отклонения по толщине стенки не должны превышать 2 мм, толщина стенки не менее 7 мм. Температура воспламенения материала труб - не ниже 300</w:t>
            </w:r>
            <w:proofErr w:type="gramStart"/>
            <w:r>
              <w:rPr>
                <w:rFonts w:ascii="Times New Roman" w:hAnsi="Times New Roman"/>
                <w:sz w:val="24"/>
                <w:szCs w:val="24"/>
              </w:rPr>
              <w:t xml:space="preserve"> °С</w:t>
            </w:r>
            <w:proofErr w:type="gramEnd"/>
            <w:r>
              <w:rPr>
                <w:rFonts w:ascii="Times New Roman" w:hAnsi="Times New Roman"/>
                <w:sz w:val="24"/>
                <w:szCs w:val="24"/>
              </w:rPr>
              <w:t>, масса 1 м труб не более 20 кг.</w:t>
            </w:r>
          </w:p>
        </w:tc>
        <w:tc>
          <w:tcPr>
            <w:tcW w:w="170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ГОСТ 18599-2001</w:t>
            </w:r>
          </w:p>
        </w:tc>
      </w:tr>
      <w:tr w:rsidR="00837BD0" w:rsidTr="00D304A4">
        <w:trPr>
          <w:trHeight w:val="274"/>
        </w:trPr>
        <w:tc>
          <w:tcPr>
            <w:tcW w:w="1275"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2128"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Смесь асфальтобетонная</w:t>
            </w:r>
          </w:p>
        </w:tc>
        <w:tc>
          <w:tcPr>
            <w:tcW w:w="5672" w:type="dxa"/>
            <w:tcBorders>
              <w:top w:val="single" w:sz="4" w:space="0" w:color="auto"/>
              <w:left w:val="nil"/>
              <w:bottom w:val="single" w:sz="4" w:space="0" w:color="auto"/>
              <w:right w:val="single" w:sz="4" w:space="0" w:color="auto"/>
            </w:tcBorders>
            <w:vAlign w:val="center"/>
            <w:hideMark/>
          </w:tcPr>
          <w:p w:rsidR="00837BD0" w:rsidRDefault="00837BD0" w:rsidP="00D304A4">
            <w:pPr>
              <w:pStyle w:val="formattext"/>
              <w:spacing w:before="0" w:beforeAutospacing="0" w:after="0" w:afterAutospacing="0" w:line="276" w:lineRule="auto"/>
              <w:jc w:val="both"/>
              <w:rPr>
                <w:color w:val="000000"/>
              </w:rPr>
            </w:pPr>
            <w:r>
              <w:t xml:space="preserve">Смесь асфальтобетонная дорожная литая, Содержание фракций более 5 мм, % по массе не более 30. Водонасыщение, % по объему, не более </w:t>
            </w:r>
            <w:r>
              <w:lastRenderedPageBreak/>
              <w:t xml:space="preserve">0,5. </w:t>
            </w:r>
            <w:proofErr w:type="gramStart"/>
            <w:r>
              <w:t>Зерновой состав минеральной части смеси: полный проход минерального материала в % по массе: размер зерен, мм мельче 20 – 100%; размер зерен, мм мельче 10 – не менее 87%; размер зерен, мм мельче 5 – не менее 70%; размер зерен, мм мельче 0,63 – не более 70%; размер зерен, мм мельче 0,16 – не менее 26%. Смеси литые должны быть однородными.</w:t>
            </w:r>
            <w:proofErr w:type="gramEnd"/>
            <w:r>
              <w:t xml:space="preserve"> Для приготовления смесей литых в качестве вяжущего должны применяться битумы нефтяные дорожные вязкие марки БНД 40/60 или БНД 60/90, температура размягчения битума по кольцу и шару, °С, не ниже: 47, глубина проникания иглы, 0,1 мм: при 25</w:t>
            </w:r>
            <w:proofErr w:type="gramStart"/>
            <w:r>
              <w:t>°С</w:t>
            </w:r>
            <w:proofErr w:type="gramEnd"/>
            <w:r>
              <w:t xml:space="preserve"> от 40 до 90; растяжимость битума при 25°С, см, не менее: 45, индекс </w:t>
            </w:r>
            <w:proofErr w:type="spellStart"/>
            <w:r>
              <w:t>пенетрации</w:t>
            </w:r>
            <w:proofErr w:type="spellEnd"/>
            <w:r>
              <w:t xml:space="preserve">: от -1 до +1. Содержание </w:t>
            </w:r>
            <w:proofErr w:type="gramStart"/>
            <w:r>
              <w:t>вяжущего</w:t>
            </w:r>
            <w:proofErr w:type="gramEnd"/>
            <w:r>
              <w:t xml:space="preserve"> в смеси, % по массе не должно превышать 15. Для приготовления смесей литых должен применяться щебень, получаемый дроблением плотных горных пород. В </w:t>
            </w:r>
            <w:proofErr w:type="gramStart"/>
            <w:r>
              <w:t>щебне</w:t>
            </w:r>
            <w:proofErr w:type="gramEnd"/>
            <w:r>
              <w:t xml:space="preserve"> не должно быть посторонних засоряющих примесей. Физико-механические показатели щебня должны соответствовать требованиям: Марка по </w:t>
            </w:r>
            <w:proofErr w:type="spellStart"/>
            <w:r>
              <w:t>дробимости</w:t>
            </w:r>
            <w:proofErr w:type="spellEnd"/>
            <w:r>
              <w:t xml:space="preserve">, не менее 1000. Марка по </w:t>
            </w:r>
            <w:proofErr w:type="spellStart"/>
            <w:r>
              <w:t>истираемости</w:t>
            </w:r>
            <w:proofErr w:type="spellEnd"/>
            <w:r>
              <w:t>, не менее И</w:t>
            </w:r>
            <w:proofErr w:type="gramStart"/>
            <w:r>
              <w:t>1</w:t>
            </w:r>
            <w:proofErr w:type="gramEnd"/>
            <w:r>
              <w:t>. Марка по морозостойкости, не ниже F 50. Средневзвешенное содержание зерен пластинчатой (лещадной) и игловатой формы в смеси фракций щебня, % по массе, не более 20. Содержание зерен слабых пород, % по массе, не более 5. Тип смеси литой II-III. Для приготовления смесей литых должен применяться песок из отсевов дробления или природный песок или их смесь. Физико-механические показатели песка должны соответствовать требованиям: Содержание глины в комках, % по массе, не более 0,5. Содержание глинистых частиц, определяемое методом набухания, % по массе, не более 0,5.</w:t>
            </w:r>
          </w:p>
        </w:tc>
        <w:tc>
          <w:tcPr>
            <w:tcW w:w="170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ГОСТ </w:t>
            </w:r>
            <w:proofErr w:type="gramStart"/>
            <w:r>
              <w:rPr>
                <w:rFonts w:ascii="Times New Roman" w:eastAsia="Times New Roman" w:hAnsi="Times New Roman"/>
                <w:color w:val="000000"/>
                <w:sz w:val="24"/>
                <w:szCs w:val="24"/>
              </w:rPr>
              <w:t>Р</w:t>
            </w:r>
            <w:proofErr w:type="gramEnd"/>
            <w:r>
              <w:rPr>
                <w:rFonts w:ascii="Times New Roman" w:eastAsia="Times New Roman" w:hAnsi="Times New Roman"/>
                <w:color w:val="000000"/>
                <w:sz w:val="24"/>
                <w:szCs w:val="24"/>
              </w:rPr>
              <w:t xml:space="preserve"> 54401-2011</w:t>
            </w:r>
          </w:p>
        </w:tc>
      </w:tr>
      <w:tr w:rsidR="00837BD0" w:rsidTr="00D304A4">
        <w:trPr>
          <w:trHeight w:val="274"/>
        </w:trPr>
        <w:tc>
          <w:tcPr>
            <w:tcW w:w="1275"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30</w:t>
            </w:r>
          </w:p>
        </w:tc>
        <w:tc>
          <w:tcPr>
            <w:tcW w:w="2128" w:type="dxa"/>
            <w:tcBorders>
              <w:top w:val="single" w:sz="4" w:space="0" w:color="auto"/>
              <w:left w:val="single" w:sz="4" w:space="0" w:color="auto"/>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Доски</w:t>
            </w:r>
          </w:p>
        </w:tc>
        <w:tc>
          <w:tcPr>
            <w:tcW w:w="567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jc w:val="both"/>
              <w:rPr>
                <w:rFonts w:ascii="Times New Roman" w:eastAsia="Times New Roman" w:hAnsi="Times New Roman"/>
                <w:color w:val="000000"/>
                <w:sz w:val="24"/>
                <w:szCs w:val="24"/>
              </w:rPr>
            </w:pPr>
            <w:proofErr w:type="gramStart"/>
            <w:r>
              <w:rPr>
                <w:rFonts w:ascii="Times New Roman" w:eastAsia="Times New Roman" w:hAnsi="Times New Roman"/>
                <w:sz w:val="24"/>
                <w:szCs w:val="24"/>
              </w:rPr>
              <w:t>Доски обрезные хвойных пород, длиной от 4 м до 6,5 м, шириной не менее 75 мм, толщиной от 32 мм до 40 мм, 44 мм и более, могут быть изготовлен сухими или сырыми, не допускаются инородные включения (проволока, гвозди, металлические осколки и др.), стрела прогиба в долях ширины пиломатериала не должна быть более 1%, отклонения по ширине и толщине не</w:t>
            </w:r>
            <w:proofErr w:type="gramEnd"/>
            <w:r>
              <w:rPr>
                <w:rFonts w:ascii="Times New Roman" w:eastAsia="Times New Roman" w:hAnsi="Times New Roman"/>
                <w:sz w:val="24"/>
                <w:szCs w:val="24"/>
              </w:rPr>
              <w:t xml:space="preserve"> должны превышать ±3,0мм, стрела прогиба в долях длины пиломатериала не должна превышать 0,2%, </w:t>
            </w:r>
            <w:r>
              <w:rPr>
                <w:rFonts w:ascii="Times New Roman" w:hAnsi="Times New Roman"/>
                <w:sz w:val="24"/>
                <w:szCs w:val="24"/>
              </w:rPr>
              <w:t xml:space="preserve">по качеству древесины и обработки не хуже </w:t>
            </w:r>
            <w:r>
              <w:rPr>
                <w:rFonts w:ascii="Times New Roman" w:eastAsia="Times New Roman" w:hAnsi="Times New Roman"/>
                <w:sz w:val="24"/>
                <w:szCs w:val="24"/>
                <w:lang w:val="en-US"/>
              </w:rPr>
              <w:t>III</w:t>
            </w:r>
            <w:r>
              <w:rPr>
                <w:rFonts w:ascii="Times New Roman" w:eastAsia="Times New Roman" w:hAnsi="Times New Roman"/>
                <w:sz w:val="24"/>
                <w:szCs w:val="24"/>
              </w:rPr>
              <w:t xml:space="preserve"> сорта, влажность не более 25%, </w:t>
            </w:r>
            <w:r>
              <w:rPr>
                <w:rFonts w:ascii="Times New Roman" w:hAnsi="Times New Roman"/>
                <w:sz w:val="24"/>
                <w:szCs w:val="24"/>
              </w:rPr>
              <w:t xml:space="preserve">параметр шероховатости </w:t>
            </w:r>
            <w:r>
              <w:rPr>
                <w:rFonts w:ascii="Times New Roman" w:hAnsi="Times New Roman"/>
                <w:sz w:val="24"/>
                <w:szCs w:val="24"/>
              </w:rPr>
              <w:lastRenderedPageBreak/>
              <w:t>поверхности не должен превышать 1250 мкм.</w:t>
            </w:r>
          </w:p>
        </w:tc>
        <w:tc>
          <w:tcPr>
            <w:tcW w:w="1702" w:type="dxa"/>
            <w:tcBorders>
              <w:top w:val="single" w:sz="4" w:space="0" w:color="auto"/>
              <w:left w:val="nil"/>
              <w:bottom w:val="single" w:sz="4" w:space="0" w:color="auto"/>
              <w:right w:val="single" w:sz="4" w:space="0" w:color="auto"/>
            </w:tcBorders>
            <w:vAlign w:val="center"/>
            <w:hideMark/>
          </w:tcPr>
          <w:p w:rsidR="00837BD0" w:rsidRDefault="00837BD0" w:rsidP="00D304A4">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lastRenderedPageBreak/>
              <w:t>ГОСТ 8486-86</w:t>
            </w:r>
          </w:p>
        </w:tc>
      </w:tr>
    </w:tbl>
    <w:p w:rsidR="00837BD0" w:rsidRDefault="00837BD0" w:rsidP="00837BD0">
      <w:pPr>
        <w:rPr>
          <w:rFonts w:ascii="Times New Roman" w:hAnsi="Times New Roman"/>
        </w:rPr>
      </w:pPr>
    </w:p>
    <w:p w:rsidR="00837BD0" w:rsidRDefault="00837BD0" w:rsidP="00837BD0">
      <w:pPr>
        <w:tabs>
          <w:tab w:val="left" w:pos="708"/>
          <w:tab w:val="left" w:pos="1416"/>
        </w:tabs>
        <w:spacing w:after="0" w:line="240" w:lineRule="auto"/>
        <w:ind w:left="-851" w:right="-426"/>
        <w:jc w:val="center"/>
        <w:rPr>
          <w:rFonts w:ascii="Times New Roman" w:hAnsi="Times New Roman"/>
          <w:b/>
          <w:sz w:val="24"/>
          <w:szCs w:val="24"/>
        </w:rPr>
      </w:pPr>
    </w:p>
    <w:p w:rsidR="00837BD0" w:rsidRPr="00DB40A9" w:rsidRDefault="00837BD0" w:rsidP="00837BD0">
      <w:pPr>
        <w:tabs>
          <w:tab w:val="left" w:pos="708"/>
          <w:tab w:val="left" w:pos="1416"/>
        </w:tabs>
        <w:spacing w:after="0" w:line="240" w:lineRule="auto"/>
        <w:ind w:left="-851" w:right="-426"/>
        <w:jc w:val="center"/>
        <w:rPr>
          <w:rFonts w:ascii="Times New Roman" w:hAnsi="Times New Roman"/>
          <w:b/>
          <w:sz w:val="24"/>
          <w:szCs w:val="24"/>
        </w:rPr>
      </w:pPr>
      <w:r w:rsidRPr="00DB40A9">
        <w:rPr>
          <w:rFonts w:ascii="Times New Roman" w:hAnsi="Times New Roman"/>
          <w:b/>
          <w:sz w:val="24"/>
          <w:szCs w:val="24"/>
        </w:rPr>
        <w:t>Требования к гарантийному сроку работы и (или) объему</w:t>
      </w:r>
    </w:p>
    <w:p w:rsidR="00837BD0" w:rsidRDefault="00837BD0" w:rsidP="00837BD0">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837BD0" w:rsidRDefault="00837BD0" w:rsidP="00837BD0">
      <w:pPr>
        <w:widowControl w:val="0"/>
        <w:autoSpaceDE w:val="0"/>
        <w:autoSpaceDN w:val="0"/>
        <w:adjustRightInd w:val="0"/>
        <w:spacing w:after="0" w:line="240" w:lineRule="auto"/>
        <w:ind w:firstLine="567"/>
        <w:jc w:val="center"/>
        <w:rPr>
          <w:rFonts w:ascii="Times New Roman" w:hAnsi="Times New Roman"/>
          <w:b/>
          <w:sz w:val="24"/>
          <w:szCs w:val="24"/>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837BD0" w:rsidRPr="00CD0D76" w:rsidRDefault="00837BD0" w:rsidP="00837BD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837BD0" w:rsidRPr="00CD0D76" w:rsidRDefault="00837BD0" w:rsidP="00837BD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837BD0" w:rsidRPr="00CD0D76" w:rsidRDefault="00837BD0" w:rsidP="00837BD0">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 xml:space="preserve">ствующем </w:t>
      </w:r>
      <w:proofErr w:type="spellStart"/>
      <w:r w:rsidRPr="00CD1534">
        <w:rPr>
          <w:rFonts w:ascii="Times New Roman" w:hAnsi="Times New Roman"/>
          <w:sz w:val="24"/>
          <w:szCs w:val="24"/>
        </w:rPr>
        <w:t>пункте</w:t>
      </w:r>
      <w:r w:rsidRPr="00CD0D76">
        <w:rPr>
          <w:rFonts w:ascii="Times New Roman" w:hAnsi="Times New Roman"/>
          <w:sz w:val="24"/>
          <w:szCs w:val="24"/>
        </w:rPr>
        <w:t>Контракта</w:t>
      </w:r>
      <w:proofErr w:type="spellEnd"/>
      <w:r w:rsidRPr="00CD0D76">
        <w:rPr>
          <w:rFonts w:ascii="Times New Roman" w:hAnsi="Times New Roman"/>
          <w:sz w:val="24"/>
          <w:szCs w:val="24"/>
        </w:rPr>
        <w:t>,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837BD0" w:rsidRPr="00E57A8C" w:rsidRDefault="00837BD0" w:rsidP="00837BD0">
      <w:pPr>
        <w:widowControl w:val="0"/>
        <w:autoSpaceDE w:val="0"/>
        <w:spacing w:after="0" w:line="240" w:lineRule="auto"/>
        <w:ind w:firstLine="709"/>
        <w:jc w:val="both"/>
        <w:rPr>
          <w:rFonts w:ascii="Times New Roman" w:hAnsi="Times New Roman"/>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837BD0" w:rsidRDefault="00837BD0">
      <w:r>
        <w:br w:type="page"/>
      </w:r>
    </w:p>
    <w:p w:rsidR="008D27AF" w:rsidRDefault="00837BD0" w:rsidP="00837BD0">
      <w:pPr>
        <w:ind w:left="7080" w:firstLine="708"/>
        <w:rPr>
          <w:rFonts w:ascii="Times New Roman" w:hAnsi="Times New Roman" w:cs="Times New Roman"/>
        </w:rPr>
      </w:pPr>
      <w:r w:rsidRPr="00837BD0">
        <w:rPr>
          <w:rFonts w:ascii="Times New Roman" w:hAnsi="Times New Roman" w:cs="Times New Roman"/>
        </w:rPr>
        <w:lastRenderedPageBreak/>
        <w:t>Приложение №2</w:t>
      </w:r>
    </w:p>
    <w:p w:rsidR="00837BD0" w:rsidRDefault="00837BD0" w:rsidP="00837BD0">
      <w:pPr>
        <w:ind w:left="7080" w:firstLine="708"/>
        <w:rPr>
          <w:rFonts w:ascii="Times New Roman" w:hAnsi="Times New Roman" w:cs="Times New Roman"/>
        </w:rPr>
      </w:pPr>
    </w:p>
    <w:p w:rsidR="00837BD0" w:rsidRPr="00CD0D76" w:rsidRDefault="00837BD0" w:rsidP="00837BD0">
      <w:pPr>
        <w:widowControl w:val="0"/>
        <w:spacing w:after="0" w:line="240" w:lineRule="auto"/>
        <w:jc w:val="center"/>
        <w:rPr>
          <w:rFonts w:ascii="Times New Roman" w:hAnsi="Times New Roman"/>
          <w:b/>
          <w:sz w:val="28"/>
          <w:szCs w:val="28"/>
        </w:rPr>
      </w:pPr>
      <w:r>
        <w:rPr>
          <w:rFonts w:ascii="Times New Roman" w:hAnsi="Times New Roman"/>
          <w:b/>
          <w:sz w:val="28"/>
          <w:szCs w:val="28"/>
        </w:rPr>
        <w:t xml:space="preserve">ГОСУДАРСТВЕННЫЙ  КОНТРАКТ </w:t>
      </w:r>
    </w:p>
    <w:p w:rsidR="00837BD0" w:rsidRPr="0029090A" w:rsidRDefault="00837BD0" w:rsidP="00837BD0">
      <w:pPr>
        <w:widowControl w:val="0"/>
        <w:spacing w:after="0" w:line="240" w:lineRule="auto"/>
        <w:jc w:val="center"/>
        <w:rPr>
          <w:rFonts w:ascii="Times New Roman" w:hAnsi="Times New Roman"/>
          <w:b/>
          <w:sz w:val="24"/>
          <w:szCs w:val="24"/>
        </w:rPr>
      </w:pPr>
      <w:r>
        <w:rPr>
          <w:rFonts w:ascii="Times New Roman" w:hAnsi="Times New Roman"/>
          <w:b/>
          <w:sz w:val="24"/>
          <w:szCs w:val="24"/>
        </w:rPr>
        <w:t>в</w:t>
      </w:r>
      <w:r w:rsidRPr="0029090A">
        <w:rPr>
          <w:rFonts w:ascii="Times New Roman" w:hAnsi="Times New Roman"/>
          <w:b/>
          <w:sz w:val="24"/>
          <w:szCs w:val="24"/>
        </w:rPr>
        <w:t xml:space="preserve">ыполнение подрядных работ по строительству объекта "Строительство спортивного комплекса в </w:t>
      </w:r>
      <w:proofErr w:type="spellStart"/>
      <w:r w:rsidRPr="0029090A">
        <w:rPr>
          <w:rFonts w:ascii="Times New Roman" w:hAnsi="Times New Roman"/>
          <w:b/>
          <w:sz w:val="24"/>
          <w:szCs w:val="24"/>
        </w:rPr>
        <w:t>р.п</w:t>
      </w:r>
      <w:proofErr w:type="spellEnd"/>
      <w:r w:rsidRPr="0029090A">
        <w:rPr>
          <w:rFonts w:ascii="Times New Roman" w:hAnsi="Times New Roman"/>
          <w:b/>
          <w:sz w:val="24"/>
          <w:szCs w:val="24"/>
        </w:rPr>
        <w:t>. Ордынское. 1-й этап - футбольное поле с искусственным покрытием"</w:t>
      </w:r>
    </w:p>
    <w:p w:rsidR="00837BD0" w:rsidRPr="00F15718" w:rsidRDefault="00837BD0" w:rsidP="00837BD0">
      <w:pPr>
        <w:widowControl w:val="0"/>
        <w:spacing w:after="0" w:line="240" w:lineRule="auto"/>
        <w:jc w:val="center"/>
        <w:rPr>
          <w:rFonts w:ascii="Times New Roman" w:hAnsi="Times New Roman"/>
          <w:sz w:val="24"/>
          <w:szCs w:val="24"/>
        </w:rPr>
      </w:pPr>
    </w:p>
    <w:p w:rsidR="00837BD0" w:rsidRPr="00FC0AB4" w:rsidRDefault="00837BD0" w:rsidP="00837BD0">
      <w:pPr>
        <w:tabs>
          <w:tab w:val="center" w:pos="4153"/>
          <w:tab w:val="right" w:pos="8306"/>
        </w:tabs>
        <w:rPr>
          <w:rFonts w:ascii="Times New Roman" w:hAnsi="Times New Roman"/>
          <w:sz w:val="24"/>
          <w:szCs w:val="24"/>
        </w:rPr>
      </w:pPr>
      <w:r w:rsidRPr="00FC0AB4">
        <w:rPr>
          <w:rFonts w:ascii="Times New Roman" w:hAnsi="Times New Roman"/>
          <w:sz w:val="24"/>
          <w:szCs w:val="24"/>
        </w:rPr>
        <w:t>г. Новосибирск                                                                                          «___» _________  201</w:t>
      </w:r>
      <w:r>
        <w:rPr>
          <w:rFonts w:ascii="Times New Roman" w:hAnsi="Times New Roman"/>
          <w:sz w:val="24"/>
          <w:szCs w:val="24"/>
        </w:rPr>
        <w:t>6</w:t>
      </w:r>
      <w:r w:rsidRPr="00FC0AB4">
        <w:rPr>
          <w:rFonts w:ascii="Times New Roman" w:hAnsi="Times New Roman"/>
          <w:sz w:val="24"/>
          <w:szCs w:val="24"/>
        </w:rPr>
        <w:t xml:space="preserve"> г.</w:t>
      </w:r>
    </w:p>
    <w:p w:rsidR="00837BD0" w:rsidRPr="00F15718" w:rsidRDefault="00837BD0" w:rsidP="00837BD0">
      <w:pPr>
        <w:widowControl w:val="0"/>
        <w:spacing w:after="0" w:line="240" w:lineRule="auto"/>
        <w:jc w:val="center"/>
        <w:rPr>
          <w:rFonts w:ascii="Times New Roman" w:hAnsi="Times New Roman"/>
          <w:sz w:val="24"/>
          <w:szCs w:val="24"/>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D0D76">
        <w:rPr>
          <w:rFonts w:ascii="Times New Roman" w:hAnsi="Times New Roman"/>
          <w:sz w:val="24"/>
          <w:szCs w:val="24"/>
        </w:rPr>
        <w:t> 05.04.2013 № 44-ФЗ «</w:t>
      </w:r>
      <w:proofErr w:type="spellStart"/>
      <w:r w:rsidRPr="00CD0D76">
        <w:rPr>
          <w:rFonts w:ascii="Times New Roman" w:hAnsi="Times New Roman"/>
          <w:sz w:val="24"/>
          <w:szCs w:val="24"/>
        </w:rPr>
        <w:t>Оконтрактной</w:t>
      </w:r>
      <w:proofErr w:type="spellEnd"/>
      <w:r w:rsidRPr="00CD0D76">
        <w:rPr>
          <w:rFonts w:ascii="Times New Roman" w:hAnsi="Times New Roman"/>
          <w:sz w:val="24"/>
          <w:szCs w:val="24"/>
        </w:rPr>
        <w:t xml:space="preserve"> системе в сфере закупок товаров, работ, услуг для обеспечения государственных и </w:t>
      </w:r>
      <w:proofErr w:type="spellStart"/>
      <w:r w:rsidRPr="00CD0D76">
        <w:rPr>
          <w:rFonts w:ascii="Times New Roman" w:hAnsi="Times New Roman"/>
          <w:sz w:val="24"/>
          <w:szCs w:val="24"/>
        </w:rPr>
        <w:t>муниципальныхнужд</w:t>
      </w:r>
      <w:proofErr w:type="spellEnd"/>
      <w:r w:rsidRPr="00CD0D76">
        <w:rPr>
          <w:rFonts w:ascii="Times New Roman" w:hAnsi="Times New Roman"/>
          <w:sz w:val="24"/>
          <w:szCs w:val="24"/>
        </w:rPr>
        <w:t>»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w:t>
      </w:r>
      <w:proofErr w:type="gramStart"/>
      <w:r>
        <w:rPr>
          <w:rFonts w:ascii="Times New Roman" w:hAnsi="Times New Roman"/>
          <w:sz w:val="24"/>
          <w:szCs w:val="24"/>
        </w:rPr>
        <w:t>от</w:t>
      </w:r>
      <w:proofErr w:type="gramEnd"/>
      <w:r>
        <w:rPr>
          <w:rFonts w:ascii="Times New Roman" w:hAnsi="Times New Roman"/>
          <w:sz w:val="24"/>
          <w:szCs w:val="24"/>
        </w:rPr>
        <w:t> </w:t>
      </w:r>
      <w:r w:rsidRPr="00CD0D76">
        <w:rPr>
          <w:rFonts w:ascii="Times New Roman" w:hAnsi="Times New Roman"/>
          <w:sz w:val="24"/>
          <w:szCs w:val="24"/>
        </w:rPr>
        <w:t xml:space="preserve">_____) заключили настоящий </w:t>
      </w:r>
      <w:r>
        <w:rPr>
          <w:rFonts w:ascii="Times New Roman" w:hAnsi="Times New Roman"/>
          <w:sz w:val="24"/>
          <w:szCs w:val="24"/>
        </w:rPr>
        <w:t xml:space="preserve">государственный </w:t>
      </w:r>
      <w:r w:rsidRPr="00CD0D76">
        <w:rPr>
          <w:rFonts w:ascii="Times New Roman" w:hAnsi="Times New Roman"/>
          <w:sz w:val="24"/>
          <w:szCs w:val="24"/>
        </w:rPr>
        <w:t>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837BD0" w:rsidRPr="00F15718" w:rsidRDefault="00837BD0" w:rsidP="00837BD0">
      <w:pPr>
        <w:widowControl w:val="0"/>
        <w:autoSpaceDE w:val="0"/>
        <w:spacing w:after="0" w:line="240" w:lineRule="auto"/>
        <w:jc w:val="center"/>
        <w:rPr>
          <w:rFonts w:ascii="Times New Roman" w:hAnsi="Times New Roman"/>
          <w:sz w:val="24"/>
          <w:szCs w:val="24"/>
        </w:rPr>
      </w:pPr>
    </w:p>
    <w:p w:rsidR="00837BD0" w:rsidRPr="00F15718" w:rsidRDefault="00837BD0" w:rsidP="00837BD0">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837BD0" w:rsidRPr="00F0078C" w:rsidRDefault="00837BD0" w:rsidP="00837BD0">
      <w:pPr>
        <w:widowControl w:val="0"/>
        <w:autoSpaceDE w:val="0"/>
        <w:spacing w:after="0" w:line="240" w:lineRule="auto"/>
        <w:jc w:val="center"/>
        <w:rPr>
          <w:rFonts w:ascii="Times New Roman" w:hAnsi="Times New Roman"/>
          <w:sz w:val="24"/>
          <w:szCs w:val="24"/>
        </w:rPr>
      </w:pPr>
    </w:p>
    <w:p w:rsidR="00837BD0" w:rsidRPr="00CD0D76" w:rsidRDefault="00837BD0" w:rsidP="00837BD0">
      <w:pPr>
        <w:keepNext/>
        <w:keepLines/>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Pr>
          <w:rFonts w:ascii="Times New Roman" w:hAnsi="Times New Roman"/>
          <w:sz w:val="24"/>
          <w:szCs w:val="24"/>
        </w:rPr>
        <w:t xml:space="preserve">строительству </w:t>
      </w:r>
      <w:r w:rsidRPr="00BE13F7">
        <w:rPr>
          <w:rFonts w:ascii="Times New Roman" w:hAnsi="Times New Roman"/>
          <w:sz w:val="24"/>
          <w:szCs w:val="24"/>
        </w:rPr>
        <w:t xml:space="preserve">(далее Работы) объекта </w:t>
      </w:r>
      <w:r w:rsidRPr="00316AAD">
        <w:rPr>
          <w:rFonts w:ascii="Times New Roman" w:hAnsi="Times New Roman"/>
          <w:sz w:val="24"/>
          <w:szCs w:val="24"/>
        </w:rPr>
        <w:t xml:space="preserve">"Строительство спортивного комплекса в </w:t>
      </w:r>
      <w:proofErr w:type="spellStart"/>
      <w:r w:rsidRPr="00316AAD">
        <w:rPr>
          <w:rFonts w:ascii="Times New Roman" w:hAnsi="Times New Roman"/>
          <w:sz w:val="24"/>
          <w:szCs w:val="24"/>
        </w:rPr>
        <w:t>р.п</w:t>
      </w:r>
      <w:proofErr w:type="spellEnd"/>
      <w:r w:rsidRPr="00316AAD">
        <w:rPr>
          <w:rFonts w:ascii="Times New Roman" w:hAnsi="Times New Roman"/>
          <w:sz w:val="24"/>
          <w:szCs w:val="24"/>
        </w:rPr>
        <w:t>. Ордынское. 1-й этап - футбольное поле с искусственным покрытием"</w:t>
      </w:r>
      <w:r w:rsidRPr="00BE13F7">
        <w:rPr>
          <w:rFonts w:ascii="Times New Roman" w:hAnsi="Times New Roman"/>
          <w:sz w:val="24"/>
          <w:szCs w:val="24"/>
        </w:rPr>
        <w:t xml:space="preserve"> (</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837BD0" w:rsidRPr="00CD0D76" w:rsidRDefault="00837BD0" w:rsidP="00837BD0">
      <w:pPr>
        <w:widowControl w:val="0"/>
        <w:autoSpaceDE w:val="0"/>
        <w:spacing w:after="0" w:line="240" w:lineRule="auto"/>
        <w:ind w:firstLine="709"/>
        <w:jc w:val="both"/>
        <w:rPr>
          <w:rFonts w:ascii="Times New Roman" w:hAnsi="Times New Roman"/>
          <w:b/>
          <w:sz w:val="24"/>
          <w:szCs w:val="24"/>
        </w:rPr>
      </w:pPr>
      <w:bookmarkStart w:id="0" w:name="Par1240"/>
      <w:bookmarkEnd w:id="0"/>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837BD0" w:rsidRPr="00F15718" w:rsidRDefault="00837BD0" w:rsidP="00837BD0">
      <w:pPr>
        <w:widowControl w:val="0"/>
        <w:autoSpaceDE w:val="0"/>
        <w:spacing w:after="0" w:line="240" w:lineRule="auto"/>
        <w:jc w:val="center"/>
        <w:rPr>
          <w:rFonts w:ascii="Times New Roman" w:hAnsi="Times New Roman"/>
          <w:b/>
          <w:sz w:val="24"/>
          <w:szCs w:val="24"/>
        </w:rPr>
      </w:pPr>
    </w:p>
    <w:p w:rsidR="00837BD0" w:rsidRPr="00F15718" w:rsidRDefault="00837BD0" w:rsidP="00837BD0">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837BD0" w:rsidRPr="00F15718"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2.1. Цена Контракта составляет</w:t>
      </w:r>
      <w:proofErr w:type="gramStart"/>
      <w:r w:rsidRPr="00CD0D76">
        <w:rPr>
          <w:rFonts w:ascii="Times New Roman" w:hAnsi="Times New Roman"/>
          <w:sz w:val="24"/>
          <w:szCs w:val="24"/>
        </w:rPr>
        <w:t xml:space="preserve"> ________ (___) </w:t>
      </w:r>
      <w:proofErr w:type="gramEnd"/>
      <w:r w:rsidRPr="00CD0D76">
        <w:rPr>
          <w:rFonts w:ascii="Times New Roman" w:hAnsi="Times New Roman"/>
          <w:sz w:val="24"/>
          <w:szCs w:val="24"/>
        </w:rPr>
        <w:t xml:space="preserve">рублей, </w:t>
      </w:r>
    </w:p>
    <w:p w:rsidR="00837BD0" w:rsidRPr="00CD0D76" w:rsidRDefault="00837BD0" w:rsidP="00837BD0">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837BD0" w:rsidRPr="00CD0D76" w:rsidRDefault="00837BD0" w:rsidP="00837BD0">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том числе НДС – _____% (___ процентов</w:t>
      </w:r>
      <w:proofErr w:type="gramStart"/>
      <w:r w:rsidRPr="00CD0D76">
        <w:rPr>
          <w:rFonts w:ascii="Times New Roman" w:hAnsi="Times New Roman"/>
          <w:sz w:val="24"/>
          <w:szCs w:val="24"/>
        </w:rPr>
        <w:t xml:space="preserve">), _______ (___) </w:t>
      </w:r>
      <w:proofErr w:type="gramEnd"/>
      <w:r w:rsidRPr="00CD0D76">
        <w:rPr>
          <w:rFonts w:ascii="Times New Roman" w:hAnsi="Times New Roman"/>
          <w:sz w:val="24"/>
          <w:szCs w:val="24"/>
        </w:rPr>
        <w:t xml:space="preserve">рублей (далее – </w:t>
      </w:r>
      <w:proofErr w:type="spellStart"/>
      <w:r w:rsidRPr="00CD0D76">
        <w:rPr>
          <w:rFonts w:ascii="Times New Roman" w:hAnsi="Times New Roman"/>
          <w:sz w:val="24"/>
          <w:szCs w:val="24"/>
        </w:rPr>
        <w:t>ценаКонтракта</w:t>
      </w:r>
      <w:proofErr w:type="spellEnd"/>
      <w:r w:rsidRPr="00CD0D76">
        <w:rPr>
          <w:rFonts w:ascii="Times New Roman" w:hAnsi="Times New Roman"/>
          <w:sz w:val="24"/>
          <w:szCs w:val="24"/>
        </w:rPr>
        <w:t>).</w:t>
      </w:r>
    </w:p>
    <w:p w:rsidR="00837BD0" w:rsidRPr="0058450E" w:rsidRDefault="00837BD0" w:rsidP="00837BD0">
      <w:pPr>
        <w:autoSpaceDE w:val="0"/>
        <w:autoSpaceDN w:val="0"/>
        <w:adjustRightInd w:val="0"/>
        <w:spacing w:after="0" w:line="240" w:lineRule="auto"/>
        <w:ind w:firstLine="709"/>
        <w:jc w:val="both"/>
        <w:rPr>
          <w:rFonts w:ascii="Times New Roman" w:hAnsi="Times New Roman"/>
          <w:i/>
          <w:sz w:val="24"/>
          <w:szCs w:val="24"/>
        </w:rPr>
      </w:pPr>
      <w:proofErr w:type="gramStart"/>
      <w:r w:rsidRPr="0058450E">
        <w:rPr>
          <w:rFonts w:ascii="Times New Roman" w:hAnsi="Times New Roman"/>
          <w:i/>
          <w:sz w:val="24"/>
          <w:szCs w:val="24"/>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w:t>
      </w:r>
      <w:proofErr w:type="gramEnd"/>
      <w:r w:rsidRPr="0058450E">
        <w:rPr>
          <w:rFonts w:ascii="Times New Roman" w:hAnsi="Times New Roman"/>
          <w:i/>
          <w:sz w:val="24"/>
          <w:szCs w:val="24"/>
        </w:rPr>
        <w:t xml:space="preserve"> Российской </w:t>
      </w:r>
      <w:r w:rsidRPr="0058450E">
        <w:rPr>
          <w:rFonts w:ascii="Times New Roman" w:hAnsi="Times New Roman"/>
          <w:i/>
          <w:sz w:val="24"/>
          <w:szCs w:val="24"/>
        </w:rPr>
        <w:lastRenderedPageBreak/>
        <w:t xml:space="preserve">Федерации и Федеральный фонд обязательного медицинского страхования, </w:t>
      </w:r>
      <w:proofErr w:type="spellStart"/>
      <w:r w:rsidRPr="0058450E">
        <w:rPr>
          <w:rFonts w:ascii="Times New Roman" w:hAnsi="Times New Roman"/>
          <w:i/>
          <w:sz w:val="24"/>
          <w:szCs w:val="24"/>
        </w:rPr>
        <w:t>заисключением</w:t>
      </w:r>
      <w:proofErr w:type="spellEnd"/>
      <w:r w:rsidRPr="0058450E">
        <w:rPr>
          <w:rFonts w:ascii="Times New Roman" w:hAnsi="Times New Roman"/>
          <w:i/>
          <w:sz w:val="24"/>
          <w:szCs w:val="24"/>
        </w:rPr>
        <w:t xml:space="preserve"> взносов в Фонд социального страхования Российской Федерации.</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Источник финансирования: средства областного бюджета Новосибирской области.</w:t>
      </w:r>
    </w:p>
    <w:p w:rsidR="00837BD0" w:rsidRPr="003C03AF" w:rsidRDefault="00837BD0" w:rsidP="00837BD0">
      <w:pPr>
        <w:pStyle w:val="ConsPlusNormal"/>
        <w:ind w:firstLine="567"/>
        <w:jc w:val="both"/>
        <w:rPr>
          <w:rFonts w:ascii="Times New Roman" w:hAnsi="Times New Roman" w:cs="Times New Roman"/>
          <w:sz w:val="24"/>
          <w:szCs w:val="24"/>
        </w:rPr>
      </w:pPr>
      <w:r w:rsidRPr="00627AD1">
        <w:rPr>
          <w:rFonts w:ascii="Times New Roman" w:hAnsi="Times New Roman" w:cs="Times New Roman"/>
          <w:sz w:val="24"/>
          <w:szCs w:val="24"/>
        </w:rPr>
        <w:t>Объемы ассигнований на оплату по настоящему Контракту составляют</w:t>
      </w:r>
      <w:r w:rsidRPr="003C03AF">
        <w:rPr>
          <w:rFonts w:ascii="Times New Roman" w:hAnsi="Times New Roman" w:cs="Times New Roman"/>
          <w:sz w:val="24"/>
          <w:szCs w:val="24"/>
        </w:rPr>
        <w:t xml:space="preserve"> *</w:t>
      </w:r>
      <w:r>
        <w:rPr>
          <w:rFonts w:ascii="Times New Roman" w:hAnsi="Times New Roman" w:cs="Times New Roman"/>
          <w:sz w:val="24"/>
          <w:szCs w:val="24"/>
        </w:rPr>
        <w:t>:</w:t>
      </w:r>
      <w:r w:rsidRPr="003C03AF">
        <w:rPr>
          <w:rFonts w:ascii="Times New Roman" w:hAnsi="Times New Roman" w:cs="Times New Roman"/>
          <w:sz w:val="24"/>
          <w:szCs w:val="24"/>
        </w:rPr>
        <w:t xml:space="preserve"> </w:t>
      </w:r>
    </w:p>
    <w:p w:rsidR="00837BD0" w:rsidRPr="002624AB" w:rsidRDefault="00837BD0" w:rsidP="00837BD0">
      <w:pPr>
        <w:pStyle w:val="ConsPlusNormal"/>
        <w:ind w:firstLine="567"/>
        <w:jc w:val="both"/>
        <w:rPr>
          <w:rFonts w:ascii="Times New Roman" w:hAnsi="Times New Roman" w:cs="Times New Roman"/>
          <w:sz w:val="24"/>
          <w:szCs w:val="24"/>
        </w:rPr>
      </w:pPr>
      <w:r w:rsidRPr="002624AB">
        <w:rPr>
          <w:rFonts w:ascii="Times New Roman" w:hAnsi="Times New Roman" w:cs="Times New Roman"/>
          <w:sz w:val="24"/>
          <w:szCs w:val="24"/>
        </w:rPr>
        <w:t>на 2017 год – 5 011 700,00 рублей,</w:t>
      </w:r>
    </w:p>
    <w:p w:rsidR="00837BD0" w:rsidRDefault="00837BD0" w:rsidP="00837BD0">
      <w:pPr>
        <w:pStyle w:val="ConsPlusNormal"/>
        <w:ind w:firstLine="567"/>
        <w:jc w:val="both"/>
        <w:rPr>
          <w:rFonts w:ascii="Times New Roman" w:hAnsi="Times New Roman" w:cs="Times New Roman"/>
          <w:sz w:val="24"/>
          <w:szCs w:val="24"/>
        </w:rPr>
      </w:pPr>
      <w:r w:rsidRPr="002624AB">
        <w:rPr>
          <w:rFonts w:ascii="Times New Roman" w:hAnsi="Times New Roman" w:cs="Times New Roman"/>
          <w:sz w:val="24"/>
          <w:szCs w:val="24"/>
        </w:rPr>
        <w:t>на 2018 год – 27 936 104,00 рублей.</w:t>
      </w:r>
      <w:r>
        <w:rPr>
          <w:rFonts w:ascii="Times New Roman" w:hAnsi="Times New Roman" w:cs="Times New Roman"/>
          <w:sz w:val="24"/>
          <w:szCs w:val="24"/>
        </w:rPr>
        <w:t xml:space="preserve"> </w:t>
      </w:r>
    </w:p>
    <w:p w:rsidR="00837BD0" w:rsidRDefault="00837BD0" w:rsidP="00837BD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i/>
          <w:sz w:val="24"/>
          <w:szCs w:val="24"/>
        </w:rPr>
        <w:t>при снижении цены контракта объемы ассигнований будут скорректированы пропорционально размеру снижения цены контракта</w:t>
      </w:r>
      <w:r>
        <w:rPr>
          <w:rFonts w:ascii="Times New Roman" w:hAnsi="Times New Roman" w:cs="Times New Roman"/>
          <w:sz w:val="24"/>
          <w:szCs w:val="24"/>
        </w:rPr>
        <w:t>.</w:t>
      </w:r>
    </w:p>
    <w:p w:rsidR="00837BD0" w:rsidRPr="00CD0D76" w:rsidRDefault="00837BD0" w:rsidP="00837BD0">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r>
        <w:rPr>
          <w:rFonts w:ascii="Times New Roman" w:hAnsi="Times New Roman"/>
          <w:sz w:val="24"/>
          <w:szCs w:val="24"/>
        </w:rPr>
        <w:t>.</w:t>
      </w:r>
    </w:p>
    <w:p w:rsidR="00837BD0" w:rsidRPr="00CD0D76" w:rsidRDefault="00837BD0" w:rsidP="00837BD0">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837BD0" w:rsidRPr="007C4633" w:rsidRDefault="00837BD0" w:rsidP="00837BD0">
      <w:pPr>
        <w:pStyle w:val="21"/>
        <w:rPr>
          <w:rFonts w:eastAsia="Calibri"/>
          <w:sz w:val="24"/>
          <w:szCs w:val="24"/>
        </w:rPr>
      </w:pPr>
      <w:r w:rsidRPr="007C4633">
        <w:rPr>
          <w:rFonts w:eastAsia="Calibri"/>
          <w:sz w:val="24"/>
          <w:szCs w:val="24"/>
        </w:rPr>
        <w:t>2.4. Оплата Работ осуществляется Заказчиком в следующем порядке:</w:t>
      </w:r>
    </w:p>
    <w:p w:rsidR="00837BD0" w:rsidRPr="00B870C2" w:rsidRDefault="00837BD0" w:rsidP="00837BD0">
      <w:pPr>
        <w:pStyle w:val="ConsPlusCell"/>
        <w:ind w:firstLine="709"/>
        <w:jc w:val="both"/>
        <w:rPr>
          <w:rFonts w:ascii="Times New Roman" w:eastAsia="Calibri" w:hAnsi="Times New Roman" w:cs="Times New Roman"/>
          <w:sz w:val="24"/>
          <w:szCs w:val="24"/>
        </w:rPr>
      </w:pPr>
      <w:r w:rsidRPr="00B870C2">
        <w:rPr>
          <w:rFonts w:ascii="Times New Roman" w:eastAsia="Calibri" w:hAnsi="Times New Roman" w:cs="Times New Roman"/>
          <w:sz w:val="24"/>
          <w:szCs w:val="24"/>
        </w:rPr>
        <w:t xml:space="preserve">- оплата за счет лимитов финансирования 2017 года:  работы, принятые по КС-2 и КС-3, оплачиваются путем перечисления денежных средств на расчетный счет Подрядчика в срок не позднее 31 декабря 2017 года. </w:t>
      </w:r>
    </w:p>
    <w:p w:rsidR="00837BD0" w:rsidRDefault="00837BD0" w:rsidP="00837BD0">
      <w:pPr>
        <w:pStyle w:val="ConsPlusNormal"/>
        <w:ind w:firstLine="709"/>
        <w:jc w:val="both"/>
        <w:rPr>
          <w:rFonts w:ascii="Times New Roman" w:eastAsia="Calibri" w:hAnsi="Times New Roman" w:cs="Times New Roman"/>
          <w:sz w:val="24"/>
          <w:szCs w:val="24"/>
        </w:rPr>
      </w:pPr>
      <w:r w:rsidRPr="00B870C2">
        <w:rPr>
          <w:rFonts w:ascii="Times New Roman" w:eastAsia="Calibri" w:hAnsi="Times New Roman" w:cs="Times New Roman"/>
          <w:sz w:val="24"/>
          <w:szCs w:val="24"/>
        </w:rPr>
        <w:t xml:space="preserve">- </w:t>
      </w:r>
      <w:proofErr w:type="gramStart"/>
      <w:r w:rsidRPr="00B870C2">
        <w:rPr>
          <w:rFonts w:ascii="Times New Roman" w:eastAsia="Calibri" w:hAnsi="Times New Roman" w:cs="Times New Roman"/>
          <w:sz w:val="24"/>
          <w:szCs w:val="24"/>
        </w:rPr>
        <w:t>о</w:t>
      </w:r>
      <w:proofErr w:type="gramEnd"/>
      <w:r w:rsidRPr="00B870C2">
        <w:rPr>
          <w:rFonts w:ascii="Times New Roman" w:eastAsia="Calibri" w:hAnsi="Times New Roman" w:cs="Times New Roman"/>
          <w:sz w:val="24"/>
          <w:szCs w:val="24"/>
        </w:rPr>
        <w:t>плата за счет лимитов финансирования 2018 года:  работы, принятые по КС-2 и КС-3, оплачиваются путем перечисления денежных средств на расчетный счет Подрядчика в срок не позднее 31 декабря 2018 года.</w:t>
      </w:r>
    </w:p>
    <w:p w:rsidR="00837BD0" w:rsidRPr="007C4633" w:rsidRDefault="00837BD0" w:rsidP="00837BD0">
      <w:pPr>
        <w:pStyle w:val="ConsPlusNormal"/>
        <w:ind w:firstLine="709"/>
        <w:jc w:val="both"/>
        <w:rPr>
          <w:rFonts w:ascii="Times New Roman" w:eastAsia="Calibri" w:hAnsi="Times New Roman" w:cs="Times New Roman"/>
          <w:sz w:val="24"/>
          <w:szCs w:val="24"/>
        </w:rPr>
      </w:pPr>
      <w:r w:rsidRPr="007C4633">
        <w:rPr>
          <w:rFonts w:ascii="Times New Roman" w:eastAsia="Calibri" w:hAnsi="Times New Roman" w:cs="Times New Roman"/>
          <w:sz w:val="24"/>
          <w:szCs w:val="24"/>
        </w:rPr>
        <w:t>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837BD0" w:rsidRPr="00CD0D76" w:rsidRDefault="00837BD0" w:rsidP="00837BD0">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CD0D76">
        <w:rPr>
          <w:rFonts w:ascii="Times New Roman" w:hAnsi="Times New Roman"/>
          <w:sz w:val="24"/>
          <w:szCs w:val="24"/>
        </w:rPr>
        <w:t>дств в р</w:t>
      </w:r>
      <w:proofErr w:type="gramEnd"/>
      <w:r w:rsidRPr="00CD0D76">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837BD0" w:rsidRPr="00F27A42" w:rsidRDefault="00837BD0" w:rsidP="00837BD0">
      <w:pPr>
        <w:widowControl w:val="0"/>
        <w:autoSpaceDE w:val="0"/>
        <w:autoSpaceDN w:val="0"/>
        <w:adjustRightInd w:val="0"/>
        <w:spacing w:after="0" w:line="240" w:lineRule="auto"/>
        <w:ind w:firstLine="709"/>
        <w:jc w:val="both"/>
        <w:outlineLvl w:val="1"/>
        <w:rPr>
          <w:rFonts w:ascii="Times New Roman" w:hAnsi="Times New Roman"/>
          <w:sz w:val="24"/>
          <w:szCs w:val="24"/>
        </w:rPr>
      </w:pPr>
      <w:r w:rsidRPr="00CD0D76">
        <w:rPr>
          <w:rFonts w:ascii="Times New Roman" w:hAnsi="Times New Roman"/>
          <w:sz w:val="24"/>
          <w:szCs w:val="24"/>
        </w:rPr>
        <w:t xml:space="preserve">2.5. Цена Контракта может быть снижена по соглашению Сторон без </w:t>
      </w:r>
      <w:proofErr w:type="gramStart"/>
      <w:r w:rsidRPr="00CD0D76">
        <w:rPr>
          <w:rFonts w:ascii="Times New Roman" w:hAnsi="Times New Roman"/>
          <w:sz w:val="24"/>
          <w:szCs w:val="24"/>
        </w:rPr>
        <w:t>изменения</w:t>
      </w:r>
      <w:proofErr w:type="gramEnd"/>
      <w:r w:rsidRPr="00CD0D76">
        <w:rPr>
          <w:rFonts w:ascii="Times New Roman" w:hAnsi="Times New Roman"/>
          <w:sz w:val="24"/>
          <w:szCs w:val="24"/>
        </w:rPr>
        <w:t xml:space="preserve"> предусмотренного Контрактом объема работы, качества выполняемой работы и иных условий </w:t>
      </w:r>
      <w:r w:rsidRPr="00F27A42">
        <w:rPr>
          <w:rFonts w:ascii="Times New Roman" w:hAnsi="Times New Roman"/>
          <w:sz w:val="24"/>
          <w:szCs w:val="24"/>
        </w:rPr>
        <w:t>Контракта. При этом Стороны составляют и подписывают дополнительное соглашение к Контракту.</w:t>
      </w:r>
    </w:p>
    <w:p w:rsidR="00837BD0" w:rsidRPr="00F27A42" w:rsidRDefault="00837BD0" w:rsidP="00837BD0">
      <w:pPr>
        <w:widowControl w:val="0"/>
        <w:autoSpaceDE w:val="0"/>
        <w:autoSpaceDN w:val="0"/>
        <w:spacing w:after="0" w:line="240" w:lineRule="auto"/>
        <w:ind w:firstLine="709"/>
        <w:jc w:val="both"/>
        <w:rPr>
          <w:rFonts w:ascii="Times New Roman" w:hAnsi="Times New Roman"/>
          <w:sz w:val="24"/>
          <w:szCs w:val="24"/>
        </w:rPr>
      </w:pPr>
      <w:r w:rsidRPr="00E2572C">
        <w:rPr>
          <w:rFonts w:ascii="Times New Roman" w:hAnsi="Times New Roman"/>
          <w:sz w:val="24"/>
          <w:szCs w:val="24"/>
        </w:rPr>
        <w:t xml:space="preserve">2.6. Определение стоимости фактически выполненных работ </w:t>
      </w:r>
      <w:proofErr w:type="gramStart"/>
      <w:r w:rsidRPr="00E2572C">
        <w:rPr>
          <w:rFonts w:ascii="Times New Roman" w:hAnsi="Times New Roman"/>
          <w:sz w:val="24"/>
          <w:szCs w:val="24"/>
        </w:rPr>
        <w:t>производится базисно-индексным методом по сборникам ТЕР</w:t>
      </w:r>
      <w:proofErr w:type="gramEnd"/>
      <w:r w:rsidRPr="00E2572C">
        <w:rPr>
          <w:rFonts w:ascii="Times New Roman" w:hAnsi="Times New Roman"/>
          <w:sz w:val="24"/>
          <w:szCs w:val="24"/>
        </w:rPr>
        <w:t xml:space="preserve"> в редакции 2009 года с переводом в текущий уровень цен в соответствии с индексами по видам работ на 4 квартал 2015 года, разработанными Западно-Сибирским центром ценообразования. При определении стоимости фактически выполненных работ за текущий месяц используется понижающий коэффициент, полученный путем деления цены Контракта (п.2.1) на начальную (максимальную) цену контракта (понижающий коэффициент применяется к итогу до начисления НДС). Размер понижающего коэффициента __________</w:t>
      </w:r>
    </w:p>
    <w:p w:rsidR="00837BD0" w:rsidRPr="00F27A42" w:rsidRDefault="00837BD0" w:rsidP="00837BD0">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2.</w:t>
      </w:r>
      <w:r>
        <w:rPr>
          <w:rFonts w:ascii="Times New Roman" w:hAnsi="Times New Roman"/>
          <w:sz w:val="24"/>
          <w:szCs w:val="24"/>
        </w:rPr>
        <w:t>7</w:t>
      </w:r>
      <w:r w:rsidRPr="00F27A42">
        <w:rPr>
          <w:rFonts w:ascii="Times New Roman" w:hAnsi="Times New Roman"/>
          <w:sz w:val="24"/>
          <w:szCs w:val="24"/>
        </w:rPr>
        <w:t>. Основанием для оплаты за выполненные работы являются:</w:t>
      </w:r>
    </w:p>
    <w:p w:rsidR="00837BD0" w:rsidRPr="00F27A42" w:rsidRDefault="00837BD0" w:rsidP="00837BD0">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-Акт приемки выполненных работ (КС-2), подписанный обеими сторонами;</w:t>
      </w:r>
    </w:p>
    <w:p w:rsidR="00837BD0" w:rsidRPr="00F27A42" w:rsidRDefault="00837BD0" w:rsidP="00837BD0">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-Справка о стоимости выполненных работ и затрат (КС-3), подписанная обеими Сторонами;</w:t>
      </w:r>
    </w:p>
    <w:p w:rsidR="00837BD0" w:rsidRPr="00F27A42" w:rsidRDefault="00837BD0" w:rsidP="00837BD0">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-Счет-фактура Подрядчика (настоящее условие не применяется в случае, если Подрядчик не является плательщиком НДС).</w:t>
      </w:r>
    </w:p>
    <w:p w:rsidR="00837BD0" w:rsidRPr="00F27A42" w:rsidRDefault="00837BD0" w:rsidP="00837BD0">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2.8</w:t>
      </w:r>
      <w:r w:rsidRPr="00F27A42">
        <w:rPr>
          <w:rFonts w:ascii="Times New Roman" w:hAnsi="Times New Roman"/>
          <w:sz w:val="24"/>
          <w:szCs w:val="24"/>
        </w:rPr>
        <w:t xml:space="preserve">.Оплата работ по возведению временных зданий и сооружений, а также работ, </w:t>
      </w:r>
      <w:r w:rsidRPr="00F27A42">
        <w:rPr>
          <w:rFonts w:ascii="Times New Roman" w:hAnsi="Times New Roman"/>
          <w:sz w:val="24"/>
          <w:szCs w:val="24"/>
        </w:rPr>
        <w:lastRenderedPageBreak/>
        <w:t>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согласовывается Заказчиком. Основанием для оплаты являют</w:t>
      </w:r>
      <w:r>
        <w:rPr>
          <w:rFonts w:ascii="Times New Roman" w:hAnsi="Times New Roman"/>
          <w:sz w:val="24"/>
          <w:szCs w:val="24"/>
        </w:rPr>
        <w:t>ся документы, указанные в п. 2.7</w:t>
      </w:r>
      <w:r w:rsidRPr="00F27A42">
        <w:rPr>
          <w:rFonts w:ascii="Times New Roman" w:hAnsi="Times New Roman"/>
          <w:sz w:val="24"/>
          <w:szCs w:val="24"/>
        </w:rPr>
        <w:t xml:space="preserve"> настоящего Контракта. Подрядчик за счет собственных средств разрабатывает сметную документацию на указанные работы и утверждает ее у Заказчика.</w:t>
      </w:r>
    </w:p>
    <w:p w:rsidR="00837BD0" w:rsidRPr="00CD0D76" w:rsidRDefault="00837BD0" w:rsidP="00837BD0">
      <w:pPr>
        <w:pStyle w:val="ConsPlusNormal"/>
        <w:widowControl w:val="0"/>
        <w:suppressAutoHyphens w:val="0"/>
        <w:ind w:firstLine="709"/>
        <w:jc w:val="both"/>
        <w:rPr>
          <w:rFonts w:ascii="Times New Roman" w:eastAsia="Calibri" w:hAnsi="Times New Roman" w:cs="Times New Roman"/>
          <w:sz w:val="24"/>
          <w:szCs w:val="24"/>
        </w:rPr>
      </w:pPr>
      <w:r w:rsidRPr="00F27A42">
        <w:rPr>
          <w:rFonts w:ascii="Times New Roman" w:hAnsi="Times New Roman" w:cs="Times New Roman"/>
          <w:sz w:val="24"/>
          <w:szCs w:val="24"/>
        </w:rPr>
        <w:t>2.</w:t>
      </w:r>
      <w:r>
        <w:rPr>
          <w:rFonts w:ascii="Times New Roman" w:hAnsi="Times New Roman" w:cs="Times New Roman"/>
          <w:sz w:val="24"/>
          <w:szCs w:val="24"/>
        </w:rPr>
        <w:t>9</w:t>
      </w:r>
      <w:r w:rsidRPr="00F27A42">
        <w:rPr>
          <w:rFonts w:ascii="Times New Roman" w:hAnsi="Times New Roman" w:cs="Times New Roman"/>
          <w:sz w:val="24"/>
          <w:szCs w:val="24"/>
        </w:rPr>
        <w:t>. По предложению Заказчика предусмотренный Контрактом</w:t>
      </w:r>
      <w:r w:rsidRPr="00CD0D76">
        <w:rPr>
          <w:rFonts w:ascii="Times New Roman" w:hAnsi="Times New Roman" w:cs="Times New Roman"/>
          <w:sz w:val="24"/>
          <w:szCs w:val="24"/>
        </w:rPr>
        <w:t xml:space="preserve">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837BD0" w:rsidRPr="00DD2059" w:rsidRDefault="00837BD0" w:rsidP="00837BD0">
      <w:pPr>
        <w:widowControl w:val="0"/>
        <w:autoSpaceDE w:val="0"/>
        <w:spacing w:after="0" w:line="240" w:lineRule="auto"/>
        <w:jc w:val="center"/>
        <w:rPr>
          <w:rFonts w:ascii="Times New Roman" w:hAnsi="Times New Roman"/>
          <w:b/>
          <w:sz w:val="24"/>
          <w:szCs w:val="24"/>
        </w:rPr>
      </w:pPr>
    </w:p>
    <w:p w:rsidR="00837BD0" w:rsidRPr="00DD2059" w:rsidRDefault="00837BD0" w:rsidP="00837BD0">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837BD0" w:rsidRPr="00DD2059"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 Подрядчик выполняет Работы в соответствии с Описанием объекта закупки.</w:t>
      </w:r>
    </w:p>
    <w:p w:rsidR="00837BD0" w:rsidRPr="00E46A68" w:rsidRDefault="00837BD0" w:rsidP="00837BD0">
      <w:pPr>
        <w:pStyle w:val="af4"/>
        <w:ind w:firstLine="709"/>
        <w:jc w:val="both"/>
        <w:rPr>
          <w:rFonts w:ascii="Times New Roman" w:eastAsia="Calibri" w:hAnsi="Times New Roman" w:cs="Times New Roman"/>
        </w:rPr>
      </w:pPr>
      <w:r w:rsidRPr="00CD0D76">
        <w:rPr>
          <w:rFonts w:ascii="Times New Roman" w:hAnsi="Times New Roman"/>
        </w:rPr>
        <w:t xml:space="preserve">3.2. Место выполнения Работ: </w:t>
      </w:r>
      <w:r w:rsidRPr="00457754">
        <w:rPr>
          <w:rFonts w:ascii="Times New Roman" w:eastAsia="Calibri" w:hAnsi="Times New Roman" w:cs="Times New Roman"/>
        </w:rPr>
        <w:t xml:space="preserve">Новосибирская область, Ордынский район, </w:t>
      </w:r>
      <w:proofErr w:type="spellStart"/>
      <w:r w:rsidRPr="00457754">
        <w:rPr>
          <w:rFonts w:ascii="Times New Roman" w:eastAsia="Calibri" w:hAnsi="Times New Roman" w:cs="Times New Roman"/>
        </w:rPr>
        <w:t>р.п</w:t>
      </w:r>
      <w:proofErr w:type="spellEnd"/>
      <w:r w:rsidRPr="00457754">
        <w:rPr>
          <w:rFonts w:ascii="Times New Roman" w:eastAsia="Calibri" w:hAnsi="Times New Roman" w:cs="Times New Roman"/>
        </w:rPr>
        <w:t xml:space="preserve">. </w:t>
      </w:r>
      <w:proofErr w:type="gramStart"/>
      <w:r w:rsidRPr="00457754">
        <w:rPr>
          <w:rFonts w:ascii="Times New Roman" w:eastAsia="Calibri" w:hAnsi="Times New Roman" w:cs="Times New Roman"/>
        </w:rPr>
        <w:t>Ордынское</w:t>
      </w:r>
      <w:proofErr w:type="gramEnd"/>
      <w:r w:rsidRPr="00457754">
        <w:rPr>
          <w:rFonts w:ascii="Times New Roman" w:eastAsia="Calibri" w:hAnsi="Times New Roman" w:cs="Times New Roman"/>
        </w:rPr>
        <w:t>, ул. Октябрьская, 1, кадастровый номер 54:20:010302:9</w:t>
      </w:r>
      <w:r>
        <w:rPr>
          <w:rFonts w:ascii="Times New Roman" w:eastAsia="Calibri" w:hAnsi="Times New Roman" w:cs="Times New Roman"/>
        </w:rPr>
        <w:t>.</w:t>
      </w:r>
    </w:p>
    <w:p w:rsidR="00837BD0" w:rsidRPr="00CD0D76" w:rsidRDefault="00837BD0" w:rsidP="00837BD0">
      <w:pPr>
        <w:pStyle w:val="af4"/>
        <w:ind w:firstLine="709"/>
        <w:jc w:val="both"/>
        <w:rPr>
          <w:rFonts w:ascii="Times New Roman" w:hAnsi="Times New Roman" w:cs="Times New Roman"/>
        </w:rPr>
      </w:pPr>
      <w:r w:rsidRPr="00CD0D76">
        <w:rPr>
          <w:rFonts w:ascii="Times New Roman" w:hAnsi="Times New Roman" w:cs="Times New Roman"/>
        </w:rPr>
        <w:t>3.3</w:t>
      </w:r>
      <w:bookmarkStart w:id="1" w:name="Par1261"/>
      <w:bookmarkEnd w:id="1"/>
      <w:r w:rsidRPr="00CD0D76">
        <w:rPr>
          <w:rFonts w:ascii="Times New Roman" w:hAnsi="Times New Roman" w:cs="Times New Roman"/>
        </w:rPr>
        <w:t xml:space="preserve">. Начало выполнения Работ по Контракту </w:t>
      </w:r>
      <w:proofErr w:type="gramStart"/>
      <w:r w:rsidRPr="00CD0D76">
        <w:rPr>
          <w:rFonts w:ascii="Times New Roman" w:hAnsi="Times New Roman" w:cs="Times New Roman"/>
        </w:rPr>
        <w:t>–</w:t>
      </w:r>
      <w:r w:rsidRPr="00044B7B">
        <w:rPr>
          <w:rFonts w:ascii="Times New Roman" w:eastAsia="Calibri" w:hAnsi="Times New Roman" w:cs="Times New Roman"/>
        </w:rPr>
        <w:t>н</w:t>
      </w:r>
      <w:proofErr w:type="gramEnd"/>
      <w:r w:rsidRPr="00044B7B">
        <w:rPr>
          <w:rFonts w:ascii="Times New Roman" w:eastAsia="Calibri" w:hAnsi="Times New Roman" w:cs="Times New Roman"/>
        </w:rPr>
        <w:t xml:space="preserve">е позднее </w:t>
      </w:r>
      <w:r w:rsidRPr="003E732D">
        <w:rPr>
          <w:rFonts w:ascii="Times New Roman" w:eastAsia="Calibri" w:hAnsi="Times New Roman" w:cs="Times New Roman"/>
        </w:rPr>
        <w:t>7</w:t>
      </w:r>
      <w:r w:rsidRPr="00044B7B">
        <w:rPr>
          <w:rFonts w:ascii="Times New Roman" w:eastAsia="Calibri" w:hAnsi="Times New Roman" w:cs="Times New Roman"/>
        </w:rPr>
        <w:t xml:space="preserve"> (</w:t>
      </w:r>
      <w:r>
        <w:rPr>
          <w:rFonts w:ascii="Times New Roman" w:eastAsia="Calibri" w:hAnsi="Times New Roman" w:cs="Times New Roman"/>
        </w:rPr>
        <w:t>семи</w:t>
      </w:r>
      <w:r w:rsidRPr="00044B7B">
        <w:rPr>
          <w:rFonts w:ascii="Times New Roman" w:eastAsia="Calibri" w:hAnsi="Times New Roman" w:cs="Times New Roman"/>
        </w:rPr>
        <w:t xml:space="preserve">)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837BD0" w:rsidRDefault="00837BD0" w:rsidP="00837BD0">
      <w:pPr>
        <w:pStyle w:val="af4"/>
        <w:keepNext/>
        <w:keepLines/>
        <w:suppressAutoHyphens w:val="0"/>
        <w:ind w:firstLine="709"/>
        <w:jc w:val="both"/>
        <w:rPr>
          <w:rFonts w:ascii="Times New Roman" w:hAnsi="Times New Roman" w:cs="Times New Roman"/>
        </w:rPr>
      </w:pPr>
      <w:r w:rsidRPr="00CD0D76">
        <w:rPr>
          <w:rFonts w:ascii="Times New Roman" w:hAnsi="Times New Roman" w:cs="Times New Roman"/>
        </w:rPr>
        <w:t xml:space="preserve">3.4. Срок окончания выполнения Работ, до истечения которого должен быть передан результат Работ – </w:t>
      </w:r>
      <w:r>
        <w:rPr>
          <w:rFonts w:ascii="Times New Roman" w:hAnsi="Times New Roman" w:cs="Times New Roman"/>
        </w:rPr>
        <w:t xml:space="preserve"> </w:t>
      </w:r>
      <w:r w:rsidRPr="00457754">
        <w:rPr>
          <w:rFonts w:ascii="Times New Roman" w:hAnsi="Times New Roman" w:cs="Times New Roman"/>
        </w:rPr>
        <w:t>до 01.12.2016 года</w:t>
      </w:r>
      <w:r>
        <w:rPr>
          <w:rFonts w:ascii="Times New Roman" w:hAnsi="Times New Roman" w:cs="Times New Roman"/>
        </w:rPr>
        <w:t>.</w:t>
      </w:r>
    </w:p>
    <w:p w:rsidR="00837BD0" w:rsidRPr="00CD0D76" w:rsidRDefault="00837BD0" w:rsidP="00837BD0">
      <w:pPr>
        <w:pStyle w:val="ad"/>
        <w:widowControl w:val="0"/>
        <w:tabs>
          <w:tab w:val="left" w:pos="709"/>
        </w:tabs>
        <w:suppressAutoHyphens w:val="0"/>
        <w:autoSpaceDE w:val="0"/>
        <w:spacing w:after="0"/>
        <w:ind w:firstLine="709"/>
        <w:rPr>
          <w:iCs/>
          <w:color w:val="auto"/>
          <w:szCs w:val="24"/>
        </w:rPr>
      </w:pPr>
      <w:r w:rsidRPr="00CD0D76">
        <w:rPr>
          <w:iCs/>
          <w:color w:val="auto"/>
          <w:szCs w:val="24"/>
        </w:rPr>
        <w:t>3.5. Заказчик вправе осуществлять контроль и надзор за ходом и качеством выполняемых Работ, с</w:t>
      </w:r>
      <w:r>
        <w:rPr>
          <w:iCs/>
          <w:color w:val="auto"/>
          <w:szCs w:val="24"/>
        </w:rPr>
        <w:t>облюдением сроков их выполнения</w:t>
      </w:r>
      <w:r w:rsidRPr="00CD0D76">
        <w:rPr>
          <w:iCs/>
          <w:color w:val="auto"/>
          <w:szCs w:val="24"/>
        </w:rPr>
        <w:t>,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837BD0" w:rsidRPr="00CD0D76" w:rsidRDefault="00837BD0" w:rsidP="00837BD0">
      <w:pPr>
        <w:pStyle w:val="ad"/>
        <w:widowControl w:val="0"/>
        <w:tabs>
          <w:tab w:val="left" w:pos="709"/>
        </w:tabs>
        <w:suppressAutoHyphens w:val="0"/>
        <w:autoSpaceDE w:val="0"/>
        <w:spacing w:after="0"/>
        <w:ind w:firstLine="709"/>
        <w:rPr>
          <w:iCs/>
          <w:color w:val="auto"/>
          <w:szCs w:val="24"/>
        </w:rPr>
      </w:pPr>
      <w:r w:rsidRPr="00150C94">
        <w:rPr>
          <w:iCs/>
          <w:color w:val="auto"/>
          <w:szCs w:val="24"/>
        </w:rPr>
        <w:t>При обнаружении отступлений от условий Контракта, которые могут ухудшить качество</w:t>
      </w:r>
      <w:r w:rsidRPr="00CD0D76">
        <w:rPr>
          <w:iCs/>
          <w:color w:val="auto"/>
          <w:szCs w:val="24"/>
        </w:rPr>
        <w:t xml:space="preserve"> работ, или ины</w:t>
      </w:r>
      <w:r>
        <w:rPr>
          <w:iCs/>
          <w:color w:val="auto"/>
          <w:szCs w:val="24"/>
        </w:rPr>
        <w:t>х</w:t>
      </w:r>
      <w:r w:rsidRPr="00CD0D76">
        <w:rPr>
          <w:iCs/>
          <w:color w:val="auto"/>
          <w:szCs w:val="24"/>
        </w:rPr>
        <w:t xml:space="preserve"> </w:t>
      </w:r>
      <w:proofErr w:type="spellStart"/>
      <w:r w:rsidRPr="00CD0D76">
        <w:rPr>
          <w:iCs/>
          <w:color w:val="auto"/>
          <w:szCs w:val="24"/>
        </w:rPr>
        <w:t>недостатк</w:t>
      </w:r>
      <w:r>
        <w:rPr>
          <w:iCs/>
          <w:color w:val="auto"/>
          <w:szCs w:val="24"/>
        </w:rPr>
        <w:t>ов</w:t>
      </w:r>
      <w:r w:rsidRPr="00CD0D76">
        <w:rPr>
          <w:iCs/>
          <w:color w:val="auto"/>
          <w:szCs w:val="24"/>
        </w:rPr>
        <w:t>Заказчик</w:t>
      </w:r>
      <w:proofErr w:type="spellEnd"/>
      <w:r w:rsidRPr="00CD0D76">
        <w:rPr>
          <w:iCs/>
          <w:color w:val="auto"/>
          <w:szCs w:val="24"/>
        </w:rPr>
        <w:t xml:space="preserve"> обязан немедленно заявить об этом Подрядчику.</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837BD0" w:rsidRPr="00DD2059" w:rsidRDefault="00837BD0" w:rsidP="00837BD0">
      <w:pPr>
        <w:widowControl w:val="0"/>
        <w:autoSpaceDE w:val="0"/>
        <w:spacing w:after="0" w:line="240" w:lineRule="auto"/>
        <w:jc w:val="center"/>
        <w:rPr>
          <w:rFonts w:ascii="Times New Roman" w:hAnsi="Times New Roman"/>
          <w:i/>
          <w:sz w:val="24"/>
          <w:szCs w:val="24"/>
        </w:rPr>
      </w:pPr>
    </w:p>
    <w:p w:rsidR="00837BD0" w:rsidRPr="00DD2059" w:rsidRDefault="00837BD0" w:rsidP="00837BD0">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837BD0" w:rsidRPr="00CD0D76" w:rsidRDefault="00837BD0" w:rsidP="00837BD0">
      <w:pPr>
        <w:widowControl w:val="0"/>
        <w:spacing w:after="0" w:line="240" w:lineRule="auto"/>
        <w:ind w:right="-40" w:firstLine="709"/>
        <w:jc w:val="both"/>
        <w:rPr>
          <w:rFonts w:ascii="Times New Roman" w:hAnsi="Times New Roman"/>
          <w:sz w:val="24"/>
          <w:szCs w:val="24"/>
        </w:rPr>
      </w:pPr>
      <w:r w:rsidRPr="00CD0D76">
        <w:rPr>
          <w:rFonts w:ascii="Times New Roman" w:hAnsi="Times New Roman"/>
          <w:sz w:val="24"/>
          <w:szCs w:val="24"/>
        </w:rPr>
        <w:t>4.1. Заказчик производит поэтапную приемку выполненных Работ</w:t>
      </w:r>
      <w:r>
        <w:rPr>
          <w:rFonts w:ascii="Times New Roman" w:hAnsi="Times New Roman"/>
          <w:sz w:val="24"/>
          <w:szCs w:val="24"/>
        </w:rPr>
        <w:t>.</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Сдача Подрядчиком и приемка Заказчиком соответствующего этапа Работ и оформляются подписанием </w:t>
      </w:r>
      <w:proofErr w:type="gramStart"/>
      <w:r w:rsidRPr="00CD0D76">
        <w:rPr>
          <w:rFonts w:ascii="Times New Roman" w:hAnsi="Times New Roman"/>
          <w:sz w:val="24"/>
          <w:szCs w:val="24"/>
        </w:rPr>
        <w:t>акта приемки этапа строительства объекта</w:t>
      </w:r>
      <w:proofErr w:type="gramEnd"/>
      <w:r w:rsidRPr="00CD0D76">
        <w:rPr>
          <w:rFonts w:ascii="Times New Roman" w:hAnsi="Times New Roman"/>
          <w:sz w:val="24"/>
          <w:szCs w:val="24"/>
        </w:rPr>
        <w:t>.</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даты завершения этапа выполнения работ по строительству Объекта обязан:</w:t>
      </w:r>
    </w:p>
    <w:p w:rsidR="00837BD0" w:rsidRPr="00CD0D76" w:rsidRDefault="00837BD0" w:rsidP="00837BD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завершении этапа Работ и необходимости приступить к приемке результата этапа Работ;</w:t>
      </w:r>
    </w:p>
    <w:p w:rsidR="00837BD0" w:rsidRPr="00CD0D76" w:rsidRDefault="00837BD0" w:rsidP="00837BD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подготовить результаты этапа Работ к сдаче Заказчику с комплектом необходимой </w:t>
      </w:r>
      <w:r w:rsidRPr="00CD0D76">
        <w:rPr>
          <w:rFonts w:ascii="Times New Roman" w:hAnsi="Times New Roman"/>
          <w:sz w:val="24"/>
          <w:szCs w:val="24"/>
        </w:rPr>
        <w:lastRenderedPageBreak/>
        <w:t>исполнительной документации в соответствии с Описанием объекта закупки.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4.3. 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с даты получения письменного уведомления Подрядчика о готовности обязан приступить к приемке результата этапа Работ.</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4.4. Подрядчик предъявляет Заказчику (приемочной комиссии) этап Работ с комплектом исполнительной документации и проектом акта приемки этапа строительства объекта (в </w:t>
      </w:r>
      <w:r>
        <w:rPr>
          <w:rFonts w:ascii="Times New Roman" w:hAnsi="Times New Roman"/>
          <w:sz w:val="24"/>
          <w:szCs w:val="24"/>
        </w:rPr>
        <w:t>2-х</w:t>
      </w:r>
      <w:r w:rsidRPr="00CD0D76">
        <w:rPr>
          <w:rFonts w:ascii="Times New Roman" w:hAnsi="Times New Roman"/>
          <w:sz w:val="24"/>
          <w:szCs w:val="24"/>
        </w:rPr>
        <w:t xml:space="preserve"> экземплярах).</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4.5. </w:t>
      </w:r>
      <w:proofErr w:type="gramStart"/>
      <w:r w:rsidRPr="00CD0D76">
        <w:rPr>
          <w:rFonts w:ascii="Times New Roman" w:hAnsi="Times New Roman"/>
          <w:sz w:val="24"/>
          <w:szCs w:val="24"/>
        </w:rPr>
        <w:t>В случае, если в ходе приемки этапа Работ будут выявлены отдельные недостатки (дефекты), которые не позволят производить нормальную эксплуатацию Объекта в</w:t>
      </w:r>
      <w:r>
        <w:rPr>
          <w:rFonts w:ascii="Times New Roman" w:hAnsi="Times New Roman"/>
          <w:sz w:val="24"/>
          <w:szCs w:val="24"/>
        </w:rPr>
        <w:t> </w:t>
      </w:r>
      <w:r w:rsidRPr="00CD0D76">
        <w:rPr>
          <w:rFonts w:ascii="Times New Roman" w:hAnsi="Times New Roman"/>
          <w:sz w:val="24"/>
          <w:szCs w:val="24"/>
        </w:rPr>
        <w:t xml:space="preserve">соответствии с его целевым назначением, Заказчик составляет протокол о недостатках (дефектах), </w:t>
      </w:r>
      <w:r w:rsidRPr="000B2EDD">
        <w:rPr>
          <w:rFonts w:ascii="Times New Roman" w:hAnsi="Times New Roman"/>
          <w:sz w:val="24"/>
          <w:szCs w:val="24"/>
        </w:rPr>
        <w:t>в котором указывается перечень и характер выявленных недостатков (дефектов), а также срок, необходимый</w:t>
      </w:r>
      <w:r w:rsidRPr="00CD0D76">
        <w:rPr>
          <w:rFonts w:ascii="Times New Roman" w:hAnsi="Times New Roman"/>
          <w:sz w:val="24"/>
          <w:szCs w:val="24"/>
        </w:rPr>
        <w:t xml:space="preserve"> Подрядчику для их устранения.</w:t>
      </w:r>
      <w:proofErr w:type="gramEnd"/>
      <w:r w:rsidRPr="00CD0D76">
        <w:rPr>
          <w:rFonts w:ascii="Times New Roman" w:hAnsi="Times New Roman"/>
          <w:sz w:val="24"/>
          <w:szCs w:val="24"/>
        </w:rPr>
        <w:t xml:space="preserve"> Установленный в протоколе о недостатках (дефектах) срок их устранения при выполнении Работ не может превышать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контроль за</w:t>
      </w:r>
      <w:proofErr w:type="gramEnd"/>
      <w:r w:rsidRPr="00CD0D76">
        <w:rPr>
          <w:rFonts w:ascii="Times New Roman" w:hAnsi="Times New Roman"/>
          <w:sz w:val="24"/>
          <w:szCs w:val="24"/>
        </w:rPr>
        <w:t xml:space="preserve"> действиями Подрядчика по принятию мер по устранению недостатков (дефектов), выявленных в ходе приемки этапа Работ в</w:t>
      </w:r>
      <w:r>
        <w:rPr>
          <w:rFonts w:ascii="Times New Roman" w:hAnsi="Times New Roman"/>
          <w:sz w:val="24"/>
          <w:szCs w:val="24"/>
        </w:rPr>
        <w:t> </w:t>
      </w:r>
      <w:r w:rsidRPr="00CD0D76">
        <w:rPr>
          <w:rFonts w:ascii="Times New Roman" w:hAnsi="Times New Roman"/>
          <w:sz w:val="24"/>
          <w:szCs w:val="24"/>
        </w:rPr>
        <w:t>установленные протоколом о недостатках (дефектах) сроки.</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w:t>
      </w:r>
      <w:r>
        <w:rPr>
          <w:rFonts w:ascii="Times New Roman" w:hAnsi="Times New Roman"/>
          <w:sz w:val="24"/>
          <w:szCs w:val="24"/>
        </w:rPr>
        <w:t>токола о недостатках (дефектах)</w:t>
      </w:r>
      <w:r w:rsidRPr="00CD0D76">
        <w:rPr>
          <w:rFonts w:ascii="Times New Roman" w:hAnsi="Times New Roman"/>
          <w:sz w:val="24"/>
          <w:szCs w:val="24"/>
        </w:rPr>
        <w:t xml:space="preserve"> Заказчик самостоятельно составляет и подписывает такой протокол. Составленный и</w:t>
      </w:r>
      <w:r>
        <w:rPr>
          <w:rFonts w:ascii="Times New Roman" w:hAnsi="Times New Roman"/>
          <w:sz w:val="24"/>
          <w:szCs w:val="24"/>
        </w:rPr>
        <w:t> </w:t>
      </w:r>
      <w:r w:rsidRPr="00CD0D76">
        <w:rPr>
          <w:rFonts w:ascii="Times New Roman" w:hAnsi="Times New Roman"/>
          <w:sz w:val="24"/>
          <w:szCs w:val="24"/>
        </w:rPr>
        <w:t>подписанный таким образом протокол о недостатках (дефектах) направляется Подрядчику в</w:t>
      </w:r>
      <w:r>
        <w:rPr>
          <w:rFonts w:ascii="Times New Roman" w:hAnsi="Times New Roman"/>
          <w:sz w:val="24"/>
          <w:szCs w:val="24"/>
        </w:rPr>
        <w:t> </w:t>
      </w:r>
      <w:r w:rsidRPr="00CD0D76">
        <w:rPr>
          <w:rFonts w:ascii="Times New Roman" w:hAnsi="Times New Roman"/>
          <w:sz w:val="24"/>
          <w:szCs w:val="24"/>
        </w:rPr>
        <w:t>соответствии с пунктом 11.1 Контракта.</w:t>
      </w:r>
    </w:p>
    <w:p w:rsidR="00837BD0" w:rsidRPr="00CD0D76" w:rsidRDefault="00837BD0" w:rsidP="00837BD0">
      <w:pPr>
        <w:pStyle w:val="ad"/>
        <w:widowControl w:val="0"/>
        <w:tabs>
          <w:tab w:val="left" w:pos="9480"/>
        </w:tabs>
        <w:suppressAutoHyphens w:val="0"/>
        <w:spacing w:after="0"/>
        <w:ind w:right="-40" w:firstLine="709"/>
        <w:rPr>
          <w:color w:val="auto"/>
          <w:szCs w:val="24"/>
          <w:shd w:val="clear" w:color="auto" w:fill="FFFF00"/>
        </w:rPr>
      </w:pPr>
      <w:r>
        <w:rPr>
          <w:color w:val="auto"/>
          <w:szCs w:val="24"/>
        </w:rPr>
        <w:t>4.7. В случае не</w:t>
      </w:r>
      <w:r w:rsidRPr="00CD0D76">
        <w:rPr>
          <w:color w:val="auto"/>
          <w:szCs w:val="24"/>
        </w:rPr>
        <w:t>представления Подрядчиком</w:t>
      </w:r>
      <w:r>
        <w:rPr>
          <w:color w:val="auto"/>
          <w:szCs w:val="24"/>
        </w:rPr>
        <w:t xml:space="preserve"> исполнительной документации на </w:t>
      </w:r>
      <w:r w:rsidRPr="00CD0D76">
        <w:rPr>
          <w:color w:val="auto"/>
          <w:szCs w:val="24"/>
        </w:rPr>
        <w:t>предъявляемый к приемке этап Работ Заказчик имеет право отказать в приемке данного этапа Работ, а также в приемке последующих Работ до момента представления указанной исполнительной документации.</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4.8. Заказчик обязан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пятнадцати</w:t>
      </w:r>
      <w:r w:rsidRPr="00CD0D76">
        <w:rPr>
          <w:rFonts w:ascii="Times New Roman" w:hAnsi="Times New Roman"/>
          <w:sz w:val="24"/>
          <w:szCs w:val="24"/>
        </w:rPr>
        <w:t xml:space="preserve">) рабочих дней со дня </w:t>
      </w:r>
      <w:proofErr w:type="gramStart"/>
      <w:r w:rsidRPr="00CD0D76">
        <w:rPr>
          <w:rFonts w:ascii="Times New Roman" w:hAnsi="Times New Roman"/>
          <w:sz w:val="24"/>
          <w:szCs w:val="24"/>
        </w:rPr>
        <w:t>представления акта приемки этапа строительства объекта</w:t>
      </w:r>
      <w:proofErr w:type="gramEnd"/>
      <w:r w:rsidRPr="00CD0D76">
        <w:rPr>
          <w:rFonts w:ascii="Times New Roman" w:hAnsi="Times New Roman"/>
          <w:sz w:val="24"/>
          <w:szCs w:val="24"/>
        </w:rPr>
        <w:t xml:space="preserve">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Подписание Заказчиком акта приемки этапа строительства объекта является промежуточной приемкой Работ и не лишает Заказчика права в дальнейшем предъявлять претензии по объему и качеству Работ.</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w:t>
      </w:r>
      <w:r w:rsidRPr="00727314">
        <w:rPr>
          <w:rFonts w:ascii="Times New Roman" w:hAnsi="Times New Roman"/>
          <w:sz w:val="24"/>
          <w:szCs w:val="24"/>
        </w:rPr>
        <w:t>Заказчиком законченного строительством</w:t>
      </w:r>
      <w:r>
        <w:rPr>
          <w:rFonts w:ascii="Times New Roman" w:hAnsi="Times New Roman"/>
          <w:sz w:val="24"/>
          <w:szCs w:val="24"/>
        </w:rPr>
        <w:t xml:space="preserve"> Объекта</w:t>
      </w:r>
      <w:r w:rsidRPr="00CD0D76">
        <w:rPr>
          <w:rFonts w:ascii="Times New Roman" w:hAnsi="Times New Roman"/>
          <w:sz w:val="24"/>
          <w:szCs w:val="24"/>
        </w:rPr>
        <w:t xml:space="preserve"> несет Подрядчик.</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 Сдача Подрядчиком и приемка Заказчиком результата Работ (законченного строительством Объекта) осуществляются в следующем порядке: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4.9.1. Сдача Подрядчиком и приемка Заказчиком законченного строительством Объекта осуществляются в сроки, определенные п. 3.4 Контракта</w:t>
      </w:r>
      <w:r>
        <w:rPr>
          <w:rFonts w:ascii="Times New Roman" w:hAnsi="Times New Roman"/>
          <w:sz w:val="24"/>
          <w:szCs w:val="24"/>
        </w:rPr>
        <w:t>,</w:t>
      </w:r>
      <w:r w:rsidRPr="00CD0D76">
        <w:rPr>
          <w:rFonts w:ascii="Times New Roman" w:hAnsi="Times New Roman"/>
          <w:sz w:val="24"/>
          <w:szCs w:val="24"/>
        </w:rPr>
        <w:t xml:space="preserve"> и оформляются подписанием акта приемки закон</w:t>
      </w:r>
      <w:r>
        <w:rPr>
          <w:rFonts w:ascii="Times New Roman" w:hAnsi="Times New Roman"/>
          <w:sz w:val="24"/>
          <w:szCs w:val="24"/>
        </w:rPr>
        <w:t>ченного строительством объекта.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окончания выполнения Работ обязан:</w:t>
      </w:r>
    </w:p>
    <w:p w:rsidR="00837BD0" w:rsidRPr="00CD0D76" w:rsidRDefault="00837BD0" w:rsidP="00837BD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w:t>
      </w:r>
      <w:r>
        <w:rPr>
          <w:rFonts w:ascii="Times New Roman" w:hAnsi="Times New Roman"/>
          <w:sz w:val="24"/>
          <w:szCs w:val="24"/>
        </w:rPr>
        <w:t>го кодекса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пятнадцать</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 xml:space="preserve">4.9.4. 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(в </w:t>
      </w:r>
      <w:r>
        <w:rPr>
          <w:rFonts w:ascii="Times New Roman" w:hAnsi="Times New Roman"/>
          <w:sz w:val="24"/>
          <w:szCs w:val="24"/>
        </w:rPr>
        <w:t xml:space="preserve"> 2-х </w:t>
      </w:r>
      <w:r w:rsidRPr="00CD0D76">
        <w:rPr>
          <w:rFonts w:ascii="Times New Roman" w:hAnsi="Times New Roman"/>
          <w:sz w:val="24"/>
          <w:szCs w:val="24"/>
        </w:rPr>
        <w:t>экземплярах).</w:t>
      </w:r>
    </w:p>
    <w:p w:rsidR="00837BD0" w:rsidRDefault="00837BD0" w:rsidP="00837BD0">
      <w:pPr>
        <w:pStyle w:val="ad"/>
        <w:widowControl w:val="0"/>
        <w:tabs>
          <w:tab w:val="left" w:pos="9480"/>
        </w:tabs>
        <w:suppressAutoHyphens w:val="0"/>
        <w:spacing w:after="0"/>
        <w:ind w:right="-40" w:firstLine="709"/>
        <w:rPr>
          <w:color w:val="auto"/>
          <w:szCs w:val="24"/>
        </w:rPr>
      </w:pPr>
      <w:r>
        <w:rPr>
          <w:color w:val="auto"/>
          <w:szCs w:val="24"/>
        </w:rPr>
        <w:t>В случае не</w:t>
      </w:r>
      <w:r w:rsidRPr="00CD0D76">
        <w:rPr>
          <w:color w:val="auto"/>
          <w:szCs w:val="24"/>
        </w:rPr>
        <w:t>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837BD0" w:rsidRPr="00727314" w:rsidRDefault="00837BD0" w:rsidP="00837BD0">
      <w:pPr>
        <w:pStyle w:val="ad"/>
        <w:widowControl w:val="0"/>
        <w:tabs>
          <w:tab w:val="left" w:pos="9480"/>
        </w:tabs>
        <w:suppressAutoHyphens w:val="0"/>
        <w:spacing w:after="0"/>
        <w:ind w:right="-40" w:firstLine="709"/>
        <w:rPr>
          <w:color w:val="auto"/>
          <w:szCs w:val="24"/>
        </w:rPr>
      </w:pPr>
    </w:p>
    <w:p w:rsidR="00837BD0" w:rsidRPr="00DD2059" w:rsidRDefault="00837BD0" w:rsidP="00837BD0">
      <w:pPr>
        <w:widowControl w:val="0"/>
        <w:autoSpaceDE w:val="0"/>
        <w:spacing w:after="0" w:line="240" w:lineRule="auto"/>
        <w:jc w:val="center"/>
        <w:rPr>
          <w:rFonts w:ascii="Times New Roman" w:hAnsi="Times New Roman"/>
          <w:b/>
          <w:sz w:val="24"/>
          <w:szCs w:val="24"/>
        </w:rPr>
      </w:pPr>
      <w:bookmarkStart w:id="2" w:name="Par1447"/>
      <w:bookmarkEnd w:id="2"/>
      <w:r w:rsidRPr="00DD2059">
        <w:rPr>
          <w:rFonts w:ascii="Times New Roman" w:hAnsi="Times New Roman"/>
          <w:b/>
          <w:sz w:val="24"/>
          <w:szCs w:val="24"/>
        </w:rPr>
        <w:t>5. Права и обязанности Сторон</w:t>
      </w:r>
    </w:p>
    <w:p w:rsidR="00837BD0" w:rsidRPr="00DD2059"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837BD0" w:rsidRPr="00CD0D76" w:rsidRDefault="00837BD0" w:rsidP="00837BD0">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837BD0" w:rsidRPr="00CD0D76" w:rsidRDefault="00837BD0" w:rsidP="00837BD0">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837BD0" w:rsidRPr="00CD0D76" w:rsidRDefault="00837BD0" w:rsidP="00837BD0">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837BD0" w:rsidRPr="00CD0D76" w:rsidRDefault="00837BD0" w:rsidP="00837BD0">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837BD0" w:rsidRPr="00CD0D76" w:rsidRDefault="00837BD0" w:rsidP="00837BD0">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837BD0" w:rsidRPr="00CD0D76" w:rsidRDefault="00837BD0" w:rsidP="00837BD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 xml:space="preserve">соответствии с Контрактом, включая проведение экспертизы выполненной Работы, а также </w:t>
      </w:r>
      <w:r w:rsidRPr="00CD0D76">
        <w:rPr>
          <w:rFonts w:ascii="Times New Roman" w:hAnsi="Times New Roman"/>
          <w:sz w:val="24"/>
          <w:szCs w:val="24"/>
        </w:rPr>
        <w:lastRenderedPageBreak/>
        <w:t>отдельных этапов исполнения Контракта в соответствии с законодательством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5.2.6. Не позднее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5.2.14. Исполнять иные обязанности, предусмотренные законодательством Российской Федерации и условиями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5.3.2. Требовать своевременной оплаты выполненных Работ в соответствии с условиями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837BD0" w:rsidRPr="00CD0D76" w:rsidRDefault="00837BD0" w:rsidP="00837BD0">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837BD0" w:rsidRPr="00CD0D76" w:rsidRDefault="00837BD0" w:rsidP="00837BD0">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837BD0" w:rsidRPr="00CD0D76" w:rsidRDefault="00837BD0" w:rsidP="00837BD0">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 и Контрактом.</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837BD0" w:rsidRPr="00CD0D76" w:rsidRDefault="00837BD0" w:rsidP="00837BD0">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w:t>
      </w:r>
      <w:r w:rsidRPr="00CD0D76">
        <w:rPr>
          <w:rFonts w:ascii="Times New Roman" w:hAnsi="Times New Roman"/>
          <w:iCs/>
          <w:sz w:val="24"/>
          <w:szCs w:val="24"/>
        </w:rPr>
        <w:lastRenderedPageBreak/>
        <w:t>о необходимости проведения дополнительных Работ и увеличения сметной стоимости строительства.</w:t>
      </w:r>
      <w:bookmarkStart w:id="3" w:name="p3121"/>
      <w:bookmarkEnd w:id="3"/>
    </w:p>
    <w:p w:rsidR="00837BD0" w:rsidRPr="00CD0D76" w:rsidRDefault="00837BD0" w:rsidP="00837BD0">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10 </w:t>
      </w:r>
      <w:r w:rsidRPr="00CD0D76">
        <w:rPr>
          <w:rFonts w:ascii="Times New Roman" w:hAnsi="Times New Roman"/>
          <w:iCs/>
          <w:sz w:val="24"/>
          <w:szCs w:val="24"/>
        </w:rPr>
        <w:t>(</w:t>
      </w:r>
      <w:r>
        <w:rPr>
          <w:rFonts w:ascii="Times New Roman" w:hAnsi="Times New Roman"/>
          <w:iCs/>
          <w:sz w:val="24"/>
          <w:szCs w:val="24"/>
        </w:rPr>
        <w:t>десяти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w:t>
      </w:r>
      <w:proofErr w:type="spellStart"/>
      <w:r w:rsidRPr="003A1B3B">
        <w:rPr>
          <w:rFonts w:ascii="Times New Roman" w:hAnsi="Times New Roman"/>
          <w:sz w:val="24"/>
          <w:szCs w:val="24"/>
        </w:rPr>
        <w:t>подписывается</w:t>
      </w:r>
      <w:r w:rsidRPr="00CD0D76">
        <w:rPr>
          <w:rFonts w:ascii="Times New Roman" w:hAnsi="Times New Roman"/>
          <w:sz w:val="24"/>
          <w:szCs w:val="24"/>
        </w:rPr>
        <w:t>Заказчиком</w:t>
      </w:r>
      <w:proofErr w:type="spellEnd"/>
      <w:r w:rsidRPr="00CD0D76">
        <w:rPr>
          <w:rFonts w:ascii="Times New Roman" w:hAnsi="Times New Roman"/>
          <w:sz w:val="24"/>
          <w:szCs w:val="24"/>
        </w:rPr>
        <w:t xml:space="preserve"> в одностороннем порядке.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837BD0" w:rsidRPr="00CD0D76" w:rsidRDefault="00837BD0" w:rsidP="00837BD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 xml:space="preserve">провести рекультивацию временно занимаемых земель. При этом вывоз строительного </w:t>
      </w:r>
      <w:r w:rsidRPr="00CD0D76">
        <w:rPr>
          <w:rFonts w:ascii="Times New Roman" w:hAnsi="Times New Roman"/>
          <w:sz w:val="24"/>
          <w:szCs w:val="24"/>
        </w:rPr>
        <w:lastRenderedPageBreak/>
        <w:t>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837BD0" w:rsidRPr="00CD0D76" w:rsidRDefault="00837BD0" w:rsidP="00837BD0">
      <w:pPr>
        <w:widowControl w:val="0"/>
        <w:spacing w:after="0" w:line="240" w:lineRule="auto"/>
        <w:ind w:firstLine="709"/>
        <w:jc w:val="both"/>
        <w:rPr>
          <w:rFonts w:ascii="Times New Roman" w:hAnsi="Times New Roman"/>
          <w:sz w:val="24"/>
          <w:szCs w:val="24"/>
        </w:rPr>
      </w:pPr>
      <w:bookmarkStart w:id="4" w:name="Par1360"/>
      <w:bookmarkEnd w:id="4"/>
      <w:r w:rsidRPr="00CD0D76">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837BD0" w:rsidRPr="000B1810" w:rsidRDefault="00837BD0" w:rsidP="00837BD0">
      <w:pPr>
        <w:autoSpaceDE w:val="0"/>
        <w:autoSpaceDN w:val="0"/>
        <w:adjustRightInd w:val="0"/>
        <w:spacing w:after="0" w:line="240" w:lineRule="auto"/>
        <w:ind w:firstLine="709"/>
        <w:jc w:val="both"/>
        <w:rPr>
          <w:rFonts w:ascii="Times New Roman" w:hAnsi="Times New Roman"/>
          <w:sz w:val="24"/>
          <w:szCs w:val="24"/>
        </w:rPr>
      </w:pPr>
      <w:r w:rsidRPr="000B1810">
        <w:rPr>
          <w:rFonts w:ascii="Times New Roman" w:hAnsi="Times New Roman"/>
          <w:sz w:val="24"/>
          <w:szCs w:val="24"/>
        </w:rPr>
        <w:t>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w:t>
      </w:r>
      <w:r>
        <w:rPr>
          <w:rFonts w:ascii="Times New Roman" w:hAnsi="Times New Roman"/>
          <w:sz w:val="24"/>
          <w:szCs w:val="24"/>
        </w:rPr>
        <w:t>ерческих организаций в объеме 6</w:t>
      </w:r>
      <w:r w:rsidRPr="00A56A0A">
        <w:rPr>
          <w:rFonts w:ascii="Times New Roman" w:hAnsi="Times New Roman"/>
          <w:sz w:val="24"/>
          <w:szCs w:val="24"/>
        </w:rPr>
        <w:t>0% от цены Контракта</w:t>
      </w:r>
      <w:r w:rsidRPr="000B1810">
        <w:rPr>
          <w:rFonts w:ascii="Times New Roman" w:hAnsi="Times New Roman"/>
          <w:sz w:val="24"/>
          <w:szCs w:val="24"/>
        </w:rPr>
        <w:t>.</w:t>
      </w:r>
    </w:p>
    <w:p w:rsidR="00837BD0" w:rsidRPr="000B1810" w:rsidRDefault="00837BD0" w:rsidP="00837BD0">
      <w:pPr>
        <w:spacing w:after="0" w:line="240" w:lineRule="auto"/>
        <w:ind w:firstLine="567"/>
        <w:jc w:val="both"/>
        <w:rPr>
          <w:rFonts w:ascii="Times New Roman" w:hAnsi="Times New Roman"/>
          <w:sz w:val="24"/>
          <w:szCs w:val="24"/>
        </w:rPr>
      </w:pPr>
      <w:r w:rsidRPr="000B1810">
        <w:rPr>
          <w:rFonts w:ascii="Times New Roman" w:hAnsi="Times New Roman"/>
          <w:sz w:val="24"/>
          <w:szCs w:val="24"/>
        </w:rPr>
        <w:t>5.4.24.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837BD0" w:rsidRDefault="00837BD0" w:rsidP="00837BD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xml:space="preserve">– </w:t>
      </w:r>
      <w:proofErr w:type="spellStart"/>
      <w:r w:rsidRPr="00CD0D76">
        <w:rPr>
          <w:rFonts w:ascii="Times New Roman" w:eastAsia="Times New Roman" w:hAnsi="Times New Roman"/>
          <w:sz w:val="24"/>
          <w:szCs w:val="24"/>
        </w:rPr>
        <w:t>физическоголица</w:t>
      </w:r>
      <w:proofErr w:type="spellEnd"/>
      <w:r w:rsidRPr="00CD0D76">
        <w:rPr>
          <w:rFonts w:ascii="Times New Roman" w:eastAsia="Times New Roman" w:hAnsi="Times New Roman"/>
          <w:sz w:val="24"/>
          <w:szCs w:val="24"/>
        </w:rPr>
        <w:t xml:space="preserve">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w:t>
      </w:r>
      <w:r w:rsidRPr="00CD0D76">
        <w:rPr>
          <w:rFonts w:ascii="Times New Roman" w:eastAsia="Times New Roman" w:hAnsi="Times New Roman"/>
          <w:sz w:val="24"/>
          <w:szCs w:val="24"/>
        </w:rPr>
        <w:lastRenderedPageBreak/>
        <w:t>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837BD0" w:rsidRDefault="00837BD0" w:rsidP="00837BD0">
      <w:pPr>
        <w:widowControl w:val="0"/>
        <w:autoSpaceDE w:val="0"/>
        <w:spacing w:after="0" w:line="240" w:lineRule="auto"/>
        <w:ind w:firstLine="709"/>
        <w:jc w:val="both"/>
        <w:rPr>
          <w:rFonts w:ascii="Times New Roman" w:eastAsia="Times New Roman" w:hAnsi="Times New Roman"/>
          <w:sz w:val="24"/>
          <w:szCs w:val="24"/>
        </w:rPr>
      </w:pPr>
    </w:p>
    <w:p w:rsidR="00837BD0" w:rsidRDefault="00837BD0" w:rsidP="00837BD0">
      <w:pPr>
        <w:widowControl w:val="0"/>
        <w:autoSpaceDE w:val="0"/>
        <w:spacing w:after="0" w:line="240" w:lineRule="auto"/>
        <w:ind w:firstLine="709"/>
        <w:jc w:val="both"/>
        <w:rPr>
          <w:rFonts w:ascii="Times New Roman" w:eastAsia="Times New Roman" w:hAnsi="Times New Roman"/>
          <w:sz w:val="24"/>
          <w:szCs w:val="24"/>
        </w:rPr>
      </w:pPr>
    </w:p>
    <w:p w:rsidR="00837BD0" w:rsidRPr="00A90047" w:rsidRDefault="00837BD0" w:rsidP="00837BD0">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837BD0" w:rsidRPr="00A90047"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837BD0" w:rsidRPr="00CD0D76" w:rsidRDefault="00837BD0" w:rsidP="00837BD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837BD0" w:rsidRPr="00CD0D76" w:rsidRDefault="00837BD0" w:rsidP="00837BD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не менее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w:t>
      </w:r>
      <w:r>
        <w:rPr>
          <w:rFonts w:ascii="Times New Roman" w:hAnsi="Times New Roman"/>
          <w:sz w:val="24"/>
          <w:szCs w:val="24"/>
        </w:rPr>
        <w:t>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837BD0" w:rsidRPr="00CD0D76" w:rsidRDefault="00837BD0" w:rsidP="00837BD0">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837BD0" w:rsidRPr="008F79ED" w:rsidRDefault="00837BD0" w:rsidP="00837BD0">
      <w:pPr>
        <w:widowControl w:val="0"/>
        <w:autoSpaceDE w:val="0"/>
        <w:spacing w:after="0" w:line="240" w:lineRule="auto"/>
        <w:jc w:val="center"/>
        <w:rPr>
          <w:rFonts w:ascii="Times New Roman" w:hAnsi="Times New Roman"/>
          <w:b/>
          <w:sz w:val="24"/>
          <w:szCs w:val="24"/>
        </w:rPr>
      </w:pPr>
    </w:p>
    <w:p w:rsidR="00837BD0" w:rsidRPr="008F79ED" w:rsidRDefault="00837BD0" w:rsidP="00837BD0">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837BD0" w:rsidRPr="008F79ED" w:rsidRDefault="00837BD0" w:rsidP="00837BD0">
      <w:pPr>
        <w:widowControl w:val="0"/>
        <w:autoSpaceDE w:val="0"/>
        <w:spacing w:after="0" w:line="240" w:lineRule="auto"/>
        <w:jc w:val="center"/>
        <w:rPr>
          <w:rFonts w:ascii="Times New Roman" w:hAnsi="Times New Roman"/>
          <w:b/>
          <w:sz w:val="24"/>
          <w:szCs w:val="24"/>
        </w:rPr>
      </w:pP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7.1. За неисполнение или ненадлежащее исполнение своих обязательств, установленных </w:t>
      </w:r>
      <w:r w:rsidRPr="00741373">
        <w:rPr>
          <w:rFonts w:ascii="Times New Roman" w:hAnsi="Times New Roman"/>
          <w:sz w:val="24"/>
          <w:szCs w:val="24"/>
        </w:rPr>
        <w:lastRenderedPageBreak/>
        <w:t>Контрактом, Стороны несут ответственность в соответствии с законодательством Российской Федерации и Контрактом.</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837BD0" w:rsidRDefault="00837BD0" w:rsidP="00837BD0">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p>
    <w:p w:rsidR="00837BD0" w:rsidRDefault="00837BD0" w:rsidP="00837BD0">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837BD0" w:rsidRDefault="00837BD0" w:rsidP="00837BD0">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4AC03C01" wp14:editId="4BCAC23D">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837BD0" w:rsidRDefault="00837BD0" w:rsidP="00837BD0">
      <w:pPr>
        <w:widowControl w:val="0"/>
        <w:autoSpaceDE w:val="0"/>
        <w:spacing w:after="0" w:line="240" w:lineRule="auto"/>
        <w:ind w:firstLine="709"/>
        <w:jc w:val="both"/>
        <w:rPr>
          <w:rFonts w:ascii="Times New Roman" w:hAnsi="Times New Roman"/>
          <w:sz w:val="24"/>
          <w:szCs w:val="24"/>
        </w:rPr>
      </w:pPr>
    </w:p>
    <w:p w:rsidR="00837BD0" w:rsidRDefault="00837BD0" w:rsidP="00837BD0">
      <w:pPr>
        <w:widowControl w:val="0"/>
        <w:autoSpaceDE w:val="0"/>
        <w:spacing w:after="0" w:line="240" w:lineRule="auto"/>
        <w:ind w:firstLine="709"/>
        <w:jc w:val="both"/>
        <w:rPr>
          <w:rFonts w:ascii="Times New Roman" w:hAnsi="Times New Roman"/>
          <w:sz w:val="24"/>
          <w:szCs w:val="24"/>
        </w:rPr>
      </w:pPr>
      <w:proofErr w:type="spellStart"/>
      <w:r w:rsidRPr="00741373">
        <w:rPr>
          <w:rFonts w:ascii="Times New Roman" w:hAnsi="Times New Roman"/>
          <w:sz w:val="24"/>
          <w:szCs w:val="24"/>
        </w:rPr>
        <w:t>где</w:t>
      </w:r>
      <w:r>
        <w:rPr>
          <w:rFonts w:ascii="Times New Roman" w:hAnsi="Times New Roman"/>
          <w:sz w:val="24"/>
          <w:szCs w:val="24"/>
        </w:rPr>
        <w:t>С</w:t>
      </w:r>
      <w:r>
        <w:rPr>
          <w:rFonts w:ascii="Times New Roman" w:hAnsi="Times New Roman"/>
          <w:sz w:val="24"/>
          <w:szCs w:val="24"/>
          <w:vertAlign w:val="subscript"/>
        </w:rPr>
        <w:t>ЦБ</w:t>
      </w:r>
      <w:proofErr w:type="spellEnd"/>
      <w:r w:rsidRPr="00741373">
        <w:rPr>
          <w:rFonts w:ascii="Times New Roman" w:hAnsi="Times New Roman"/>
          <w:sz w:val="24"/>
          <w:szCs w:val="24"/>
        </w:rPr>
        <w:t xml:space="preserve"> - размер ставки рефинансирования, установленной Центральным банком </w:t>
      </w:r>
      <w:r w:rsidRPr="00741373">
        <w:rPr>
          <w:rFonts w:ascii="Times New Roman" w:hAnsi="Times New Roman"/>
          <w:sz w:val="24"/>
          <w:szCs w:val="24"/>
        </w:rPr>
        <w:lastRenderedPageBreak/>
        <w:t xml:space="preserve">Российской Федерации на дату уплаты пени, определяемый с учетом коэффициента K; </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p>
    <w:p w:rsidR="00837BD0" w:rsidRDefault="00837BD0" w:rsidP="00837BD0">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837BD0" w:rsidRDefault="00837BD0" w:rsidP="00837BD0">
      <w:pPr>
        <w:widowControl w:val="0"/>
        <w:autoSpaceDE w:val="0"/>
        <w:spacing w:after="0" w:line="240" w:lineRule="auto"/>
        <w:ind w:firstLine="709"/>
        <w:jc w:val="both"/>
        <w:rPr>
          <w:rFonts w:ascii="Times New Roman" w:hAnsi="Times New Roman"/>
          <w:sz w:val="24"/>
          <w:szCs w:val="24"/>
        </w:rPr>
      </w:pP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837BD0" w:rsidRDefault="00837BD0" w:rsidP="00837BD0">
      <w:pPr>
        <w:widowControl w:val="0"/>
        <w:autoSpaceDE w:val="0"/>
        <w:spacing w:after="0" w:line="240" w:lineRule="auto"/>
        <w:ind w:firstLine="709"/>
        <w:jc w:val="both"/>
        <w:rPr>
          <w:rFonts w:ascii="Times New Roman" w:hAnsi="Times New Roman"/>
          <w:sz w:val="24"/>
          <w:szCs w:val="24"/>
        </w:rPr>
      </w:pP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837BD0" w:rsidRPr="00741373" w:rsidRDefault="00837BD0" w:rsidP="00837BD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837BD0" w:rsidRPr="00741373" w:rsidRDefault="00837BD0" w:rsidP="00837BD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837BD0" w:rsidRPr="00CD0D76" w:rsidRDefault="00837BD0" w:rsidP="00837BD0">
      <w:pPr>
        <w:widowControl w:val="0"/>
        <w:autoSpaceDE w:val="0"/>
        <w:spacing w:after="0" w:line="240" w:lineRule="auto"/>
        <w:rPr>
          <w:rFonts w:ascii="Times New Roman" w:hAnsi="Times New Roman"/>
          <w:b/>
          <w:sz w:val="24"/>
          <w:szCs w:val="24"/>
        </w:rPr>
      </w:pPr>
    </w:p>
    <w:p w:rsidR="00837BD0" w:rsidRDefault="00837BD0" w:rsidP="00837BD0">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837BD0" w:rsidRPr="008F79ED"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30757C">
        <w:rPr>
          <w:rFonts w:ascii="Times New Roman" w:hAnsi="Times New Roman"/>
          <w:sz w:val="24"/>
          <w:szCs w:val="24"/>
        </w:rPr>
        <w:t>8.2. Размер обеспечения исполнения Контракта составляет 5% от начальной (максимальной) цены контракта, что составляет 1 647 390,20 рублей.</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D0D76">
        <w:rPr>
          <w:rFonts w:ascii="Times New Roman" w:hAnsi="Times New Roman"/>
          <w:sz w:val="24"/>
          <w:szCs w:val="24"/>
          <w:lang w:eastAsia="ru-RU"/>
        </w:rPr>
        <w:t>.</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837BD0" w:rsidRDefault="00837BD0" w:rsidP="00837BD0">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w:t>
      </w:r>
      <w:r>
        <w:rPr>
          <w:rFonts w:ascii="Times New Roman" w:hAnsi="Times New Roman"/>
          <w:sz w:val="24"/>
          <w:szCs w:val="24"/>
        </w:rPr>
        <w:t>60</w:t>
      </w:r>
      <w:r w:rsidRPr="00CD0D76">
        <w:rPr>
          <w:rFonts w:ascii="Times New Roman" w:hAnsi="Times New Roman"/>
          <w:sz w:val="24"/>
          <w:szCs w:val="24"/>
        </w:rPr>
        <w:t xml:space="preserve"> (</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Подрядчика или </w:t>
      </w:r>
      <w:r w:rsidRPr="00CD0D76">
        <w:rPr>
          <w:rFonts w:ascii="Times New Roman" w:hAnsi="Times New Roman"/>
          <w:sz w:val="24"/>
          <w:szCs w:val="24"/>
        </w:rPr>
        <w:lastRenderedPageBreak/>
        <w:t>Заказчика.</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37BD0" w:rsidRPr="00CD0D76" w:rsidRDefault="00837BD0" w:rsidP="00837BD0">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837BD0" w:rsidRPr="00650354" w:rsidRDefault="00837BD0" w:rsidP="00837BD0">
      <w:pPr>
        <w:widowControl w:val="0"/>
        <w:tabs>
          <w:tab w:val="left" w:pos="709"/>
        </w:tabs>
        <w:spacing w:after="0" w:line="240" w:lineRule="auto"/>
        <w:jc w:val="center"/>
        <w:rPr>
          <w:rFonts w:ascii="Times New Roman" w:hAnsi="Times New Roman"/>
          <w:b/>
          <w:sz w:val="28"/>
          <w:szCs w:val="28"/>
        </w:rPr>
      </w:pPr>
    </w:p>
    <w:p w:rsidR="00837BD0" w:rsidRPr="00CD0D76" w:rsidRDefault="00837BD0" w:rsidP="00837BD0">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837BD0" w:rsidRPr="00650354" w:rsidRDefault="00837BD0" w:rsidP="00837BD0">
      <w:pPr>
        <w:widowControl w:val="0"/>
        <w:autoSpaceDE w:val="0"/>
        <w:spacing w:after="0" w:line="240" w:lineRule="auto"/>
        <w:jc w:val="center"/>
        <w:rPr>
          <w:rFonts w:ascii="Times New Roman" w:hAnsi="Times New Roman"/>
          <w:b/>
          <w:sz w:val="28"/>
          <w:szCs w:val="28"/>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w:t>
      </w:r>
      <w:proofErr w:type="gramStart"/>
      <w:r w:rsidRPr="00CD0D76">
        <w:rPr>
          <w:rFonts w:ascii="Times New Roman" w:hAnsi="Times New Roman"/>
          <w:sz w:val="24"/>
          <w:szCs w:val="24"/>
        </w:rPr>
        <w:t>кт вст</w:t>
      </w:r>
      <w:proofErr w:type="gramEnd"/>
      <w:r w:rsidRPr="00CD0D76">
        <w:rPr>
          <w:rFonts w:ascii="Times New Roman" w:hAnsi="Times New Roman"/>
          <w:sz w:val="24"/>
          <w:szCs w:val="24"/>
        </w:rPr>
        <w:t>упает в силу со дня его подписания Сторонами, а при заключении Контракта по результатам проведения электронного аукциона</w:t>
      </w:r>
      <w:r>
        <w:rPr>
          <w:rFonts w:ascii="Times New Roman" w:hAnsi="Times New Roman"/>
          <w:sz w:val="24"/>
          <w:szCs w:val="24"/>
        </w:rPr>
        <w:t>–</w:t>
      </w:r>
      <w:proofErr w:type="spellStart"/>
      <w:r w:rsidRPr="00CD0D76">
        <w:rPr>
          <w:rFonts w:ascii="Times New Roman" w:hAnsi="Times New Roman"/>
          <w:sz w:val="24"/>
          <w:szCs w:val="24"/>
        </w:rPr>
        <w:t>всоответствии</w:t>
      </w:r>
      <w:proofErr w:type="spellEnd"/>
      <w:r w:rsidRPr="00CD0D76">
        <w:rPr>
          <w:rFonts w:ascii="Times New Roman" w:hAnsi="Times New Roman"/>
          <w:sz w:val="24"/>
          <w:szCs w:val="24"/>
        </w:rPr>
        <w:t xml:space="preserve"> с положениями частей 7 и 8 статьи 70 Закона о контрактной системе</w:t>
      </w:r>
      <w:r w:rsidRPr="00CD0D76">
        <w:rPr>
          <w:rFonts w:ascii="Times New Roman" w:hAnsi="Times New Roman"/>
          <w:i/>
          <w:iCs/>
          <w:sz w:val="24"/>
          <w:szCs w:val="24"/>
        </w:rPr>
        <w:t>.</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sidRPr="0061165A">
        <w:rPr>
          <w:rFonts w:ascii="Times New Roman" w:hAnsi="Times New Roman"/>
          <w:sz w:val="24"/>
          <w:szCs w:val="24"/>
        </w:rPr>
        <w:t>3</w:t>
      </w:r>
      <w:r>
        <w:rPr>
          <w:rFonts w:ascii="Times New Roman" w:hAnsi="Times New Roman"/>
          <w:sz w:val="24"/>
          <w:szCs w:val="24"/>
        </w:rPr>
        <w:t>1</w:t>
      </w:r>
      <w:r w:rsidRPr="0061165A">
        <w:rPr>
          <w:rFonts w:ascii="Times New Roman" w:hAnsi="Times New Roman"/>
          <w:sz w:val="24"/>
          <w:szCs w:val="24"/>
        </w:rPr>
        <w:t>»</w:t>
      </w:r>
      <w:r>
        <w:rPr>
          <w:rFonts w:ascii="Times New Roman" w:hAnsi="Times New Roman"/>
          <w:sz w:val="24"/>
          <w:szCs w:val="24"/>
        </w:rPr>
        <w:t xml:space="preserve">декабря </w:t>
      </w:r>
      <w:r w:rsidRPr="0061165A">
        <w:rPr>
          <w:rFonts w:ascii="Times New Roman" w:hAnsi="Times New Roman"/>
          <w:sz w:val="24"/>
          <w:szCs w:val="24"/>
        </w:rPr>
        <w:t>201</w:t>
      </w:r>
      <w:r>
        <w:rPr>
          <w:rFonts w:ascii="Times New Roman" w:hAnsi="Times New Roman"/>
          <w:sz w:val="24"/>
          <w:szCs w:val="24"/>
        </w:rPr>
        <w:t>8</w:t>
      </w:r>
      <w:r w:rsidRPr="0061165A">
        <w:rPr>
          <w:rFonts w:ascii="Times New Roman" w:hAnsi="Times New Roman"/>
          <w:sz w:val="24"/>
          <w:szCs w:val="24"/>
        </w:rPr>
        <w:t>г. Окончание</w:t>
      </w:r>
      <w:r w:rsidRPr="00CD0D76">
        <w:rPr>
          <w:rFonts w:ascii="Times New Roman" w:hAnsi="Times New Roman"/>
          <w:sz w:val="24"/>
          <w:szCs w:val="24"/>
        </w:rPr>
        <w:t xml:space="preserve">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5 (пять) календарных дней.</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неоднократного нарушения сроков выполнения Работ – </w:t>
      </w:r>
      <w:proofErr w:type="spellStart"/>
      <w:r w:rsidRPr="00CD0D76">
        <w:rPr>
          <w:rFonts w:ascii="Times New Roman" w:hAnsi="Times New Roman"/>
          <w:sz w:val="24"/>
          <w:szCs w:val="24"/>
        </w:rPr>
        <w:t>болеедвух</w:t>
      </w:r>
      <w:proofErr w:type="spellEnd"/>
      <w:r w:rsidRPr="00CD0D76">
        <w:rPr>
          <w:rFonts w:ascii="Times New Roman" w:hAnsi="Times New Roman"/>
          <w:sz w:val="24"/>
          <w:szCs w:val="24"/>
        </w:rPr>
        <w:t xml:space="preserve"> раз более чем на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37BD0" w:rsidRPr="00CD0D76" w:rsidRDefault="00837BD0" w:rsidP="00837BD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837BD0" w:rsidRPr="00CD0D76" w:rsidRDefault="00837BD0" w:rsidP="00837BD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837BD0" w:rsidRPr="00CD0D76" w:rsidRDefault="00837BD0" w:rsidP="00837BD0">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lastRenderedPageBreak/>
        <w:t>(пункт 2 статьи 715 ГК РФ)</w:t>
      </w:r>
      <w:r>
        <w:rPr>
          <w:rFonts w:ascii="Times New Roman" w:eastAsia="Times New Roman" w:hAnsi="Times New Roman"/>
          <w:sz w:val="24"/>
          <w:szCs w:val="24"/>
          <w:lang w:eastAsia="ru-RU"/>
        </w:rPr>
        <w:t>.</w:t>
      </w:r>
    </w:p>
    <w:p w:rsidR="00837BD0" w:rsidRPr="00CD0D76" w:rsidRDefault="00837BD0" w:rsidP="00837BD0">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837BD0" w:rsidRPr="00CD0D76" w:rsidRDefault="00837BD0" w:rsidP="00837BD0">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837BD0" w:rsidRPr="00CD0D76" w:rsidRDefault="00837BD0" w:rsidP="00837BD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837BD0" w:rsidRPr="00CD0D76" w:rsidRDefault="00837BD0" w:rsidP="00837BD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D0D76">
        <w:rPr>
          <w:rFonts w:ascii="Times New Roman" w:eastAsia="Times New Roman" w:hAnsi="Times New Roman"/>
          <w:sz w:val="24"/>
          <w:szCs w:val="24"/>
        </w:rPr>
        <w:t>и</w:t>
      </w:r>
      <w:proofErr w:type="gramEnd"/>
      <w:r w:rsidRPr="00CD0D76">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837BD0" w:rsidRPr="00CD0D76" w:rsidRDefault="00837BD0" w:rsidP="00837BD0">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w:t>
      </w:r>
      <w:proofErr w:type="gramStart"/>
      <w:r w:rsidRPr="00CD0D76">
        <w:rPr>
          <w:rFonts w:ascii="Times New Roman" w:hAnsi="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D0D76">
        <w:rPr>
          <w:rFonts w:ascii="Times New Roman" w:hAnsi="Times New Roman"/>
          <w:sz w:val="24"/>
          <w:szCs w:val="24"/>
        </w:rPr>
        <w:t xml:space="preserve">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837BD0" w:rsidRPr="00CD0D76" w:rsidRDefault="00837BD0" w:rsidP="00837BD0">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837BD0" w:rsidRPr="00CD0D76" w:rsidRDefault="00837BD0" w:rsidP="00837BD0">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837BD0"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10. Порядок урегулирования споров</w:t>
      </w:r>
    </w:p>
    <w:p w:rsidR="00837BD0" w:rsidRPr="00FE1958"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837BD0" w:rsidRPr="00CD0D76" w:rsidRDefault="00837BD0" w:rsidP="00837BD0">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837BD0" w:rsidRPr="00CD0D76"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837BD0" w:rsidRPr="00FE1958" w:rsidRDefault="00837BD0" w:rsidP="00837BD0">
      <w:pPr>
        <w:widowControl w:val="0"/>
        <w:autoSpaceDE w:val="0"/>
        <w:spacing w:after="0" w:line="240" w:lineRule="auto"/>
        <w:jc w:val="center"/>
        <w:rPr>
          <w:rFonts w:ascii="Times New Roman" w:hAnsi="Times New Roman"/>
          <w:b/>
          <w:sz w:val="24"/>
          <w:szCs w:val="24"/>
        </w:rPr>
      </w:pP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837BD0" w:rsidRPr="00CD0D76" w:rsidRDefault="00837BD0" w:rsidP="00837BD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837BD0" w:rsidRPr="00CD0D76" w:rsidRDefault="00837BD0" w:rsidP="00837BD0">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837BD0" w:rsidRPr="00CD0D76" w:rsidRDefault="00837BD0" w:rsidP="00837BD0">
      <w:pPr>
        <w:widowControl w:val="0"/>
        <w:tabs>
          <w:tab w:val="left" w:pos="709"/>
        </w:tabs>
        <w:autoSpaceDE w:val="0"/>
        <w:spacing w:after="0" w:line="240" w:lineRule="auto"/>
        <w:jc w:val="center"/>
        <w:rPr>
          <w:rFonts w:ascii="Times New Roman" w:hAnsi="Times New Roman"/>
          <w:b/>
          <w:sz w:val="24"/>
          <w:szCs w:val="24"/>
        </w:rPr>
      </w:pPr>
    </w:p>
    <w:p w:rsidR="00837BD0" w:rsidRPr="00CD0D76" w:rsidRDefault="00837BD0" w:rsidP="00837BD0">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837BD0" w:rsidRPr="00CD0D76" w:rsidRDefault="00837BD0" w:rsidP="00837BD0">
      <w:pPr>
        <w:widowControl w:val="0"/>
        <w:tabs>
          <w:tab w:val="left" w:pos="709"/>
        </w:tabs>
        <w:autoSpaceDE w:val="0"/>
        <w:spacing w:after="0" w:line="240" w:lineRule="auto"/>
        <w:jc w:val="center"/>
        <w:rPr>
          <w:rFonts w:ascii="Times New Roman" w:hAnsi="Times New Roman"/>
          <w:b/>
          <w:sz w:val="24"/>
          <w:szCs w:val="24"/>
        </w:rPr>
      </w:pPr>
    </w:p>
    <w:p w:rsidR="00837BD0" w:rsidRPr="00CD0D76" w:rsidRDefault="00837BD0" w:rsidP="00837BD0">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837BD0" w:rsidRPr="00CD0D76" w:rsidRDefault="00837BD0" w:rsidP="00837BD0">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837BD0" w:rsidRDefault="00837BD0" w:rsidP="00837BD0">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w:t>
      </w:r>
      <w:proofErr w:type="spellStart"/>
      <w:r w:rsidRPr="00CD0D76">
        <w:rPr>
          <w:rFonts w:ascii="Times New Roman" w:hAnsi="Times New Roman"/>
          <w:sz w:val="24"/>
          <w:szCs w:val="24"/>
        </w:rPr>
        <w:t>Актприемки</w:t>
      </w:r>
      <w:proofErr w:type="spellEnd"/>
      <w:r w:rsidRPr="00CD0D76">
        <w:rPr>
          <w:rFonts w:ascii="Times New Roman" w:hAnsi="Times New Roman"/>
          <w:sz w:val="24"/>
          <w:szCs w:val="24"/>
        </w:rPr>
        <w:t xml:space="preserve"> законченного строительством объекта»</w:t>
      </w:r>
      <w:r>
        <w:rPr>
          <w:rFonts w:ascii="Times New Roman" w:hAnsi="Times New Roman"/>
          <w:sz w:val="24"/>
          <w:szCs w:val="24"/>
        </w:rPr>
        <w:t>.</w:t>
      </w:r>
    </w:p>
    <w:p w:rsidR="00837BD0" w:rsidRDefault="00837BD0" w:rsidP="00837BD0">
      <w:pPr>
        <w:widowControl w:val="0"/>
        <w:spacing w:after="0" w:line="240" w:lineRule="auto"/>
        <w:jc w:val="center"/>
        <w:rPr>
          <w:rFonts w:ascii="Times New Roman" w:hAnsi="Times New Roman"/>
          <w:b/>
          <w:sz w:val="24"/>
          <w:szCs w:val="24"/>
        </w:rPr>
      </w:pPr>
    </w:p>
    <w:p w:rsidR="00837BD0" w:rsidRDefault="00837BD0" w:rsidP="00837BD0">
      <w:pPr>
        <w:widowControl w:val="0"/>
        <w:spacing w:after="0" w:line="240" w:lineRule="auto"/>
        <w:jc w:val="center"/>
        <w:rPr>
          <w:rFonts w:ascii="Times New Roman" w:hAnsi="Times New Roman"/>
          <w:b/>
          <w:sz w:val="24"/>
          <w:szCs w:val="24"/>
        </w:rPr>
      </w:pPr>
    </w:p>
    <w:p w:rsidR="00837BD0" w:rsidRPr="00CD0D76" w:rsidRDefault="00837BD0" w:rsidP="00837BD0">
      <w:pPr>
        <w:widowControl w:val="0"/>
        <w:spacing w:after="0" w:line="240" w:lineRule="auto"/>
        <w:jc w:val="center"/>
        <w:rPr>
          <w:rFonts w:ascii="Times New Roman" w:hAnsi="Times New Roman"/>
          <w:b/>
          <w:sz w:val="24"/>
          <w:szCs w:val="24"/>
        </w:rPr>
      </w:pPr>
    </w:p>
    <w:p w:rsidR="00837BD0" w:rsidRPr="00CD0D76" w:rsidRDefault="00837BD0" w:rsidP="00837BD0">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837BD0" w:rsidRPr="00CD0D76" w:rsidRDefault="00837BD0" w:rsidP="00837BD0">
      <w:pPr>
        <w:widowControl w:val="0"/>
        <w:autoSpaceDE w:val="0"/>
        <w:spacing w:after="0" w:line="240" w:lineRule="auto"/>
        <w:jc w:val="center"/>
        <w:rPr>
          <w:rFonts w:ascii="Times New Roman" w:hAnsi="Times New Roman"/>
          <w:sz w:val="24"/>
          <w:szCs w:val="24"/>
        </w:rPr>
      </w:pPr>
    </w:p>
    <w:tbl>
      <w:tblPr>
        <w:tblW w:w="0" w:type="auto"/>
        <w:tblInd w:w="-34" w:type="dxa"/>
        <w:tblLayout w:type="fixed"/>
        <w:tblLook w:val="0000" w:firstRow="0" w:lastRow="0" w:firstColumn="0" w:lastColumn="0" w:noHBand="0" w:noVBand="0"/>
      </w:tblPr>
      <w:tblGrid>
        <w:gridCol w:w="142"/>
        <w:gridCol w:w="4962"/>
        <w:gridCol w:w="4961"/>
      </w:tblGrid>
      <w:tr w:rsidR="00837BD0" w:rsidRPr="00CD0D76" w:rsidTr="00D304A4">
        <w:trPr>
          <w:gridBefore w:val="1"/>
          <w:wBefore w:w="142" w:type="dxa"/>
        </w:trPr>
        <w:tc>
          <w:tcPr>
            <w:tcW w:w="4962" w:type="dxa"/>
            <w:shd w:val="clear" w:color="auto" w:fill="auto"/>
          </w:tcPr>
          <w:p w:rsidR="00837BD0" w:rsidRPr="00CD0D76" w:rsidRDefault="00837BD0" w:rsidP="00D304A4">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837BD0" w:rsidRPr="00CD0D76" w:rsidRDefault="00837BD0" w:rsidP="00D304A4">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837BD0" w:rsidRPr="00CD0D76" w:rsidTr="00D304A4">
        <w:trPr>
          <w:gridBefore w:val="1"/>
          <w:wBefore w:w="142" w:type="dxa"/>
        </w:trPr>
        <w:tc>
          <w:tcPr>
            <w:tcW w:w="4962" w:type="dxa"/>
            <w:shd w:val="clear" w:color="auto" w:fill="auto"/>
          </w:tcPr>
          <w:p w:rsidR="00837BD0" w:rsidRPr="00CD0D76" w:rsidRDefault="00837BD0" w:rsidP="00D304A4">
            <w:pPr>
              <w:widowControl w:val="0"/>
              <w:snapToGrid w:val="0"/>
              <w:spacing w:after="0" w:line="240" w:lineRule="auto"/>
              <w:jc w:val="both"/>
              <w:rPr>
                <w:rFonts w:ascii="Times New Roman" w:hAnsi="Times New Roman"/>
                <w:sz w:val="24"/>
                <w:szCs w:val="24"/>
              </w:rPr>
            </w:pPr>
          </w:p>
        </w:tc>
        <w:tc>
          <w:tcPr>
            <w:tcW w:w="4961" w:type="dxa"/>
            <w:shd w:val="clear" w:color="auto" w:fill="auto"/>
          </w:tcPr>
          <w:p w:rsidR="00837BD0" w:rsidRPr="00CD0D76" w:rsidRDefault="00837BD0" w:rsidP="00D304A4">
            <w:pPr>
              <w:widowControl w:val="0"/>
              <w:snapToGrid w:val="0"/>
              <w:spacing w:after="0" w:line="240" w:lineRule="auto"/>
              <w:jc w:val="both"/>
              <w:rPr>
                <w:rFonts w:ascii="Times New Roman" w:hAnsi="Times New Roman"/>
                <w:sz w:val="24"/>
                <w:szCs w:val="24"/>
              </w:rPr>
            </w:pPr>
          </w:p>
        </w:tc>
      </w:tr>
      <w:tr w:rsidR="00837BD0" w:rsidRPr="00CD7473" w:rsidTr="00D304A4">
        <w:trPr>
          <w:gridAfter w:val="1"/>
          <w:wAfter w:w="4961" w:type="dxa"/>
        </w:trPr>
        <w:tc>
          <w:tcPr>
            <w:tcW w:w="5104" w:type="dxa"/>
            <w:gridSpan w:val="2"/>
            <w:shd w:val="clear" w:color="auto" w:fill="auto"/>
          </w:tcPr>
          <w:p w:rsidR="00837BD0" w:rsidRPr="00E94DFE" w:rsidRDefault="00837BD0" w:rsidP="00D304A4">
            <w:pPr>
              <w:keepNext/>
              <w:keepLines/>
              <w:shd w:val="clear" w:color="auto" w:fill="FFFFFF"/>
              <w:spacing w:after="0" w:line="100" w:lineRule="atLeast"/>
              <w:jc w:val="both"/>
              <w:rPr>
                <w:rFonts w:ascii="Times New Roman" w:eastAsia="Times New Roman" w:hAnsi="Times New Roman"/>
                <w:b/>
                <w:kern w:val="2"/>
                <w:sz w:val="24"/>
                <w:szCs w:val="24"/>
                <w:lang w:eastAsia="hi-IN" w:bidi="hi-IN"/>
              </w:rPr>
            </w:pPr>
            <w:r w:rsidRPr="00E94DFE">
              <w:rPr>
                <w:rFonts w:ascii="Times New Roman" w:eastAsia="Times New Roman" w:hAnsi="Times New Roman"/>
                <w:b/>
                <w:kern w:val="2"/>
                <w:sz w:val="24"/>
                <w:szCs w:val="24"/>
                <w:lang w:eastAsia="hi-IN" w:bidi="hi-IN"/>
              </w:rPr>
              <w:lastRenderedPageBreak/>
              <w:t xml:space="preserve">ГКУ НСО «УКС»                                                   </w:t>
            </w:r>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b/>
                <w:kern w:val="2"/>
                <w:sz w:val="24"/>
                <w:szCs w:val="24"/>
                <w:lang w:eastAsia="hi-IN" w:bidi="hi-IN"/>
              </w:rPr>
              <w:t xml:space="preserve">Адрес: </w:t>
            </w:r>
            <w:r w:rsidRPr="00E94DFE">
              <w:rPr>
                <w:rFonts w:ascii="Times New Roman" w:eastAsia="Times New Roman" w:hAnsi="Times New Roman"/>
                <w:kern w:val="2"/>
                <w:sz w:val="24"/>
                <w:szCs w:val="24"/>
                <w:lang w:eastAsia="hi-IN" w:bidi="hi-IN"/>
              </w:rPr>
              <w:t xml:space="preserve">630091, г. Новосибирск,    </w:t>
            </w:r>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ул. Фрунзе, 21                                                            </w:t>
            </w:r>
          </w:p>
          <w:p w:rsidR="00837BD0" w:rsidRPr="00E94DFE" w:rsidRDefault="00837BD0" w:rsidP="00D304A4">
            <w:pPr>
              <w:keepNext/>
              <w:keepLines/>
              <w:shd w:val="clear" w:color="auto" w:fill="FFFFFF"/>
              <w:tabs>
                <w:tab w:val="left" w:pos="0"/>
              </w:tabs>
              <w:spacing w:after="0" w:line="100" w:lineRule="atLeast"/>
              <w:jc w:val="both"/>
              <w:rPr>
                <w:rFonts w:ascii="Times New Roman" w:eastAsia="Times New Roman" w:hAnsi="Times New Roman"/>
                <w:bCs/>
                <w:kern w:val="2"/>
                <w:sz w:val="24"/>
                <w:szCs w:val="24"/>
                <w:lang w:eastAsia="hi-IN" w:bidi="hi-IN"/>
              </w:rPr>
            </w:pPr>
            <w:r w:rsidRPr="00E94DFE">
              <w:rPr>
                <w:rFonts w:ascii="Times New Roman" w:eastAsia="Times New Roman" w:hAnsi="Times New Roman"/>
                <w:b/>
                <w:kern w:val="2"/>
                <w:sz w:val="24"/>
                <w:szCs w:val="24"/>
                <w:lang w:eastAsia="hi-IN" w:bidi="hi-IN"/>
              </w:rPr>
              <w:t>Платежные реквизиты:</w:t>
            </w:r>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УФК по Новосибирской области                             </w:t>
            </w:r>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 xml:space="preserve">(МФ и НП НСО, ГКУ НСО «УКС»                        </w:t>
            </w:r>
            <w:proofErr w:type="gramEnd"/>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л</w:t>
            </w:r>
            <w:proofErr w:type="gramEnd"/>
            <w:r w:rsidRPr="00E94DFE">
              <w:rPr>
                <w:rFonts w:ascii="Times New Roman" w:eastAsia="Times New Roman" w:hAnsi="Times New Roman"/>
                <w:kern w:val="2"/>
                <w:sz w:val="24"/>
                <w:szCs w:val="24"/>
                <w:lang w:eastAsia="hi-IN" w:bidi="hi-IN"/>
              </w:rPr>
              <w:t xml:space="preserve">/с 240020071, л/с 02512052350)                              </w:t>
            </w:r>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р</w:t>
            </w:r>
            <w:proofErr w:type="gramEnd"/>
            <w:r w:rsidRPr="00E94DFE">
              <w:rPr>
                <w:rFonts w:ascii="Times New Roman" w:eastAsia="Times New Roman" w:hAnsi="Times New Roman"/>
                <w:kern w:val="2"/>
                <w:sz w:val="24"/>
                <w:szCs w:val="24"/>
                <w:lang w:eastAsia="hi-IN" w:bidi="hi-IN"/>
              </w:rPr>
              <w:t xml:space="preserve">/с 40201810200000100045                                       </w:t>
            </w:r>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Pr>
                <w:rFonts w:ascii="Times New Roman" w:eastAsia="Times New Roman" w:hAnsi="Times New Roman"/>
                <w:kern w:val="2"/>
                <w:sz w:val="24"/>
                <w:szCs w:val="24"/>
                <w:lang w:eastAsia="hi-IN" w:bidi="hi-IN"/>
              </w:rPr>
              <w:t xml:space="preserve">в Сибирское ГУ Банка </w:t>
            </w:r>
            <w:proofErr w:type="spellStart"/>
            <w:r>
              <w:rPr>
                <w:rFonts w:ascii="Times New Roman" w:eastAsia="Times New Roman" w:hAnsi="Times New Roman"/>
                <w:kern w:val="2"/>
                <w:sz w:val="24"/>
                <w:szCs w:val="24"/>
                <w:lang w:eastAsia="hi-IN" w:bidi="hi-IN"/>
              </w:rPr>
              <w:t>Росииг</w:t>
            </w:r>
            <w:proofErr w:type="gramStart"/>
            <w:r>
              <w:rPr>
                <w:rFonts w:ascii="Times New Roman" w:eastAsia="Times New Roman" w:hAnsi="Times New Roman"/>
                <w:kern w:val="2"/>
                <w:sz w:val="24"/>
                <w:szCs w:val="24"/>
                <w:lang w:eastAsia="hi-IN" w:bidi="hi-IN"/>
              </w:rPr>
              <w:t>.Н</w:t>
            </w:r>
            <w:proofErr w:type="gramEnd"/>
            <w:r>
              <w:rPr>
                <w:rFonts w:ascii="Times New Roman" w:eastAsia="Times New Roman" w:hAnsi="Times New Roman"/>
                <w:kern w:val="2"/>
                <w:sz w:val="24"/>
                <w:szCs w:val="24"/>
                <w:lang w:eastAsia="hi-IN" w:bidi="hi-IN"/>
              </w:rPr>
              <w:t>овосибирск</w:t>
            </w:r>
            <w:proofErr w:type="spellEnd"/>
            <w:r>
              <w:rPr>
                <w:rFonts w:ascii="Times New Roman" w:eastAsia="Times New Roman" w:hAnsi="Times New Roman"/>
                <w:kern w:val="2"/>
                <w:sz w:val="24"/>
                <w:szCs w:val="24"/>
                <w:lang w:eastAsia="hi-IN" w:bidi="hi-IN"/>
              </w:rPr>
              <w:t>,</w:t>
            </w:r>
          </w:p>
          <w:p w:rsidR="00837BD0" w:rsidRPr="00E94DFE" w:rsidRDefault="00837BD0" w:rsidP="00D304A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ИНН/КПП 5406509800/540601001</w:t>
            </w:r>
          </w:p>
          <w:p w:rsidR="00837BD0" w:rsidRPr="00CD7473" w:rsidRDefault="00837BD0" w:rsidP="00D304A4">
            <w:pPr>
              <w:widowControl w:val="0"/>
              <w:rPr>
                <w:rFonts w:ascii="Times New Roman" w:hAnsi="Times New Roman"/>
                <w:color w:val="000000"/>
                <w:sz w:val="24"/>
                <w:szCs w:val="24"/>
              </w:rPr>
            </w:pPr>
            <w:r w:rsidRPr="00E94DFE">
              <w:rPr>
                <w:rFonts w:ascii="Times New Roman" w:eastAsia="Times New Roman" w:hAnsi="Times New Roman"/>
                <w:kern w:val="2"/>
                <w:sz w:val="24"/>
                <w:szCs w:val="24"/>
                <w:lang w:eastAsia="hi-IN" w:bidi="hi-IN"/>
              </w:rPr>
              <w:t>БИК 045004001</w:t>
            </w:r>
          </w:p>
        </w:tc>
      </w:tr>
      <w:tr w:rsidR="00837BD0" w:rsidRPr="00CD7473" w:rsidTr="00D304A4">
        <w:trPr>
          <w:gridAfter w:val="1"/>
          <w:wAfter w:w="4961" w:type="dxa"/>
        </w:trPr>
        <w:tc>
          <w:tcPr>
            <w:tcW w:w="5104" w:type="dxa"/>
            <w:gridSpan w:val="2"/>
            <w:shd w:val="clear" w:color="auto" w:fill="auto"/>
          </w:tcPr>
          <w:p w:rsidR="00837BD0" w:rsidRPr="00E94DFE" w:rsidRDefault="00837BD0" w:rsidP="00D304A4">
            <w:pPr>
              <w:spacing w:after="0" w:line="240" w:lineRule="auto"/>
              <w:rPr>
                <w:rFonts w:ascii="Times New Roman" w:eastAsia="Times New Roman" w:hAnsi="Times New Roman"/>
                <w:b/>
                <w:sz w:val="24"/>
                <w:szCs w:val="24"/>
                <w:lang w:eastAsia="ru-RU"/>
              </w:rPr>
            </w:pPr>
            <w:r w:rsidRPr="00E94DFE">
              <w:rPr>
                <w:rFonts w:ascii="Times New Roman" w:eastAsia="Times New Roman" w:hAnsi="Times New Roman"/>
                <w:b/>
                <w:sz w:val="24"/>
                <w:szCs w:val="24"/>
                <w:lang w:eastAsia="ru-RU"/>
              </w:rPr>
              <w:t xml:space="preserve">Директор ГКУ НСО «УКС»                               </w:t>
            </w:r>
          </w:p>
          <w:p w:rsidR="00837BD0" w:rsidRPr="00E94DFE" w:rsidRDefault="00837BD0" w:rsidP="00D304A4">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E94DFE">
              <w:rPr>
                <w:rFonts w:ascii="Times New Roman" w:eastAsia="Times New Roman" w:hAnsi="Times New Roman"/>
                <w:b/>
                <w:sz w:val="24"/>
                <w:szCs w:val="24"/>
                <w:lang w:eastAsia="ru-RU"/>
              </w:rPr>
              <w:t>________________</w:t>
            </w:r>
            <w:r>
              <w:rPr>
                <w:rFonts w:ascii="Times New Roman" w:eastAsia="Times New Roman" w:hAnsi="Times New Roman"/>
                <w:b/>
                <w:sz w:val="24"/>
                <w:szCs w:val="24"/>
                <w:lang w:eastAsia="ru-RU"/>
              </w:rPr>
              <w:t xml:space="preserve">/А.Б. </w:t>
            </w:r>
            <w:proofErr w:type="spellStart"/>
            <w:r>
              <w:rPr>
                <w:rFonts w:ascii="Times New Roman" w:eastAsia="Times New Roman" w:hAnsi="Times New Roman"/>
                <w:b/>
                <w:sz w:val="24"/>
                <w:szCs w:val="24"/>
                <w:lang w:eastAsia="ru-RU"/>
              </w:rPr>
              <w:t>Гоманов</w:t>
            </w:r>
            <w:proofErr w:type="spellEnd"/>
            <w:r>
              <w:rPr>
                <w:rFonts w:ascii="Times New Roman" w:eastAsia="Times New Roman" w:hAnsi="Times New Roman"/>
                <w:b/>
                <w:sz w:val="24"/>
                <w:szCs w:val="24"/>
                <w:lang w:eastAsia="ru-RU"/>
              </w:rPr>
              <w:t>/</w:t>
            </w:r>
          </w:p>
          <w:p w:rsidR="00837BD0" w:rsidRPr="00CD7473" w:rsidRDefault="00837BD0" w:rsidP="00D304A4">
            <w:pPr>
              <w:widowControl w:val="0"/>
              <w:snapToGrid w:val="0"/>
              <w:jc w:val="both"/>
              <w:rPr>
                <w:rFonts w:ascii="Times New Roman" w:hAnsi="Times New Roman"/>
                <w:color w:val="000000"/>
                <w:sz w:val="24"/>
                <w:szCs w:val="24"/>
              </w:rPr>
            </w:pPr>
          </w:p>
        </w:tc>
      </w:tr>
    </w:tbl>
    <w:p w:rsidR="00837BD0" w:rsidRDefault="00837BD0" w:rsidP="00837BD0">
      <w:pPr>
        <w:widowControl w:val="0"/>
        <w:autoSpaceDE w:val="0"/>
        <w:spacing w:after="0" w:line="240" w:lineRule="auto"/>
        <w:ind w:left="5954"/>
        <w:jc w:val="center"/>
        <w:rPr>
          <w:rFonts w:ascii="Times New Roman" w:hAnsi="Times New Roman"/>
          <w:sz w:val="28"/>
          <w:szCs w:val="28"/>
        </w:rPr>
      </w:pPr>
    </w:p>
    <w:p w:rsidR="00837BD0" w:rsidRDefault="00837BD0">
      <w:pPr>
        <w:rPr>
          <w:rFonts w:ascii="Times New Roman" w:hAnsi="Times New Roman"/>
          <w:sz w:val="28"/>
          <w:szCs w:val="28"/>
        </w:rPr>
      </w:pPr>
      <w:r>
        <w:rPr>
          <w:rFonts w:ascii="Times New Roman" w:hAnsi="Times New Roman"/>
          <w:sz w:val="28"/>
          <w:szCs w:val="28"/>
        </w:rPr>
        <w:br w:type="page"/>
      </w:r>
    </w:p>
    <w:p w:rsidR="00837BD0" w:rsidRPr="00CD0D76" w:rsidRDefault="00837BD0" w:rsidP="00837BD0">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837BD0" w:rsidRPr="00CD0D76" w:rsidRDefault="00837BD0" w:rsidP="00837BD0">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837BD0" w:rsidRDefault="00837BD0" w:rsidP="00837BD0">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837BD0" w:rsidRDefault="00837BD0" w:rsidP="00837BD0">
      <w:pPr>
        <w:widowControl w:val="0"/>
        <w:autoSpaceDE w:val="0"/>
        <w:spacing w:after="0" w:line="240" w:lineRule="auto"/>
        <w:ind w:left="5670"/>
        <w:jc w:val="right"/>
        <w:rPr>
          <w:rFonts w:ascii="Times New Roman" w:hAnsi="Times New Roman"/>
          <w:sz w:val="28"/>
          <w:szCs w:val="28"/>
        </w:rPr>
      </w:pPr>
    </w:p>
    <w:p w:rsidR="00837BD0" w:rsidRPr="00CD0D76" w:rsidRDefault="00837BD0" w:rsidP="00837BD0">
      <w:pPr>
        <w:widowControl w:val="0"/>
        <w:autoSpaceDE w:val="0"/>
        <w:spacing w:after="0" w:line="240" w:lineRule="auto"/>
        <w:ind w:left="5670"/>
        <w:jc w:val="right"/>
        <w:rPr>
          <w:rFonts w:ascii="Times New Roman" w:hAnsi="Times New Roman"/>
          <w:sz w:val="28"/>
          <w:szCs w:val="28"/>
        </w:rPr>
      </w:pPr>
    </w:p>
    <w:p w:rsidR="00837BD0" w:rsidRPr="00CD0D76" w:rsidRDefault="00837BD0" w:rsidP="00837BD0">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837BD0" w:rsidRPr="00CD0D76" w:rsidRDefault="00837BD0" w:rsidP="00837BD0">
      <w:pPr>
        <w:widowControl w:val="0"/>
        <w:autoSpaceDE w:val="0"/>
        <w:spacing w:after="0" w:line="240" w:lineRule="auto"/>
        <w:jc w:val="center"/>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t xml:space="preserve">Подрядчик </w:t>
      </w: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_______________/ ______________              _______________/ _____________</w:t>
      </w: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p>
    <w:p w:rsidR="00837BD0" w:rsidRPr="00CD0D76" w:rsidRDefault="00837BD0" w:rsidP="00837BD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proofErr w:type="gramStart"/>
      <w:r w:rsidRPr="00CD0D76">
        <w:rPr>
          <w:rFonts w:ascii="Times New Roman" w:hAnsi="Times New Roman"/>
          <w:sz w:val="28"/>
          <w:szCs w:val="28"/>
        </w:rPr>
        <w:t>МП</w:t>
      </w:r>
      <w:proofErr w:type="spellEnd"/>
      <w:proofErr w:type="gramEnd"/>
    </w:p>
    <w:p w:rsidR="00837BD0" w:rsidRPr="00CD0D76" w:rsidRDefault="00837BD0" w:rsidP="00837BD0">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837BD0" w:rsidRPr="00CD0D76" w:rsidRDefault="00837BD0" w:rsidP="00837BD0">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837BD0" w:rsidRPr="00CD0D76" w:rsidRDefault="00837BD0" w:rsidP="00837BD0">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837BD0" w:rsidRDefault="00837BD0" w:rsidP="00837BD0">
      <w:pPr>
        <w:widowControl w:val="0"/>
        <w:spacing w:after="0" w:line="240" w:lineRule="auto"/>
        <w:ind w:hanging="284"/>
        <w:jc w:val="right"/>
        <w:rPr>
          <w:rFonts w:ascii="Times New Roman" w:hAnsi="Times New Roman"/>
          <w:sz w:val="28"/>
          <w:szCs w:val="28"/>
        </w:rPr>
      </w:pPr>
    </w:p>
    <w:p w:rsidR="00837BD0" w:rsidRPr="00CD0D76" w:rsidRDefault="00837BD0" w:rsidP="00837BD0">
      <w:pPr>
        <w:widowControl w:val="0"/>
        <w:spacing w:after="0" w:line="240" w:lineRule="auto"/>
        <w:ind w:hanging="284"/>
        <w:jc w:val="right"/>
        <w:rPr>
          <w:rFonts w:ascii="Times New Roman" w:hAnsi="Times New Roman"/>
          <w:sz w:val="28"/>
          <w:szCs w:val="28"/>
        </w:rPr>
      </w:pPr>
    </w:p>
    <w:p w:rsidR="00837BD0" w:rsidRPr="00CD0D76" w:rsidRDefault="00837BD0" w:rsidP="00837BD0">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837BD0" w:rsidRPr="00CD0D76" w:rsidRDefault="00837BD0" w:rsidP="00837BD0">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837BD0" w:rsidRPr="00CD0D76" w:rsidRDefault="00837BD0" w:rsidP="00837BD0">
      <w:pPr>
        <w:widowControl w:val="0"/>
        <w:spacing w:after="0" w:line="240" w:lineRule="auto"/>
        <w:jc w:val="center"/>
        <w:rPr>
          <w:rFonts w:ascii="Times New Roman" w:hAnsi="Times New Roman"/>
          <w:sz w:val="28"/>
          <w:szCs w:val="28"/>
        </w:rPr>
      </w:pPr>
    </w:p>
    <w:p w:rsidR="00837BD0" w:rsidRPr="00CD0D76" w:rsidRDefault="00837BD0" w:rsidP="00837BD0">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837BD0" w:rsidRPr="00CD0D76" w:rsidRDefault="00837BD0" w:rsidP="00837BD0">
      <w:pPr>
        <w:widowControl w:val="0"/>
        <w:spacing w:after="0" w:line="240" w:lineRule="auto"/>
        <w:jc w:val="both"/>
        <w:rPr>
          <w:rFonts w:ascii="Times New Roman" w:hAnsi="Times New Roman"/>
          <w:sz w:val="24"/>
          <w:szCs w:val="24"/>
        </w:rPr>
      </w:pPr>
    </w:p>
    <w:p w:rsidR="00837BD0" w:rsidRPr="00CD0D76" w:rsidRDefault="00837BD0" w:rsidP="00837BD0">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837BD0" w:rsidRPr="00CD0D76" w:rsidRDefault="00837BD0" w:rsidP="00837BD0">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837BD0"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837BD0" w:rsidRPr="00FE1958" w:rsidRDefault="00837BD0" w:rsidP="00837BD0">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837BD0" w:rsidRPr="00CD0D76" w:rsidTr="00D304A4">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837BD0" w:rsidRDefault="00837BD0" w:rsidP="00D304A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 xml:space="preserve">(мощность, производительность </w:t>
            </w:r>
            <w:proofErr w:type="gramEnd"/>
          </w:p>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837BD0" w:rsidRPr="00CD0D76" w:rsidTr="00D304A4">
        <w:trPr>
          <w:cantSplit/>
        </w:trPr>
        <w:tc>
          <w:tcPr>
            <w:tcW w:w="2410" w:type="dxa"/>
            <w:vMerge/>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837BD0" w:rsidRPr="00CD0D76" w:rsidTr="00D304A4">
        <w:tc>
          <w:tcPr>
            <w:tcW w:w="2410"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37BD0" w:rsidRPr="00CD0D76" w:rsidRDefault="00837BD0" w:rsidP="00D304A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837BD0" w:rsidRPr="00CD0D76" w:rsidTr="00D304A4">
        <w:trPr>
          <w:trHeight w:val="280"/>
        </w:trPr>
        <w:tc>
          <w:tcPr>
            <w:tcW w:w="2410"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37BD0" w:rsidRPr="00CD0D76" w:rsidRDefault="00837BD0" w:rsidP="00D304A4">
            <w:pPr>
              <w:widowControl w:val="0"/>
              <w:tabs>
                <w:tab w:val="center" w:pos="4677"/>
                <w:tab w:val="right" w:pos="9355"/>
              </w:tabs>
              <w:snapToGrid w:val="0"/>
              <w:spacing w:after="0" w:line="240" w:lineRule="auto"/>
              <w:jc w:val="center"/>
              <w:rPr>
                <w:rFonts w:ascii="Times New Roman" w:hAnsi="Times New Roman"/>
                <w:sz w:val="24"/>
                <w:szCs w:val="24"/>
              </w:rPr>
            </w:pPr>
          </w:p>
        </w:tc>
      </w:tr>
    </w:tbl>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9.</w:t>
      </w:r>
      <w:r w:rsidRPr="00CD0D76">
        <w:rPr>
          <w:rFonts w:ascii="Times New Roman" w:hAnsi="Times New Roman"/>
          <w:sz w:val="24"/>
          <w:szCs w:val="24"/>
          <w:lang w:val="en-US"/>
        </w:rPr>
        <w:t> </w:t>
      </w:r>
      <w:r w:rsidRPr="00CD0D76">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837BD0" w:rsidRPr="00CD0D76" w:rsidRDefault="00837BD0" w:rsidP="00837BD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837BD0" w:rsidRPr="00CD0D76" w:rsidRDefault="00837BD0" w:rsidP="00837BD0">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837BD0" w:rsidRPr="00CD0D76" w:rsidRDefault="00837BD0" w:rsidP="00837BD0">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837BD0" w:rsidRPr="00CD0D76" w:rsidRDefault="00837BD0" w:rsidP="00837BD0">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837BD0" w:rsidRPr="00CD0D76" w:rsidRDefault="00837BD0" w:rsidP="00837BD0">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837BD0" w:rsidRDefault="00837BD0" w:rsidP="00837BD0">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837BD0" w:rsidRPr="00FE1958" w:rsidRDefault="00837BD0" w:rsidP="00837BD0">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837BD0" w:rsidRPr="00CD0D76" w:rsidTr="00D304A4">
        <w:tc>
          <w:tcPr>
            <w:tcW w:w="709"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837BD0" w:rsidRPr="00CD0D76" w:rsidTr="00D304A4">
        <w:trPr>
          <w:cantSplit/>
        </w:trPr>
        <w:tc>
          <w:tcPr>
            <w:tcW w:w="7797" w:type="dxa"/>
            <w:gridSpan w:val="3"/>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837BD0" w:rsidRPr="00CD0D76" w:rsidTr="00D304A4">
        <w:tc>
          <w:tcPr>
            <w:tcW w:w="4536" w:type="dxa"/>
            <w:gridSpan w:val="2"/>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837BD0" w:rsidRPr="00CD0D76" w:rsidTr="00D304A4">
        <w:trPr>
          <w:trHeight w:val="80"/>
        </w:trPr>
        <w:tc>
          <w:tcPr>
            <w:tcW w:w="4536" w:type="dxa"/>
            <w:gridSpan w:val="2"/>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837BD0" w:rsidRPr="00CD0D76" w:rsidTr="00D304A4">
        <w:tc>
          <w:tcPr>
            <w:tcW w:w="4536" w:type="dxa"/>
            <w:gridSpan w:val="2"/>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837BD0" w:rsidRPr="00CD0D76" w:rsidTr="00D304A4">
        <w:trPr>
          <w:cantSplit/>
        </w:trPr>
        <w:tc>
          <w:tcPr>
            <w:tcW w:w="7797" w:type="dxa"/>
            <w:gridSpan w:val="3"/>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837BD0" w:rsidRPr="00CD0D76" w:rsidTr="00D304A4">
        <w:tc>
          <w:tcPr>
            <w:tcW w:w="4536" w:type="dxa"/>
            <w:gridSpan w:val="2"/>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837BD0" w:rsidRPr="00CD0D76" w:rsidTr="00D304A4">
        <w:trPr>
          <w:trHeight w:val="80"/>
        </w:trPr>
        <w:tc>
          <w:tcPr>
            <w:tcW w:w="4536" w:type="dxa"/>
            <w:gridSpan w:val="2"/>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837BD0" w:rsidRPr="00CD0D76" w:rsidRDefault="00837BD0" w:rsidP="00D304A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837BD0" w:rsidRPr="00FE1958" w:rsidRDefault="00837BD0" w:rsidP="00837BD0">
      <w:pPr>
        <w:widowControl w:val="0"/>
        <w:autoSpaceDE w:val="0"/>
        <w:spacing w:after="0" w:line="240" w:lineRule="auto"/>
        <w:ind w:firstLine="709"/>
        <w:jc w:val="both"/>
        <w:rPr>
          <w:rFonts w:ascii="Times New Roman" w:eastAsia="Times New Roman" w:hAnsi="Times New Roman"/>
          <w:sz w:val="16"/>
          <w:szCs w:val="16"/>
        </w:rPr>
      </w:pPr>
    </w:p>
    <w:p w:rsidR="00837BD0" w:rsidRPr="00CD0D76" w:rsidRDefault="00837BD0" w:rsidP="00837BD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837BD0" w:rsidRPr="00CD0D76" w:rsidRDefault="00837BD0" w:rsidP="00837BD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837BD0" w:rsidRPr="00CD0D76" w:rsidRDefault="00837BD0" w:rsidP="00837BD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837BD0" w:rsidRPr="00CD0D76" w:rsidRDefault="00837BD0" w:rsidP="00837BD0">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837BD0" w:rsidRPr="00CD0D76" w:rsidRDefault="00837BD0" w:rsidP="00837BD0">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837BD0" w:rsidRPr="00CD0D76" w:rsidTr="00D304A4">
        <w:tc>
          <w:tcPr>
            <w:tcW w:w="2268" w:type="dxa"/>
            <w:shd w:val="clear" w:color="auto" w:fill="auto"/>
            <w:vAlign w:val="bottom"/>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837BD0" w:rsidRPr="00CD0D76" w:rsidTr="00D304A4">
        <w:tc>
          <w:tcPr>
            <w:tcW w:w="2268"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837BD0" w:rsidRPr="00CD0D76" w:rsidTr="00D304A4">
        <w:tc>
          <w:tcPr>
            <w:tcW w:w="2268"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837BD0" w:rsidRPr="00CD0D76" w:rsidTr="00D304A4">
        <w:tc>
          <w:tcPr>
            <w:tcW w:w="2268"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837BD0" w:rsidRPr="00CD0D76" w:rsidRDefault="00837BD0" w:rsidP="00D304A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837BD0" w:rsidRPr="00CD0D76" w:rsidRDefault="00837BD0" w:rsidP="00D304A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837BD0" w:rsidRPr="00CD0D76" w:rsidRDefault="00837BD0" w:rsidP="00837BD0">
      <w:pPr>
        <w:widowControl w:val="0"/>
        <w:autoSpaceDE w:val="0"/>
        <w:spacing w:after="0" w:line="240" w:lineRule="auto"/>
        <w:ind w:firstLine="709"/>
        <w:rPr>
          <w:rFonts w:ascii="Times New Roman" w:eastAsia="Times New Roman" w:hAnsi="Times New Roman"/>
          <w:sz w:val="24"/>
          <w:szCs w:val="24"/>
        </w:rPr>
      </w:pPr>
    </w:p>
    <w:p w:rsidR="00837BD0" w:rsidRPr="00CD0D76" w:rsidRDefault="00837BD0" w:rsidP="00837BD0">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837BD0" w:rsidRPr="00CD0D76" w:rsidTr="00D304A4">
        <w:tc>
          <w:tcPr>
            <w:tcW w:w="4962" w:type="dxa"/>
            <w:shd w:val="clear" w:color="auto" w:fill="auto"/>
          </w:tcPr>
          <w:p w:rsidR="00837BD0" w:rsidRPr="00CD0D76" w:rsidRDefault="00837BD0" w:rsidP="00D304A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837BD0" w:rsidRPr="00CD0D76" w:rsidRDefault="00837BD0" w:rsidP="00D304A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837BD0" w:rsidRPr="00CD0D76" w:rsidTr="00D304A4">
        <w:tc>
          <w:tcPr>
            <w:tcW w:w="4962" w:type="dxa"/>
            <w:shd w:val="clear" w:color="auto" w:fill="auto"/>
          </w:tcPr>
          <w:p w:rsidR="00837BD0" w:rsidRPr="00CD0D76" w:rsidRDefault="00837BD0" w:rsidP="00D304A4">
            <w:pPr>
              <w:widowControl w:val="0"/>
              <w:autoSpaceDE w:val="0"/>
              <w:spacing w:after="0" w:line="240" w:lineRule="auto"/>
              <w:ind w:left="-57" w:right="-57" w:firstLine="709"/>
              <w:jc w:val="both"/>
              <w:rPr>
                <w:rFonts w:ascii="Times New Roman" w:hAnsi="Times New Roman"/>
                <w:b/>
                <w:sz w:val="24"/>
                <w:szCs w:val="24"/>
              </w:rPr>
            </w:pPr>
          </w:p>
        </w:tc>
        <w:tc>
          <w:tcPr>
            <w:tcW w:w="4961" w:type="dxa"/>
            <w:shd w:val="clear" w:color="auto" w:fill="auto"/>
          </w:tcPr>
          <w:p w:rsidR="00837BD0" w:rsidRPr="00CD0D76" w:rsidRDefault="00837BD0" w:rsidP="00D304A4">
            <w:pPr>
              <w:widowControl w:val="0"/>
              <w:autoSpaceDE w:val="0"/>
              <w:spacing w:after="0" w:line="240" w:lineRule="auto"/>
              <w:ind w:left="-57" w:right="-57" w:firstLine="709"/>
              <w:jc w:val="both"/>
              <w:rPr>
                <w:rFonts w:ascii="Times New Roman" w:hAnsi="Times New Roman"/>
                <w:b/>
                <w:sz w:val="24"/>
                <w:szCs w:val="24"/>
              </w:rPr>
            </w:pPr>
          </w:p>
        </w:tc>
      </w:tr>
    </w:tbl>
    <w:p w:rsidR="00837BD0" w:rsidRPr="00CD0D76" w:rsidRDefault="00837BD0" w:rsidP="00837BD0">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_______________/ ______________                         _______________/ ______________</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p>
    <w:p w:rsidR="00837BD0" w:rsidRPr="00CD0D76" w:rsidRDefault="00837BD0" w:rsidP="00837BD0">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p>
    <w:p w:rsidR="00837BD0" w:rsidRDefault="00837BD0" w:rsidP="00837BD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МП                                                                          </w:t>
      </w:r>
      <w:proofErr w:type="spellStart"/>
      <w:proofErr w:type="gramStart"/>
      <w:r w:rsidRPr="00CD0D76">
        <w:rPr>
          <w:rFonts w:ascii="Times New Roman" w:hAnsi="Times New Roman"/>
          <w:sz w:val="24"/>
          <w:szCs w:val="24"/>
        </w:rPr>
        <w:t>МП</w:t>
      </w:r>
      <w:proofErr w:type="spellEnd"/>
      <w:proofErr w:type="gramEnd"/>
    </w:p>
    <w:p w:rsidR="00837BD0" w:rsidRPr="00CD0D76" w:rsidRDefault="00837BD0" w:rsidP="00837BD0">
      <w:pPr>
        <w:widowControl w:val="0"/>
        <w:autoSpaceDE w:val="0"/>
        <w:spacing w:after="0" w:line="240" w:lineRule="auto"/>
        <w:ind w:firstLine="709"/>
        <w:jc w:val="both"/>
        <w:rPr>
          <w:rFonts w:ascii="Times New Roman" w:hAnsi="Times New Roman"/>
          <w:sz w:val="24"/>
          <w:szCs w:val="24"/>
        </w:rPr>
      </w:pPr>
    </w:p>
    <w:p w:rsidR="00837BD0" w:rsidRPr="00F15718" w:rsidRDefault="00837BD0" w:rsidP="00837BD0">
      <w:pPr>
        <w:widowControl w:val="0"/>
        <w:spacing w:after="0" w:line="240" w:lineRule="auto"/>
        <w:ind w:left="10490"/>
        <w:jc w:val="center"/>
        <w:rPr>
          <w:rFonts w:ascii="Times New Roman" w:eastAsia="Times New Roman" w:hAnsi="Times New Roman"/>
          <w:sz w:val="28"/>
          <w:szCs w:val="28"/>
        </w:rPr>
      </w:pPr>
    </w:p>
    <w:p w:rsidR="00837BD0" w:rsidRDefault="00837BD0" w:rsidP="00837BD0">
      <w:pPr>
        <w:ind w:left="7080" w:firstLine="708"/>
        <w:rPr>
          <w:rFonts w:ascii="Times New Roman" w:hAnsi="Times New Roman" w:cs="Times New Roman"/>
        </w:rPr>
      </w:pPr>
      <w:r>
        <w:rPr>
          <w:rFonts w:ascii="Times New Roman" w:hAnsi="Times New Roman" w:cs="Times New Roman"/>
        </w:rPr>
        <w:lastRenderedPageBreak/>
        <w:t>Приложение №3</w:t>
      </w:r>
    </w:p>
    <w:p w:rsidR="00DE1F13" w:rsidRDefault="00DE1F13" w:rsidP="00DE1F13">
      <w:pPr>
        <w:rPr>
          <w:rFonts w:ascii="Times New Roman" w:hAnsi="Times New Roman" w:cs="Times New Roman"/>
        </w:rPr>
      </w:pPr>
      <w:r>
        <w:rPr>
          <w:noProof/>
          <w:lang w:eastAsia="ru-RU"/>
        </w:rPr>
        <w:drawing>
          <wp:inline distT="0" distB="0" distL="0" distR="0" wp14:anchorId="32571147" wp14:editId="6AE00923">
            <wp:extent cx="5658485" cy="8618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8485" cy="8618220"/>
                    </a:xfrm>
                    <a:prstGeom prst="rect">
                      <a:avLst/>
                    </a:prstGeom>
                  </pic:spPr>
                </pic:pic>
              </a:graphicData>
            </a:graphic>
          </wp:inline>
        </w:drawing>
      </w:r>
    </w:p>
    <w:p w:rsidR="00DE1F13" w:rsidRDefault="00DE1F13">
      <w:pPr>
        <w:rPr>
          <w:rFonts w:ascii="Times New Roman" w:hAnsi="Times New Roman" w:cs="Times New Roman"/>
        </w:rPr>
      </w:pPr>
      <w:r>
        <w:rPr>
          <w:rFonts w:ascii="Times New Roman" w:hAnsi="Times New Roman" w:cs="Times New Roman"/>
        </w:rPr>
        <w:br w:type="page"/>
      </w:r>
    </w:p>
    <w:p w:rsidR="00DE1F13" w:rsidRPr="00837BD0" w:rsidRDefault="00DE1F13" w:rsidP="00DE1F13">
      <w:pPr>
        <w:rPr>
          <w:rFonts w:ascii="Times New Roman" w:hAnsi="Times New Roman" w:cs="Times New Roman"/>
        </w:rPr>
      </w:pPr>
      <w:r>
        <w:rPr>
          <w:noProof/>
          <w:lang w:eastAsia="ru-RU"/>
        </w:rPr>
        <w:lastRenderedPageBreak/>
        <w:drawing>
          <wp:inline distT="0" distB="0" distL="0" distR="0" wp14:anchorId="40A75C8E" wp14:editId="15BD553B">
            <wp:extent cx="5857875" cy="861822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57875" cy="8618220"/>
                    </a:xfrm>
                    <a:prstGeom prst="rect">
                      <a:avLst/>
                    </a:prstGeom>
                  </pic:spPr>
                </pic:pic>
              </a:graphicData>
            </a:graphic>
          </wp:inline>
        </w:drawing>
      </w:r>
      <w:bookmarkStart w:id="5" w:name="_GoBack"/>
      <w:bookmarkEnd w:id="5"/>
    </w:p>
    <w:sectPr w:rsidR="00DE1F13" w:rsidRPr="00837BD0" w:rsidSect="00837BD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CF"/>
    <w:rsid w:val="00520D45"/>
    <w:rsid w:val="007A0CCF"/>
    <w:rsid w:val="00837BD0"/>
    <w:rsid w:val="008D27AF"/>
    <w:rsid w:val="00DE1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A0CCF"/>
    <w:pPr>
      <w:spacing w:after="0" w:line="240" w:lineRule="auto"/>
    </w:pPr>
    <w:rPr>
      <w:rFonts w:ascii="Tahoma" w:hAnsi="Tahoma" w:cs="Tahoma"/>
      <w:sz w:val="16"/>
      <w:szCs w:val="16"/>
    </w:rPr>
  </w:style>
  <w:style w:type="character" w:customStyle="1" w:styleId="a4">
    <w:name w:val="Текст выноски Знак"/>
    <w:basedOn w:val="a0"/>
    <w:link w:val="a3"/>
    <w:rsid w:val="007A0CCF"/>
    <w:rPr>
      <w:rFonts w:ascii="Tahoma" w:hAnsi="Tahoma" w:cs="Tahoma"/>
      <w:sz w:val="16"/>
      <w:szCs w:val="16"/>
    </w:rPr>
  </w:style>
  <w:style w:type="character" w:customStyle="1" w:styleId="1">
    <w:name w:val="Основной шрифт абзаца1"/>
    <w:rsid w:val="00837BD0"/>
  </w:style>
  <w:style w:type="paragraph" w:customStyle="1" w:styleId="10">
    <w:name w:val="Абзац списка1"/>
    <w:basedOn w:val="a"/>
    <w:uiPriority w:val="99"/>
    <w:rsid w:val="00837BD0"/>
    <w:pPr>
      <w:suppressAutoHyphens/>
      <w:ind w:left="720"/>
      <w:contextualSpacing/>
    </w:pPr>
    <w:rPr>
      <w:rFonts w:ascii="Calibri" w:eastAsia="Times New Roman" w:hAnsi="Calibri" w:cs="Times New Roman"/>
      <w:lang w:eastAsia="ar-SA"/>
    </w:rPr>
  </w:style>
  <w:style w:type="paragraph" w:customStyle="1" w:styleId="formattext">
    <w:name w:val="formattext"/>
    <w:basedOn w:val="a"/>
    <w:rsid w:val="00837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нак примечания1"/>
    <w:rsid w:val="00837BD0"/>
    <w:rPr>
      <w:sz w:val="16"/>
      <w:szCs w:val="16"/>
    </w:rPr>
  </w:style>
  <w:style w:type="character" w:customStyle="1" w:styleId="a5">
    <w:name w:val="Текст примечания Знак"/>
    <w:rsid w:val="00837BD0"/>
  </w:style>
  <w:style w:type="character" w:customStyle="1" w:styleId="a6">
    <w:name w:val="Тема примечания Знак"/>
    <w:rsid w:val="00837BD0"/>
    <w:rPr>
      <w:b/>
      <w:bCs/>
    </w:rPr>
  </w:style>
  <w:style w:type="character" w:customStyle="1" w:styleId="a7">
    <w:name w:val="Верхний колонтитул Знак"/>
    <w:uiPriority w:val="99"/>
    <w:rsid w:val="00837BD0"/>
    <w:rPr>
      <w:sz w:val="22"/>
      <w:szCs w:val="22"/>
    </w:rPr>
  </w:style>
  <w:style w:type="character" w:customStyle="1" w:styleId="a8">
    <w:name w:val="Нижний колонтитул Знак"/>
    <w:uiPriority w:val="99"/>
    <w:rsid w:val="00837BD0"/>
    <w:rPr>
      <w:sz w:val="22"/>
      <w:szCs w:val="22"/>
    </w:rPr>
  </w:style>
  <w:style w:type="character" w:customStyle="1" w:styleId="a9">
    <w:name w:val="Основной текст Знак"/>
    <w:rsid w:val="00837BD0"/>
    <w:rPr>
      <w:rFonts w:ascii="Times New Roman" w:eastAsia="Times New Roman" w:hAnsi="Times New Roman" w:cs="Times New Roman"/>
      <w:color w:val="000000"/>
      <w:sz w:val="24"/>
      <w:lang w:val="x-none"/>
    </w:rPr>
  </w:style>
  <w:style w:type="character" w:styleId="aa">
    <w:name w:val="Hyperlink"/>
    <w:rsid w:val="00837BD0"/>
    <w:rPr>
      <w:color w:val="000080"/>
      <w:u w:val="single"/>
    </w:rPr>
  </w:style>
  <w:style w:type="character" w:customStyle="1" w:styleId="ab">
    <w:name w:val="Символ нумерации"/>
    <w:rsid w:val="00837BD0"/>
  </w:style>
  <w:style w:type="paragraph" w:customStyle="1" w:styleId="ac">
    <w:name w:val="Заголовок"/>
    <w:basedOn w:val="a"/>
    <w:next w:val="ad"/>
    <w:rsid w:val="00837BD0"/>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837BD0"/>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837BD0"/>
    <w:rPr>
      <w:rFonts w:ascii="Times New Roman" w:eastAsia="Times New Roman" w:hAnsi="Times New Roman" w:cs="Times New Roman"/>
      <w:color w:val="000000"/>
      <w:sz w:val="24"/>
      <w:szCs w:val="20"/>
      <w:lang w:val="x-none" w:eastAsia="ar-SA"/>
    </w:rPr>
  </w:style>
  <w:style w:type="paragraph" w:styleId="ae">
    <w:name w:val="List"/>
    <w:basedOn w:val="ad"/>
    <w:rsid w:val="00837BD0"/>
    <w:rPr>
      <w:rFonts w:cs="Mangal"/>
    </w:rPr>
  </w:style>
  <w:style w:type="paragraph" w:customStyle="1" w:styleId="13">
    <w:name w:val="Название1"/>
    <w:basedOn w:val="a"/>
    <w:rsid w:val="00837BD0"/>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837BD0"/>
    <w:pPr>
      <w:suppressLineNumbers/>
      <w:suppressAutoHyphens/>
    </w:pPr>
    <w:rPr>
      <w:rFonts w:ascii="Calibri" w:eastAsia="Calibri" w:hAnsi="Calibri" w:cs="Mangal"/>
      <w:lang w:eastAsia="ar-SA"/>
    </w:rPr>
  </w:style>
  <w:style w:type="character" w:customStyle="1" w:styleId="15">
    <w:name w:val="Текст выноски Знак1"/>
    <w:basedOn w:val="a0"/>
    <w:rsid w:val="00837BD0"/>
    <w:rPr>
      <w:rFonts w:ascii="Tahoma" w:eastAsia="Calibri" w:hAnsi="Tahoma" w:cs="Tahoma"/>
      <w:sz w:val="16"/>
      <w:szCs w:val="16"/>
      <w:lang w:eastAsia="ar-SA"/>
    </w:rPr>
  </w:style>
  <w:style w:type="paragraph" w:customStyle="1" w:styleId="16">
    <w:name w:val="Текст примечания1"/>
    <w:basedOn w:val="a"/>
    <w:rsid w:val="00837BD0"/>
    <w:pPr>
      <w:suppressAutoHyphens/>
    </w:pPr>
    <w:rPr>
      <w:rFonts w:ascii="Calibri" w:eastAsia="Calibri" w:hAnsi="Calibri" w:cs="Times New Roman"/>
      <w:sz w:val="20"/>
      <w:szCs w:val="20"/>
      <w:lang w:eastAsia="ar-SA"/>
    </w:rPr>
  </w:style>
  <w:style w:type="paragraph" w:styleId="af">
    <w:name w:val="annotation text"/>
    <w:basedOn w:val="a"/>
    <w:link w:val="17"/>
    <w:uiPriority w:val="99"/>
    <w:semiHidden/>
    <w:unhideWhenUsed/>
    <w:rsid w:val="00837BD0"/>
    <w:pPr>
      <w:suppressAutoHyphens/>
      <w:spacing w:line="240" w:lineRule="auto"/>
    </w:pPr>
    <w:rPr>
      <w:rFonts w:ascii="Calibri" w:eastAsia="Calibri" w:hAnsi="Calibri" w:cs="Times New Roman"/>
      <w:sz w:val="20"/>
      <w:szCs w:val="20"/>
      <w:lang w:eastAsia="ar-SA"/>
    </w:rPr>
  </w:style>
  <w:style w:type="character" w:customStyle="1" w:styleId="17">
    <w:name w:val="Текст примечания Знак1"/>
    <w:basedOn w:val="a0"/>
    <w:link w:val="af"/>
    <w:uiPriority w:val="99"/>
    <w:semiHidden/>
    <w:rsid w:val="00837BD0"/>
    <w:rPr>
      <w:rFonts w:ascii="Calibri" w:eastAsia="Calibri" w:hAnsi="Calibri" w:cs="Times New Roman"/>
      <w:sz w:val="20"/>
      <w:szCs w:val="20"/>
      <w:lang w:eastAsia="ar-SA"/>
    </w:rPr>
  </w:style>
  <w:style w:type="paragraph" w:styleId="af0">
    <w:name w:val="annotation subject"/>
    <w:basedOn w:val="16"/>
    <w:next w:val="16"/>
    <w:link w:val="18"/>
    <w:rsid w:val="00837BD0"/>
    <w:rPr>
      <w:b/>
      <w:bCs/>
    </w:rPr>
  </w:style>
  <w:style w:type="character" w:customStyle="1" w:styleId="18">
    <w:name w:val="Тема примечания Знак1"/>
    <w:basedOn w:val="17"/>
    <w:link w:val="af0"/>
    <w:rsid w:val="00837BD0"/>
    <w:rPr>
      <w:rFonts w:ascii="Calibri" w:eastAsia="Calibri" w:hAnsi="Calibri" w:cs="Times New Roman"/>
      <w:b/>
      <w:bCs/>
      <w:sz w:val="20"/>
      <w:szCs w:val="20"/>
      <w:lang w:eastAsia="ar-SA"/>
    </w:rPr>
  </w:style>
  <w:style w:type="paragraph" w:customStyle="1" w:styleId="ConsPlusNormal">
    <w:name w:val="ConsPlusNormal"/>
    <w:link w:val="ConsPlusNormal0"/>
    <w:rsid w:val="00837BD0"/>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837BD0"/>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9"/>
    <w:uiPriority w:val="99"/>
    <w:rsid w:val="00837BD0"/>
    <w:pPr>
      <w:tabs>
        <w:tab w:val="center" w:pos="4677"/>
        <w:tab w:val="right" w:pos="9355"/>
      </w:tabs>
      <w:suppressAutoHyphens/>
    </w:pPr>
    <w:rPr>
      <w:rFonts w:ascii="Calibri" w:eastAsia="Calibri" w:hAnsi="Calibri" w:cs="Times New Roman"/>
      <w:lang w:eastAsia="ar-SA"/>
    </w:rPr>
  </w:style>
  <w:style w:type="character" w:customStyle="1" w:styleId="19">
    <w:name w:val="Верхний колонтитул Знак1"/>
    <w:basedOn w:val="a0"/>
    <w:link w:val="af2"/>
    <w:uiPriority w:val="99"/>
    <w:rsid w:val="00837BD0"/>
    <w:rPr>
      <w:rFonts w:ascii="Calibri" w:eastAsia="Calibri" w:hAnsi="Calibri" w:cs="Times New Roman"/>
      <w:lang w:eastAsia="ar-SA"/>
    </w:rPr>
  </w:style>
  <w:style w:type="paragraph" w:styleId="af3">
    <w:name w:val="footer"/>
    <w:basedOn w:val="a"/>
    <w:link w:val="1a"/>
    <w:uiPriority w:val="99"/>
    <w:rsid w:val="00837BD0"/>
    <w:pPr>
      <w:tabs>
        <w:tab w:val="center" w:pos="4677"/>
        <w:tab w:val="right" w:pos="9355"/>
      </w:tabs>
      <w:suppressAutoHyphens/>
    </w:pPr>
    <w:rPr>
      <w:rFonts w:ascii="Calibri" w:eastAsia="Calibri" w:hAnsi="Calibri" w:cs="Times New Roman"/>
      <w:lang w:eastAsia="ar-SA"/>
    </w:rPr>
  </w:style>
  <w:style w:type="character" w:customStyle="1" w:styleId="1a">
    <w:name w:val="Нижний колонтитул Знак1"/>
    <w:basedOn w:val="a0"/>
    <w:link w:val="af3"/>
    <w:uiPriority w:val="99"/>
    <w:rsid w:val="00837BD0"/>
    <w:rPr>
      <w:rFonts w:ascii="Calibri" w:eastAsia="Calibri" w:hAnsi="Calibri" w:cs="Times New Roman"/>
      <w:lang w:eastAsia="ar-SA"/>
    </w:rPr>
  </w:style>
  <w:style w:type="paragraph" w:customStyle="1" w:styleId="ConsPlusNonformat">
    <w:name w:val="ConsPlusNonformat"/>
    <w:rsid w:val="00837BD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837BD0"/>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837BD0"/>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837BD0"/>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837BD0"/>
    <w:pPr>
      <w:jc w:val="center"/>
    </w:pPr>
    <w:rPr>
      <w:b/>
      <w:bCs/>
    </w:rPr>
  </w:style>
  <w:style w:type="paragraph" w:customStyle="1" w:styleId="af8">
    <w:name w:val="Содержимое врезки"/>
    <w:basedOn w:val="ad"/>
    <w:rsid w:val="00837BD0"/>
  </w:style>
  <w:style w:type="table" w:styleId="af9">
    <w:name w:val="Table Grid"/>
    <w:basedOn w:val="a1"/>
    <w:uiPriority w:val="59"/>
    <w:rsid w:val="00837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837BD0"/>
    <w:rPr>
      <w:rFonts w:ascii="Verdana" w:eastAsia="Times New Roman" w:hAnsi="Verdana" w:cs="Verdana"/>
      <w:sz w:val="24"/>
      <w:szCs w:val="24"/>
      <w:lang w:eastAsia="ar-SA"/>
    </w:rPr>
  </w:style>
  <w:style w:type="character" w:customStyle="1" w:styleId="ConsPlusNormal0">
    <w:name w:val="ConsPlusNormal Знак"/>
    <w:link w:val="ConsPlusNormal"/>
    <w:locked/>
    <w:rsid w:val="00837BD0"/>
    <w:rPr>
      <w:rFonts w:ascii="Arial" w:eastAsia="Times New Roman" w:hAnsi="Arial" w:cs="Arial"/>
      <w:sz w:val="20"/>
      <w:szCs w:val="20"/>
      <w:lang w:eastAsia="ar-SA"/>
    </w:rPr>
  </w:style>
  <w:style w:type="paragraph" w:customStyle="1" w:styleId="21">
    <w:name w:val="Основной текст с отступом 21"/>
    <w:basedOn w:val="a"/>
    <w:rsid w:val="00837BD0"/>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A0CCF"/>
    <w:pPr>
      <w:spacing w:after="0" w:line="240" w:lineRule="auto"/>
    </w:pPr>
    <w:rPr>
      <w:rFonts w:ascii="Tahoma" w:hAnsi="Tahoma" w:cs="Tahoma"/>
      <w:sz w:val="16"/>
      <w:szCs w:val="16"/>
    </w:rPr>
  </w:style>
  <w:style w:type="character" w:customStyle="1" w:styleId="a4">
    <w:name w:val="Текст выноски Знак"/>
    <w:basedOn w:val="a0"/>
    <w:link w:val="a3"/>
    <w:rsid w:val="007A0CCF"/>
    <w:rPr>
      <w:rFonts w:ascii="Tahoma" w:hAnsi="Tahoma" w:cs="Tahoma"/>
      <w:sz w:val="16"/>
      <w:szCs w:val="16"/>
    </w:rPr>
  </w:style>
  <w:style w:type="character" w:customStyle="1" w:styleId="1">
    <w:name w:val="Основной шрифт абзаца1"/>
    <w:rsid w:val="00837BD0"/>
  </w:style>
  <w:style w:type="paragraph" w:customStyle="1" w:styleId="10">
    <w:name w:val="Абзац списка1"/>
    <w:basedOn w:val="a"/>
    <w:uiPriority w:val="99"/>
    <w:rsid w:val="00837BD0"/>
    <w:pPr>
      <w:suppressAutoHyphens/>
      <w:ind w:left="720"/>
      <w:contextualSpacing/>
    </w:pPr>
    <w:rPr>
      <w:rFonts w:ascii="Calibri" w:eastAsia="Times New Roman" w:hAnsi="Calibri" w:cs="Times New Roman"/>
      <w:lang w:eastAsia="ar-SA"/>
    </w:rPr>
  </w:style>
  <w:style w:type="paragraph" w:customStyle="1" w:styleId="formattext">
    <w:name w:val="formattext"/>
    <w:basedOn w:val="a"/>
    <w:rsid w:val="00837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нак примечания1"/>
    <w:rsid w:val="00837BD0"/>
    <w:rPr>
      <w:sz w:val="16"/>
      <w:szCs w:val="16"/>
    </w:rPr>
  </w:style>
  <w:style w:type="character" w:customStyle="1" w:styleId="a5">
    <w:name w:val="Текст примечания Знак"/>
    <w:rsid w:val="00837BD0"/>
  </w:style>
  <w:style w:type="character" w:customStyle="1" w:styleId="a6">
    <w:name w:val="Тема примечания Знак"/>
    <w:rsid w:val="00837BD0"/>
    <w:rPr>
      <w:b/>
      <w:bCs/>
    </w:rPr>
  </w:style>
  <w:style w:type="character" w:customStyle="1" w:styleId="a7">
    <w:name w:val="Верхний колонтитул Знак"/>
    <w:uiPriority w:val="99"/>
    <w:rsid w:val="00837BD0"/>
    <w:rPr>
      <w:sz w:val="22"/>
      <w:szCs w:val="22"/>
    </w:rPr>
  </w:style>
  <w:style w:type="character" w:customStyle="1" w:styleId="a8">
    <w:name w:val="Нижний колонтитул Знак"/>
    <w:uiPriority w:val="99"/>
    <w:rsid w:val="00837BD0"/>
    <w:rPr>
      <w:sz w:val="22"/>
      <w:szCs w:val="22"/>
    </w:rPr>
  </w:style>
  <w:style w:type="character" w:customStyle="1" w:styleId="a9">
    <w:name w:val="Основной текст Знак"/>
    <w:rsid w:val="00837BD0"/>
    <w:rPr>
      <w:rFonts w:ascii="Times New Roman" w:eastAsia="Times New Roman" w:hAnsi="Times New Roman" w:cs="Times New Roman"/>
      <w:color w:val="000000"/>
      <w:sz w:val="24"/>
      <w:lang w:val="x-none"/>
    </w:rPr>
  </w:style>
  <w:style w:type="character" w:styleId="aa">
    <w:name w:val="Hyperlink"/>
    <w:rsid w:val="00837BD0"/>
    <w:rPr>
      <w:color w:val="000080"/>
      <w:u w:val="single"/>
    </w:rPr>
  </w:style>
  <w:style w:type="character" w:customStyle="1" w:styleId="ab">
    <w:name w:val="Символ нумерации"/>
    <w:rsid w:val="00837BD0"/>
  </w:style>
  <w:style w:type="paragraph" w:customStyle="1" w:styleId="ac">
    <w:name w:val="Заголовок"/>
    <w:basedOn w:val="a"/>
    <w:next w:val="ad"/>
    <w:rsid w:val="00837BD0"/>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837BD0"/>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837BD0"/>
    <w:rPr>
      <w:rFonts w:ascii="Times New Roman" w:eastAsia="Times New Roman" w:hAnsi="Times New Roman" w:cs="Times New Roman"/>
      <w:color w:val="000000"/>
      <w:sz w:val="24"/>
      <w:szCs w:val="20"/>
      <w:lang w:val="x-none" w:eastAsia="ar-SA"/>
    </w:rPr>
  </w:style>
  <w:style w:type="paragraph" w:styleId="ae">
    <w:name w:val="List"/>
    <w:basedOn w:val="ad"/>
    <w:rsid w:val="00837BD0"/>
    <w:rPr>
      <w:rFonts w:cs="Mangal"/>
    </w:rPr>
  </w:style>
  <w:style w:type="paragraph" w:customStyle="1" w:styleId="13">
    <w:name w:val="Название1"/>
    <w:basedOn w:val="a"/>
    <w:rsid w:val="00837BD0"/>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837BD0"/>
    <w:pPr>
      <w:suppressLineNumbers/>
      <w:suppressAutoHyphens/>
    </w:pPr>
    <w:rPr>
      <w:rFonts w:ascii="Calibri" w:eastAsia="Calibri" w:hAnsi="Calibri" w:cs="Mangal"/>
      <w:lang w:eastAsia="ar-SA"/>
    </w:rPr>
  </w:style>
  <w:style w:type="character" w:customStyle="1" w:styleId="15">
    <w:name w:val="Текст выноски Знак1"/>
    <w:basedOn w:val="a0"/>
    <w:rsid w:val="00837BD0"/>
    <w:rPr>
      <w:rFonts w:ascii="Tahoma" w:eastAsia="Calibri" w:hAnsi="Tahoma" w:cs="Tahoma"/>
      <w:sz w:val="16"/>
      <w:szCs w:val="16"/>
      <w:lang w:eastAsia="ar-SA"/>
    </w:rPr>
  </w:style>
  <w:style w:type="paragraph" w:customStyle="1" w:styleId="16">
    <w:name w:val="Текст примечания1"/>
    <w:basedOn w:val="a"/>
    <w:rsid w:val="00837BD0"/>
    <w:pPr>
      <w:suppressAutoHyphens/>
    </w:pPr>
    <w:rPr>
      <w:rFonts w:ascii="Calibri" w:eastAsia="Calibri" w:hAnsi="Calibri" w:cs="Times New Roman"/>
      <w:sz w:val="20"/>
      <w:szCs w:val="20"/>
      <w:lang w:eastAsia="ar-SA"/>
    </w:rPr>
  </w:style>
  <w:style w:type="paragraph" w:styleId="af">
    <w:name w:val="annotation text"/>
    <w:basedOn w:val="a"/>
    <w:link w:val="17"/>
    <w:uiPriority w:val="99"/>
    <w:semiHidden/>
    <w:unhideWhenUsed/>
    <w:rsid w:val="00837BD0"/>
    <w:pPr>
      <w:suppressAutoHyphens/>
      <w:spacing w:line="240" w:lineRule="auto"/>
    </w:pPr>
    <w:rPr>
      <w:rFonts w:ascii="Calibri" w:eastAsia="Calibri" w:hAnsi="Calibri" w:cs="Times New Roman"/>
      <w:sz w:val="20"/>
      <w:szCs w:val="20"/>
      <w:lang w:eastAsia="ar-SA"/>
    </w:rPr>
  </w:style>
  <w:style w:type="character" w:customStyle="1" w:styleId="17">
    <w:name w:val="Текст примечания Знак1"/>
    <w:basedOn w:val="a0"/>
    <w:link w:val="af"/>
    <w:uiPriority w:val="99"/>
    <w:semiHidden/>
    <w:rsid w:val="00837BD0"/>
    <w:rPr>
      <w:rFonts w:ascii="Calibri" w:eastAsia="Calibri" w:hAnsi="Calibri" w:cs="Times New Roman"/>
      <w:sz w:val="20"/>
      <w:szCs w:val="20"/>
      <w:lang w:eastAsia="ar-SA"/>
    </w:rPr>
  </w:style>
  <w:style w:type="paragraph" w:styleId="af0">
    <w:name w:val="annotation subject"/>
    <w:basedOn w:val="16"/>
    <w:next w:val="16"/>
    <w:link w:val="18"/>
    <w:rsid w:val="00837BD0"/>
    <w:rPr>
      <w:b/>
      <w:bCs/>
    </w:rPr>
  </w:style>
  <w:style w:type="character" w:customStyle="1" w:styleId="18">
    <w:name w:val="Тема примечания Знак1"/>
    <w:basedOn w:val="17"/>
    <w:link w:val="af0"/>
    <w:rsid w:val="00837BD0"/>
    <w:rPr>
      <w:rFonts w:ascii="Calibri" w:eastAsia="Calibri" w:hAnsi="Calibri" w:cs="Times New Roman"/>
      <w:b/>
      <w:bCs/>
      <w:sz w:val="20"/>
      <w:szCs w:val="20"/>
      <w:lang w:eastAsia="ar-SA"/>
    </w:rPr>
  </w:style>
  <w:style w:type="paragraph" w:customStyle="1" w:styleId="ConsPlusNormal">
    <w:name w:val="ConsPlusNormal"/>
    <w:link w:val="ConsPlusNormal0"/>
    <w:rsid w:val="00837BD0"/>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837BD0"/>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9"/>
    <w:uiPriority w:val="99"/>
    <w:rsid w:val="00837BD0"/>
    <w:pPr>
      <w:tabs>
        <w:tab w:val="center" w:pos="4677"/>
        <w:tab w:val="right" w:pos="9355"/>
      </w:tabs>
      <w:suppressAutoHyphens/>
    </w:pPr>
    <w:rPr>
      <w:rFonts w:ascii="Calibri" w:eastAsia="Calibri" w:hAnsi="Calibri" w:cs="Times New Roman"/>
      <w:lang w:eastAsia="ar-SA"/>
    </w:rPr>
  </w:style>
  <w:style w:type="character" w:customStyle="1" w:styleId="19">
    <w:name w:val="Верхний колонтитул Знак1"/>
    <w:basedOn w:val="a0"/>
    <w:link w:val="af2"/>
    <w:uiPriority w:val="99"/>
    <w:rsid w:val="00837BD0"/>
    <w:rPr>
      <w:rFonts w:ascii="Calibri" w:eastAsia="Calibri" w:hAnsi="Calibri" w:cs="Times New Roman"/>
      <w:lang w:eastAsia="ar-SA"/>
    </w:rPr>
  </w:style>
  <w:style w:type="paragraph" w:styleId="af3">
    <w:name w:val="footer"/>
    <w:basedOn w:val="a"/>
    <w:link w:val="1a"/>
    <w:uiPriority w:val="99"/>
    <w:rsid w:val="00837BD0"/>
    <w:pPr>
      <w:tabs>
        <w:tab w:val="center" w:pos="4677"/>
        <w:tab w:val="right" w:pos="9355"/>
      </w:tabs>
      <w:suppressAutoHyphens/>
    </w:pPr>
    <w:rPr>
      <w:rFonts w:ascii="Calibri" w:eastAsia="Calibri" w:hAnsi="Calibri" w:cs="Times New Roman"/>
      <w:lang w:eastAsia="ar-SA"/>
    </w:rPr>
  </w:style>
  <w:style w:type="character" w:customStyle="1" w:styleId="1a">
    <w:name w:val="Нижний колонтитул Знак1"/>
    <w:basedOn w:val="a0"/>
    <w:link w:val="af3"/>
    <w:uiPriority w:val="99"/>
    <w:rsid w:val="00837BD0"/>
    <w:rPr>
      <w:rFonts w:ascii="Calibri" w:eastAsia="Calibri" w:hAnsi="Calibri" w:cs="Times New Roman"/>
      <w:lang w:eastAsia="ar-SA"/>
    </w:rPr>
  </w:style>
  <w:style w:type="paragraph" w:customStyle="1" w:styleId="ConsPlusNonformat">
    <w:name w:val="ConsPlusNonformat"/>
    <w:rsid w:val="00837BD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837BD0"/>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837BD0"/>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837BD0"/>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837BD0"/>
    <w:pPr>
      <w:jc w:val="center"/>
    </w:pPr>
    <w:rPr>
      <w:b/>
      <w:bCs/>
    </w:rPr>
  </w:style>
  <w:style w:type="paragraph" w:customStyle="1" w:styleId="af8">
    <w:name w:val="Содержимое врезки"/>
    <w:basedOn w:val="ad"/>
    <w:rsid w:val="00837BD0"/>
  </w:style>
  <w:style w:type="table" w:styleId="af9">
    <w:name w:val="Table Grid"/>
    <w:basedOn w:val="a1"/>
    <w:uiPriority w:val="59"/>
    <w:rsid w:val="00837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837BD0"/>
    <w:rPr>
      <w:rFonts w:ascii="Verdana" w:eastAsia="Times New Roman" w:hAnsi="Verdana" w:cs="Verdana"/>
      <w:sz w:val="24"/>
      <w:szCs w:val="24"/>
      <w:lang w:eastAsia="ar-SA"/>
    </w:rPr>
  </w:style>
  <w:style w:type="character" w:customStyle="1" w:styleId="ConsPlusNormal0">
    <w:name w:val="ConsPlusNormal Знак"/>
    <w:link w:val="ConsPlusNormal"/>
    <w:locked/>
    <w:rsid w:val="00837BD0"/>
    <w:rPr>
      <w:rFonts w:ascii="Arial" w:eastAsia="Times New Roman" w:hAnsi="Arial" w:cs="Arial"/>
      <w:sz w:val="20"/>
      <w:szCs w:val="20"/>
      <w:lang w:eastAsia="ar-SA"/>
    </w:rPr>
  </w:style>
  <w:style w:type="paragraph" w:customStyle="1" w:styleId="21">
    <w:name w:val="Основной текст с отступом 21"/>
    <w:basedOn w:val="a"/>
    <w:rsid w:val="00837BD0"/>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17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gobjLn9Z1U4U3U1KHpp0MFp0ZLwpqsi5YyTMcVY5F6g=</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Qr/l3O/rM1LVDCxOtTOfUEItKLJBDP98KpuENm0YjLg=</DigestValue>
    </Reference>
  </SignedInfo>
  <SignatureValue>7yWkiM5Z2s9sP6Ws2x9j/lZMKXc4b2OoV3I751PUvf+CyVgeSxrkbyuiJPGn5Osu
sW1pWx87n0tCm5Zbr+qohQ==</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sxCtHeN7LBu+KBcEO6dubikYmSQ=</DigestValue>
      </Reference>
      <Reference URI="/word/document.xml?ContentType=application/vnd.openxmlformats-officedocument.wordprocessingml.document.main+xml">
        <DigestMethod Algorithm="http://www.w3.org/2000/09/xmldsig#sha1"/>
        <DigestValue>05+C/AM6ApXZBnL9zVadoN6G3t4=</DigestValue>
      </Reference>
      <Reference URI="/word/fontTable.xml?ContentType=application/vnd.openxmlformats-officedocument.wordprocessingml.fontTable+xml">
        <DigestMethod Algorithm="http://www.w3.org/2000/09/xmldsig#sha1"/>
        <DigestValue>x+suyI5jc9v4SUUpV2LizwFf0OQ=</DigestValue>
      </Reference>
      <Reference URI="/word/media/image1.jpeg?ContentType=image/jpeg">
        <DigestMethod Algorithm="http://www.w3.org/2000/09/xmldsig#sha1"/>
        <DigestValue>T5wtLHCjS3e9MDR4FAatRnIlbao=</DigestValue>
      </Reference>
      <Reference URI="/word/media/image2.png?ContentType=image/png">
        <DigestMethod Algorithm="http://www.w3.org/2000/09/xmldsig#sha1"/>
        <DigestValue>/xEgNvM+5LxeKgkr+YeRXLZDmqI=</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+knla1U1yBvpGt/9DSDk0S6ur90=</DigestValue>
      </Reference>
      <Reference URI="/word/media/image5.png?ContentType=image/png">
        <DigestMethod Algorithm="http://www.w3.org/2000/09/xmldsig#sha1"/>
        <DigestValue>b6MY0jTjcbSKwjerOLiLA7hxW8Y=</DigestValue>
      </Reference>
      <Reference URI="/word/numbering.xml?ContentType=application/vnd.openxmlformats-officedocument.wordprocessingml.numbering+xml">
        <DigestMethod Algorithm="http://www.w3.org/2000/09/xmldsig#sha1"/>
        <DigestValue>8VtqIDDT8TRB5SZz//skoP+iRgw=</DigestValue>
      </Reference>
      <Reference URI="/word/settings.xml?ContentType=application/vnd.openxmlformats-officedocument.wordprocessingml.settings+xml">
        <DigestMethod Algorithm="http://www.w3.org/2000/09/xmldsig#sha1"/>
        <DigestValue>4eJL2Az7/yhlGsJdtkhQKEUdy44=</DigestValue>
      </Reference>
      <Reference URI="/word/styles.xml?ContentType=application/vnd.openxmlformats-officedocument.wordprocessingml.styles+xml">
        <DigestMethod Algorithm="http://www.w3.org/2000/09/xmldsig#sha1"/>
        <DigestValue>SD+X2KsbLyj1rki3St8BlZw8kLU=</DigestValue>
      </Reference>
      <Reference URI="/word/stylesWithEffects.xml?ContentType=application/vnd.ms-word.stylesWithEffects+xml">
        <DigestMethod Algorithm="http://www.w3.org/2000/09/xmldsig#sha1"/>
        <DigestValue>ggknJcLXCz4grF6w37hmxjDh0Sk=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g2hHuMC25Se/DosrApi3PsfIMkk=</DigestValue>
      </Reference>
    </Manifest>
    <SignatureProperties>
      <SignatureProperty Id="idSignatureTime" Target="#idPackageSignature">
        <mdssi:SignatureTime>
          <mdssi:Format>YYYY-MM-DDThh:mm:ssTZD</mdssi:Format>
          <mdssi:Value>2016-05-23T12:07:51Z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2016-05-23T12:07:51Z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62663-41DF-4B6F-9F6D-185175B38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14258</Words>
  <Characters>81274</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4</cp:revision>
  <dcterms:created xsi:type="dcterms:W3CDTF">2016-05-23T11:58:00Z</dcterms:created>
  <dcterms:modified xsi:type="dcterms:W3CDTF">2016-05-23T12:06:00Z</dcterms:modified>
</cp:coreProperties>
</file>