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49F6" w:rsidRDefault="007B49F6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B49F6" w:rsidRDefault="0071572B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  <w:bookmarkStart w:id="0" w:name="_GoBack"/>
      <w:r>
        <w:rPr>
          <w:rFonts w:ascii="Times New Roman" w:eastAsia="Times New Roman" w:hAnsi="Times New Roman" w:cs="Times New Roman"/>
          <w:b/>
          <w:noProof/>
          <w:color w:val="000000"/>
          <w:sz w:val="24"/>
          <w:lang w:eastAsia="ru-RU"/>
        </w:rPr>
        <w:drawing>
          <wp:inline distT="0" distB="0" distL="0" distR="0">
            <wp:extent cx="6480175" cy="914633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1572B" w:rsidRDefault="0071572B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lang w:eastAsia="ru-RU"/>
        </w:rPr>
        <w:lastRenderedPageBreak/>
        <w:drawing>
          <wp:inline distT="0" distB="0" distL="0" distR="0">
            <wp:extent cx="6480175" cy="914633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72B" w:rsidRDefault="0071572B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lang w:eastAsia="ru-RU"/>
        </w:rPr>
        <w:lastRenderedPageBreak/>
        <w:drawing>
          <wp:inline distT="0" distB="0" distL="0" distR="0">
            <wp:extent cx="6480175" cy="914633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72B" w:rsidRDefault="0071572B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71572B" w:rsidRDefault="0071572B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71572B" w:rsidRDefault="0071572B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71572B" w:rsidRDefault="0071572B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60F63" w:rsidRPr="00044678" w:rsidRDefault="00460F63" w:rsidP="00460F63">
      <w:pPr>
        <w:spacing w:after="0" w:line="240" w:lineRule="auto"/>
        <w:ind w:left="5954"/>
        <w:jc w:val="right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044678">
        <w:rPr>
          <w:rFonts w:ascii="Times New Roman" w:eastAsia="Times New Roman" w:hAnsi="Times New Roman" w:cs="Times New Roman"/>
          <w:color w:val="000000"/>
          <w:sz w:val="20"/>
          <w:szCs w:val="20"/>
        </w:rPr>
        <w:lastRenderedPageBreak/>
        <w:t>Приложение № 1 к Контракту</w:t>
      </w:r>
    </w:p>
    <w:p w:rsidR="00460F63" w:rsidRPr="00044678" w:rsidRDefault="00460F63" w:rsidP="00460F63">
      <w:pPr>
        <w:spacing w:after="0" w:line="240" w:lineRule="auto"/>
        <w:ind w:left="5670"/>
        <w:jc w:val="right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044678">
        <w:rPr>
          <w:rFonts w:ascii="Times New Roman" w:eastAsia="Times New Roman" w:hAnsi="Times New Roman" w:cs="Times New Roman"/>
          <w:color w:val="000000"/>
          <w:sz w:val="20"/>
          <w:szCs w:val="20"/>
        </w:rPr>
        <w:t>от «__» __________ 20__ г. №____</w:t>
      </w:r>
    </w:p>
    <w:p w:rsidR="00460F63" w:rsidRPr="005E7823" w:rsidRDefault="00460F63" w:rsidP="00460F63">
      <w:pPr>
        <w:spacing w:after="0" w:line="240" w:lineRule="auto"/>
        <w:ind w:firstLine="540"/>
        <w:jc w:val="right"/>
        <w:rPr>
          <w:rFonts w:ascii="Times New Roman" w:eastAsia="Times New Roman" w:hAnsi="Times New Roman" w:cs="Times New Roman"/>
          <w:color w:val="000000"/>
          <w:sz w:val="24"/>
        </w:rPr>
      </w:pPr>
    </w:p>
    <w:p w:rsidR="00460F63" w:rsidRPr="000C1112" w:rsidRDefault="00460F63" w:rsidP="00460F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  <w:r w:rsidRPr="000C1112">
        <w:rPr>
          <w:rFonts w:ascii="Times New Roman" w:eastAsia="Times New Roman" w:hAnsi="Times New Roman" w:cs="Times New Roman"/>
          <w:b/>
          <w:color w:val="000000"/>
          <w:sz w:val="24"/>
        </w:rPr>
        <w:t>ОПИСАНИЕ ОБЪЕКТА ЗАКУПКИ</w:t>
      </w:r>
    </w:p>
    <w:p w:rsidR="00460F63" w:rsidRPr="000C1112" w:rsidRDefault="00460F63" w:rsidP="00460F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0C1112" w:rsidRDefault="00460F63" w:rsidP="00460F63">
      <w:pPr>
        <w:tabs>
          <w:tab w:val="left" w:pos="-637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b/>
          <w:sz w:val="24"/>
        </w:rPr>
        <w:t>Наименование объекта закупки</w:t>
      </w:r>
      <w:r w:rsidRPr="000C1112">
        <w:rPr>
          <w:rFonts w:ascii="Times New Roman" w:eastAsia="Times New Roman" w:hAnsi="Times New Roman" w:cs="Times New Roman"/>
          <w:sz w:val="24"/>
        </w:rPr>
        <w:t xml:space="preserve">: Оказание услуг по осуществлению независимого контроля  (технический аудит и обследование) состояния автомобильных дорог и тротуаров, с отбором проб и испытанием материалов покрытия. </w:t>
      </w:r>
    </w:p>
    <w:p w:rsidR="00460F63" w:rsidRPr="000C1112" w:rsidRDefault="00460F63" w:rsidP="00460F63">
      <w:pPr>
        <w:tabs>
          <w:tab w:val="left" w:pos="-637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Состав и объём оказываемых услуг определяется Ведомостью объёмов оказываемых услуг (Приложение №1 к Описанию объекта закупки) и настоящим Описанием объекта закупки.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b/>
          <w:sz w:val="24"/>
        </w:rPr>
        <w:t>Источник финансирования</w:t>
      </w:r>
      <w:r w:rsidRPr="000C1112">
        <w:rPr>
          <w:rFonts w:ascii="Times New Roman" w:eastAsia="Times New Roman" w:hAnsi="Times New Roman" w:cs="Times New Roman"/>
          <w:sz w:val="24"/>
        </w:rPr>
        <w:t xml:space="preserve">: </w:t>
      </w:r>
    </w:p>
    <w:p w:rsidR="00460F63" w:rsidRPr="000C1112" w:rsidRDefault="00460F63" w:rsidP="00460F63">
      <w:pPr>
        <w:tabs>
          <w:tab w:val="left" w:pos="70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 xml:space="preserve">Средства областного бюджета Новосибирской области по подразделу «Дорожное хозяйство» (дорожные фонды) по статье «государственная программа Новосибирской области «Развитие автомобильных дорог регионального, межмуниципального и местного значения в Новосибирской области» в 2015-2022 годах». </w:t>
      </w:r>
    </w:p>
    <w:p w:rsidR="00460F63" w:rsidRPr="000C1112" w:rsidRDefault="00460F63" w:rsidP="00460F63">
      <w:pPr>
        <w:tabs>
          <w:tab w:val="left" w:pos="70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</w:rPr>
      </w:pPr>
      <w:r w:rsidRPr="000C1112">
        <w:rPr>
          <w:rFonts w:ascii="Times New Roman" w:eastAsia="Times New Roman" w:hAnsi="Times New Roman" w:cs="Times New Roman"/>
          <w:b/>
          <w:sz w:val="24"/>
        </w:rPr>
        <w:t>Сроки (этапы) оказания услуг: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Срок оказания Услуг Исполнителем по Контракту:</w:t>
      </w:r>
      <w:r w:rsidRPr="000C1112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0C1112">
        <w:rPr>
          <w:rFonts w:ascii="Times New Roman" w:hAnsi="Times New Roman"/>
          <w:sz w:val="24"/>
          <w:szCs w:val="24"/>
        </w:rPr>
        <w:t>с даты заключения</w:t>
      </w:r>
      <w:proofErr w:type="gramEnd"/>
      <w:r w:rsidRPr="000C1112">
        <w:rPr>
          <w:rFonts w:ascii="Times New Roman" w:hAnsi="Times New Roman"/>
          <w:sz w:val="24"/>
          <w:szCs w:val="24"/>
        </w:rPr>
        <w:t xml:space="preserve"> Контракта по 30 ноября 2016 года.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 xml:space="preserve">Сроки оказания Услуг по этапам (отчетным периодам) отражены в Графике оказания услуг (ежемесячно </w:t>
      </w:r>
      <w:proofErr w:type="gramStart"/>
      <w:r w:rsidRPr="000C1112">
        <w:rPr>
          <w:rFonts w:ascii="Times New Roman" w:eastAsia="Times New Roman" w:hAnsi="Times New Roman" w:cs="Times New Roman"/>
          <w:sz w:val="24"/>
        </w:rPr>
        <w:t>с даты заключения</w:t>
      </w:r>
      <w:proofErr w:type="gramEnd"/>
      <w:r w:rsidRPr="000C1112">
        <w:rPr>
          <w:rFonts w:ascii="Times New Roman" w:eastAsia="Times New Roman" w:hAnsi="Times New Roman" w:cs="Times New Roman"/>
          <w:sz w:val="24"/>
        </w:rPr>
        <w:t xml:space="preserve"> Контракта по 30 ноября 2016 года).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 xml:space="preserve">Объемы работ по этапам (отчетным периодам) формируются на основании уведомлений Исполнителя Заказчиком о завершении комиссионной приемки (представителями муниципальных образований, подрядных организаций и строительных контролей Заказчиков) всего комплекса работ на контролируемых объектах. Выезд на объекты для проведения независимого контроля осуществляется представителями Исполнителя не позднее 30 календарных дней </w:t>
      </w:r>
      <w:proofErr w:type="gramStart"/>
      <w:r w:rsidRPr="000C1112">
        <w:rPr>
          <w:rFonts w:ascii="Times New Roman" w:eastAsia="Times New Roman" w:hAnsi="Times New Roman" w:cs="Times New Roman"/>
          <w:sz w:val="24"/>
        </w:rPr>
        <w:t>с даты получения</w:t>
      </w:r>
      <w:proofErr w:type="gramEnd"/>
      <w:r w:rsidRPr="000C1112">
        <w:rPr>
          <w:rFonts w:ascii="Times New Roman" w:eastAsia="Times New Roman" w:hAnsi="Times New Roman" w:cs="Times New Roman"/>
          <w:sz w:val="24"/>
        </w:rPr>
        <w:t xml:space="preserve"> указанного выше уведомления Заказчика. </w:t>
      </w:r>
    </w:p>
    <w:p w:rsidR="00460F63" w:rsidRPr="000C1112" w:rsidRDefault="00460F63" w:rsidP="00460F63">
      <w:pPr>
        <w:suppressLineNumbers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b/>
          <w:sz w:val="24"/>
        </w:rPr>
        <w:t xml:space="preserve">Место оказания услуг: </w:t>
      </w:r>
      <w:r w:rsidRPr="000C1112">
        <w:rPr>
          <w:rFonts w:ascii="Times New Roman" w:eastAsia="Times New Roman" w:hAnsi="Times New Roman" w:cs="Times New Roman"/>
          <w:sz w:val="24"/>
        </w:rPr>
        <w:t>автомобильные дороги общего пользования на территории муниципальных районов и городских округов Новосибирской области и г. Новосибирск.</w:t>
      </w:r>
    </w:p>
    <w:p w:rsidR="00460F63" w:rsidRPr="000C1112" w:rsidRDefault="00460F63" w:rsidP="00460F63">
      <w:pPr>
        <w:pStyle w:val="4"/>
        <w:ind w:left="709" w:firstLine="0"/>
        <w:rPr>
          <w:b/>
        </w:rPr>
      </w:pPr>
      <w:r w:rsidRPr="000C1112">
        <w:rPr>
          <w:b/>
        </w:rPr>
        <w:t>1. Общие требования к оказанию услуг:</w:t>
      </w:r>
    </w:p>
    <w:p w:rsidR="00460F63" w:rsidRPr="000C1112" w:rsidRDefault="00460F63" w:rsidP="00460F63">
      <w:pPr>
        <w:pStyle w:val="4"/>
        <w:rPr>
          <w:color w:val="000000"/>
        </w:rPr>
      </w:pPr>
      <w:proofErr w:type="gramStart"/>
      <w:r w:rsidRPr="000C1112">
        <w:rPr>
          <w:color w:val="000000"/>
        </w:rPr>
        <w:t>Исполнитель в течение 2 рабочих дней официально в письменном виде уведомляет Заказчика о своих представителях по исполнению Контракта, а также об их контактных данных (официальный почтовый адрес, номера рабочих телефонов, в том числе мобильных,  и факсимильной связи, адрес электронной почты) по почтовому адресу, а также по адресу электронной почты, указанным в Контракте.</w:t>
      </w:r>
      <w:proofErr w:type="gramEnd"/>
      <w:r w:rsidRPr="000C1112">
        <w:rPr>
          <w:color w:val="000000"/>
        </w:rPr>
        <w:t xml:space="preserve"> В случае изменения указанных представителей, а также их контактных данных, Исполнитель не позднее 2 рабочих дней обязан уведомить об этом Заказчика в том же порядке. </w:t>
      </w:r>
    </w:p>
    <w:p w:rsidR="00460F63" w:rsidRPr="000C1112" w:rsidRDefault="00460F63" w:rsidP="00460F63">
      <w:pPr>
        <w:pStyle w:val="4"/>
        <w:rPr>
          <w:color w:val="000000"/>
        </w:rPr>
      </w:pPr>
      <w:r w:rsidRPr="000C1112">
        <w:rPr>
          <w:color w:val="000000"/>
        </w:rPr>
        <w:t xml:space="preserve">Заказчик в течение 5 рабочих дней после заключения Контракта официально в письменном виде направляет Исполнителю (представителю Исполнителя) перечень объектов для осуществления независимого контроля, являющегося предметом Контракта, по почтовому адресу или посредством факсимильной связи, а также по адресу электронной почты, указанным Исполнителем, либо вручает Исполнителю (представителю Исполнителя) лично под подпись. </w:t>
      </w:r>
    </w:p>
    <w:p w:rsidR="00460F63" w:rsidRPr="000C1112" w:rsidRDefault="00460F63" w:rsidP="00460F63">
      <w:pPr>
        <w:pStyle w:val="4"/>
        <w:rPr>
          <w:color w:val="000000"/>
        </w:rPr>
      </w:pPr>
      <w:r w:rsidRPr="000C1112">
        <w:rPr>
          <w:color w:val="000000"/>
        </w:rPr>
        <w:t xml:space="preserve">В случае необходимости изменения, ранее направленного Исполнителю перечня объектов для осуществления независимого контроля, Заказчик официально в письменном виде уведомляет Исполнителя о необходимости внесения изменений. </w:t>
      </w:r>
      <w:proofErr w:type="gramStart"/>
      <w:r w:rsidRPr="000C1112">
        <w:rPr>
          <w:color w:val="000000"/>
        </w:rPr>
        <w:t>Исполнитель в течение 3 рабочих дней после получения уведомления от Заказчика проводит анализ перечня объектов на предмет соответствия суммарного объема работ «Ведомости объемов оказываемых услуг» (приложение 1 к Описанию объекта закупки), а также возможности оказания услуг по дополнительным объектам независимого контроля с учетом требований п. 4.4.2 ОДН 218.0.006-2002, с последующим согласованием перечня дополнительных объектов, либо мотивированным отказом от выполнения</w:t>
      </w:r>
      <w:proofErr w:type="gramEnd"/>
      <w:r w:rsidRPr="000C1112">
        <w:rPr>
          <w:color w:val="000000"/>
        </w:rPr>
        <w:t xml:space="preserve"> работ по дополнительным объектам.</w:t>
      </w:r>
    </w:p>
    <w:p w:rsidR="00460F63" w:rsidRPr="000C1112" w:rsidRDefault="00460F63" w:rsidP="00460F63">
      <w:pPr>
        <w:pStyle w:val="4"/>
      </w:pPr>
      <w:r w:rsidRPr="000C1112">
        <w:t xml:space="preserve">Исполнитель не имеет права продать или передать документацию на объект третьей Стороне без письменного разрешения Заказчика (кроме субподрядчиков, привлечение которых должно быть согласованного с Заказчиком). </w:t>
      </w:r>
    </w:p>
    <w:p w:rsidR="00460F63" w:rsidRPr="000C1112" w:rsidRDefault="00460F63" w:rsidP="00460F63">
      <w:pPr>
        <w:pStyle w:val="4"/>
        <w:rPr>
          <w:color w:val="000000"/>
        </w:rPr>
      </w:pPr>
      <w:r w:rsidRPr="000C1112">
        <w:rPr>
          <w:color w:val="000000"/>
        </w:rPr>
        <w:t xml:space="preserve">Стороны обязуются не разглашать, не передавать, не делать каким-либо еще способом доступными для третьих организаций и лиц сведения, содержащиеся в документах, оформляющих деятельность Сторон в рамках Контракта, иначе как с письменного согласия обеих Сторон. </w:t>
      </w:r>
      <w:r w:rsidRPr="000C1112">
        <w:rPr>
          <w:color w:val="000000"/>
        </w:rPr>
        <w:lastRenderedPageBreak/>
        <w:t>Подрядчик не вправе публиковать рекламу, касающуюся объекта, в средствах массовой информации (СМИ) и в сети Интернет без письменного разрешения Заказчика.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Проведение независимого контроля Исполнитель выполняет силами аттестованной в соответствии с МИ 2427-97 испытательной лаборатории.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Используемое испытательное оборудование должно быть аттестовано, средства измерений должны быть </w:t>
      </w:r>
      <w:proofErr w:type="spellStart"/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поверены</w:t>
      </w:r>
      <w:proofErr w:type="spellEnd"/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.</w:t>
      </w:r>
    </w:p>
    <w:p w:rsidR="00460F63" w:rsidRPr="000C1112" w:rsidRDefault="00460F63" w:rsidP="00460F6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 w:rsidRPr="000C1112">
        <w:rPr>
          <w:rFonts w:ascii="Times New Roman" w:eastAsia="Times New Roman" w:hAnsi="Times New Roman" w:cs="Times New Roman"/>
          <w:b/>
          <w:sz w:val="24"/>
        </w:rPr>
        <w:tab/>
        <w:t>1.1. Перечень мероприятий, необходимых для оказания услуг: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pacing w:val="2"/>
          <w:sz w:val="24"/>
        </w:rPr>
        <w:t>а) р</w:t>
      </w:r>
      <w:r w:rsidRPr="000C1112">
        <w:rPr>
          <w:rFonts w:ascii="Times New Roman" w:eastAsia="Times New Roman" w:hAnsi="Times New Roman" w:cs="Times New Roman"/>
          <w:sz w:val="24"/>
        </w:rPr>
        <w:t xml:space="preserve">екогносцировочное обследование на объекте после выполнения дорожных работ, в том числе </w:t>
      </w:r>
      <w:r w:rsidRPr="000C1112">
        <w:rPr>
          <w:rFonts w:ascii="Times New Roman" w:eastAsia="Times New Roman" w:hAnsi="Times New Roman" w:cs="Times New Roman"/>
          <w:spacing w:val="2"/>
          <w:sz w:val="24"/>
        </w:rPr>
        <w:t xml:space="preserve">контроль геометрических параметров </w:t>
      </w:r>
      <w:r w:rsidRPr="000C1112">
        <w:rPr>
          <w:rFonts w:ascii="Times New Roman" w:eastAsia="Times New Roman" w:hAnsi="Times New Roman" w:cs="Times New Roman"/>
          <w:sz w:val="24"/>
        </w:rPr>
        <w:t>верхнего слоя покрытия с определением высотных отметок (по оси трассы), поперечных уклонов и ширин - через каждые 100 м (не менее 1 на объект), общей площади покрытия;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б) предварительное назначение мест контроля качества асфальтобетона (мест отбора вырубок) с использованием поверенных средств неразрушающего контроля, основанных на использовании высокочастотных электромагнитных колебаний (прибор ПА-МГ4 или аналог) – 1 измерение на 1000м</w:t>
      </w:r>
      <w:r w:rsidRPr="000C1112">
        <w:rPr>
          <w:rFonts w:ascii="Times New Roman" w:eastAsia="Times New Roman" w:hAnsi="Times New Roman" w:cs="Times New Roman"/>
          <w:sz w:val="24"/>
          <w:vertAlign w:val="superscript"/>
        </w:rPr>
        <w:t>2</w:t>
      </w:r>
      <w:r w:rsidRPr="000C1112">
        <w:rPr>
          <w:rFonts w:ascii="Times New Roman" w:eastAsia="Times New Roman" w:hAnsi="Times New Roman" w:cs="Times New Roman"/>
          <w:sz w:val="24"/>
        </w:rPr>
        <w:t xml:space="preserve"> покрытия (не менее 1 на объект);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в) контроль качества и толщин асфальтобетона по показателям вырубок – 3 вырубки на каждые 7000 м</w:t>
      </w:r>
      <w:proofErr w:type="gramStart"/>
      <w:r w:rsidRPr="000C1112">
        <w:rPr>
          <w:rFonts w:ascii="Times New Roman" w:eastAsia="Times New Roman" w:hAnsi="Times New Roman" w:cs="Times New Roman"/>
          <w:sz w:val="24"/>
          <w:vertAlign w:val="superscript"/>
        </w:rPr>
        <w:t>2</w:t>
      </w:r>
      <w:proofErr w:type="gramEnd"/>
      <w:r w:rsidRPr="000C1112">
        <w:rPr>
          <w:rFonts w:ascii="Times New Roman" w:eastAsia="Times New Roman" w:hAnsi="Times New Roman" w:cs="Times New Roman"/>
          <w:sz w:val="24"/>
          <w:vertAlign w:val="superscript"/>
        </w:rPr>
        <w:t xml:space="preserve"> </w:t>
      </w:r>
      <w:r w:rsidRPr="000C1112">
        <w:rPr>
          <w:rFonts w:ascii="Times New Roman" w:eastAsia="Times New Roman" w:hAnsi="Times New Roman" w:cs="Times New Roman"/>
          <w:sz w:val="24"/>
        </w:rPr>
        <w:t>покрытия (не менее 1 на объект), в том числе:</w:t>
      </w:r>
    </w:p>
    <w:p w:rsidR="00460F63" w:rsidRPr="000C1112" w:rsidRDefault="00460F63" w:rsidP="00460F63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709" w:firstLine="142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отбор вырубки 30*30 на всю толщину покрытия;</w:t>
      </w:r>
    </w:p>
    <w:p w:rsidR="00460F63" w:rsidRPr="000C1112" w:rsidRDefault="00460F63" w:rsidP="00460F63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709" w:firstLine="142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подготовка проб к испытанию, в том числе определение геометрических параметров конструктивных слоев, изготовление асфальтобетонных образцов;</w:t>
      </w:r>
    </w:p>
    <w:p w:rsidR="00460F63" w:rsidRPr="000C1112" w:rsidRDefault="00460F63" w:rsidP="00460F63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709" w:firstLine="142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 xml:space="preserve">лабораторные работы (с обработкой данных и составлением отчета) на следующие параметры: предел прочности при температуре 20 </w:t>
      </w:r>
      <w:r w:rsidRPr="000C1112">
        <w:rPr>
          <w:rFonts w:ascii="Times New Roman" w:eastAsia="Times New Roman" w:hAnsi="Times New Roman" w:cs="Times New Roman"/>
          <w:sz w:val="24"/>
          <w:vertAlign w:val="superscript"/>
        </w:rPr>
        <w:t>0</w:t>
      </w:r>
      <w:r w:rsidRPr="000C1112">
        <w:rPr>
          <w:rFonts w:ascii="Times New Roman" w:eastAsia="Times New Roman" w:hAnsi="Times New Roman" w:cs="Times New Roman"/>
          <w:sz w:val="24"/>
        </w:rPr>
        <w:t xml:space="preserve">С, 50 </w:t>
      </w:r>
      <w:r w:rsidRPr="000C1112">
        <w:rPr>
          <w:rFonts w:ascii="Times New Roman" w:eastAsia="Times New Roman" w:hAnsi="Times New Roman" w:cs="Times New Roman"/>
          <w:sz w:val="24"/>
          <w:vertAlign w:val="superscript"/>
        </w:rPr>
        <w:t>0</w:t>
      </w:r>
      <w:r w:rsidRPr="000C1112">
        <w:rPr>
          <w:rFonts w:ascii="Times New Roman" w:eastAsia="Times New Roman" w:hAnsi="Times New Roman" w:cs="Times New Roman"/>
          <w:sz w:val="24"/>
        </w:rPr>
        <w:t>С, определение водонасыщения; определение коэффициента водостойкости;   определение плотности;   определение коэффициента уплотнения.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г) контроль качества (гранулометрический состав, прочность) и толщин щебеночного, щебеночно-песчаного и гравийно-песчаного покрытий – 3 определения на каждые 7000 м</w:t>
      </w:r>
      <w:proofErr w:type="gramStart"/>
      <w:r w:rsidRPr="000C1112">
        <w:rPr>
          <w:rFonts w:ascii="Times New Roman" w:eastAsia="Times New Roman" w:hAnsi="Times New Roman" w:cs="Times New Roman"/>
          <w:sz w:val="24"/>
          <w:vertAlign w:val="superscript"/>
        </w:rPr>
        <w:t>2</w:t>
      </w:r>
      <w:proofErr w:type="gramEnd"/>
      <w:r w:rsidRPr="000C1112">
        <w:rPr>
          <w:rFonts w:ascii="Times New Roman" w:eastAsia="Times New Roman" w:hAnsi="Times New Roman" w:cs="Times New Roman"/>
          <w:sz w:val="24"/>
        </w:rPr>
        <w:t xml:space="preserve"> покрытия (не менее 1 на объект), в том числе:</w:t>
      </w:r>
    </w:p>
    <w:p w:rsidR="00460F63" w:rsidRPr="000C1112" w:rsidRDefault="00460F63" w:rsidP="00460F63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709" w:firstLine="142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 xml:space="preserve">отбор пробы покрытия из несвязных материалов – щебеночно-песчаная смесь, гравийно-песчаная смесь, щебень;  </w:t>
      </w:r>
    </w:p>
    <w:p w:rsidR="00460F63" w:rsidRPr="000C1112" w:rsidRDefault="00460F63" w:rsidP="00460F63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709" w:firstLine="142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подготовка проб к испытанию;</w:t>
      </w:r>
    </w:p>
    <w:p w:rsidR="00460F63" w:rsidRPr="000C1112" w:rsidRDefault="00460F63" w:rsidP="00460F63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709" w:firstLine="142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лабораторные работы (с обработкой данных и составлением отчета) на следующие параметры: полный комплекс определений физических свой</w:t>
      </w:r>
      <w:proofErr w:type="gramStart"/>
      <w:r w:rsidRPr="000C1112">
        <w:rPr>
          <w:rFonts w:ascii="Times New Roman" w:eastAsia="Times New Roman" w:hAnsi="Times New Roman" w:cs="Times New Roman"/>
          <w:sz w:val="24"/>
        </w:rPr>
        <w:t>ств дл</w:t>
      </w:r>
      <w:proofErr w:type="gramEnd"/>
      <w:r w:rsidRPr="000C1112">
        <w:rPr>
          <w:rFonts w:ascii="Times New Roman" w:eastAsia="Times New Roman" w:hAnsi="Times New Roman" w:cs="Times New Roman"/>
          <w:sz w:val="24"/>
        </w:rPr>
        <w:t xml:space="preserve">я грунтов с включениями частиц диаметром более 1 мм; </w:t>
      </w:r>
    </w:p>
    <w:p w:rsidR="00460F63" w:rsidRPr="000C1112" w:rsidRDefault="00460F63" w:rsidP="00460F63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709" w:firstLine="142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гранулометрический анализ ситовым методом с разделением на фракции от 10 до 0,1 мм;</w:t>
      </w:r>
    </w:p>
    <w:p w:rsidR="00460F63" w:rsidRPr="000C1112" w:rsidRDefault="00460F63" w:rsidP="00460F63">
      <w:pPr>
        <w:pStyle w:val="a5"/>
        <w:numPr>
          <w:ilvl w:val="0"/>
          <w:numId w:val="2"/>
        </w:numPr>
        <w:tabs>
          <w:tab w:val="left" w:pos="1134"/>
        </w:tabs>
        <w:spacing w:after="0" w:line="240" w:lineRule="auto"/>
        <w:ind w:left="709" w:firstLine="142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определение гранулометрического состава.</w:t>
      </w:r>
    </w:p>
    <w:p w:rsidR="00460F63" w:rsidRPr="000C1112" w:rsidRDefault="00460F63" w:rsidP="00460F6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д) контроль соответствия объемов, выполненных строительно-монтажных работ, объемам, предусмотренным в проектной, рабочей и сметной документации, а также объемам, указанным в отчетах органа или организации, привлеченной на договорной основе, осуществляющих функции строительного контроля заказчика;</w:t>
      </w:r>
    </w:p>
    <w:p w:rsidR="00460F63" w:rsidRPr="000C1112" w:rsidRDefault="00460F63" w:rsidP="00460F6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 xml:space="preserve">е) проверка полноты, правильности и достоверности лабораторных испытаний, проведенных подрядной организацией – исполнителем контракта и органом или организацией, </w:t>
      </w:r>
      <w:proofErr w:type="gramStart"/>
      <w:r w:rsidRPr="000C1112">
        <w:rPr>
          <w:rFonts w:ascii="Times New Roman" w:eastAsia="Times New Roman" w:hAnsi="Times New Roman" w:cs="Times New Roman"/>
          <w:sz w:val="24"/>
        </w:rPr>
        <w:t>осуществляющими</w:t>
      </w:r>
      <w:proofErr w:type="gramEnd"/>
      <w:r w:rsidRPr="000C1112">
        <w:rPr>
          <w:rFonts w:ascii="Times New Roman" w:eastAsia="Times New Roman" w:hAnsi="Times New Roman" w:cs="Times New Roman"/>
          <w:sz w:val="24"/>
        </w:rPr>
        <w:t xml:space="preserve"> функции строительного контроля заказчика;</w:t>
      </w:r>
    </w:p>
    <w:p w:rsidR="00460F63" w:rsidRPr="000C1112" w:rsidRDefault="00460F63" w:rsidP="00460F6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ж) проверка полноты, правильности и достоверности проведения инструментального контроля (определение высотных отметок (по оси трассы), поперечных уклонов и ширин  проезжей части) подрядной организацией – исполнителем контракта и органом или организацией, привлеченной на договорной основе, осуществляющих функции строительного контроля заказчика;</w:t>
      </w:r>
    </w:p>
    <w:p w:rsidR="00460F63" w:rsidRPr="000C1112" w:rsidRDefault="00460F63" w:rsidP="00460F6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 w:rsidRPr="000C1112">
        <w:rPr>
          <w:rFonts w:ascii="Times New Roman" w:eastAsia="Times New Roman" w:hAnsi="Times New Roman" w:cs="Times New Roman"/>
          <w:sz w:val="24"/>
        </w:rPr>
        <w:t xml:space="preserve">з) контроль полноты и правильности оформления исполнительной производственно-технической документации подрядной организацией – исполнителем  контракта на соответствие требованиям, установленным приказом </w:t>
      </w:r>
      <w:proofErr w:type="spellStart"/>
      <w:r w:rsidRPr="000C1112">
        <w:rPr>
          <w:rFonts w:ascii="Times New Roman" w:eastAsia="Times New Roman" w:hAnsi="Times New Roman" w:cs="Times New Roman"/>
          <w:sz w:val="24"/>
        </w:rPr>
        <w:t>Ростехнадзора</w:t>
      </w:r>
      <w:proofErr w:type="spellEnd"/>
      <w:r w:rsidRPr="000C1112">
        <w:rPr>
          <w:rFonts w:ascii="Times New Roman" w:eastAsia="Times New Roman" w:hAnsi="Times New Roman" w:cs="Times New Roman"/>
          <w:sz w:val="24"/>
        </w:rPr>
        <w:t xml:space="preserve"> от 12.01.2007 № 7 «Об утверждении и введении в действие Порядка ведения общего и (или) специального журнала учета выполнения работ при строительстве, реконструкции, капитальном ремонте объектов капитального строительства» и распоряжением </w:t>
      </w:r>
      <w:proofErr w:type="spellStart"/>
      <w:r w:rsidRPr="000C1112">
        <w:rPr>
          <w:rFonts w:ascii="Times New Roman" w:eastAsia="Times New Roman" w:hAnsi="Times New Roman" w:cs="Times New Roman"/>
          <w:sz w:val="24"/>
        </w:rPr>
        <w:t>Росавтодора</w:t>
      </w:r>
      <w:proofErr w:type="spellEnd"/>
      <w:r w:rsidRPr="000C1112">
        <w:rPr>
          <w:rFonts w:ascii="Times New Roman" w:eastAsia="Times New Roman" w:hAnsi="Times New Roman" w:cs="Times New Roman"/>
          <w:sz w:val="24"/>
        </w:rPr>
        <w:t xml:space="preserve"> от 23.05.2002 № ИС-478-р «Об утверждении Сборника форм исполнительной производственно-технической документации при</w:t>
      </w:r>
      <w:proofErr w:type="gramEnd"/>
      <w:r w:rsidRPr="000C1112"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 w:rsidRPr="000C1112">
        <w:rPr>
          <w:rFonts w:ascii="Times New Roman" w:eastAsia="Times New Roman" w:hAnsi="Times New Roman" w:cs="Times New Roman"/>
          <w:sz w:val="24"/>
        </w:rPr>
        <w:t xml:space="preserve">строительстве (реконструкции) автомобильных дорог и искусственных сооружений на них», оформленной в </w:t>
      </w:r>
      <w:r w:rsidRPr="000C1112">
        <w:rPr>
          <w:rFonts w:ascii="Times New Roman" w:eastAsia="Times New Roman" w:hAnsi="Times New Roman" w:cs="Times New Roman"/>
          <w:sz w:val="24"/>
        </w:rPr>
        <w:lastRenderedPageBreak/>
        <w:t xml:space="preserve">соответствии с требованиями пункта 9 статьи 52 Федерального закона от 29.12.2004 № 190-ФЗ «Градостроительный кодекс Российской Федерации» (приказ </w:t>
      </w:r>
      <w:proofErr w:type="spellStart"/>
      <w:r w:rsidRPr="000C1112">
        <w:rPr>
          <w:rFonts w:ascii="Times New Roman" w:eastAsia="Times New Roman" w:hAnsi="Times New Roman" w:cs="Times New Roman"/>
          <w:sz w:val="24"/>
        </w:rPr>
        <w:t>Ростехнадзора</w:t>
      </w:r>
      <w:proofErr w:type="spellEnd"/>
      <w:r w:rsidRPr="000C1112">
        <w:rPr>
          <w:rFonts w:ascii="Times New Roman" w:eastAsia="Times New Roman" w:hAnsi="Times New Roman" w:cs="Times New Roman"/>
          <w:sz w:val="24"/>
        </w:rPr>
        <w:t xml:space="preserve"> от 26.12.2006 № 1128 «Об утверждении и введении в действие Требований к составу и порядку ведения исполнительной документации при строительстве, реконструкции, капитальном ремонте объектов капитального строительства и требований, предъявляемых к актам освидетельствования</w:t>
      </w:r>
      <w:proofErr w:type="gramEnd"/>
      <w:r w:rsidRPr="000C1112">
        <w:rPr>
          <w:rFonts w:ascii="Times New Roman" w:eastAsia="Times New Roman" w:hAnsi="Times New Roman" w:cs="Times New Roman"/>
          <w:sz w:val="24"/>
        </w:rPr>
        <w:t xml:space="preserve"> работ, конструкций, участков сетей инженерно-технического обеспечения») и вышеуказанным распоряжением </w:t>
      </w:r>
      <w:proofErr w:type="spellStart"/>
      <w:r w:rsidRPr="000C1112">
        <w:rPr>
          <w:rFonts w:ascii="Times New Roman" w:eastAsia="Times New Roman" w:hAnsi="Times New Roman" w:cs="Times New Roman"/>
          <w:sz w:val="24"/>
        </w:rPr>
        <w:t>Росавтодора</w:t>
      </w:r>
      <w:proofErr w:type="spellEnd"/>
      <w:r w:rsidRPr="000C1112">
        <w:rPr>
          <w:rFonts w:ascii="Times New Roman" w:eastAsia="Times New Roman" w:hAnsi="Times New Roman" w:cs="Times New Roman"/>
          <w:sz w:val="24"/>
        </w:rPr>
        <w:t xml:space="preserve">, ГОСТ </w:t>
      </w:r>
      <w:proofErr w:type="gramStart"/>
      <w:r w:rsidRPr="000C1112">
        <w:rPr>
          <w:rFonts w:ascii="Times New Roman" w:eastAsia="Times New Roman" w:hAnsi="Times New Roman" w:cs="Times New Roman"/>
          <w:sz w:val="24"/>
        </w:rPr>
        <w:t>Р</w:t>
      </w:r>
      <w:proofErr w:type="gramEnd"/>
      <w:r w:rsidRPr="000C1112">
        <w:rPr>
          <w:rFonts w:ascii="Times New Roman" w:eastAsia="Times New Roman" w:hAnsi="Times New Roman" w:cs="Times New Roman"/>
          <w:sz w:val="24"/>
        </w:rPr>
        <w:t xml:space="preserve"> 51872-2002 (исполнительные схемы), включая проверку наличия документов, удостоверяющих качество применяемых дорожно-строительных материалов (паспортов (сертификатов качества), сертификатов соответствия, деклараций о соответствии строительных материалов, изделий и конструкций, применяемых при выполнении строительно-монтажных работ), проверку результатов лабораторных испытаний применяемых дорожно-строительных материалов, проведенных испытательной лабораторией подрядной организации или органов или организаций, привлеченных на договорной основе, осуществляющих функции строительного контроля заказчика, а также проверку наличия и содержания отчетов органов или организаций,  осуществляющих функции строительного контроля заказчика, а также других технических документов, необходимых для диагностики  и оценки </w:t>
      </w:r>
      <w:proofErr w:type="gramStart"/>
      <w:r w:rsidRPr="000C1112">
        <w:rPr>
          <w:rFonts w:ascii="Times New Roman" w:eastAsia="Times New Roman" w:hAnsi="Times New Roman" w:cs="Times New Roman"/>
          <w:sz w:val="24"/>
        </w:rPr>
        <w:t>состояния</w:t>
      </w:r>
      <w:proofErr w:type="gramEnd"/>
      <w:r w:rsidRPr="000C1112">
        <w:rPr>
          <w:rFonts w:ascii="Times New Roman" w:eastAsia="Times New Roman" w:hAnsi="Times New Roman" w:cs="Times New Roman"/>
          <w:sz w:val="24"/>
        </w:rPr>
        <w:t xml:space="preserve"> автомобильных дорог по предмету контракта;</w:t>
      </w:r>
    </w:p>
    <w:p w:rsidR="00460F63" w:rsidRPr="000C1112" w:rsidRDefault="00460F63" w:rsidP="00460F6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и) анализ КС-2, КС-6а и проверка достоверности определения фактической стоимости выполненных дорожных работ по контракту;</w:t>
      </w:r>
    </w:p>
    <w:p w:rsidR="00460F63" w:rsidRPr="000C1112" w:rsidRDefault="00460F63" w:rsidP="00460F6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к) предоставление Заказчику оперативной информации, справок, отчетности, сведений о выполненных и произведенных на объектах работах, как подрядчиками, так и организациями, осуществляющими строительный контроль;</w:t>
      </w:r>
    </w:p>
    <w:p w:rsidR="00460F63" w:rsidRPr="000C1112" w:rsidRDefault="00460F63" w:rsidP="00460F63">
      <w:pPr>
        <w:spacing w:after="0" w:line="240" w:lineRule="auto"/>
        <w:ind w:right="-45" w:firstLine="709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 w:rsidRPr="000C1112">
        <w:rPr>
          <w:rFonts w:ascii="Times New Roman" w:eastAsia="Times New Roman" w:hAnsi="Times New Roman" w:cs="Times New Roman"/>
          <w:sz w:val="24"/>
        </w:rPr>
        <w:t xml:space="preserve">л) составление отчёта о результатах независимого контроля, содержащего обоснованное заключение о соответствии (не соответствии), выполненных работ на объектах, </w:t>
      </w:r>
      <w:r w:rsidRPr="000C1112">
        <w:rPr>
          <w:rFonts w:ascii="Times New Roman" w:eastAsia="Times New Roman" w:hAnsi="Times New Roman" w:cs="Times New Roman"/>
          <w:color w:val="000000" w:themeColor="text1"/>
          <w:sz w:val="24"/>
          <w:shd w:val="clear" w:color="auto" w:fill="FFFFFF"/>
        </w:rPr>
        <w:t>проектной (в том числе сметной) и рабочей</w:t>
      </w:r>
      <w:r w:rsidRPr="000C1112">
        <w:rPr>
          <w:rFonts w:ascii="Times New Roman" w:eastAsia="Times New Roman" w:hAnsi="Times New Roman" w:cs="Times New Roman"/>
          <w:sz w:val="24"/>
        </w:rPr>
        <w:t xml:space="preserve"> документации, требованиям контракта на выполнение подрядных работ, а также требованиям действующих отраслевых нормативно-технических документов, в том числе требованиям к классификации видов дорожных работ, установленных приказом Минтранса Российской Федерации от 16.11.2012 № 402 (с учетом приказа Минтранса</w:t>
      </w:r>
      <w:proofErr w:type="gramEnd"/>
      <w:r w:rsidRPr="000C1112"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 w:rsidRPr="000C1112">
        <w:rPr>
          <w:rFonts w:ascii="Times New Roman" w:eastAsia="Times New Roman" w:hAnsi="Times New Roman" w:cs="Times New Roman"/>
          <w:sz w:val="24"/>
        </w:rPr>
        <w:t>РФ от 9 августа 2013 года №267) и требованиям  к установлению в заключенных муниципальных контрактах гарантийных сроков на выполненные дорожные работы, утвержденных распоряжением Минтранса Российской Федерации от 07.05.2003 № ИС-414-р.</w:t>
      </w:r>
      <w:proofErr w:type="gramEnd"/>
    </w:p>
    <w:p w:rsidR="00460F63" w:rsidRPr="000C1112" w:rsidRDefault="00460F63" w:rsidP="00460F63">
      <w:pPr>
        <w:spacing w:after="0" w:line="240" w:lineRule="auto"/>
        <w:ind w:right="-45" w:firstLine="709"/>
        <w:jc w:val="both"/>
        <w:rPr>
          <w:rFonts w:ascii="Times New Roman" w:eastAsia="Times New Roman" w:hAnsi="Times New Roman" w:cs="Times New Roman"/>
          <w:sz w:val="24"/>
        </w:rPr>
      </w:pPr>
    </w:p>
    <w:p w:rsidR="00460F63" w:rsidRPr="000C1112" w:rsidRDefault="00460F63" w:rsidP="00460F63">
      <w:pPr>
        <w:pStyle w:val="4"/>
        <w:ind w:left="709" w:firstLine="0"/>
        <w:rPr>
          <w:b/>
        </w:rPr>
      </w:pPr>
      <w:r w:rsidRPr="000C1112">
        <w:rPr>
          <w:b/>
        </w:rPr>
        <w:t xml:space="preserve">2. Исходные данные: 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color w:val="000000" w:themeColor="text1"/>
          <w:sz w:val="24"/>
          <w:shd w:val="clear" w:color="auto" w:fill="FFFFFF"/>
        </w:rPr>
        <w:t>Контракт на выполнение работ, проектная (в том числе сметная) и рабочая документация, исполнительная производственно-техническая документация, отчеты органов или организаций, привлеченных на договорной основе, осуществляющих функции строительного контроля заказчика, акты унифицированной формы № КС-2 и КС-6 по приемке законченных (завершаемых) в 2016 году работ по контракту (далее - Исходные данные).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color w:val="000000" w:themeColor="text1"/>
          <w:sz w:val="24"/>
          <w:shd w:val="clear" w:color="auto" w:fill="FFFFFF"/>
        </w:rPr>
        <w:t>По запросу Исполнителя Заказчиком дополнительно предоставляется сметная документация в электронном виде в формате .</w:t>
      </w:r>
      <w:r w:rsidRPr="000C1112">
        <w:rPr>
          <w:rFonts w:ascii="Times New Roman" w:eastAsia="Times New Roman" w:hAnsi="Times New Roman" w:cs="Times New Roman"/>
          <w:color w:val="000000" w:themeColor="text1"/>
          <w:sz w:val="24"/>
          <w:shd w:val="clear" w:color="auto" w:fill="FFFFFF"/>
          <w:lang w:val="en-US"/>
        </w:rPr>
        <w:t>xml</w:t>
      </w:r>
      <w:r w:rsidRPr="000C1112">
        <w:rPr>
          <w:rFonts w:ascii="Times New Roman" w:eastAsia="Times New Roman" w:hAnsi="Times New Roman" w:cs="Times New Roman"/>
          <w:color w:val="000000" w:themeColor="text1"/>
          <w:sz w:val="24"/>
          <w:shd w:val="clear" w:color="auto" w:fill="FFFFFF"/>
        </w:rPr>
        <w:t xml:space="preserve"> (формат </w:t>
      </w:r>
      <w:proofErr w:type="gramStart"/>
      <w:r w:rsidRPr="000C1112">
        <w:rPr>
          <w:rFonts w:ascii="Times New Roman" w:eastAsia="Times New Roman" w:hAnsi="Times New Roman" w:cs="Times New Roman"/>
          <w:color w:val="000000" w:themeColor="text1"/>
          <w:sz w:val="24"/>
          <w:shd w:val="clear" w:color="auto" w:fill="FFFFFF"/>
        </w:rPr>
        <w:t>Гранд-Сметы</w:t>
      </w:r>
      <w:proofErr w:type="gramEnd"/>
      <w:r w:rsidRPr="000C1112">
        <w:rPr>
          <w:rFonts w:ascii="Times New Roman" w:eastAsia="Times New Roman" w:hAnsi="Times New Roman" w:cs="Times New Roman"/>
          <w:color w:val="000000" w:themeColor="text1"/>
          <w:sz w:val="24"/>
          <w:shd w:val="clear" w:color="auto" w:fill="FFFFFF"/>
        </w:rPr>
        <w:t xml:space="preserve">). </w:t>
      </w:r>
    </w:p>
    <w:p w:rsidR="00460F63" w:rsidRPr="000C1112" w:rsidRDefault="00460F63" w:rsidP="00460F63">
      <w:pPr>
        <w:pStyle w:val="4"/>
        <w:ind w:left="709" w:firstLine="0"/>
        <w:rPr>
          <w:b/>
        </w:rPr>
      </w:pPr>
    </w:p>
    <w:p w:rsidR="00460F63" w:rsidRPr="000C1112" w:rsidRDefault="00460F63" w:rsidP="00460F63">
      <w:pPr>
        <w:pStyle w:val="4"/>
        <w:rPr>
          <w:b/>
        </w:rPr>
      </w:pPr>
      <w:r w:rsidRPr="000C1112">
        <w:rPr>
          <w:b/>
        </w:rPr>
        <w:t>3. Требования к гарантийному сроку и (или) объему предоставления гарантий качества.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color w:val="000000"/>
          <w:sz w:val="24"/>
        </w:rPr>
        <w:t xml:space="preserve">Исполнитель гарантирует, что </w:t>
      </w:r>
      <w:r w:rsidRPr="000C1112">
        <w:rPr>
          <w:rFonts w:ascii="Times New Roman" w:eastAsia="Times New Roman" w:hAnsi="Times New Roman" w:cs="Times New Roman"/>
          <w:sz w:val="24"/>
        </w:rPr>
        <w:t xml:space="preserve">оказываемые Услуги соответствуют требованиям, установленным в Контракте, обязательным нормам и правилам, регулирующим данную деятельность (ГОСТ, ТУ), а также иным требованиям законодательства Российской Федерации, действующим на момент оказания Услуг. 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 xml:space="preserve">Гарантийный срок на оказываемые по Контракту Услуги составляет 2 (два) года </w:t>
      </w:r>
      <w:proofErr w:type="gramStart"/>
      <w:r w:rsidRPr="000C1112">
        <w:rPr>
          <w:rFonts w:ascii="Times New Roman" w:eastAsia="Times New Roman" w:hAnsi="Times New Roman" w:cs="Times New Roman"/>
          <w:sz w:val="24"/>
        </w:rPr>
        <w:t>с даты подписания</w:t>
      </w:r>
      <w:proofErr w:type="gramEnd"/>
      <w:r w:rsidRPr="000C1112">
        <w:rPr>
          <w:rFonts w:ascii="Times New Roman" w:eastAsia="Times New Roman" w:hAnsi="Times New Roman" w:cs="Times New Roman"/>
          <w:sz w:val="24"/>
        </w:rPr>
        <w:t xml:space="preserve"> Сторонами акта приемки оказанных услуг последнего этапа. Под гарантией понимается устранение Исполнителем своими силами и за свой счет допущенных по его вине недостатков, выявленных после приемки Услуг.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 w:rsidRPr="000C1112">
        <w:rPr>
          <w:rFonts w:ascii="Times New Roman" w:eastAsia="Times New Roman" w:hAnsi="Times New Roman" w:cs="Times New Roman"/>
          <w:color w:val="000000"/>
          <w:sz w:val="24"/>
        </w:rPr>
        <w:t>Если в период гарантийного срока обнаружатся недостатки, то Исполнитель (в случае надлежащего обоснования его вины) обязан устранить их за свой счет в сроки, согласованные Сторонами и зафиксированные в акте с перечнем выявленных недостатков и сроком их устранения. Гарантийный срок в этом случае соответственно продлевается на период устранения недостатков.</w:t>
      </w:r>
    </w:p>
    <w:p w:rsidR="00460F63" w:rsidRPr="000C1112" w:rsidRDefault="00460F63" w:rsidP="00460F63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460F63" w:rsidRPr="000C1112" w:rsidRDefault="00460F63" w:rsidP="00460F63">
      <w:pPr>
        <w:pStyle w:val="4"/>
        <w:ind w:left="709" w:firstLine="0"/>
        <w:rPr>
          <w:b/>
        </w:rPr>
      </w:pPr>
    </w:p>
    <w:p w:rsidR="00460F63" w:rsidRPr="000C1112" w:rsidRDefault="00460F63" w:rsidP="00460F63">
      <w:pPr>
        <w:pStyle w:val="4"/>
        <w:ind w:left="709" w:firstLine="0"/>
        <w:rPr>
          <w:b/>
        </w:rPr>
      </w:pPr>
      <w:r w:rsidRPr="000C1112">
        <w:rPr>
          <w:b/>
        </w:rPr>
        <w:t>4. Требования к качественным характеристикам услуг: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Если иное не предусмотрено Законом о контрактной системе, иными правовыми актами или контрактом, качество оказанных Исполнителем  услуг должно соответствовать требованиям, предъявляемым к данному виду услуг и потребностям Заказчика.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Исполнитель может оказать услуги, отвечающие более высоким требованиям к качеству по сравнению с установленными обязательными для Сторон требованиями.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Исполнитель обязан безвозмездно исправить по требованию Заказчика все выявленные недостатки, а также выполнить все необходимые доработки, если в процессе оказания услуг были допущены отступления от условий контракта, ухудшившие качество услуг.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Для проверки соответствия оказанных услуг требованиям, установленным контрактом, Заказчик вправе привлекать независимых экспертов.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460F63" w:rsidRPr="000C1112" w:rsidRDefault="00460F63" w:rsidP="00460F6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pacing w:val="-8"/>
          <w:sz w:val="24"/>
        </w:rPr>
      </w:pPr>
      <w:r w:rsidRPr="000C1112">
        <w:rPr>
          <w:rFonts w:ascii="Times New Roman" w:eastAsia="Times New Roman" w:hAnsi="Times New Roman" w:cs="Times New Roman"/>
          <w:b/>
          <w:spacing w:val="-8"/>
          <w:sz w:val="24"/>
        </w:rPr>
        <w:tab/>
      </w:r>
      <w:r w:rsidRPr="000C1112">
        <w:rPr>
          <w:rFonts w:ascii="Times New Roman" w:eastAsia="Times New Roman" w:hAnsi="Times New Roman" w:cs="Times New Roman"/>
          <w:b/>
          <w:color w:val="000000"/>
          <w:sz w:val="24"/>
          <w:u w:val="single"/>
          <w:shd w:val="clear" w:color="auto" w:fill="FFFFFF"/>
        </w:rPr>
        <w:t>Нормативные документы</w:t>
      </w:r>
    </w:p>
    <w:p w:rsidR="00460F63" w:rsidRPr="000C1112" w:rsidRDefault="00460F63" w:rsidP="00460F6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Исполнитель обязан выполнять обязанности в соответствии с описанием объекта закупки, а также требованиями следующих нормативных документов:</w:t>
      </w:r>
    </w:p>
    <w:p w:rsidR="00460F63" w:rsidRPr="000C1112" w:rsidRDefault="00460F63" w:rsidP="00460F63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ab/>
      </w:r>
      <w:r w:rsidRPr="000C1112">
        <w:rPr>
          <w:rFonts w:ascii="Times New Roman" w:eastAsia="Times New Roman" w:hAnsi="Times New Roman" w:cs="Times New Roman"/>
          <w:sz w:val="24"/>
          <w:shd w:val="clear" w:color="auto" w:fill="FFFFFF"/>
        </w:rPr>
        <w:t>Градостроительный кодекс РФ от 29.12.2004 N 190-ФЗ.</w:t>
      </w:r>
    </w:p>
    <w:p w:rsidR="00460F63" w:rsidRPr="000C1112" w:rsidRDefault="00460F63" w:rsidP="00460F63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hd w:val="clear" w:color="auto" w:fill="FFFFFF"/>
        </w:rPr>
        <w:tab/>
        <w:t>Федеральный закон № ФЗ-184 «О техническом регулировании» от 27 декабря 2002 г. № 184;</w:t>
      </w:r>
    </w:p>
    <w:p w:rsidR="00460F63" w:rsidRPr="000C1112" w:rsidRDefault="00460F63" w:rsidP="00460F63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hd w:val="clear" w:color="auto" w:fill="FFFFFF"/>
        </w:rPr>
        <w:tab/>
        <w:t>Федеральный закон от 30 декабря 2009 г. № 384-ФЗ «Технический регламент о безопасности зданий и сооружений»;</w:t>
      </w:r>
    </w:p>
    <w:p w:rsidR="00460F63" w:rsidRPr="000C1112" w:rsidRDefault="00460F63" w:rsidP="00460F63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hd w:val="clear" w:color="auto" w:fill="FFFFFF"/>
        </w:rPr>
        <w:tab/>
        <w:t>Постановление Правительства РФ от 21.06.2010 № 468 «О порядке проведения строительного контроля при осуществлении строительства, реконструкции</w:t>
      </w:r>
      <w:r w:rsidRPr="000C1112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 и капитального ремонта объектов капитального строительства» (вместе с «Положением о проведении строительного контроля при осуществлении строительства, реконструкции и капитального ремонта объектов капитального строительства»).</w:t>
      </w:r>
    </w:p>
    <w:p w:rsidR="00460F63" w:rsidRPr="000C1112" w:rsidRDefault="00460F63" w:rsidP="00460F63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ab/>
        <w:t>«СДОС-03-2009. Положение по проведению строительного контроля при строительстве, реконструкции, капитальном ремонте объектов капитального строительства».</w:t>
      </w:r>
    </w:p>
    <w:p w:rsidR="00460F63" w:rsidRPr="000C1112" w:rsidRDefault="00460F63" w:rsidP="00460F63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ab/>
        <w:t>«СДОС-04-2009. Методика проведения строительного контроля при строительстве, реконструкции, капитальном ремонте объектов капитального строительства».</w:t>
      </w:r>
    </w:p>
    <w:p w:rsidR="00460F63" w:rsidRPr="000C1112" w:rsidRDefault="00460F63" w:rsidP="00460F63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ab/>
        <w:t>Иные нормативно-технические документы, действующие в области строительства автомобильных дорог.</w:t>
      </w:r>
    </w:p>
    <w:p w:rsidR="00460F63" w:rsidRPr="000C1112" w:rsidRDefault="00460F63" w:rsidP="00460F63">
      <w:pPr>
        <w:tabs>
          <w:tab w:val="left" w:pos="0"/>
          <w:tab w:val="left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hd w:val="clear" w:color="auto" w:fill="FFFFFF"/>
        </w:rPr>
        <w:tab/>
        <w:t>Деловая переписка ведется на протяжении оказания Услуг, сшивается в папки в двух экземплярах:</w:t>
      </w:r>
    </w:p>
    <w:p w:rsidR="00460F63" w:rsidRPr="000C1112" w:rsidRDefault="00460F63" w:rsidP="00460F63">
      <w:pPr>
        <w:numPr>
          <w:ilvl w:val="0"/>
          <w:numId w:val="1"/>
        </w:numPr>
        <w:tabs>
          <w:tab w:val="left" w:pos="426"/>
        </w:tabs>
        <w:spacing w:after="0" w:line="240" w:lineRule="auto"/>
        <w:ind w:left="1069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hd w:val="clear" w:color="auto" w:fill="FFFFFF"/>
        </w:rPr>
        <w:t>один экземпляр передается для хранения Заказчику.</w:t>
      </w:r>
    </w:p>
    <w:p w:rsidR="00460F63" w:rsidRPr="000C1112" w:rsidRDefault="00460F63" w:rsidP="00460F63">
      <w:pPr>
        <w:numPr>
          <w:ilvl w:val="0"/>
          <w:numId w:val="1"/>
        </w:numPr>
        <w:spacing w:after="0" w:line="240" w:lineRule="auto"/>
        <w:ind w:left="1069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hd w:val="clear" w:color="auto" w:fill="FFFFFF"/>
        </w:rPr>
        <w:t>один экземпляр хранится у Исполнителя.</w:t>
      </w:r>
    </w:p>
    <w:p w:rsidR="00460F63" w:rsidRPr="000C1112" w:rsidRDefault="00460F63" w:rsidP="00460F63">
      <w:pPr>
        <w:spacing w:after="0" w:line="240" w:lineRule="auto"/>
        <w:ind w:left="10" w:right="-1" w:firstLine="69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C1112">
        <w:rPr>
          <w:rFonts w:ascii="Times New Roman" w:eastAsia="Times New Roman" w:hAnsi="Times New Roman" w:cs="Times New Roman"/>
          <w:sz w:val="24"/>
        </w:rPr>
        <w:t xml:space="preserve">Вся документация, передаваемая Исполнителем Заказчику, является собственностью Заказчика и будет оставаться в его собственности после  окончания оказания Услуг по контракту. Исполнитель не должен публиковать, использовать или уничтожать эту документацию без </w:t>
      </w:r>
      <w:r w:rsidRPr="000C1112">
        <w:rPr>
          <w:rFonts w:ascii="Times New Roman" w:eastAsia="Times New Roman" w:hAnsi="Times New Roman" w:cs="Times New Roman"/>
          <w:sz w:val="24"/>
          <w:szCs w:val="24"/>
        </w:rPr>
        <w:t>письменного согласования Заказчика.</w:t>
      </w:r>
    </w:p>
    <w:p w:rsidR="00460F63" w:rsidRPr="00171FEA" w:rsidRDefault="00460F63" w:rsidP="00460F6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W w:w="0" w:type="auto"/>
        <w:jc w:val="center"/>
        <w:tblInd w:w="-176" w:type="dxa"/>
        <w:tblLook w:val="04A0" w:firstRow="1" w:lastRow="0" w:firstColumn="1" w:lastColumn="0" w:noHBand="0" w:noVBand="1"/>
      </w:tblPr>
      <w:tblGrid>
        <w:gridCol w:w="4961"/>
        <w:gridCol w:w="4786"/>
      </w:tblGrid>
      <w:tr w:rsidR="00460F63" w:rsidRPr="00E23640" w:rsidTr="00B2727D">
        <w:trPr>
          <w:jc w:val="center"/>
        </w:trPr>
        <w:tc>
          <w:tcPr>
            <w:tcW w:w="4961" w:type="dxa"/>
            <w:hideMark/>
          </w:tcPr>
          <w:p w:rsidR="00460F63" w:rsidRPr="00E23640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>Заказчик</w:t>
            </w:r>
          </w:p>
        </w:tc>
        <w:tc>
          <w:tcPr>
            <w:tcW w:w="4786" w:type="dxa"/>
            <w:hideMark/>
          </w:tcPr>
          <w:p w:rsidR="00460F63" w:rsidRPr="00E23640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eastAsia="Times New Roman" w:hAnsi="Times New Roman" w:cs="Times New Roman"/>
                <w:color w:val="000000"/>
                <w:sz w:val="24"/>
              </w:rPr>
              <w:t>Исполнитель</w:t>
            </w:r>
          </w:p>
        </w:tc>
      </w:tr>
      <w:tr w:rsidR="00460F63" w:rsidRPr="00E23640" w:rsidTr="00B2727D">
        <w:trPr>
          <w:jc w:val="center"/>
        </w:trPr>
        <w:tc>
          <w:tcPr>
            <w:tcW w:w="4961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86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460F63" w:rsidRPr="00E23640" w:rsidTr="00B2727D">
        <w:trPr>
          <w:jc w:val="center"/>
        </w:trPr>
        <w:tc>
          <w:tcPr>
            <w:tcW w:w="4961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>_______________/_______________</w:t>
            </w:r>
          </w:p>
        </w:tc>
        <w:tc>
          <w:tcPr>
            <w:tcW w:w="4786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>_______________/_______________</w:t>
            </w:r>
          </w:p>
        </w:tc>
      </w:tr>
      <w:tr w:rsidR="00460F63" w:rsidRPr="00E23640" w:rsidTr="00B2727D">
        <w:trPr>
          <w:jc w:val="center"/>
        </w:trPr>
        <w:tc>
          <w:tcPr>
            <w:tcW w:w="4961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>«___» ____________ 20__ г.</w:t>
            </w:r>
          </w:p>
        </w:tc>
        <w:tc>
          <w:tcPr>
            <w:tcW w:w="4786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>«___» ____________ 20__ г.</w:t>
            </w:r>
          </w:p>
        </w:tc>
      </w:tr>
      <w:tr w:rsidR="00460F63" w:rsidRPr="00E3710C" w:rsidTr="00B2727D">
        <w:trPr>
          <w:jc w:val="center"/>
        </w:trPr>
        <w:tc>
          <w:tcPr>
            <w:tcW w:w="4961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ab/>
            </w: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М.П.</w:t>
            </w:r>
          </w:p>
        </w:tc>
        <w:tc>
          <w:tcPr>
            <w:tcW w:w="4786" w:type="dxa"/>
          </w:tcPr>
          <w:p w:rsidR="00460F63" w:rsidRPr="00E3710C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ab/>
            </w: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М.П.</w:t>
            </w:r>
          </w:p>
        </w:tc>
      </w:tr>
      <w:tr w:rsidR="00460F63" w:rsidRPr="00E3710C" w:rsidTr="00B2727D">
        <w:trPr>
          <w:jc w:val="center"/>
        </w:trPr>
        <w:tc>
          <w:tcPr>
            <w:tcW w:w="4961" w:type="dxa"/>
          </w:tcPr>
          <w:p w:rsidR="00460F63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460F63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460F63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460F63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460F63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460F63" w:rsidRPr="00E23640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86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460F63" w:rsidRPr="00E540FA" w:rsidRDefault="00460F63" w:rsidP="00460F6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</w:pPr>
    </w:p>
    <w:p w:rsidR="00460F63" w:rsidRPr="005E7823" w:rsidRDefault="00460F63" w:rsidP="00460F63">
      <w:pPr>
        <w:spacing w:after="0" w:line="240" w:lineRule="auto"/>
        <w:ind w:firstLine="11766"/>
        <w:jc w:val="right"/>
        <w:rPr>
          <w:rFonts w:ascii="Times New Roman" w:eastAsia="Times New Roman" w:hAnsi="Times New Roman" w:cs="Times New Roman"/>
          <w:sz w:val="24"/>
        </w:rPr>
        <w:sectPr w:rsidR="00460F63" w:rsidRPr="005E7823" w:rsidSect="00780D77">
          <w:pgSz w:w="11906" w:h="16838"/>
          <w:pgMar w:top="567" w:right="567" w:bottom="567" w:left="1134" w:header="709" w:footer="709" w:gutter="0"/>
          <w:cols w:space="708"/>
          <w:docGrid w:linePitch="360"/>
        </w:sectPr>
      </w:pPr>
    </w:p>
    <w:p w:rsidR="00460F63" w:rsidRDefault="00460F63" w:rsidP="00460F63">
      <w:pPr>
        <w:spacing w:after="0" w:line="240" w:lineRule="auto"/>
        <w:ind w:left="5954"/>
        <w:jc w:val="right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044678">
        <w:rPr>
          <w:rFonts w:ascii="Times New Roman" w:eastAsia="Times New Roman" w:hAnsi="Times New Roman" w:cs="Times New Roman"/>
          <w:color w:val="000000"/>
          <w:sz w:val="20"/>
          <w:szCs w:val="20"/>
        </w:rPr>
        <w:lastRenderedPageBreak/>
        <w:t xml:space="preserve">Приложение № 1 </w:t>
      </w:r>
    </w:p>
    <w:p w:rsidR="00460F63" w:rsidRPr="00044678" w:rsidRDefault="00460F63" w:rsidP="00460F63">
      <w:pPr>
        <w:spacing w:after="0" w:line="240" w:lineRule="auto"/>
        <w:ind w:left="5954"/>
        <w:jc w:val="right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044678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Описанию объекта закупки</w:t>
      </w:r>
    </w:p>
    <w:p w:rsidR="00460F63" w:rsidRPr="00044678" w:rsidRDefault="00460F63" w:rsidP="00460F63">
      <w:pPr>
        <w:spacing w:after="0" w:line="240" w:lineRule="auto"/>
        <w:ind w:left="5670"/>
        <w:jc w:val="right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:rsidR="00460F63" w:rsidRPr="005E7823" w:rsidRDefault="00460F63" w:rsidP="00460F6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460F63" w:rsidRPr="000C1112" w:rsidRDefault="00460F63" w:rsidP="00460F6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 w:rsidRPr="000C1112">
        <w:rPr>
          <w:rFonts w:ascii="Times New Roman" w:eastAsia="Times New Roman" w:hAnsi="Times New Roman" w:cs="Times New Roman"/>
          <w:sz w:val="24"/>
        </w:rPr>
        <w:t>ВЕДОМОСТЬ ОБЪЕМОВ ОКАЗЫВАЕМЫХ УСЛУГ</w:t>
      </w:r>
    </w:p>
    <w:p w:rsidR="00460F63" w:rsidRPr="000C1112" w:rsidRDefault="00460F63" w:rsidP="00460F6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tbl>
      <w:tblPr>
        <w:tblW w:w="4882" w:type="pct"/>
        <w:jc w:val="center"/>
        <w:tblInd w:w="-746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40"/>
        <w:gridCol w:w="3722"/>
        <w:gridCol w:w="1507"/>
        <w:gridCol w:w="2581"/>
        <w:gridCol w:w="1825"/>
      </w:tblGrid>
      <w:tr w:rsidR="00460F63" w:rsidRPr="000C1112" w:rsidTr="00B2727D">
        <w:trPr>
          <w:trHeight w:val="1"/>
          <w:jc w:val="center"/>
        </w:trPr>
        <w:tc>
          <w:tcPr>
            <w:tcW w:w="2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№</w:t>
            </w:r>
          </w:p>
          <w:p w:rsidR="00460F63" w:rsidRPr="000C1112" w:rsidRDefault="00460F63" w:rsidP="00B2727D">
            <w:pPr>
              <w:spacing w:after="0" w:line="240" w:lineRule="auto"/>
              <w:jc w:val="center"/>
            </w:pPr>
            <w:proofErr w:type="gramStart"/>
            <w:r w:rsidRPr="000C1112">
              <w:rPr>
                <w:rFonts w:ascii="Times New Roman" w:eastAsia="Times New Roman" w:hAnsi="Times New Roman" w:cs="Times New Roman"/>
                <w:sz w:val="24"/>
              </w:rPr>
              <w:t>п</w:t>
            </w:r>
            <w:proofErr w:type="gramEnd"/>
            <w:r w:rsidRPr="000C1112">
              <w:rPr>
                <w:rFonts w:ascii="Times New Roman" w:eastAsia="Times New Roman" w:hAnsi="Times New Roman" w:cs="Times New Roman"/>
                <w:sz w:val="24"/>
              </w:rPr>
              <w:t>/п</w:t>
            </w:r>
          </w:p>
        </w:tc>
        <w:tc>
          <w:tcPr>
            <w:tcW w:w="18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Вид испытаний/ измерений</w:t>
            </w:r>
          </w:p>
        </w:tc>
        <w:tc>
          <w:tcPr>
            <w:tcW w:w="6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ind w:right="-7"/>
              <w:jc w:val="center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Техническая категория</w:t>
            </w: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ind w:right="-7"/>
              <w:jc w:val="center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Вид испытаний</w:t>
            </w:r>
          </w:p>
        </w:tc>
        <w:tc>
          <w:tcPr>
            <w:tcW w:w="9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ind w:right="-7"/>
              <w:jc w:val="center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Объем испытаний</w:t>
            </w:r>
          </w:p>
        </w:tc>
      </w:tr>
      <w:tr w:rsidR="00460F63" w:rsidRPr="000C1112" w:rsidTr="00B2727D">
        <w:trPr>
          <w:trHeight w:val="1"/>
          <w:jc w:val="center"/>
        </w:trPr>
        <w:tc>
          <w:tcPr>
            <w:tcW w:w="2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b/>
                <w:sz w:val="24"/>
              </w:rPr>
              <w:t>1</w:t>
            </w:r>
          </w:p>
        </w:tc>
        <w:tc>
          <w:tcPr>
            <w:tcW w:w="18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b/>
                <w:sz w:val="24"/>
              </w:rPr>
              <w:t>2</w:t>
            </w:r>
          </w:p>
        </w:tc>
        <w:tc>
          <w:tcPr>
            <w:tcW w:w="6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9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b/>
                <w:sz w:val="24"/>
              </w:rPr>
              <w:t>4</w:t>
            </w:r>
          </w:p>
        </w:tc>
      </w:tr>
      <w:tr w:rsidR="00460F63" w:rsidRPr="000C1112" w:rsidTr="00B2727D">
        <w:trPr>
          <w:trHeight w:val="1"/>
          <w:jc w:val="center"/>
        </w:trPr>
        <w:tc>
          <w:tcPr>
            <w:tcW w:w="2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1.</w:t>
            </w:r>
          </w:p>
        </w:tc>
        <w:tc>
          <w:tcPr>
            <w:tcW w:w="18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Оказание услуг по осуществлению функций независимого контроля (технический аудит и обследование) состояния автомобильных дорог и тротуаров с отбором проб и испытанием материалов покрытия</w:t>
            </w:r>
          </w:p>
        </w:tc>
        <w:tc>
          <w:tcPr>
            <w:tcW w:w="6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III,IV,V</w:t>
            </w: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Анализ производственно-технической документацией на объекте, изучение актов, паспортов, схем, протоколов</w:t>
            </w:r>
          </w:p>
        </w:tc>
        <w:tc>
          <w:tcPr>
            <w:tcW w:w="9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340 объектов</w:t>
            </w:r>
          </w:p>
        </w:tc>
      </w:tr>
      <w:tr w:rsidR="00460F63" w:rsidRPr="000C1112" w:rsidTr="00B2727D">
        <w:trPr>
          <w:trHeight w:val="1079"/>
          <w:jc w:val="center"/>
        </w:trPr>
        <w:tc>
          <w:tcPr>
            <w:tcW w:w="283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2.</w:t>
            </w:r>
          </w:p>
        </w:tc>
        <w:tc>
          <w:tcPr>
            <w:tcW w:w="187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 xml:space="preserve">Независимый контроль автомобильных дорог и тротуаров (технический аудит и обследование покрытия автомобильных дорог и тротуаров после работ, выполненных в 2016 году) с отбором проб и испытанием материалов </w:t>
            </w:r>
            <w:r w:rsidRPr="000C1112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асфальтобетонного</w:t>
            </w:r>
            <w:r w:rsidRPr="000C1112">
              <w:rPr>
                <w:rFonts w:ascii="Times New Roman" w:eastAsia="Times New Roman" w:hAnsi="Times New Roman" w:cs="Times New Roman"/>
                <w:sz w:val="24"/>
              </w:rPr>
              <w:t xml:space="preserve"> покрытия.</w:t>
            </w:r>
          </w:p>
        </w:tc>
        <w:tc>
          <w:tcPr>
            <w:tcW w:w="61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III,IV,V</w:t>
            </w: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spacing w:val="2"/>
                <w:sz w:val="24"/>
              </w:rPr>
              <w:t xml:space="preserve">Контроль качества </w:t>
            </w:r>
            <w:r w:rsidRPr="000C1112">
              <w:rPr>
                <w:rFonts w:ascii="Times New Roman" w:eastAsia="Times New Roman" w:hAnsi="Times New Roman" w:cs="Times New Roman"/>
                <w:sz w:val="24"/>
              </w:rPr>
              <w:t>верхнего слоя асфальтобетонного покрытия.</w:t>
            </w:r>
          </w:p>
        </w:tc>
        <w:tc>
          <w:tcPr>
            <w:tcW w:w="92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263 вырубки</w:t>
            </w:r>
          </w:p>
          <w:p w:rsidR="00460F63" w:rsidRPr="000C1112" w:rsidRDefault="00460F63" w:rsidP="00B2727D">
            <w:pPr>
              <w:spacing w:after="0" w:line="240" w:lineRule="auto"/>
              <w:jc w:val="center"/>
            </w:pPr>
          </w:p>
        </w:tc>
      </w:tr>
      <w:tr w:rsidR="00460F63" w:rsidRPr="000C1112" w:rsidTr="00B2727D">
        <w:trPr>
          <w:trHeight w:val="445"/>
          <w:jc w:val="center"/>
        </w:trPr>
        <w:tc>
          <w:tcPr>
            <w:tcW w:w="28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1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spacing w:val="2"/>
                <w:sz w:val="24"/>
              </w:rPr>
              <w:t xml:space="preserve">Оказание услуг по проведению </w:t>
            </w:r>
            <w:r w:rsidRPr="000C1112">
              <w:rPr>
                <w:rFonts w:ascii="Times New Roman" w:eastAsia="Times New Roman" w:hAnsi="Times New Roman" w:cs="Times New Roman"/>
                <w:sz w:val="24"/>
              </w:rPr>
              <w:t>технического аудита и обследования</w:t>
            </w:r>
          </w:p>
        </w:tc>
        <w:tc>
          <w:tcPr>
            <w:tcW w:w="92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</w:tr>
      <w:tr w:rsidR="00460F63" w:rsidRPr="000C1112" w:rsidTr="00B2727D">
        <w:trPr>
          <w:trHeight w:val="107"/>
          <w:jc w:val="center"/>
        </w:trPr>
        <w:tc>
          <w:tcPr>
            <w:tcW w:w="28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1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Составление отчета</w:t>
            </w:r>
          </w:p>
        </w:tc>
        <w:tc>
          <w:tcPr>
            <w:tcW w:w="92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</w:tr>
      <w:tr w:rsidR="00460F63" w:rsidRPr="000C1112" w:rsidTr="00B2727D">
        <w:trPr>
          <w:trHeight w:val="1338"/>
          <w:jc w:val="center"/>
        </w:trPr>
        <w:tc>
          <w:tcPr>
            <w:tcW w:w="283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3.</w:t>
            </w:r>
          </w:p>
        </w:tc>
        <w:tc>
          <w:tcPr>
            <w:tcW w:w="187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 xml:space="preserve">Независимый контроль автомобильных дорог и тротуаров (технический аудит и обследование покрытия автомобильных дорог и тротуаров </w:t>
            </w:r>
            <w:r w:rsidRPr="000C1112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переходного типа</w:t>
            </w:r>
            <w:r w:rsidRPr="000C1112">
              <w:rPr>
                <w:rFonts w:ascii="Times New Roman" w:eastAsia="Times New Roman" w:hAnsi="Times New Roman" w:cs="Times New Roman"/>
                <w:sz w:val="24"/>
              </w:rPr>
              <w:t xml:space="preserve"> после работ, выполненных в 2016 году) с отбором проб и испытанием материалов </w:t>
            </w:r>
            <w:r w:rsidRPr="000C1112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щебёночного</w:t>
            </w:r>
            <w:r w:rsidRPr="000C1112">
              <w:rPr>
                <w:rFonts w:ascii="Times New Roman" w:eastAsia="Times New Roman" w:hAnsi="Times New Roman" w:cs="Times New Roman"/>
                <w:sz w:val="24"/>
              </w:rPr>
              <w:t xml:space="preserve"> покрытия.</w:t>
            </w:r>
          </w:p>
        </w:tc>
        <w:tc>
          <w:tcPr>
            <w:tcW w:w="61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III,IV,V</w:t>
            </w: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Контроль качества верхнего слоя щебёночного покрытия</w:t>
            </w:r>
          </w:p>
        </w:tc>
        <w:tc>
          <w:tcPr>
            <w:tcW w:w="92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417 проб</w:t>
            </w:r>
          </w:p>
          <w:p w:rsidR="00460F63" w:rsidRPr="000C1112" w:rsidRDefault="00460F63" w:rsidP="00B2727D">
            <w:pPr>
              <w:spacing w:after="0" w:line="240" w:lineRule="auto"/>
              <w:jc w:val="center"/>
            </w:pPr>
          </w:p>
        </w:tc>
      </w:tr>
      <w:tr w:rsidR="00460F63" w:rsidRPr="000C1112" w:rsidTr="00B2727D">
        <w:trPr>
          <w:trHeight w:val="408"/>
          <w:jc w:val="center"/>
        </w:trPr>
        <w:tc>
          <w:tcPr>
            <w:tcW w:w="28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1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spacing w:val="2"/>
                <w:sz w:val="24"/>
              </w:rPr>
              <w:t xml:space="preserve">Оказание услуг по проведению </w:t>
            </w:r>
            <w:r w:rsidRPr="000C1112">
              <w:rPr>
                <w:rFonts w:ascii="Times New Roman" w:eastAsia="Times New Roman" w:hAnsi="Times New Roman" w:cs="Times New Roman"/>
                <w:sz w:val="24"/>
              </w:rPr>
              <w:t>технического аудита и обследования</w:t>
            </w:r>
          </w:p>
        </w:tc>
        <w:tc>
          <w:tcPr>
            <w:tcW w:w="92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</w:tr>
      <w:tr w:rsidR="00460F63" w:rsidRPr="000C1112" w:rsidTr="00B2727D">
        <w:trPr>
          <w:trHeight w:val="449"/>
          <w:jc w:val="center"/>
        </w:trPr>
        <w:tc>
          <w:tcPr>
            <w:tcW w:w="28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7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61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2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</w:pPr>
            <w:r w:rsidRPr="000C1112">
              <w:rPr>
                <w:rFonts w:ascii="Times New Roman" w:eastAsia="Times New Roman" w:hAnsi="Times New Roman" w:cs="Times New Roman"/>
                <w:sz w:val="24"/>
              </w:rPr>
              <w:t>Составление отчета</w:t>
            </w:r>
          </w:p>
        </w:tc>
        <w:tc>
          <w:tcPr>
            <w:tcW w:w="92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60F63" w:rsidRPr="000C1112" w:rsidRDefault="00460F63" w:rsidP="00B2727D">
            <w:pPr>
              <w:rPr>
                <w:rFonts w:ascii="Calibri" w:eastAsia="Calibri" w:hAnsi="Calibri" w:cs="Calibri"/>
              </w:rPr>
            </w:pPr>
          </w:p>
        </w:tc>
      </w:tr>
    </w:tbl>
    <w:p w:rsidR="00460F63" w:rsidRPr="00E23640" w:rsidRDefault="00460F63" w:rsidP="00460F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jc w:val="center"/>
        <w:tblInd w:w="-176" w:type="dxa"/>
        <w:tblLook w:val="04A0" w:firstRow="1" w:lastRow="0" w:firstColumn="1" w:lastColumn="0" w:noHBand="0" w:noVBand="1"/>
      </w:tblPr>
      <w:tblGrid>
        <w:gridCol w:w="4961"/>
        <w:gridCol w:w="4786"/>
      </w:tblGrid>
      <w:tr w:rsidR="00460F63" w:rsidRPr="00E23640" w:rsidTr="00B2727D">
        <w:trPr>
          <w:jc w:val="center"/>
        </w:trPr>
        <w:tc>
          <w:tcPr>
            <w:tcW w:w="4961" w:type="dxa"/>
            <w:hideMark/>
          </w:tcPr>
          <w:p w:rsidR="00460F63" w:rsidRPr="00E23640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>Заказчик</w:t>
            </w:r>
          </w:p>
        </w:tc>
        <w:tc>
          <w:tcPr>
            <w:tcW w:w="4786" w:type="dxa"/>
            <w:hideMark/>
          </w:tcPr>
          <w:p w:rsidR="00460F63" w:rsidRPr="00E23640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eastAsia="Times New Roman" w:hAnsi="Times New Roman" w:cs="Times New Roman"/>
                <w:color w:val="000000"/>
                <w:sz w:val="24"/>
              </w:rPr>
              <w:t>Исполнитель</w:t>
            </w:r>
          </w:p>
        </w:tc>
      </w:tr>
      <w:tr w:rsidR="00460F63" w:rsidRPr="00E23640" w:rsidTr="00B2727D">
        <w:trPr>
          <w:jc w:val="center"/>
        </w:trPr>
        <w:tc>
          <w:tcPr>
            <w:tcW w:w="4961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86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460F63" w:rsidRPr="00E23640" w:rsidTr="00B2727D">
        <w:trPr>
          <w:jc w:val="center"/>
        </w:trPr>
        <w:tc>
          <w:tcPr>
            <w:tcW w:w="4961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>_______________/_______________</w:t>
            </w:r>
          </w:p>
        </w:tc>
        <w:tc>
          <w:tcPr>
            <w:tcW w:w="4786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>_______________/_______________</w:t>
            </w:r>
          </w:p>
        </w:tc>
      </w:tr>
      <w:tr w:rsidR="00460F63" w:rsidRPr="00E23640" w:rsidTr="00B2727D">
        <w:trPr>
          <w:jc w:val="center"/>
        </w:trPr>
        <w:tc>
          <w:tcPr>
            <w:tcW w:w="4961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>«___» ____________ 20__ г.</w:t>
            </w:r>
          </w:p>
        </w:tc>
        <w:tc>
          <w:tcPr>
            <w:tcW w:w="4786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>«___» ____________ 20__ г.</w:t>
            </w:r>
          </w:p>
        </w:tc>
      </w:tr>
      <w:tr w:rsidR="00460F63" w:rsidRPr="00E3710C" w:rsidTr="00B2727D">
        <w:trPr>
          <w:jc w:val="center"/>
        </w:trPr>
        <w:tc>
          <w:tcPr>
            <w:tcW w:w="4961" w:type="dxa"/>
          </w:tcPr>
          <w:p w:rsidR="00460F63" w:rsidRPr="00E23640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ab/>
            </w: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М.П.</w:t>
            </w:r>
          </w:p>
        </w:tc>
        <w:tc>
          <w:tcPr>
            <w:tcW w:w="4786" w:type="dxa"/>
          </w:tcPr>
          <w:p w:rsidR="00460F63" w:rsidRPr="00E3710C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ab/>
            </w:r>
            <w:r w:rsidRPr="00E23640"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М.П.</w:t>
            </w:r>
          </w:p>
        </w:tc>
      </w:tr>
    </w:tbl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tbl>
      <w:tblPr>
        <w:tblW w:w="10216" w:type="dxa"/>
        <w:tblInd w:w="9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255"/>
        <w:gridCol w:w="3961"/>
      </w:tblGrid>
      <w:tr w:rsidR="00460F63" w:rsidRPr="005E7823" w:rsidTr="00B2727D">
        <w:trPr>
          <w:trHeight w:val="568"/>
        </w:trPr>
        <w:tc>
          <w:tcPr>
            <w:tcW w:w="6255" w:type="dxa"/>
            <w:shd w:val="clear" w:color="auto" w:fill="auto"/>
            <w:tcMar>
              <w:left w:w="108" w:type="dxa"/>
              <w:right w:w="108" w:type="dxa"/>
            </w:tcMar>
          </w:tcPr>
          <w:p w:rsidR="00460F63" w:rsidRPr="005E7823" w:rsidRDefault="00460F63" w:rsidP="00B2727D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961" w:type="dxa"/>
            <w:shd w:val="clear" w:color="auto" w:fill="auto"/>
            <w:tcMar>
              <w:left w:w="108" w:type="dxa"/>
              <w:right w:w="108" w:type="dxa"/>
            </w:tcMar>
          </w:tcPr>
          <w:p w:rsidR="00460F63" w:rsidRPr="00044678" w:rsidRDefault="00460F63" w:rsidP="00B272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4467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Приложение №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 w:rsidRPr="0004467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к Контракту</w:t>
            </w:r>
          </w:p>
          <w:p w:rsidR="00460F63" w:rsidRPr="00044678" w:rsidRDefault="00460F63" w:rsidP="00B272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4467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 «__» __________ 20__ г. №____</w:t>
            </w:r>
          </w:p>
        </w:tc>
      </w:tr>
    </w:tbl>
    <w:p w:rsidR="00460F63" w:rsidRPr="002B55A9" w:rsidRDefault="00460F63" w:rsidP="00460F63">
      <w:pPr>
        <w:widowControl w:val="0"/>
        <w:tabs>
          <w:tab w:val="left" w:pos="70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460F63" w:rsidRPr="000C1112" w:rsidRDefault="00460F63" w:rsidP="00460F63">
      <w:pPr>
        <w:widowControl w:val="0"/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0C1112">
        <w:rPr>
          <w:rFonts w:ascii="Times New Roman" w:hAnsi="Times New Roman"/>
          <w:b/>
          <w:color w:val="000000"/>
          <w:sz w:val="24"/>
          <w:szCs w:val="24"/>
        </w:rPr>
        <w:t>ФОРМА ОТЧЕТА ИСПОЛНИТЕЛЯ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shd w:val="clear" w:color="auto" w:fill="FFFFFF"/>
        </w:rPr>
      </w:pP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b/>
          <w:sz w:val="24"/>
          <w:szCs w:val="24"/>
          <w:u w:val="single"/>
          <w:shd w:val="clear" w:color="auto" w:fill="FFFFFF"/>
        </w:rPr>
        <w:t>Общие указания: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Исполнитель представл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яет Заказчику итоговый отчёт в 4</w:t>
      </w: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-х экземплярах на бумажно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м носителе </w:t>
      </w:r>
      <w:r w:rsidRPr="00771F69">
        <w:rPr>
          <w:rFonts w:ascii="Times New Roman" w:eastAsia="Times New Roman" w:hAnsi="Times New Roman" w:cs="Times New Roman"/>
          <w:sz w:val="24"/>
        </w:rPr>
        <w:t xml:space="preserve">и в электронной форме (в формате </w:t>
      </w:r>
      <w:proofErr w:type="spellStart"/>
      <w:r w:rsidRPr="00771F69">
        <w:rPr>
          <w:rFonts w:ascii="Times New Roman" w:eastAsia="Times New Roman" w:hAnsi="Times New Roman" w:cs="Times New Roman"/>
          <w:sz w:val="24"/>
        </w:rPr>
        <w:t>word</w:t>
      </w:r>
      <w:proofErr w:type="spellEnd"/>
      <w:r w:rsidRPr="00771F69">
        <w:rPr>
          <w:rFonts w:ascii="Times New Roman" w:eastAsia="Times New Roman" w:hAnsi="Times New Roman" w:cs="Times New Roman"/>
          <w:sz w:val="24"/>
        </w:rPr>
        <w:t>)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в срок, не позднее 20 (двадцати) календарных дней со дня, следующего за днём окончания оказания услуг, но не позднее 20 декабря 2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016</w:t>
      </w: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года. В состав итогового отчета входят: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1. Копии документов, подтверждающих соответствие испытательной лаборатории и применяемых средств измерений установленным в Контракте требованиям.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2. Копии действующих аттестатов на испытательное оборудование, свидетельств о поверке средств измерений и сертификатов о калибровке, необходимых для проверки соответствия объектов установленным требованиям нормативных документов.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3. Протоколы лабораторных испытаний проб материалов, отобранных в ходе проведения независимого контроля.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4. Акт приёмки оказанных услуг (в 2-х экземплярах).</w:t>
      </w:r>
    </w:p>
    <w:p w:rsidR="00460F63" w:rsidRPr="000C1112" w:rsidRDefault="00460F63" w:rsidP="00460F63">
      <w:pPr>
        <w:pStyle w:val="4"/>
      </w:pPr>
      <w:r w:rsidRPr="000C1112">
        <w:rPr>
          <w:rFonts w:eastAsia="Times New Roman"/>
          <w:shd w:val="clear" w:color="auto" w:fill="FFFFFF"/>
        </w:rPr>
        <w:t>5. Цветная ф</w:t>
      </w:r>
      <w:r w:rsidRPr="000C1112">
        <w:t>отографическая документация (фотоснимки, с соответствующими надписями, сделанные в отчетный период, и иллюстрирующие состояние объекта на момент проведения независимого контроля, места выявленных характерных дефектов с их привязкой на местности).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1112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6. К</w:t>
      </w:r>
      <w:r w:rsidRPr="000C1112">
        <w:rPr>
          <w:rFonts w:ascii="Times New Roman" w:hAnsi="Times New Roman" w:cs="Times New Roman"/>
          <w:sz w:val="24"/>
          <w:szCs w:val="24"/>
        </w:rPr>
        <w:t>раткое описание оказанных услуг в отчетном этапе.</w:t>
      </w:r>
      <w:r w:rsidRPr="000C111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60F63" w:rsidRPr="000C1112" w:rsidRDefault="00460F63" w:rsidP="00460F63">
      <w:pPr>
        <w:pStyle w:val="3"/>
        <w:spacing w:before="0"/>
        <w:ind w:firstLine="709"/>
        <w:jc w:val="both"/>
        <w:rPr>
          <w:b w:val="0"/>
          <w:szCs w:val="24"/>
        </w:rPr>
      </w:pPr>
      <w:r w:rsidRPr="000C1112">
        <w:rPr>
          <w:b w:val="0"/>
          <w:szCs w:val="24"/>
        </w:rPr>
        <w:t>7. Информация о соблюдении подрядными организациями срока исполнения работ по контракту и информация о выполнении заказчиками мероприятий по взысканию штрафных санкций за неисполнение условий контракта.</w:t>
      </w:r>
    </w:p>
    <w:p w:rsidR="00460F63" w:rsidRPr="000C1112" w:rsidRDefault="00460F63" w:rsidP="00460F63">
      <w:pPr>
        <w:pStyle w:val="3"/>
        <w:spacing w:before="0"/>
        <w:ind w:firstLine="709"/>
        <w:jc w:val="both"/>
        <w:rPr>
          <w:b w:val="0"/>
          <w:szCs w:val="24"/>
        </w:rPr>
      </w:pPr>
      <w:r w:rsidRPr="000C1112">
        <w:rPr>
          <w:b w:val="0"/>
          <w:szCs w:val="24"/>
        </w:rPr>
        <w:t xml:space="preserve">8. Мероприятия по контролю качества: </w:t>
      </w:r>
    </w:p>
    <w:p w:rsidR="00460F63" w:rsidRPr="000C1112" w:rsidRDefault="00460F63" w:rsidP="00460F63">
      <w:pPr>
        <w:pStyle w:val="3"/>
        <w:numPr>
          <w:ilvl w:val="0"/>
          <w:numId w:val="3"/>
        </w:numPr>
        <w:tabs>
          <w:tab w:val="left" w:pos="993"/>
          <w:tab w:val="left" w:pos="1276"/>
        </w:tabs>
        <w:spacing w:before="0"/>
        <w:ind w:left="0" w:firstLine="709"/>
        <w:jc w:val="both"/>
        <w:rPr>
          <w:b w:val="0"/>
          <w:szCs w:val="24"/>
        </w:rPr>
      </w:pPr>
      <w:r w:rsidRPr="000C1112">
        <w:rPr>
          <w:b w:val="0"/>
          <w:szCs w:val="24"/>
        </w:rPr>
        <w:t>оценка качества работ подрядчика в отчетный период, в том числе информация о серьезных недостатках и дефектах, при их наличии;</w:t>
      </w:r>
    </w:p>
    <w:p w:rsidR="00460F63" w:rsidRPr="000C1112" w:rsidRDefault="00460F63" w:rsidP="00460F63">
      <w:pPr>
        <w:pStyle w:val="4"/>
        <w:numPr>
          <w:ilvl w:val="0"/>
          <w:numId w:val="3"/>
        </w:numPr>
        <w:tabs>
          <w:tab w:val="left" w:pos="993"/>
          <w:tab w:val="left" w:pos="1276"/>
        </w:tabs>
        <w:ind w:left="0" w:firstLine="709"/>
      </w:pPr>
      <w:r w:rsidRPr="000C1112">
        <w:t xml:space="preserve">результаты испытаний и оценка достоверности лабораторных испытаний подрядной организации и органа или организации, привлеченной на договорной основе, </w:t>
      </w:r>
      <w:proofErr w:type="gramStart"/>
      <w:r w:rsidRPr="000C1112">
        <w:t>осуществляющим</w:t>
      </w:r>
      <w:proofErr w:type="gramEnd"/>
      <w:r w:rsidRPr="000C1112">
        <w:t xml:space="preserve"> функции строительного контроля заказчика.</w:t>
      </w:r>
    </w:p>
    <w:p w:rsidR="00460F63" w:rsidRPr="000C1112" w:rsidRDefault="00460F63" w:rsidP="00460F63">
      <w:pPr>
        <w:pStyle w:val="4"/>
        <w:rPr>
          <w:rFonts w:eastAsia="Times New Roman"/>
          <w:shd w:val="clear" w:color="auto" w:fill="FFFFFF"/>
        </w:rPr>
      </w:pPr>
      <w:r w:rsidRPr="000C1112">
        <w:t xml:space="preserve">9. </w:t>
      </w:r>
      <w:proofErr w:type="spellStart"/>
      <w:proofErr w:type="gramStart"/>
      <w:r w:rsidRPr="000C1112">
        <w:t>По</w:t>
      </w:r>
      <w:r w:rsidRPr="000C1112">
        <w:rPr>
          <w:rFonts w:eastAsia="Times New Roman"/>
          <w:shd w:val="clear" w:color="auto" w:fill="FFFFFF"/>
        </w:rPr>
        <w:t>объектное</w:t>
      </w:r>
      <w:proofErr w:type="spellEnd"/>
      <w:r w:rsidRPr="000C1112">
        <w:rPr>
          <w:rFonts w:eastAsia="Times New Roman"/>
          <w:shd w:val="clear" w:color="auto" w:fill="FFFFFF"/>
        </w:rPr>
        <w:t xml:space="preserve"> обоснованное заключение о соответствии (не соответствии), выполненных (выполняемых) работ на объектах проектной (рабочей) документации, требованиям контракта на выполнение подрядных работ по строительству/реконструкции, капитальному ремонту, ремонту объектов (далее – Работ), а также требованиям действующих отраслевых нормативов, в том числе требованиям к классификации видов дорожных работ, установленной приказом Минтранса Российской Федерации от 16.11.2012 № 402 </w:t>
      </w:r>
      <w:r w:rsidRPr="000C1112">
        <w:rPr>
          <w:rFonts w:eastAsia="Times New Roman"/>
        </w:rPr>
        <w:t>(с учетом приказа Минтранса РФ от 9</w:t>
      </w:r>
      <w:proofErr w:type="gramEnd"/>
      <w:r w:rsidRPr="000C1112">
        <w:rPr>
          <w:rFonts w:eastAsia="Times New Roman"/>
        </w:rPr>
        <w:t xml:space="preserve"> августа 2013 года №267)</w:t>
      </w:r>
      <w:r w:rsidRPr="000C1112">
        <w:rPr>
          <w:rFonts w:eastAsia="Times New Roman"/>
          <w:shd w:val="clear" w:color="auto" w:fill="FFFFFF"/>
        </w:rPr>
        <w:t xml:space="preserve"> и требованиям к установлению в заключенных контрактах гарантийных сроков на выполненные дорожные работы, утвержденным распоряжением Минтранса Российской Федерации от 07.05.2003 № ИС-414-р.</w:t>
      </w:r>
    </w:p>
    <w:p w:rsidR="00460F63" w:rsidRPr="000C1112" w:rsidRDefault="00460F63" w:rsidP="00460F63">
      <w:pPr>
        <w:pStyle w:val="3"/>
        <w:spacing w:before="0"/>
        <w:ind w:firstLine="709"/>
        <w:jc w:val="both"/>
        <w:rPr>
          <w:b w:val="0"/>
          <w:szCs w:val="24"/>
        </w:rPr>
      </w:pPr>
      <w:r w:rsidRPr="000C1112">
        <w:rPr>
          <w:b w:val="0"/>
          <w:szCs w:val="24"/>
        </w:rPr>
        <w:t>10. Приложения к отчету оформляются в соответствии со следующими рекомендуемыми формами:</w:t>
      </w:r>
    </w:p>
    <w:p w:rsidR="00460F63" w:rsidRPr="000C1112" w:rsidRDefault="00460F63" w:rsidP="00460F63">
      <w:pPr>
        <w:pStyle w:val="11"/>
        <w:ind w:firstLine="709"/>
        <w:jc w:val="both"/>
        <w:rPr>
          <w:szCs w:val="24"/>
        </w:rPr>
      </w:pPr>
      <w:r w:rsidRPr="000C1112">
        <w:rPr>
          <w:szCs w:val="24"/>
        </w:rPr>
        <w:t>10.1. Общие данные по объектам независимого контроля, заполняется по форме Ф-1</w:t>
      </w:r>
      <w:r w:rsidRPr="000C1112">
        <w:t>, приведенной далее</w:t>
      </w:r>
      <w:r w:rsidRPr="000C1112">
        <w:rPr>
          <w:szCs w:val="24"/>
        </w:rPr>
        <w:t>.</w:t>
      </w:r>
    </w:p>
    <w:p w:rsidR="00460F63" w:rsidRPr="000C1112" w:rsidRDefault="00460F63" w:rsidP="00460F63">
      <w:pPr>
        <w:pStyle w:val="4"/>
      </w:pPr>
      <w:r w:rsidRPr="000C1112">
        <w:t>10.2. Объемы выполненных работ и результаты лабораторных испытаний строительных материалов, заполняется по форме Ф-2, приведенной далее.</w:t>
      </w:r>
    </w:p>
    <w:p w:rsidR="00460F63" w:rsidRPr="000C1112" w:rsidRDefault="00460F63" w:rsidP="00460F63">
      <w:pPr>
        <w:pStyle w:val="4"/>
      </w:pPr>
      <w:r w:rsidRPr="000C1112">
        <w:t>10.3. Анализ исполнительной документации лица, осуществляющего строительство, заполняется по форме Ф-3, приведенной далее.</w:t>
      </w:r>
    </w:p>
    <w:p w:rsidR="00460F63" w:rsidRPr="000C1112" w:rsidRDefault="00460F63" w:rsidP="00460F63">
      <w:pPr>
        <w:pStyle w:val="4"/>
      </w:pPr>
      <w:r w:rsidRPr="000C1112">
        <w:t>10.4. Оценка соответствия классификации видов дорожных работ требованиям нормативно-технической документации, заполняется по форме Ф-4, приведенной далее.</w:t>
      </w:r>
    </w:p>
    <w:p w:rsidR="00460F63" w:rsidRPr="000C1112" w:rsidRDefault="00460F63" w:rsidP="00460F63">
      <w:pPr>
        <w:pStyle w:val="4"/>
      </w:pPr>
      <w:r w:rsidRPr="000C1112">
        <w:t>Допускается представление Исполнителем в отчете требуемой информации с использованием альтернативных форм (посредством доработки рекомендуемых форм), согласованных с Заказчиком.</w:t>
      </w:r>
    </w:p>
    <w:p w:rsidR="00460F63" w:rsidRPr="000C1112" w:rsidRDefault="00460F63" w:rsidP="00460F63">
      <w:pPr>
        <w:tabs>
          <w:tab w:val="left" w:pos="-396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11. Заказчик вправе потребовать предоставления в составе отчета дополнительной информации, относящейся к оказанию услуг или состоянию объектов.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lastRenderedPageBreak/>
        <w:t>12. Ежемесячный отчет об оказанных услугах по этапам оформляется в виде информационной справки по форме Ф-2.</w:t>
      </w:r>
    </w:p>
    <w:p w:rsidR="00460F63" w:rsidRPr="000C1112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13. В случае необходимости Заказчик может потребовать от Исполнителя предоставления промежуточных результатов оказанных услуг. Запрос на предоставление промежуточных результатов услуг оформляется Заказчиком в виде официального письменного уведомления Исполнителя, направленного по реквизитам, указанным Исполнителем в Контракте.</w:t>
      </w:r>
    </w:p>
    <w:p w:rsidR="00460F63" w:rsidRPr="002B55A9" w:rsidRDefault="00460F63" w:rsidP="00460F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  <w:r w:rsidRPr="000C1112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Промежуточные результаты услуг должны быть предоставлены Заказчику Исполнителем в срок, не позднее 3 (трех) рабочих дней со дня, следующего за днем получения официального запроса Исполнителем. Информация о составе и объеме предоставления промежуточной информации должна содержаться в официальном запросе Заказчика.</w:t>
      </w: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4E4F71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  <w:sectPr w:rsidR="00460F63" w:rsidRPr="004E4F71" w:rsidSect="00460F63">
          <w:pgSz w:w="11906" w:h="16838"/>
          <w:pgMar w:top="567" w:right="567" w:bottom="567" w:left="1134" w:header="709" w:footer="709" w:gutter="0"/>
          <w:cols w:space="708"/>
          <w:docGrid w:linePitch="360"/>
        </w:sectPr>
      </w:pPr>
    </w:p>
    <w:p w:rsidR="00460F63" w:rsidRPr="00A86A44" w:rsidRDefault="00460F63" w:rsidP="00460F63">
      <w:pPr>
        <w:pStyle w:val="4"/>
        <w:pageBreakBefore/>
        <w:ind w:firstLine="0"/>
        <w:jc w:val="center"/>
        <w:rPr>
          <w:b/>
        </w:rPr>
      </w:pPr>
      <w:r w:rsidRPr="00A86A44">
        <w:rPr>
          <w:b/>
        </w:rPr>
        <w:lastRenderedPageBreak/>
        <w:t>МАКЕТ ОТЧЕТА ИСПОЛНИТЕЛЯ</w:t>
      </w:r>
    </w:p>
    <w:p w:rsidR="00460F63" w:rsidRPr="00A86A44" w:rsidRDefault="00460F63" w:rsidP="00460F63">
      <w:pPr>
        <w:spacing w:after="0" w:line="240" w:lineRule="auto"/>
        <w:ind w:left="5954"/>
        <w:jc w:val="right"/>
        <w:rPr>
          <w:rFonts w:ascii="Times New Roman" w:eastAsia="Times New Roman" w:hAnsi="Times New Roman" w:cs="Times New Roman"/>
          <w:color w:val="000000"/>
          <w:sz w:val="24"/>
        </w:rPr>
      </w:pPr>
    </w:p>
    <w:p w:rsidR="00460F63" w:rsidRPr="000C1112" w:rsidRDefault="00460F63" w:rsidP="00460F63">
      <w:pPr>
        <w:spacing w:after="0" w:line="240" w:lineRule="auto"/>
        <w:ind w:left="5954"/>
        <w:jc w:val="right"/>
        <w:rPr>
          <w:rFonts w:ascii="Times New Roman" w:eastAsia="Times New Roman" w:hAnsi="Times New Roman" w:cs="Times New Roman"/>
          <w:color w:val="000000"/>
          <w:sz w:val="20"/>
        </w:rPr>
      </w:pPr>
      <w:r w:rsidRPr="000C1112">
        <w:rPr>
          <w:rFonts w:ascii="Times New Roman" w:eastAsia="Times New Roman" w:hAnsi="Times New Roman" w:cs="Times New Roman"/>
          <w:color w:val="000000"/>
          <w:sz w:val="20"/>
        </w:rPr>
        <w:t>Форма Ф-1</w:t>
      </w:r>
    </w:p>
    <w:p w:rsidR="00460F63" w:rsidRPr="000C1112" w:rsidRDefault="00460F63" w:rsidP="00460F6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  <w:r w:rsidRPr="000C1112">
        <w:rPr>
          <w:rFonts w:ascii="Times New Roman" w:hAnsi="Times New Roman" w:cs="Times New Roman"/>
          <w:sz w:val="20"/>
          <w:szCs w:val="24"/>
        </w:rPr>
        <w:t>Общие данные по объектам независимого контроля</w:t>
      </w:r>
    </w:p>
    <w:tbl>
      <w:tblPr>
        <w:tblW w:w="4949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FFFFFF" w:themeFill="background1"/>
        <w:tblLook w:val="00A0" w:firstRow="1" w:lastRow="0" w:firstColumn="1" w:lastColumn="0" w:noHBand="0" w:noVBand="0"/>
      </w:tblPr>
      <w:tblGrid>
        <w:gridCol w:w="776"/>
        <w:gridCol w:w="3511"/>
        <w:gridCol w:w="3104"/>
        <w:gridCol w:w="4768"/>
        <w:gridCol w:w="3599"/>
      </w:tblGrid>
      <w:tr w:rsidR="00460F63" w:rsidRPr="000C1112" w:rsidTr="00B2727D">
        <w:trPr>
          <w:trHeight w:val="331"/>
          <w:tblHeader/>
        </w:trPr>
        <w:tc>
          <w:tcPr>
            <w:tcW w:w="246" w:type="pct"/>
            <w:vMerge w:val="restart"/>
            <w:shd w:val="clear" w:color="auto" w:fill="FFFFFF" w:themeFill="background1"/>
            <w:textDirection w:val="btLr"/>
            <w:vAlign w:val="center"/>
          </w:tcPr>
          <w:p w:rsidR="00460F63" w:rsidRPr="000C1112" w:rsidRDefault="00460F63" w:rsidP="00B2727D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0C1112">
              <w:rPr>
                <w:rFonts w:ascii="Times New Roman" w:hAnsi="Times New Roman" w:cs="Times New Roman"/>
                <w:sz w:val="18"/>
                <w:szCs w:val="24"/>
              </w:rPr>
              <w:t xml:space="preserve">№ </w:t>
            </w:r>
            <w:proofErr w:type="gramStart"/>
            <w:r w:rsidRPr="000C1112">
              <w:rPr>
                <w:rFonts w:ascii="Times New Roman" w:hAnsi="Times New Roman" w:cs="Times New Roman"/>
                <w:sz w:val="18"/>
                <w:szCs w:val="24"/>
              </w:rPr>
              <w:t>п</w:t>
            </w:r>
            <w:proofErr w:type="gramEnd"/>
            <w:r w:rsidRPr="000C1112">
              <w:rPr>
                <w:rFonts w:ascii="Times New Roman" w:hAnsi="Times New Roman" w:cs="Times New Roman"/>
                <w:sz w:val="18"/>
                <w:szCs w:val="24"/>
              </w:rPr>
              <w:t>/п</w:t>
            </w:r>
          </w:p>
        </w:tc>
        <w:tc>
          <w:tcPr>
            <w:tcW w:w="1114" w:type="pct"/>
            <w:vMerge w:val="restar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0C1112">
              <w:rPr>
                <w:rFonts w:ascii="Times New Roman" w:hAnsi="Times New Roman" w:cs="Times New Roman"/>
                <w:sz w:val="18"/>
                <w:szCs w:val="24"/>
              </w:rPr>
              <w:t>Населенный</w:t>
            </w:r>
          </w:p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0C1112">
              <w:rPr>
                <w:rFonts w:ascii="Times New Roman" w:hAnsi="Times New Roman" w:cs="Times New Roman"/>
                <w:sz w:val="18"/>
                <w:szCs w:val="24"/>
              </w:rPr>
              <w:t>пункт</w:t>
            </w:r>
          </w:p>
        </w:tc>
        <w:tc>
          <w:tcPr>
            <w:tcW w:w="985" w:type="pct"/>
            <w:vMerge w:val="restar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0C1112">
              <w:rPr>
                <w:rFonts w:ascii="Times New Roman" w:hAnsi="Times New Roman" w:cs="Times New Roman"/>
                <w:sz w:val="18"/>
                <w:szCs w:val="24"/>
              </w:rPr>
              <w:t>Объект</w:t>
            </w:r>
          </w:p>
        </w:tc>
        <w:tc>
          <w:tcPr>
            <w:tcW w:w="1513" w:type="pct"/>
            <w:vMerge w:val="restar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0C1112">
              <w:rPr>
                <w:rFonts w:ascii="Times New Roman" w:hAnsi="Times New Roman" w:cs="Times New Roman"/>
                <w:sz w:val="18"/>
                <w:szCs w:val="24"/>
              </w:rPr>
              <w:t>Подрядная организация</w:t>
            </w:r>
          </w:p>
        </w:tc>
        <w:tc>
          <w:tcPr>
            <w:tcW w:w="1143" w:type="pct"/>
            <w:vMerge w:val="restar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0C1112">
              <w:rPr>
                <w:rFonts w:ascii="Times New Roman" w:hAnsi="Times New Roman" w:cs="Times New Roman"/>
                <w:sz w:val="18"/>
                <w:szCs w:val="24"/>
              </w:rPr>
              <w:t>Строительный контроль</w:t>
            </w:r>
          </w:p>
        </w:tc>
      </w:tr>
      <w:tr w:rsidR="00460F63" w:rsidRPr="000C1112" w:rsidTr="00B2727D">
        <w:trPr>
          <w:trHeight w:val="254"/>
          <w:tblHeader/>
        </w:trPr>
        <w:tc>
          <w:tcPr>
            <w:tcW w:w="246" w:type="pct"/>
            <w:vMerge/>
            <w:shd w:val="clear" w:color="auto" w:fill="FFFFFF" w:themeFill="background1"/>
            <w:textDirection w:val="btL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114" w:type="pct"/>
            <w:vMerge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985" w:type="pct"/>
            <w:vMerge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13" w:type="pct"/>
            <w:vMerge/>
            <w:shd w:val="clear" w:color="auto" w:fill="FFFFFF" w:themeFill="background1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143" w:type="pct"/>
            <w:vMerge/>
            <w:shd w:val="clear" w:color="auto" w:fill="FFFFFF" w:themeFill="background1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60F63" w:rsidRPr="000C1112" w:rsidTr="00B2727D">
        <w:trPr>
          <w:tblHeader/>
        </w:trPr>
        <w:tc>
          <w:tcPr>
            <w:tcW w:w="246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0C1112">
              <w:rPr>
                <w:rFonts w:ascii="Times New Roman" w:hAnsi="Times New Roman" w:cs="Times New Roman"/>
                <w:sz w:val="18"/>
                <w:szCs w:val="24"/>
              </w:rPr>
              <w:t>1</w:t>
            </w:r>
          </w:p>
        </w:tc>
        <w:tc>
          <w:tcPr>
            <w:tcW w:w="1114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0C1112">
              <w:rPr>
                <w:rFonts w:ascii="Times New Roman" w:hAnsi="Times New Roman" w:cs="Times New Roman"/>
                <w:sz w:val="18"/>
                <w:szCs w:val="24"/>
              </w:rPr>
              <w:t>2</w:t>
            </w:r>
          </w:p>
        </w:tc>
        <w:tc>
          <w:tcPr>
            <w:tcW w:w="985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0C1112">
              <w:rPr>
                <w:rFonts w:ascii="Times New Roman" w:hAnsi="Times New Roman" w:cs="Times New Roman"/>
                <w:sz w:val="18"/>
                <w:szCs w:val="24"/>
              </w:rPr>
              <w:t>3</w:t>
            </w:r>
          </w:p>
        </w:tc>
        <w:tc>
          <w:tcPr>
            <w:tcW w:w="1513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0C1112">
              <w:rPr>
                <w:rFonts w:ascii="Times New Roman" w:hAnsi="Times New Roman" w:cs="Times New Roman"/>
                <w:sz w:val="18"/>
                <w:szCs w:val="24"/>
              </w:rPr>
              <w:t>4</w:t>
            </w:r>
          </w:p>
        </w:tc>
        <w:tc>
          <w:tcPr>
            <w:tcW w:w="1143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0C1112">
              <w:rPr>
                <w:rFonts w:ascii="Times New Roman" w:hAnsi="Times New Roman" w:cs="Times New Roman"/>
                <w:sz w:val="18"/>
                <w:szCs w:val="24"/>
              </w:rPr>
              <w:t>5</w:t>
            </w:r>
          </w:p>
        </w:tc>
      </w:tr>
      <w:tr w:rsidR="00460F63" w:rsidRPr="000C1112" w:rsidTr="00B2727D">
        <w:trPr>
          <w:tblHeader/>
        </w:trPr>
        <w:tc>
          <w:tcPr>
            <w:tcW w:w="246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114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985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13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143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60F63" w:rsidRPr="000C1112" w:rsidTr="00B2727D">
        <w:trPr>
          <w:tblHeader/>
        </w:trPr>
        <w:tc>
          <w:tcPr>
            <w:tcW w:w="246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114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985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13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143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60F63" w:rsidRPr="000C1112" w:rsidTr="00B2727D">
        <w:trPr>
          <w:tblHeader/>
        </w:trPr>
        <w:tc>
          <w:tcPr>
            <w:tcW w:w="246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114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985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13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143" w:type="pct"/>
            <w:shd w:val="clear" w:color="auto" w:fill="FFFFFF" w:themeFill="background1"/>
            <w:vAlign w:val="center"/>
          </w:tcPr>
          <w:p w:rsidR="00460F63" w:rsidRPr="000C1112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460F63" w:rsidRDefault="00460F63" w:rsidP="00460F63">
      <w:pPr>
        <w:spacing w:after="0" w:line="240" w:lineRule="auto"/>
        <w:ind w:left="5954"/>
        <w:jc w:val="right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0C1112" w:rsidRDefault="00460F63" w:rsidP="00460F63">
      <w:pPr>
        <w:spacing w:after="0" w:line="240" w:lineRule="auto"/>
        <w:ind w:left="5954"/>
        <w:jc w:val="right"/>
        <w:rPr>
          <w:rFonts w:ascii="Times New Roman" w:eastAsia="Times New Roman" w:hAnsi="Times New Roman" w:cs="Times New Roman"/>
          <w:color w:val="000000"/>
          <w:sz w:val="20"/>
        </w:rPr>
      </w:pPr>
      <w:r w:rsidRPr="000C1112">
        <w:rPr>
          <w:rFonts w:ascii="Times New Roman" w:eastAsia="Times New Roman" w:hAnsi="Times New Roman" w:cs="Times New Roman"/>
          <w:color w:val="000000"/>
          <w:sz w:val="20"/>
        </w:rPr>
        <w:t>Форма Ф-2</w:t>
      </w:r>
    </w:p>
    <w:p w:rsidR="00460F63" w:rsidRPr="000C1112" w:rsidRDefault="00460F63" w:rsidP="00460F6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  <w:r w:rsidRPr="000C1112">
        <w:rPr>
          <w:rFonts w:ascii="Times New Roman" w:hAnsi="Times New Roman" w:cs="Times New Roman"/>
          <w:sz w:val="20"/>
          <w:szCs w:val="24"/>
        </w:rPr>
        <w:t>Общие данные по объектам независимого контроля</w:t>
      </w:r>
    </w:p>
    <w:tbl>
      <w:tblPr>
        <w:tblW w:w="15874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25"/>
        <w:gridCol w:w="1276"/>
        <w:gridCol w:w="1418"/>
        <w:gridCol w:w="1276"/>
        <w:gridCol w:w="1418"/>
        <w:gridCol w:w="1418"/>
        <w:gridCol w:w="707"/>
        <w:gridCol w:w="1134"/>
        <w:gridCol w:w="851"/>
        <w:gridCol w:w="851"/>
        <w:gridCol w:w="566"/>
        <w:gridCol w:w="1022"/>
        <w:gridCol w:w="1021"/>
        <w:gridCol w:w="575"/>
        <w:gridCol w:w="643"/>
        <w:gridCol w:w="1273"/>
      </w:tblGrid>
      <w:tr w:rsidR="00460F63" w:rsidRPr="00EF1634" w:rsidTr="00B2727D">
        <w:trPr>
          <w:tblHeader/>
        </w:trPr>
        <w:tc>
          <w:tcPr>
            <w:tcW w:w="425" w:type="dxa"/>
            <w:vMerge w:val="restart"/>
            <w:textDirection w:val="btLr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 xml:space="preserve">№ </w:t>
            </w:r>
            <w:proofErr w:type="gramStart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п</w:t>
            </w:r>
            <w:proofErr w:type="gramEnd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/п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Район</w:t>
            </w:r>
          </w:p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НСО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Населенный</w:t>
            </w:r>
          </w:p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пункт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Объект</w:t>
            </w:r>
          </w:p>
        </w:tc>
        <w:tc>
          <w:tcPr>
            <w:tcW w:w="1418" w:type="dxa"/>
            <w:vMerge w:val="restart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Подрядчик</w:t>
            </w:r>
          </w:p>
        </w:tc>
        <w:tc>
          <w:tcPr>
            <w:tcW w:w="1418" w:type="dxa"/>
            <w:vMerge w:val="restart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Стр. контроль</w:t>
            </w:r>
          </w:p>
        </w:tc>
        <w:tc>
          <w:tcPr>
            <w:tcW w:w="707" w:type="dxa"/>
            <w:vMerge w:val="restart"/>
            <w:shd w:val="clear" w:color="auto" w:fill="auto"/>
            <w:textDirection w:val="btLr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Дата проведения проверки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Материал</w:t>
            </w:r>
          </w:p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покрытия</w:t>
            </w:r>
          </w:p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(по ПСД)</w:t>
            </w:r>
          </w:p>
        </w:tc>
        <w:tc>
          <w:tcPr>
            <w:tcW w:w="851" w:type="dxa"/>
            <w:vMerge w:val="restart"/>
            <w:shd w:val="clear" w:color="auto" w:fill="auto"/>
            <w:textDirection w:val="btLr"/>
            <w:vAlign w:val="center"/>
          </w:tcPr>
          <w:p w:rsidR="00460F63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Площадь покрытия, м</w:t>
            </w:r>
            <w:proofErr w:type="gramStart"/>
            <w:r w:rsidRPr="00EF1634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  <w:proofErr w:type="gramEnd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(КС-2)</w:t>
            </w:r>
          </w:p>
        </w:tc>
        <w:tc>
          <w:tcPr>
            <w:tcW w:w="851" w:type="dxa"/>
            <w:vMerge w:val="restart"/>
            <w:shd w:val="clear" w:color="auto" w:fill="auto"/>
            <w:textDirection w:val="btLr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Площадь покрытия, м</w:t>
            </w:r>
            <w:proofErr w:type="gramStart"/>
            <w:r w:rsidRPr="00EF1634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  <w:proofErr w:type="gramEnd"/>
          </w:p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(факт.)</w:t>
            </w:r>
          </w:p>
        </w:tc>
        <w:tc>
          <w:tcPr>
            <w:tcW w:w="566" w:type="dxa"/>
            <w:vMerge w:val="restart"/>
            <w:shd w:val="clear" w:color="auto" w:fill="auto"/>
            <w:textDirection w:val="btLr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 xml:space="preserve">Толщина покрытия, </w:t>
            </w:r>
            <w:proofErr w:type="gramStart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см</w:t>
            </w:r>
            <w:proofErr w:type="gramEnd"/>
          </w:p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(КС-2)</w:t>
            </w:r>
          </w:p>
        </w:tc>
        <w:tc>
          <w:tcPr>
            <w:tcW w:w="1022" w:type="dxa"/>
            <w:vMerge w:val="restart"/>
            <w:textDirection w:val="btLr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-109" w:right="-7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Номер протокола</w:t>
            </w:r>
          </w:p>
        </w:tc>
        <w:tc>
          <w:tcPr>
            <w:tcW w:w="1021" w:type="dxa"/>
            <w:vMerge w:val="restart"/>
            <w:shd w:val="clear" w:color="auto" w:fill="auto"/>
            <w:textDirection w:val="btLr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Номер вырубки</w:t>
            </w:r>
          </w:p>
        </w:tc>
        <w:tc>
          <w:tcPr>
            <w:tcW w:w="575" w:type="dxa"/>
            <w:vMerge w:val="restart"/>
            <w:shd w:val="clear" w:color="auto" w:fill="auto"/>
            <w:textDirection w:val="btLr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 xml:space="preserve">Толщина покрытия, </w:t>
            </w:r>
            <w:proofErr w:type="gramStart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см</w:t>
            </w:r>
            <w:proofErr w:type="gramEnd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 xml:space="preserve"> (факт.)</w:t>
            </w:r>
          </w:p>
        </w:tc>
        <w:tc>
          <w:tcPr>
            <w:tcW w:w="1916" w:type="dxa"/>
            <w:gridSpan w:val="2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Соответствие</w:t>
            </w:r>
          </w:p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требованиям</w:t>
            </w:r>
          </w:p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проектной и</w:t>
            </w:r>
          </w:p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нормативной</w:t>
            </w:r>
          </w:p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документации</w:t>
            </w:r>
          </w:p>
        </w:tc>
      </w:tr>
      <w:tr w:rsidR="00460F63" w:rsidRPr="00EF1634" w:rsidTr="00B2727D">
        <w:trPr>
          <w:trHeight w:val="1280"/>
          <w:tblHeader/>
        </w:trPr>
        <w:tc>
          <w:tcPr>
            <w:tcW w:w="425" w:type="dxa"/>
            <w:vMerge/>
            <w:textDirection w:val="btL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  <w:shd w:val="clear" w:color="auto" w:fill="auto"/>
            <w:textDirection w:val="btLr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7" w:type="dxa"/>
            <w:vMerge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6" w:type="dxa"/>
            <w:vMerge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  <w:vMerge/>
          </w:tcPr>
          <w:p w:rsidR="00460F63" w:rsidRPr="00EF1634" w:rsidRDefault="00460F63" w:rsidP="00B2727D">
            <w:pPr>
              <w:spacing w:after="0" w:line="240" w:lineRule="auto"/>
              <w:ind w:left="-109" w:right="-7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1" w:type="dxa"/>
            <w:vMerge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75" w:type="dxa"/>
            <w:vMerge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43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-174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proofErr w:type="gramStart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соотв</w:t>
            </w:r>
            <w:proofErr w:type="spellEnd"/>
            <w:proofErr w:type="gramEnd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:rsidR="00460F63" w:rsidRPr="00EF1634" w:rsidRDefault="00460F63" w:rsidP="00B2727D">
            <w:pPr>
              <w:spacing w:after="0" w:line="240" w:lineRule="auto"/>
              <w:ind w:left="-174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не</w:t>
            </w:r>
          </w:p>
          <w:p w:rsidR="00460F63" w:rsidRPr="00EF1634" w:rsidRDefault="00460F63" w:rsidP="00B2727D">
            <w:pPr>
              <w:spacing w:after="0" w:line="240" w:lineRule="auto"/>
              <w:ind w:left="-174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соотв.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показатели</w:t>
            </w:r>
          </w:p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несоотв</w:t>
            </w:r>
            <w:proofErr w:type="spellEnd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</w:tc>
      </w:tr>
      <w:tr w:rsidR="00460F63" w:rsidRPr="00EF1634" w:rsidTr="00B2727D">
        <w:trPr>
          <w:tblHeader/>
        </w:trPr>
        <w:tc>
          <w:tcPr>
            <w:tcW w:w="425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418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418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707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66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1022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-109" w:right="-7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1021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575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643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1273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</w:tr>
      <w:tr w:rsidR="00460F63" w:rsidRPr="00EF1634" w:rsidTr="00B2727D">
        <w:trPr>
          <w:tblHeader/>
        </w:trPr>
        <w:tc>
          <w:tcPr>
            <w:tcW w:w="425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7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6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-109" w:right="-7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1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75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43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3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60F63" w:rsidRPr="00EF1634" w:rsidTr="00B2727D">
        <w:trPr>
          <w:tblHeader/>
        </w:trPr>
        <w:tc>
          <w:tcPr>
            <w:tcW w:w="425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7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6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-109" w:right="-7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1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75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43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3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60F63" w:rsidRPr="00EF1634" w:rsidTr="00B2727D">
        <w:trPr>
          <w:tblHeader/>
        </w:trPr>
        <w:tc>
          <w:tcPr>
            <w:tcW w:w="425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7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6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2" w:type="dxa"/>
            <w:vAlign w:val="center"/>
          </w:tcPr>
          <w:p w:rsidR="00460F63" w:rsidRPr="00EF1634" w:rsidRDefault="00460F63" w:rsidP="00B2727D">
            <w:pPr>
              <w:spacing w:after="0" w:line="240" w:lineRule="auto"/>
              <w:ind w:left="-109" w:right="-7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21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75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43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3" w:type="dxa"/>
            <w:shd w:val="clear" w:color="auto" w:fill="auto"/>
            <w:vAlign w:val="center"/>
          </w:tcPr>
          <w:p w:rsidR="00460F63" w:rsidRPr="00EF1634" w:rsidRDefault="00460F63" w:rsidP="00B272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:rsidR="00460F63" w:rsidRDefault="00460F63" w:rsidP="00460F63">
      <w:pPr>
        <w:spacing w:after="0" w:line="240" w:lineRule="auto"/>
        <w:ind w:left="5954"/>
        <w:jc w:val="right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460F63" w:rsidRPr="000C1112" w:rsidRDefault="00460F63" w:rsidP="00460F63">
      <w:pPr>
        <w:spacing w:after="0" w:line="240" w:lineRule="auto"/>
        <w:ind w:left="5954"/>
        <w:jc w:val="right"/>
        <w:rPr>
          <w:rFonts w:ascii="Times New Roman" w:eastAsia="Times New Roman" w:hAnsi="Times New Roman" w:cs="Times New Roman"/>
          <w:color w:val="000000"/>
          <w:sz w:val="20"/>
        </w:rPr>
      </w:pPr>
      <w:r w:rsidRPr="000C1112">
        <w:rPr>
          <w:rFonts w:ascii="Times New Roman" w:eastAsia="Times New Roman" w:hAnsi="Times New Roman" w:cs="Times New Roman"/>
          <w:color w:val="000000"/>
          <w:sz w:val="20"/>
        </w:rPr>
        <w:t>Форма Ф-3</w:t>
      </w:r>
    </w:p>
    <w:p w:rsidR="00460F63" w:rsidRPr="000C1112" w:rsidRDefault="00460F63" w:rsidP="00460F63">
      <w:pPr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color w:val="000000"/>
          <w:sz w:val="20"/>
        </w:rPr>
      </w:pPr>
      <w:r w:rsidRPr="000C1112">
        <w:rPr>
          <w:rFonts w:ascii="Times New Roman" w:hAnsi="Times New Roman" w:cs="Times New Roman"/>
          <w:sz w:val="20"/>
          <w:szCs w:val="24"/>
        </w:rPr>
        <w:t>Анализ исполнительной документации лица, осуществляющего строительство</w:t>
      </w:r>
    </w:p>
    <w:tbl>
      <w:tblPr>
        <w:tblStyle w:val="a6"/>
        <w:tblW w:w="4986" w:type="pct"/>
        <w:tblInd w:w="-34" w:type="dxa"/>
        <w:tblLook w:val="04A0" w:firstRow="1" w:lastRow="0" w:firstColumn="1" w:lastColumn="0" w:noHBand="0" w:noVBand="1"/>
      </w:tblPr>
      <w:tblGrid>
        <w:gridCol w:w="438"/>
        <w:gridCol w:w="1689"/>
        <w:gridCol w:w="1981"/>
        <w:gridCol w:w="1276"/>
        <w:gridCol w:w="1842"/>
        <w:gridCol w:w="1699"/>
        <w:gridCol w:w="1845"/>
        <w:gridCol w:w="2067"/>
        <w:gridCol w:w="3038"/>
      </w:tblGrid>
      <w:tr w:rsidR="00460F63" w:rsidRPr="000C1112" w:rsidTr="00B2727D">
        <w:tc>
          <w:tcPr>
            <w:tcW w:w="138" w:type="pct"/>
            <w:vMerge w:val="restart"/>
            <w:textDirection w:val="btLr"/>
          </w:tcPr>
          <w:p w:rsidR="00460F63" w:rsidRPr="000C1112" w:rsidRDefault="00460F63" w:rsidP="00B2727D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 xml:space="preserve">№ </w:t>
            </w:r>
            <w:proofErr w:type="gramStart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п</w:t>
            </w:r>
            <w:proofErr w:type="gramEnd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/п</w:t>
            </w:r>
          </w:p>
        </w:tc>
        <w:tc>
          <w:tcPr>
            <w:tcW w:w="532" w:type="pct"/>
            <w:vMerge w:val="restar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1112">
              <w:rPr>
                <w:rFonts w:ascii="Times New Roman" w:hAnsi="Times New Roman" w:cs="Times New Roman"/>
                <w:sz w:val="18"/>
                <w:szCs w:val="18"/>
              </w:rPr>
              <w:t>Населенный</w:t>
            </w:r>
          </w:p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1112">
              <w:rPr>
                <w:rFonts w:ascii="Times New Roman" w:hAnsi="Times New Roman" w:cs="Times New Roman"/>
                <w:sz w:val="18"/>
                <w:szCs w:val="18"/>
              </w:rPr>
              <w:t>пункт</w:t>
            </w:r>
          </w:p>
        </w:tc>
        <w:tc>
          <w:tcPr>
            <w:tcW w:w="624" w:type="pct"/>
            <w:vMerge w:val="restar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1112">
              <w:rPr>
                <w:rFonts w:ascii="Times New Roman" w:hAnsi="Times New Roman" w:cs="Times New Roman"/>
                <w:sz w:val="18"/>
                <w:szCs w:val="18"/>
              </w:rPr>
              <w:t>Объект</w:t>
            </w:r>
          </w:p>
        </w:tc>
        <w:tc>
          <w:tcPr>
            <w:tcW w:w="2749" w:type="pct"/>
            <w:gridSpan w:val="5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Наличие в составе ИД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(+, +/-, -)*</w:t>
            </w:r>
            <w:proofErr w:type="gramEnd"/>
          </w:p>
        </w:tc>
        <w:tc>
          <w:tcPr>
            <w:tcW w:w="957" w:type="pct"/>
            <w:vMerge w:val="restar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1112">
              <w:rPr>
                <w:rFonts w:ascii="Times New Roman" w:hAnsi="Times New Roman" w:cs="Times New Roman"/>
                <w:sz w:val="18"/>
                <w:szCs w:val="18"/>
              </w:rPr>
              <w:t>Заключение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о комплектности, правильности оформления и достоверности исполнительной документации</w:t>
            </w:r>
          </w:p>
        </w:tc>
      </w:tr>
      <w:tr w:rsidR="00460F63" w:rsidRPr="000C1112" w:rsidTr="00B2727D">
        <w:tc>
          <w:tcPr>
            <w:tcW w:w="138" w:type="pct"/>
            <w:vMerge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2" w:type="pct"/>
            <w:vMerge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24" w:type="pct"/>
            <w:vMerge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02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1112">
              <w:rPr>
                <w:rFonts w:ascii="Times New Roman" w:hAnsi="Times New Roman" w:cs="Times New Roman"/>
                <w:sz w:val="18"/>
                <w:szCs w:val="18"/>
              </w:rPr>
              <w:t>Журналы</w:t>
            </w:r>
          </w:p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1112">
              <w:rPr>
                <w:rFonts w:ascii="Times New Roman" w:hAnsi="Times New Roman" w:cs="Times New Roman"/>
                <w:sz w:val="18"/>
                <w:szCs w:val="18"/>
              </w:rPr>
              <w:t>производства</w:t>
            </w:r>
          </w:p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1112">
              <w:rPr>
                <w:rFonts w:ascii="Times New Roman" w:hAnsi="Times New Roman" w:cs="Times New Roman"/>
                <w:sz w:val="18"/>
                <w:szCs w:val="18"/>
              </w:rPr>
              <w:t>работ</w:t>
            </w:r>
          </w:p>
        </w:tc>
        <w:tc>
          <w:tcPr>
            <w:tcW w:w="580" w:type="pct"/>
            <w:vAlign w:val="center"/>
          </w:tcPr>
          <w:p w:rsidR="00460F63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1112">
              <w:rPr>
                <w:rFonts w:ascii="Times New Roman" w:hAnsi="Times New Roman" w:cs="Times New Roman"/>
                <w:sz w:val="18"/>
                <w:szCs w:val="18"/>
              </w:rPr>
              <w:t xml:space="preserve">Акты </w:t>
            </w:r>
          </w:p>
          <w:p w:rsidR="00460F63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1112">
              <w:rPr>
                <w:rFonts w:ascii="Times New Roman" w:hAnsi="Times New Roman" w:cs="Times New Roman"/>
                <w:sz w:val="18"/>
                <w:szCs w:val="18"/>
              </w:rPr>
              <w:t xml:space="preserve">освидетельствования </w:t>
            </w:r>
          </w:p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1112">
              <w:rPr>
                <w:rFonts w:ascii="Times New Roman" w:hAnsi="Times New Roman" w:cs="Times New Roman"/>
                <w:sz w:val="18"/>
                <w:szCs w:val="18"/>
              </w:rPr>
              <w:t>работ</w:t>
            </w:r>
          </w:p>
        </w:tc>
        <w:tc>
          <w:tcPr>
            <w:tcW w:w="535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C1112">
              <w:rPr>
                <w:rFonts w:ascii="Times New Roman" w:hAnsi="Times New Roman" w:cs="Times New Roman"/>
                <w:sz w:val="18"/>
                <w:szCs w:val="18"/>
              </w:rPr>
              <w:t>Документы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, подтверждающие качество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мат-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ов</w:t>
            </w:r>
            <w:proofErr w:type="spellEnd"/>
            <w:proofErr w:type="gramEnd"/>
          </w:p>
        </w:tc>
        <w:tc>
          <w:tcPr>
            <w:tcW w:w="581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Исполнительные геодезические схемы (вед-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ти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50" w:type="pct"/>
            <w:vAlign w:val="center"/>
          </w:tcPr>
          <w:p w:rsidR="00460F63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Результаты </w:t>
            </w:r>
          </w:p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лабораторного контроля качества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мат-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ов</w:t>
            </w:r>
            <w:proofErr w:type="spellEnd"/>
            <w:proofErr w:type="gramEnd"/>
          </w:p>
        </w:tc>
        <w:tc>
          <w:tcPr>
            <w:tcW w:w="957" w:type="pct"/>
            <w:vMerge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60F63" w:rsidRPr="000C1112" w:rsidTr="00B2727D">
        <w:tc>
          <w:tcPr>
            <w:tcW w:w="138" w:type="pct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32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24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402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80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535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581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650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957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</w:tr>
      <w:tr w:rsidR="00460F63" w:rsidRPr="000C1112" w:rsidTr="00B2727D">
        <w:tc>
          <w:tcPr>
            <w:tcW w:w="138" w:type="pct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2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24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02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80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5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81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50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57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60F63" w:rsidRPr="000C1112" w:rsidTr="00B2727D">
        <w:tc>
          <w:tcPr>
            <w:tcW w:w="138" w:type="pct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2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24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02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80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5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81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50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57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60F63" w:rsidRPr="000C1112" w:rsidTr="00B2727D">
        <w:tc>
          <w:tcPr>
            <w:tcW w:w="138" w:type="pct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2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24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02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80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5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81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50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57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:rsidR="00460F63" w:rsidRPr="000C1112" w:rsidRDefault="00460F63" w:rsidP="00460F63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0"/>
        </w:rPr>
      </w:pPr>
      <w:r w:rsidRPr="000C1112">
        <w:rPr>
          <w:rFonts w:ascii="Times New Roman" w:eastAsia="Times New Roman" w:hAnsi="Times New Roman" w:cs="Times New Roman"/>
          <w:color w:val="000000"/>
          <w:sz w:val="20"/>
        </w:rPr>
        <w:t xml:space="preserve">* </w:t>
      </w:r>
      <w:r>
        <w:rPr>
          <w:rFonts w:ascii="Times New Roman" w:eastAsia="Times New Roman" w:hAnsi="Times New Roman" w:cs="Times New Roman"/>
          <w:color w:val="000000"/>
          <w:sz w:val="20"/>
          <w:lang w:val="en-US"/>
        </w:rPr>
        <w:t>“</w:t>
      </w:r>
      <w:r w:rsidRPr="000C1112">
        <w:rPr>
          <w:rFonts w:ascii="Times New Roman" w:eastAsia="Times New Roman" w:hAnsi="Times New Roman" w:cs="Times New Roman"/>
          <w:color w:val="000000"/>
          <w:sz w:val="20"/>
        </w:rPr>
        <w:t>+</w:t>
      </w:r>
      <w:r>
        <w:rPr>
          <w:rFonts w:ascii="Times New Roman" w:eastAsia="Times New Roman" w:hAnsi="Times New Roman" w:cs="Times New Roman"/>
          <w:color w:val="000000"/>
          <w:sz w:val="20"/>
          <w:lang w:val="en-US"/>
        </w:rPr>
        <w:t>”</w:t>
      </w:r>
      <w:r w:rsidRPr="000C1112">
        <w:rPr>
          <w:rFonts w:ascii="Times New Roman" w:eastAsia="Times New Roman" w:hAnsi="Times New Roman" w:cs="Times New Roman"/>
          <w:color w:val="000000"/>
          <w:sz w:val="20"/>
        </w:rPr>
        <w:t xml:space="preserve"> - комплектна</w:t>
      </w:r>
      <w:proofErr w:type="gramStart"/>
      <w:r w:rsidRPr="000C1112">
        <w:rPr>
          <w:rFonts w:ascii="Times New Roman" w:eastAsia="Times New Roman" w:hAnsi="Times New Roman" w:cs="Times New Roman"/>
          <w:color w:val="000000"/>
          <w:sz w:val="20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0"/>
          <w:lang w:val="en-US"/>
        </w:rPr>
        <w:t>“</w:t>
      </w:r>
      <w:proofErr w:type="gramEnd"/>
      <w:r w:rsidRPr="000C1112">
        <w:rPr>
          <w:rFonts w:ascii="Times New Roman" w:eastAsia="Times New Roman" w:hAnsi="Times New Roman" w:cs="Times New Roman"/>
          <w:color w:val="000000"/>
          <w:sz w:val="20"/>
        </w:rPr>
        <w:t>+/-</w:t>
      </w:r>
      <w:r>
        <w:rPr>
          <w:rFonts w:ascii="Times New Roman" w:eastAsia="Times New Roman" w:hAnsi="Times New Roman" w:cs="Times New Roman"/>
          <w:color w:val="000000"/>
          <w:sz w:val="20"/>
          <w:lang w:val="en-US"/>
        </w:rPr>
        <w:t>“</w:t>
      </w:r>
      <w:r w:rsidRPr="000C1112">
        <w:rPr>
          <w:rFonts w:ascii="Times New Roman" w:eastAsia="Times New Roman" w:hAnsi="Times New Roman" w:cs="Times New Roman"/>
          <w:color w:val="000000"/>
          <w:sz w:val="20"/>
        </w:rPr>
        <w:t xml:space="preserve"> - некомплектна, </w:t>
      </w:r>
      <w:r>
        <w:rPr>
          <w:rFonts w:ascii="Times New Roman" w:eastAsia="Times New Roman" w:hAnsi="Times New Roman" w:cs="Times New Roman"/>
          <w:color w:val="000000"/>
          <w:sz w:val="20"/>
          <w:lang w:val="en-US"/>
        </w:rPr>
        <w:t>“</w:t>
      </w:r>
      <w:r w:rsidRPr="000C1112">
        <w:rPr>
          <w:rFonts w:ascii="Times New Roman" w:eastAsia="Times New Roman" w:hAnsi="Times New Roman" w:cs="Times New Roman"/>
          <w:color w:val="000000"/>
          <w:sz w:val="20"/>
        </w:rPr>
        <w:t>-</w:t>
      </w:r>
      <w:r>
        <w:rPr>
          <w:rFonts w:ascii="Times New Roman" w:eastAsia="Times New Roman" w:hAnsi="Times New Roman" w:cs="Times New Roman"/>
          <w:color w:val="000000"/>
          <w:sz w:val="20"/>
          <w:lang w:val="en-US"/>
        </w:rPr>
        <w:t xml:space="preserve">“ - </w:t>
      </w:r>
      <w:r>
        <w:rPr>
          <w:rFonts w:ascii="Times New Roman" w:eastAsia="Times New Roman" w:hAnsi="Times New Roman" w:cs="Times New Roman"/>
          <w:color w:val="000000"/>
          <w:sz w:val="20"/>
        </w:rPr>
        <w:t>отсутствует</w:t>
      </w:r>
      <w:r w:rsidRPr="000C1112">
        <w:rPr>
          <w:rFonts w:ascii="Times New Roman" w:eastAsia="Times New Roman" w:hAnsi="Times New Roman" w:cs="Times New Roman"/>
          <w:color w:val="000000"/>
          <w:sz w:val="20"/>
        </w:rPr>
        <w:t xml:space="preserve"> </w:t>
      </w:r>
    </w:p>
    <w:p w:rsidR="00460F63" w:rsidRDefault="00460F63" w:rsidP="00460F63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0"/>
        </w:rPr>
      </w:pPr>
    </w:p>
    <w:p w:rsidR="00460F63" w:rsidRDefault="00460F63" w:rsidP="00460F63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0"/>
        </w:rPr>
      </w:pPr>
    </w:p>
    <w:p w:rsidR="00460F63" w:rsidRDefault="00460F63" w:rsidP="00460F63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0"/>
        </w:rPr>
      </w:pPr>
    </w:p>
    <w:p w:rsidR="00460F63" w:rsidRDefault="00460F63" w:rsidP="00460F63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0"/>
        </w:rPr>
      </w:pPr>
    </w:p>
    <w:p w:rsidR="00460F63" w:rsidRDefault="00460F63" w:rsidP="00460F63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0"/>
        </w:rPr>
      </w:pPr>
    </w:p>
    <w:p w:rsidR="00460F63" w:rsidRPr="000C1112" w:rsidRDefault="00460F63" w:rsidP="00460F63">
      <w:pPr>
        <w:spacing w:after="0" w:line="240" w:lineRule="auto"/>
        <w:ind w:left="5954"/>
        <w:jc w:val="right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0C1112">
        <w:rPr>
          <w:rFonts w:ascii="Times New Roman" w:eastAsia="Times New Roman" w:hAnsi="Times New Roman" w:cs="Times New Roman"/>
          <w:color w:val="000000"/>
          <w:sz w:val="20"/>
          <w:szCs w:val="20"/>
        </w:rPr>
        <w:t>Форма Ф-4</w:t>
      </w:r>
    </w:p>
    <w:p w:rsidR="00460F63" w:rsidRPr="000C1112" w:rsidRDefault="00460F63" w:rsidP="00460F63">
      <w:pPr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0C1112">
        <w:rPr>
          <w:rFonts w:ascii="Times New Roman" w:hAnsi="Times New Roman" w:cs="Times New Roman"/>
          <w:sz w:val="20"/>
          <w:szCs w:val="20"/>
        </w:rPr>
        <w:t>Оценка соответствия классификации видов дорожных работ требованиям нормативно-технической документации</w:t>
      </w:r>
    </w:p>
    <w:tbl>
      <w:tblPr>
        <w:tblStyle w:val="a6"/>
        <w:tblW w:w="4986" w:type="pct"/>
        <w:tblInd w:w="-34" w:type="dxa"/>
        <w:tblLook w:val="04A0" w:firstRow="1" w:lastRow="0" w:firstColumn="1" w:lastColumn="0" w:noHBand="0" w:noVBand="1"/>
      </w:tblPr>
      <w:tblGrid>
        <w:gridCol w:w="436"/>
        <w:gridCol w:w="1692"/>
        <w:gridCol w:w="1981"/>
        <w:gridCol w:w="3121"/>
        <w:gridCol w:w="3543"/>
        <w:gridCol w:w="5102"/>
      </w:tblGrid>
      <w:tr w:rsidR="00460F63" w:rsidRPr="000C1112" w:rsidTr="00B2727D">
        <w:trPr>
          <w:cantSplit/>
          <w:trHeight w:val="711"/>
        </w:trPr>
        <w:tc>
          <w:tcPr>
            <w:tcW w:w="137" w:type="pct"/>
            <w:textDirection w:val="btLr"/>
          </w:tcPr>
          <w:p w:rsidR="00460F63" w:rsidRPr="000C1112" w:rsidRDefault="00460F63" w:rsidP="00B2727D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F1634">
              <w:rPr>
                <w:rFonts w:ascii="Times New Roman" w:hAnsi="Times New Roman" w:cs="Times New Roman"/>
                <w:sz w:val="18"/>
                <w:szCs w:val="18"/>
              </w:rPr>
              <w:t xml:space="preserve">№ </w:t>
            </w:r>
            <w:proofErr w:type="gramStart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п</w:t>
            </w:r>
            <w:proofErr w:type="gramEnd"/>
            <w:r w:rsidRPr="00EF1634">
              <w:rPr>
                <w:rFonts w:ascii="Times New Roman" w:hAnsi="Times New Roman" w:cs="Times New Roman"/>
                <w:sz w:val="18"/>
                <w:szCs w:val="18"/>
              </w:rPr>
              <w:t>/п</w:t>
            </w:r>
          </w:p>
        </w:tc>
        <w:tc>
          <w:tcPr>
            <w:tcW w:w="533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0C1112">
              <w:rPr>
                <w:rFonts w:ascii="Times New Roman" w:hAnsi="Times New Roman" w:cs="Times New Roman"/>
                <w:sz w:val="18"/>
                <w:szCs w:val="20"/>
              </w:rPr>
              <w:t>Населенный</w:t>
            </w:r>
          </w:p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0C1112">
              <w:rPr>
                <w:rFonts w:ascii="Times New Roman" w:hAnsi="Times New Roman" w:cs="Times New Roman"/>
                <w:sz w:val="18"/>
                <w:szCs w:val="20"/>
              </w:rPr>
              <w:t>пункт</w:t>
            </w:r>
          </w:p>
        </w:tc>
        <w:tc>
          <w:tcPr>
            <w:tcW w:w="624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0C1112">
              <w:rPr>
                <w:rFonts w:ascii="Times New Roman" w:hAnsi="Times New Roman" w:cs="Times New Roman"/>
                <w:sz w:val="18"/>
                <w:szCs w:val="20"/>
              </w:rPr>
              <w:t>Объект</w:t>
            </w:r>
          </w:p>
        </w:tc>
        <w:tc>
          <w:tcPr>
            <w:tcW w:w="983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0C1112">
              <w:rPr>
                <w:rFonts w:ascii="Times New Roman" w:hAnsi="Times New Roman" w:cs="Times New Roman"/>
                <w:sz w:val="18"/>
                <w:szCs w:val="20"/>
              </w:rPr>
              <w:t>Классификация видов работ ПСД</w:t>
            </w:r>
          </w:p>
        </w:tc>
        <w:tc>
          <w:tcPr>
            <w:tcW w:w="1116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0C1112">
              <w:rPr>
                <w:rFonts w:ascii="Times New Roman" w:hAnsi="Times New Roman" w:cs="Times New Roman"/>
                <w:sz w:val="18"/>
                <w:szCs w:val="20"/>
              </w:rPr>
              <w:t>Заключение о соответствии классификации видов дорожных работ</w:t>
            </w:r>
          </w:p>
        </w:tc>
        <w:tc>
          <w:tcPr>
            <w:tcW w:w="1607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 w:rsidRPr="000C1112">
              <w:rPr>
                <w:rFonts w:ascii="Times New Roman" w:hAnsi="Times New Roman" w:cs="Times New Roman"/>
                <w:sz w:val="18"/>
                <w:szCs w:val="20"/>
              </w:rPr>
              <w:t>Показатель несоответствия</w:t>
            </w:r>
          </w:p>
        </w:tc>
      </w:tr>
      <w:tr w:rsidR="00460F63" w:rsidRPr="000C1112" w:rsidTr="00B2727D">
        <w:tc>
          <w:tcPr>
            <w:tcW w:w="137" w:type="pct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33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20"/>
              </w:rPr>
              <w:t>2</w:t>
            </w:r>
          </w:p>
        </w:tc>
        <w:tc>
          <w:tcPr>
            <w:tcW w:w="624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20"/>
              </w:rPr>
              <w:t>3</w:t>
            </w:r>
          </w:p>
        </w:tc>
        <w:tc>
          <w:tcPr>
            <w:tcW w:w="983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20"/>
              </w:rPr>
              <w:t>4</w:t>
            </w:r>
          </w:p>
        </w:tc>
        <w:tc>
          <w:tcPr>
            <w:tcW w:w="1116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20"/>
              </w:rPr>
              <w:t>5</w:t>
            </w:r>
          </w:p>
        </w:tc>
        <w:tc>
          <w:tcPr>
            <w:tcW w:w="1607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Times New Roman" w:hAnsi="Times New Roman" w:cs="Times New Roman"/>
                <w:sz w:val="18"/>
                <w:szCs w:val="20"/>
              </w:rPr>
              <w:t>6</w:t>
            </w:r>
          </w:p>
        </w:tc>
      </w:tr>
      <w:tr w:rsidR="00460F63" w:rsidRPr="000C1112" w:rsidTr="00B2727D">
        <w:tc>
          <w:tcPr>
            <w:tcW w:w="137" w:type="pct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533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624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983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1116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1607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</w:tr>
      <w:tr w:rsidR="00460F63" w:rsidRPr="000C1112" w:rsidTr="00B2727D">
        <w:tc>
          <w:tcPr>
            <w:tcW w:w="137" w:type="pct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533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624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983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1116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1607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</w:tr>
      <w:tr w:rsidR="00460F63" w:rsidRPr="000C1112" w:rsidTr="00B2727D">
        <w:tc>
          <w:tcPr>
            <w:tcW w:w="137" w:type="pct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533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624" w:type="pct"/>
            <w:vAlign w:val="center"/>
          </w:tcPr>
          <w:p w:rsidR="00460F63" w:rsidRPr="000C1112" w:rsidRDefault="00460F63" w:rsidP="00B2727D">
            <w:pPr>
              <w:ind w:left="-108" w:right="-108"/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983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1116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  <w:tc>
          <w:tcPr>
            <w:tcW w:w="1607" w:type="pct"/>
            <w:vAlign w:val="center"/>
          </w:tcPr>
          <w:p w:rsidR="00460F63" w:rsidRPr="000C1112" w:rsidRDefault="00460F63" w:rsidP="00B2727D">
            <w:pPr>
              <w:jc w:val="center"/>
              <w:rPr>
                <w:rFonts w:ascii="Times New Roman" w:hAnsi="Times New Roman" w:cs="Times New Roman"/>
                <w:sz w:val="18"/>
                <w:szCs w:val="20"/>
              </w:rPr>
            </w:pPr>
          </w:p>
        </w:tc>
      </w:tr>
    </w:tbl>
    <w:p w:rsidR="00460F63" w:rsidRDefault="00460F63" w:rsidP="00460F63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0"/>
        </w:rPr>
      </w:pPr>
    </w:p>
    <w:p w:rsidR="00460F63" w:rsidRDefault="00460F63" w:rsidP="00460F63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0"/>
        </w:rPr>
      </w:pPr>
    </w:p>
    <w:p w:rsidR="00460F63" w:rsidRDefault="00460F63" w:rsidP="00460F63">
      <w:pPr>
        <w:spacing w:after="0" w:line="240" w:lineRule="auto"/>
        <w:ind w:left="-142"/>
        <w:rPr>
          <w:rFonts w:ascii="Times New Roman" w:eastAsia="Times New Roman" w:hAnsi="Times New Roman" w:cs="Times New Roman"/>
          <w:color w:val="000000"/>
          <w:sz w:val="20"/>
        </w:rPr>
      </w:pPr>
    </w:p>
    <w:tbl>
      <w:tblPr>
        <w:tblW w:w="0" w:type="auto"/>
        <w:jc w:val="center"/>
        <w:tblInd w:w="-176" w:type="dxa"/>
        <w:tblLook w:val="04A0" w:firstRow="1" w:lastRow="0" w:firstColumn="1" w:lastColumn="0" w:noHBand="0" w:noVBand="1"/>
      </w:tblPr>
      <w:tblGrid>
        <w:gridCol w:w="4961"/>
        <w:gridCol w:w="4786"/>
      </w:tblGrid>
      <w:tr w:rsidR="00460F63" w:rsidRPr="000C1112" w:rsidTr="00B2727D">
        <w:trPr>
          <w:jc w:val="center"/>
        </w:trPr>
        <w:tc>
          <w:tcPr>
            <w:tcW w:w="4961" w:type="dxa"/>
            <w:hideMark/>
          </w:tcPr>
          <w:p w:rsidR="00460F63" w:rsidRPr="000C1112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C1112">
              <w:rPr>
                <w:rFonts w:ascii="Times New Roman" w:hAnsi="Times New Roman"/>
                <w:color w:val="000000"/>
                <w:sz w:val="24"/>
                <w:szCs w:val="24"/>
              </w:rPr>
              <w:t>Заказчик</w:t>
            </w:r>
          </w:p>
        </w:tc>
        <w:tc>
          <w:tcPr>
            <w:tcW w:w="4786" w:type="dxa"/>
            <w:hideMark/>
          </w:tcPr>
          <w:p w:rsidR="00460F63" w:rsidRPr="000C1112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C1112">
              <w:rPr>
                <w:rFonts w:ascii="Times New Roman" w:eastAsia="Times New Roman" w:hAnsi="Times New Roman" w:cs="Times New Roman"/>
                <w:color w:val="000000"/>
                <w:sz w:val="24"/>
              </w:rPr>
              <w:t>Исполнитель</w:t>
            </w:r>
          </w:p>
        </w:tc>
      </w:tr>
      <w:tr w:rsidR="00460F63" w:rsidRPr="000C1112" w:rsidTr="00B2727D">
        <w:trPr>
          <w:jc w:val="center"/>
        </w:trPr>
        <w:tc>
          <w:tcPr>
            <w:tcW w:w="4961" w:type="dxa"/>
          </w:tcPr>
          <w:p w:rsidR="00460F63" w:rsidRPr="000C1112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86" w:type="dxa"/>
          </w:tcPr>
          <w:p w:rsidR="00460F63" w:rsidRPr="000C1112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460F63" w:rsidRPr="000C1112" w:rsidTr="00B2727D">
        <w:trPr>
          <w:jc w:val="center"/>
        </w:trPr>
        <w:tc>
          <w:tcPr>
            <w:tcW w:w="4961" w:type="dxa"/>
          </w:tcPr>
          <w:p w:rsidR="00460F63" w:rsidRPr="000C1112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C1112">
              <w:rPr>
                <w:rFonts w:ascii="Times New Roman" w:hAnsi="Times New Roman"/>
                <w:color w:val="000000"/>
                <w:sz w:val="24"/>
                <w:szCs w:val="24"/>
              </w:rPr>
              <w:t>_______________/_______________</w:t>
            </w:r>
          </w:p>
        </w:tc>
        <w:tc>
          <w:tcPr>
            <w:tcW w:w="4786" w:type="dxa"/>
          </w:tcPr>
          <w:p w:rsidR="00460F63" w:rsidRPr="000C1112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C1112">
              <w:rPr>
                <w:rFonts w:ascii="Times New Roman" w:hAnsi="Times New Roman"/>
                <w:color w:val="000000"/>
                <w:sz w:val="24"/>
                <w:szCs w:val="24"/>
              </w:rPr>
              <w:t>_______________/_______________</w:t>
            </w:r>
          </w:p>
        </w:tc>
      </w:tr>
      <w:tr w:rsidR="00460F63" w:rsidRPr="000C1112" w:rsidTr="00B2727D">
        <w:trPr>
          <w:jc w:val="center"/>
        </w:trPr>
        <w:tc>
          <w:tcPr>
            <w:tcW w:w="4961" w:type="dxa"/>
          </w:tcPr>
          <w:p w:rsidR="00460F63" w:rsidRPr="000C1112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C1112">
              <w:rPr>
                <w:rFonts w:ascii="Times New Roman" w:hAnsi="Times New Roman"/>
                <w:color w:val="000000"/>
                <w:sz w:val="24"/>
                <w:szCs w:val="24"/>
              </w:rPr>
              <w:t>«___» ____________ 20__ г.</w:t>
            </w:r>
          </w:p>
        </w:tc>
        <w:tc>
          <w:tcPr>
            <w:tcW w:w="4786" w:type="dxa"/>
          </w:tcPr>
          <w:p w:rsidR="00460F63" w:rsidRPr="000C1112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C1112">
              <w:rPr>
                <w:rFonts w:ascii="Times New Roman" w:hAnsi="Times New Roman"/>
                <w:color w:val="000000"/>
                <w:sz w:val="24"/>
                <w:szCs w:val="24"/>
              </w:rPr>
              <w:t>«___» ____________ 20__ г.</w:t>
            </w:r>
          </w:p>
        </w:tc>
      </w:tr>
      <w:tr w:rsidR="00460F63" w:rsidRPr="000C1112" w:rsidTr="00B2727D">
        <w:trPr>
          <w:jc w:val="center"/>
        </w:trPr>
        <w:tc>
          <w:tcPr>
            <w:tcW w:w="4961" w:type="dxa"/>
          </w:tcPr>
          <w:p w:rsidR="00460F63" w:rsidRPr="000C1112" w:rsidRDefault="00460F63" w:rsidP="00B2727D">
            <w:pPr>
              <w:widowControl w:val="0"/>
              <w:spacing w:after="0" w:line="240" w:lineRule="auto"/>
              <w:ind w:firstLine="17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C1112">
              <w:rPr>
                <w:rFonts w:ascii="Times New Roman" w:hAnsi="Times New Roman"/>
                <w:color w:val="000000"/>
                <w:sz w:val="24"/>
                <w:szCs w:val="24"/>
              </w:rPr>
              <w:tab/>
            </w:r>
            <w:r w:rsidRPr="000C1112"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М.П.</w:t>
            </w:r>
          </w:p>
        </w:tc>
        <w:tc>
          <w:tcPr>
            <w:tcW w:w="4786" w:type="dxa"/>
          </w:tcPr>
          <w:p w:rsidR="00460F63" w:rsidRPr="000C1112" w:rsidRDefault="00460F63" w:rsidP="00B2727D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C1112">
              <w:rPr>
                <w:rFonts w:ascii="Times New Roman" w:hAnsi="Times New Roman"/>
                <w:color w:val="000000"/>
                <w:sz w:val="24"/>
                <w:szCs w:val="24"/>
              </w:rPr>
              <w:tab/>
            </w:r>
            <w:r w:rsidRPr="000C1112"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М.П.</w:t>
            </w:r>
          </w:p>
        </w:tc>
      </w:tr>
    </w:tbl>
    <w:p w:rsidR="00460F63" w:rsidRDefault="00460F63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  <w:sectPr w:rsidR="004E4F71" w:rsidSect="00460F63">
          <w:pgSz w:w="16838" w:h="11906" w:orient="landscape"/>
          <w:pgMar w:top="567" w:right="567" w:bottom="1134" w:left="567" w:header="709" w:footer="709" w:gutter="0"/>
          <w:cols w:space="708"/>
          <w:docGrid w:linePitch="360"/>
        </w:sectPr>
      </w:pPr>
    </w:p>
    <w:p w:rsidR="004E4F71" w:rsidRPr="00E51CF8" w:rsidRDefault="004E4F71" w:rsidP="004E4F71">
      <w:pPr>
        <w:ind w:left="-426"/>
        <w:jc w:val="center"/>
        <w:rPr>
          <w:rFonts w:ascii="Times New Roman" w:hAnsi="Times New Roman" w:cs="Times New Roman"/>
          <w:b/>
          <w:sz w:val="20"/>
        </w:rPr>
      </w:pPr>
      <w:r w:rsidRPr="00E51CF8">
        <w:rPr>
          <w:rFonts w:ascii="Times New Roman" w:hAnsi="Times New Roman" w:cs="Times New Roman"/>
          <w:b/>
          <w:sz w:val="20"/>
        </w:rPr>
        <w:lastRenderedPageBreak/>
        <w:t>ОБОСНОВАНИЕ НАЧАЛЬНОЙ (МАКСИМАЛЬНОЙ) ЦЕНЫ КОНТРАКТА</w:t>
      </w:r>
    </w:p>
    <w:tbl>
      <w:tblPr>
        <w:tblStyle w:val="a6"/>
        <w:tblW w:w="0" w:type="auto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7762"/>
      </w:tblGrid>
      <w:tr w:rsidR="004E4F71" w:rsidRPr="00DB3A58" w:rsidTr="00B6012B">
        <w:tc>
          <w:tcPr>
            <w:tcW w:w="2127" w:type="dxa"/>
          </w:tcPr>
          <w:p w:rsidR="004E4F71" w:rsidRPr="00E51CF8" w:rsidRDefault="004E4F71" w:rsidP="00B6012B">
            <w:pPr>
              <w:rPr>
                <w:rFonts w:ascii="Times New Roman" w:hAnsi="Times New Roman" w:cs="Times New Roman"/>
                <w:sz w:val="16"/>
              </w:rPr>
            </w:pPr>
            <w:r w:rsidRPr="00E51CF8">
              <w:rPr>
                <w:rFonts w:ascii="Times New Roman" w:hAnsi="Times New Roman" w:cs="Times New Roman"/>
                <w:sz w:val="16"/>
              </w:rPr>
              <w:t>Наименование объекта закупки</w:t>
            </w:r>
          </w:p>
        </w:tc>
        <w:tc>
          <w:tcPr>
            <w:tcW w:w="7762" w:type="dxa"/>
          </w:tcPr>
          <w:p w:rsidR="004E4F71" w:rsidRPr="00E51CF8" w:rsidRDefault="004E4F71" w:rsidP="00B6012B">
            <w:pPr>
              <w:jc w:val="center"/>
              <w:rPr>
                <w:rFonts w:ascii="Times New Roman" w:hAnsi="Times New Roman" w:cs="Times New Roman"/>
                <w:sz w:val="16"/>
              </w:rPr>
            </w:pPr>
            <w:r w:rsidRPr="00E51CF8">
              <w:rPr>
                <w:rFonts w:ascii="Times New Roman" w:hAnsi="Times New Roman" w:cs="Times New Roman"/>
                <w:sz w:val="16"/>
              </w:rPr>
              <w:t>Оказание услуг по осуществлению независимого контроля (технический аудит и обследование) состояния автомобильных дорог и тротуаров, с отбором проб и испытанием материалов покрытия</w:t>
            </w:r>
          </w:p>
        </w:tc>
      </w:tr>
      <w:tr w:rsidR="004E4F71" w:rsidRPr="00DB3A58" w:rsidTr="00B6012B">
        <w:tc>
          <w:tcPr>
            <w:tcW w:w="2127" w:type="dxa"/>
          </w:tcPr>
          <w:p w:rsidR="004E4F71" w:rsidRPr="00E51CF8" w:rsidRDefault="004E4F71" w:rsidP="00B6012B">
            <w:pPr>
              <w:rPr>
                <w:rFonts w:ascii="Times New Roman" w:hAnsi="Times New Roman" w:cs="Times New Roman"/>
                <w:sz w:val="16"/>
              </w:rPr>
            </w:pPr>
          </w:p>
        </w:tc>
        <w:tc>
          <w:tcPr>
            <w:tcW w:w="7762" w:type="dxa"/>
          </w:tcPr>
          <w:p w:rsidR="004E4F71" w:rsidRPr="00E51CF8" w:rsidRDefault="004E4F71" w:rsidP="00B6012B">
            <w:pPr>
              <w:jc w:val="center"/>
              <w:rPr>
                <w:rFonts w:ascii="Times New Roman" w:hAnsi="Times New Roman" w:cs="Times New Roman"/>
                <w:sz w:val="16"/>
              </w:rPr>
            </w:pPr>
          </w:p>
        </w:tc>
      </w:tr>
      <w:tr w:rsidR="004E4F71" w:rsidRPr="00DB3A58" w:rsidTr="00B6012B">
        <w:tc>
          <w:tcPr>
            <w:tcW w:w="2127" w:type="dxa"/>
          </w:tcPr>
          <w:p w:rsidR="004E4F71" w:rsidRPr="00E51CF8" w:rsidRDefault="004E4F71" w:rsidP="00B6012B">
            <w:pPr>
              <w:rPr>
                <w:rFonts w:ascii="Times New Roman" w:hAnsi="Times New Roman" w:cs="Times New Roman"/>
                <w:sz w:val="16"/>
              </w:rPr>
            </w:pPr>
          </w:p>
        </w:tc>
        <w:tc>
          <w:tcPr>
            <w:tcW w:w="7762" w:type="dxa"/>
          </w:tcPr>
          <w:p w:rsidR="004E4F71" w:rsidRPr="00E51CF8" w:rsidRDefault="004E4F71" w:rsidP="00B6012B">
            <w:pPr>
              <w:jc w:val="center"/>
              <w:rPr>
                <w:rFonts w:ascii="Times New Roman" w:hAnsi="Times New Roman" w:cs="Times New Roman"/>
                <w:sz w:val="16"/>
              </w:rPr>
            </w:pPr>
          </w:p>
        </w:tc>
      </w:tr>
      <w:tr w:rsidR="004E4F71" w:rsidRPr="00DB3A58" w:rsidTr="00B6012B">
        <w:tc>
          <w:tcPr>
            <w:tcW w:w="2127" w:type="dxa"/>
          </w:tcPr>
          <w:p w:rsidR="004E4F71" w:rsidRPr="00E51CF8" w:rsidRDefault="004E4F71" w:rsidP="00B6012B">
            <w:pPr>
              <w:rPr>
                <w:rFonts w:ascii="Times New Roman" w:hAnsi="Times New Roman" w:cs="Times New Roman"/>
                <w:sz w:val="16"/>
              </w:rPr>
            </w:pPr>
            <w:r w:rsidRPr="00E51CF8">
              <w:rPr>
                <w:rFonts w:ascii="Times New Roman" w:hAnsi="Times New Roman" w:cs="Times New Roman"/>
                <w:sz w:val="16"/>
              </w:rPr>
              <w:t>Заказчик</w:t>
            </w:r>
          </w:p>
        </w:tc>
        <w:tc>
          <w:tcPr>
            <w:tcW w:w="7762" w:type="dxa"/>
          </w:tcPr>
          <w:p w:rsidR="004E4F71" w:rsidRPr="00E51CF8" w:rsidRDefault="004E4F71" w:rsidP="00B6012B">
            <w:pPr>
              <w:jc w:val="center"/>
              <w:rPr>
                <w:rFonts w:ascii="Times New Roman" w:hAnsi="Times New Roman" w:cs="Times New Roman"/>
                <w:sz w:val="16"/>
              </w:rPr>
            </w:pPr>
            <w:r w:rsidRPr="00E51CF8">
              <w:rPr>
                <w:rFonts w:ascii="Times New Roman" w:hAnsi="Times New Roman" w:cs="Times New Roman"/>
                <w:sz w:val="16"/>
              </w:rPr>
              <w:t>Министерство транспорта и дорожного хозяйства Новосибирской области</w:t>
            </w:r>
          </w:p>
        </w:tc>
      </w:tr>
    </w:tbl>
    <w:p w:rsidR="004E4F71" w:rsidRDefault="004E4F71" w:rsidP="004E4F71">
      <w:pPr>
        <w:rPr>
          <w:rFonts w:ascii="Times New Roman" w:hAnsi="Times New Roman" w:cs="Times New Roman"/>
          <w:sz w:val="16"/>
        </w:rPr>
      </w:pPr>
    </w:p>
    <w:p w:rsidR="004E4F71" w:rsidRPr="00E51CF8" w:rsidRDefault="004E4F71" w:rsidP="004E4F71">
      <w:pPr>
        <w:ind w:left="-426"/>
        <w:rPr>
          <w:rFonts w:ascii="Times New Roman" w:hAnsi="Times New Roman" w:cs="Times New Roman"/>
          <w:sz w:val="16"/>
        </w:rPr>
      </w:pPr>
      <w:proofErr w:type="gramStart"/>
      <w:r w:rsidRPr="00E51CF8">
        <w:rPr>
          <w:rFonts w:ascii="Times New Roman" w:hAnsi="Times New Roman" w:cs="Times New Roman"/>
          <w:sz w:val="16"/>
        </w:rPr>
        <w:t>Составлена</w:t>
      </w:r>
      <w:proofErr w:type="gramEnd"/>
      <w:r w:rsidRPr="00E51CF8">
        <w:rPr>
          <w:rFonts w:ascii="Times New Roman" w:hAnsi="Times New Roman" w:cs="Times New Roman"/>
          <w:sz w:val="16"/>
        </w:rPr>
        <w:t xml:space="preserve"> в текущих ценах по состоянию на </w:t>
      </w:r>
      <w:r w:rsidRPr="00E51CF8">
        <w:rPr>
          <w:rFonts w:ascii="Times New Roman" w:hAnsi="Times New Roman" w:cs="Times New Roman"/>
          <w:sz w:val="16"/>
          <w:lang w:val="en-US"/>
        </w:rPr>
        <w:t>I</w:t>
      </w:r>
      <w:r w:rsidRPr="00E51CF8">
        <w:rPr>
          <w:rFonts w:ascii="Times New Roman" w:hAnsi="Times New Roman" w:cs="Times New Roman"/>
          <w:sz w:val="16"/>
        </w:rPr>
        <w:t xml:space="preserve"> кв. 2016 года</w:t>
      </w:r>
    </w:p>
    <w:tbl>
      <w:tblPr>
        <w:tblW w:w="9924" w:type="dxa"/>
        <w:tblInd w:w="-318" w:type="dxa"/>
        <w:tblLook w:val="04A0" w:firstRow="1" w:lastRow="0" w:firstColumn="1" w:lastColumn="0" w:noHBand="0" w:noVBand="1"/>
      </w:tblPr>
      <w:tblGrid>
        <w:gridCol w:w="438"/>
        <w:gridCol w:w="1701"/>
        <w:gridCol w:w="2552"/>
        <w:gridCol w:w="850"/>
        <w:gridCol w:w="1134"/>
        <w:gridCol w:w="1418"/>
        <w:gridCol w:w="1831"/>
      </w:tblGrid>
      <w:tr w:rsidR="004E4F71" w:rsidRPr="00E51CF8" w:rsidTr="00B6012B">
        <w:trPr>
          <w:trHeight w:val="384"/>
        </w:trPr>
        <w:tc>
          <w:tcPr>
            <w:tcW w:w="4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№ </w:t>
            </w:r>
            <w:proofErr w:type="spellStart"/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пп</w:t>
            </w:r>
            <w:proofErr w:type="spellEnd"/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Шифр и номер позиции и норматива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Наименование работ и затрат,</w:t>
            </w: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 xml:space="preserve"> единица измерения</w:t>
            </w:r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Кол</w:t>
            </w:r>
            <w:proofErr w:type="gramStart"/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и-</w:t>
            </w:r>
            <w:proofErr w:type="gramEnd"/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чество</w:t>
            </w:r>
            <w:proofErr w:type="spellEnd"/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Стоимость единицы</w:t>
            </w: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(в базисном уровне цен)</w:t>
            </w:r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Индекс</w:t>
            </w:r>
          </w:p>
        </w:tc>
        <w:tc>
          <w:tcPr>
            <w:tcW w:w="18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Общая стоимость</w:t>
            </w: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br/>
              <w:t>(в текущем уровне цен)</w:t>
            </w:r>
          </w:p>
        </w:tc>
      </w:tr>
      <w:tr w:rsidR="004E4F71" w:rsidRPr="00E51CF8" w:rsidTr="00B6012B">
        <w:trPr>
          <w:trHeight w:val="780"/>
        </w:trPr>
        <w:tc>
          <w:tcPr>
            <w:tcW w:w="4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8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4E4F71" w:rsidRPr="00E51CF8" w:rsidTr="00B6012B">
        <w:trPr>
          <w:trHeight w:val="384"/>
        </w:trPr>
        <w:tc>
          <w:tcPr>
            <w:tcW w:w="4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8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4E4F71" w:rsidRPr="00E51CF8" w:rsidTr="00B6012B">
        <w:trPr>
          <w:trHeight w:val="384"/>
        </w:trPr>
        <w:tc>
          <w:tcPr>
            <w:tcW w:w="4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8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4E4F71" w:rsidRPr="00E51CF8" w:rsidTr="00B6012B">
        <w:trPr>
          <w:trHeight w:val="264"/>
        </w:trPr>
        <w:tc>
          <w:tcPr>
            <w:tcW w:w="43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18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</w:tr>
      <w:tr w:rsidR="004E4F71" w:rsidRPr="00E51CF8" w:rsidTr="00B6012B">
        <w:trPr>
          <w:trHeight w:val="58"/>
        </w:trPr>
        <w:tc>
          <w:tcPr>
            <w:tcW w:w="2139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bottom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  <w:r w:rsidRPr="00E51CF8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u w:val="single"/>
              </w:rPr>
              <w:t>Раздел №1:</w:t>
            </w:r>
          </w:p>
        </w:tc>
        <w:tc>
          <w:tcPr>
            <w:tcW w:w="7785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bottom"/>
            <w:hideMark/>
          </w:tcPr>
          <w:p w:rsidR="004E4F71" w:rsidRPr="00E51CF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51CF8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u w:val="single"/>
              </w:rPr>
              <w:t>ПОЛЕВЫЕ РАБОТЫ</w:t>
            </w:r>
          </w:p>
        </w:tc>
      </w:tr>
      <w:tr w:rsidR="004E4F71" w:rsidRPr="00E51CF8" w:rsidTr="00B6012B">
        <w:trPr>
          <w:trHeight w:val="541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bookmarkStart w:id="1" w:name="RANGE!A22:L25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  <w:bookmarkEnd w:id="1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Т. 9, п.1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bookmarkStart w:id="2" w:name="RANGE!C22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Рекогносцировочное обследование</w:t>
            </w:r>
          </w:p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(измеритель 1 км)</w:t>
            </w:r>
            <w:bookmarkEnd w:id="2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214,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334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18,30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bookmarkStart w:id="3" w:name="RANGE!H22"/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К=37,87 (письмо Минстроя НСО от 09.12.2015г.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3798/45)</w:t>
            </w:r>
            <w:bookmarkEnd w:id="3"/>
            <w:proofErr w:type="gramEnd"/>
          </w:p>
        </w:tc>
        <w:tc>
          <w:tcPr>
            <w:tcW w:w="1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148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 538,12</w:t>
            </w:r>
          </w:p>
        </w:tc>
      </w:tr>
      <w:tr w:rsidR="004E4F71" w:rsidRPr="00E51CF8" w:rsidTr="00B6012B">
        <w:trPr>
          <w:trHeight w:val="535"/>
        </w:trPr>
        <w:tc>
          <w:tcPr>
            <w:tcW w:w="4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Т. 58, п.2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Отбор вырубки 30*30 на всю толщину покрытия</w:t>
            </w:r>
          </w:p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(измеритель 1 вырубка)</w:t>
            </w:r>
          </w:p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11,1*1,5=16,65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263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16,65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К=37,87 (письмо Минстроя НСО от 09.12.2015г.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3798/45)</w:t>
            </w:r>
            <w:proofErr w:type="gramEnd"/>
          </w:p>
        </w:tc>
        <w:tc>
          <w:tcPr>
            <w:tcW w:w="18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165 830,84</w:t>
            </w:r>
          </w:p>
        </w:tc>
      </w:tr>
      <w:tr w:rsidR="004E4F71" w:rsidRPr="00E51CF8" w:rsidTr="00B6012B">
        <w:trPr>
          <w:trHeight w:val="1016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Т. 76, п.32, п.53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Подготовка проб к испытанию, в том числе определение геометрических параметров конструктивных слоев (измеритель 1 вырубка)     (0,5+0,9)*3=4,2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263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4,20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К=37,87 (письмо Минстроя НСО от 09.12.2015г.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3798/45)</w:t>
            </w:r>
            <w:proofErr w:type="gramEnd"/>
          </w:p>
        </w:tc>
        <w:tc>
          <w:tcPr>
            <w:tcW w:w="1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41 831,20</w:t>
            </w:r>
          </w:p>
        </w:tc>
      </w:tr>
      <w:tr w:rsidR="004E4F71" w:rsidRPr="00E51CF8" w:rsidTr="00B6012B">
        <w:trPr>
          <w:trHeight w:val="337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Т. 57, п.1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Отбор пробы покрытия из несвязных материалов - ЩПС, Щебень</w:t>
            </w:r>
          </w:p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(измеритель 1 проба)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417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37,40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К=37,87 (письмо Минстроя НСО от 09.12.2015г.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3798/45)</w:t>
            </w:r>
            <w:proofErr w:type="gramEnd"/>
          </w:p>
        </w:tc>
        <w:tc>
          <w:tcPr>
            <w:tcW w:w="1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590 612,95</w:t>
            </w:r>
          </w:p>
        </w:tc>
      </w:tr>
      <w:tr w:rsidR="004E4F71" w:rsidRPr="00E51CF8" w:rsidTr="00B6012B">
        <w:trPr>
          <w:trHeight w:val="731"/>
        </w:trPr>
        <w:tc>
          <w:tcPr>
            <w:tcW w:w="4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инж-геодез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 изыск. М., 2004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Т. 27, п.1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Высотные отметки, поперечные уклоны, ширина, площадь покрытия</w:t>
            </w:r>
          </w:p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(измеритель 1 км)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214,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334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1 936,00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К=3,37 (письмо Минстроя НСО от 09.12.2015г.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3798/45)</w:t>
            </w:r>
            <w:proofErr w:type="gramEnd"/>
          </w:p>
        </w:tc>
        <w:tc>
          <w:tcPr>
            <w:tcW w:w="1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 398 385,05</w:t>
            </w:r>
          </w:p>
        </w:tc>
      </w:tr>
      <w:tr w:rsidR="004E4F71" w:rsidRPr="00E51CF8" w:rsidTr="00B6012B">
        <w:trPr>
          <w:trHeight w:val="1252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СЦИР-82 табл. 86 П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(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примен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.)</w:t>
            </w:r>
          </w:p>
        </w:tc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Анализ производственно-технической документацией на объекте, изучение актов, паспортов, схем, протоколов 100*1,15*0,5=57,5                    (измеритель 1 объект)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340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57,50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К=37,87 (письмо Минстроя НСО от 09.12.2015г.           N 3798/45)                        К=1,00 (письмо Госстроя СССР от 06.09.1990г.          N 14-Д)</w:t>
            </w:r>
          </w:p>
        </w:tc>
        <w:tc>
          <w:tcPr>
            <w:tcW w:w="1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740 358,50</w:t>
            </w:r>
          </w:p>
        </w:tc>
      </w:tr>
      <w:tr w:rsidR="004E4F71" w:rsidRPr="00E51CF8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Т.4, п.1</w:t>
            </w:r>
          </w:p>
        </w:tc>
        <w:tc>
          <w:tcPr>
            <w:tcW w:w="255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Расходы по внутреннему транспорту  (0,0875 от п. 1-6)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269 986,21</w:t>
            </w:r>
          </w:p>
        </w:tc>
        <w:tc>
          <w:tcPr>
            <w:tcW w:w="14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269 986,21</w:t>
            </w:r>
          </w:p>
        </w:tc>
      </w:tr>
      <w:tr w:rsidR="004E4F71" w:rsidRPr="00E51CF8" w:rsidTr="00B6012B">
        <w:trPr>
          <w:trHeight w:val="199"/>
        </w:trPr>
        <w:tc>
          <w:tcPr>
            <w:tcW w:w="8093" w:type="dxa"/>
            <w:gridSpan w:val="6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noWrap/>
            <w:hideMark/>
          </w:tcPr>
          <w:p w:rsidR="004E4F71" w:rsidRPr="00A019D6" w:rsidRDefault="004E4F71" w:rsidP="00B6012B">
            <w:pPr>
              <w:spacing w:line="240" w:lineRule="auto"/>
              <w:outlineLvl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Итого прямые затраты по разделу 1:</w:t>
            </w:r>
          </w:p>
        </w:tc>
        <w:tc>
          <w:tcPr>
            <w:tcW w:w="183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noWrap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3 355 542</w:t>
            </w: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86</w:t>
            </w:r>
          </w:p>
        </w:tc>
      </w:tr>
      <w:tr w:rsidR="004E4F71" w:rsidRPr="00E51CF8" w:rsidTr="00B6012B">
        <w:trPr>
          <w:trHeight w:val="132"/>
        </w:trPr>
        <w:tc>
          <w:tcPr>
            <w:tcW w:w="2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bottom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u w:val="single"/>
              </w:rPr>
              <w:t>Раздел №2:</w:t>
            </w:r>
          </w:p>
        </w:tc>
        <w:tc>
          <w:tcPr>
            <w:tcW w:w="77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bottom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u w:val="single"/>
              </w:rPr>
              <w:t>ЛАБОРАТОРНЫЕ РАБОТЫ</w:t>
            </w:r>
          </w:p>
        </w:tc>
      </w:tr>
      <w:tr w:rsidR="004E4F71" w:rsidRPr="0051167D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Т. 63, п.8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Полный комплекс определений физических свой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ств дл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я грунтов с включениями частиц диаметром более 1 мм (менее 10 %),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417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23,55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К=37,87 (письмо Минстроя НСО от 09.12.2015г. 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3798/45)</w:t>
            </w:r>
            <w:proofErr w:type="gram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371 896,65  </w:t>
            </w:r>
          </w:p>
        </w:tc>
      </w:tr>
      <w:tr w:rsidR="004E4F71" w:rsidRPr="0051167D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Т. 64, п.8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Гранулометрический анализ ситовым методом с разделением на фракции от 10 до 0,1 мм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417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4,55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К=37,87 (письмо Минстроя НСО от 09.12.2015г. 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3798/45)</w:t>
            </w:r>
            <w:proofErr w:type="gram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71 852,64  </w:t>
            </w:r>
          </w:p>
        </w:tc>
      </w:tr>
      <w:tr w:rsidR="004E4F71" w:rsidRPr="0051167D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Т. 76, п.36, 39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Изготовление асфальтобетонных образцов 3*4,3+12*3,9=59,7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59,70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К=37,87 (письмо Минстроя НСО от 09.12.2015г. 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3798/45)</w:t>
            </w:r>
            <w:proofErr w:type="gram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594 600,66  </w:t>
            </w:r>
          </w:p>
        </w:tc>
      </w:tr>
      <w:tr w:rsidR="004E4F71" w:rsidRPr="0051167D" w:rsidTr="00B6012B">
        <w:trPr>
          <w:trHeight w:val="144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7</w:t>
            </w:r>
          </w:p>
        </w:tc>
      </w:tr>
      <w:tr w:rsidR="004E4F71" w:rsidRPr="0051167D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Т. 76, п.28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Предел прочности при температуре 20,50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С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                                              6*2,2=13,2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13,20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К=37,87 (письмо Минстроя НСО от 09.12.2015г. 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3798/45)</w:t>
            </w:r>
            <w:proofErr w:type="gram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131 469,49  </w:t>
            </w:r>
          </w:p>
        </w:tc>
      </w:tr>
      <w:tr w:rsidR="004E4F71" w:rsidRPr="0051167D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Т. 76, п.11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Определение водонасыщения    3,1*6=18,6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18,60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К=37,87 (письмо Минстроя НСО от 09.12.2015г. 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3798/45)</w:t>
            </w:r>
            <w:proofErr w:type="gram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185 252,47  </w:t>
            </w:r>
          </w:p>
        </w:tc>
      </w:tr>
      <w:tr w:rsidR="004E4F71" w:rsidRPr="0051167D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Т. 76, п.28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Определение коэффициента водостойкости                               3*2,2=6,6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6,60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К=37,13 (письмо Минстроя НСО от 04.06.2015г. 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1680/45)</w:t>
            </w:r>
            <w:proofErr w:type="gram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65 734,75</w:t>
            </w:r>
          </w:p>
        </w:tc>
      </w:tr>
      <w:tr w:rsidR="004E4F71" w:rsidRPr="0051167D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Т. 76, п.3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Определение плотности                  6*3,4=20,4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20,40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К=37,87 (письмо Минстроя НСО от 09.12.2015г. 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3798/45)</w:t>
            </w:r>
            <w:proofErr w:type="gram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203 180,12  </w:t>
            </w:r>
          </w:p>
        </w:tc>
      </w:tr>
      <w:tr w:rsidR="004E4F71" w:rsidRPr="0051167D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Т. 76, п.3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Определение коэффициента уплотнения 6*3,4=20,4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20,40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К=37,87 (письмо Минстроя НСО от 09.12.2015г. 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3798/45)</w:t>
            </w:r>
            <w:proofErr w:type="gram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203 180,12  </w:t>
            </w:r>
          </w:p>
        </w:tc>
      </w:tr>
      <w:tr w:rsidR="004E4F71" w:rsidRPr="0051167D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СЦИР-82 табл. 298 П8 (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примен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Определение гранулометрического состава 61*1,21=73,81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417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73,81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К=37,87 (письмо Минстроя НСО от 09.12.2015г.           N 3798/45)                        К=1,00 (письмо Госстроя СССР от 06.09.1990г.          N 14-Д)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1 165 592,02  </w:t>
            </w:r>
          </w:p>
        </w:tc>
      </w:tr>
      <w:tr w:rsidR="004E4F71" w:rsidRPr="0051167D" w:rsidTr="00B6012B">
        <w:trPr>
          <w:trHeight w:val="108"/>
        </w:trPr>
        <w:tc>
          <w:tcPr>
            <w:tcW w:w="809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hideMark/>
          </w:tcPr>
          <w:p w:rsidR="004E4F71" w:rsidRPr="00A019D6" w:rsidRDefault="004E4F71" w:rsidP="00B6012B">
            <w:pPr>
              <w:spacing w:line="240" w:lineRule="auto"/>
              <w:outlineLvl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Итого прямые затраты по разделу 2: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2 992 758,93</w:t>
            </w:r>
          </w:p>
        </w:tc>
      </w:tr>
      <w:tr w:rsidR="004E4F71" w:rsidRPr="00F56C4B" w:rsidTr="00B6012B">
        <w:trPr>
          <w:trHeight w:val="68"/>
        </w:trPr>
        <w:tc>
          <w:tcPr>
            <w:tcW w:w="2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bottom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u w:val="single"/>
              </w:rPr>
              <w:t>Раздел №3:</w:t>
            </w:r>
          </w:p>
        </w:tc>
        <w:tc>
          <w:tcPr>
            <w:tcW w:w="77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bottom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u w:val="single"/>
              </w:rPr>
              <w:t>КАМЕРАЛЬНЫЕ РАБОТЫ</w:t>
            </w:r>
          </w:p>
        </w:tc>
      </w:tr>
      <w:tr w:rsidR="004E4F71" w:rsidRPr="00F56C4B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Т. 86, п.2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Камеральная обработка лабораторных данных </w:t>
            </w:r>
          </w:p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(0,15 поз. 8, 9)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66 562,39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66 562,39  </w:t>
            </w:r>
          </w:p>
        </w:tc>
      </w:tr>
      <w:tr w:rsidR="004E4F71" w:rsidRPr="00F56C4B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Т. 86, п.3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Камеральная обработка лабораторных данных </w:t>
            </w:r>
          </w:p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(0,1 поз. 10-16)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254 900,96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254 900,96  </w:t>
            </w:r>
          </w:p>
        </w:tc>
      </w:tr>
      <w:tr w:rsidR="004E4F71" w:rsidRPr="00F56C4B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Т. 86, п.3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Составление  отчета </w:t>
            </w:r>
          </w:p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(0,14 поз 17, 18)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45 004,87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45 004,87  </w:t>
            </w:r>
          </w:p>
        </w:tc>
      </w:tr>
      <w:tr w:rsidR="004E4F71" w:rsidRPr="00F56C4B" w:rsidTr="00B6012B">
        <w:trPr>
          <w:trHeight w:val="166"/>
        </w:trPr>
        <w:tc>
          <w:tcPr>
            <w:tcW w:w="809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hideMark/>
          </w:tcPr>
          <w:p w:rsidR="004E4F71" w:rsidRPr="00A019D6" w:rsidRDefault="004E4F71" w:rsidP="00B6012B">
            <w:pPr>
              <w:spacing w:line="240" w:lineRule="auto"/>
              <w:outlineLvl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Итого прямые затраты по разделу 3: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366 468,23</w:t>
            </w:r>
          </w:p>
        </w:tc>
      </w:tr>
      <w:tr w:rsidR="004E4F71" w:rsidRPr="00F56C4B" w:rsidTr="00B6012B">
        <w:trPr>
          <w:trHeight w:val="58"/>
        </w:trPr>
        <w:tc>
          <w:tcPr>
            <w:tcW w:w="2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bottom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 </w:t>
            </w: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u w:val="single"/>
              </w:rPr>
              <w:t>Раздел №4:</w:t>
            </w:r>
          </w:p>
        </w:tc>
        <w:tc>
          <w:tcPr>
            <w:tcW w:w="77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bottom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u w:val="single"/>
              </w:rPr>
              <w:t>ТРАНСПОРТНЫЕ РАСХОДЫ</w:t>
            </w:r>
          </w:p>
        </w:tc>
      </w:tr>
      <w:tr w:rsidR="004E4F71" w:rsidRPr="00957B33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Справ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б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аз. цен на </w:t>
            </w:r>
            <w:proofErr w:type="spell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инж</w:t>
            </w:r>
            <w:proofErr w:type="spell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-геолог. изыск. М., 1999 г</w:t>
            </w: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.</w:t>
            </w:r>
            <w:proofErr w:type="gramEnd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Т.5, п.2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Расходы по внешнему транспорту (0,196*п.1-7)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 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541 926,26</w:t>
            </w: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541 926,26</w:t>
            </w: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 </w:t>
            </w:r>
          </w:p>
        </w:tc>
      </w:tr>
      <w:tr w:rsidR="004E4F71" w:rsidRPr="00957B33" w:rsidTr="00B6012B">
        <w:trPr>
          <w:trHeight w:val="66"/>
        </w:trPr>
        <w:tc>
          <w:tcPr>
            <w:tcW w:w="809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Итого прямые затраты по разделу 4:</w:t>
            </w: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  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2C3028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2C3028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541 926,26  </w:t>
            </w:r>
          </w:p>
        </w:tc>
      </w:tr>
      <w:tr w:rsidR="004E4F71" w:rsidRPr="00957B33" w:rsidTr="00B6012B">
        <w:trPr>
          <w:trHeight w:val="58"/>
        </w:trPr>
        <w:tc>
          <w:tcPr>
            <w:tcW w:w="21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bottom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 </w:t>
            </w: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u w:val="single"/>
              </w:rPr>
              <w:t>Раздел №5:</w:t>
            </w:r>
          </w:p>
        </w:tc>
        <w:tc>
          <w:tcPr>
            <w:tcW w:w="77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bottom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u w:val="single"/>
              </w:rPr>
              <w:t>АНАЛИЗ КС-6а, КС-2, СМЕТНОЙ ДОКУМЕНТАЦИИ</w:t>
            </w:r>
          </w:p>
        </w:tc>
      </w:tr>
      <w:tr w:rsidR="004E4F71" w:rsidRPr="00957B33" w:rsidTr="00B6012B">
        <w:trPr>
          <w:trHeight w:val="480"/>
        </w:trPr>
        <w:tc>
          <w:tcPr>
            <w:tcW w:w="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 22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ПРАВИТЕЛЬСТВО РОССИЙСКОЙ ФЕДЕРАЦИИ ПОСТАНОВЛЕНИЕ от 18 мая 2009 г. </w:t>
            </w:r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N 427 п.2 (б)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Проверки достоверности определения фактической стоимости работ 20000*0,1=2000                            (измеритель 1 объект)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 340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2 000,00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К=1,791 </w:t>
            </w:r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(1,088*1,0878*</w:t>
            </w:r>
            <w:proofErr w:type="gramEnd"/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*1,061*1,0658*</w:t>
            </w:r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*1,0645*1,1136*</w:t>
            </w:r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*1,1291 - </w:t>
            </w:r>
          </w:p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Ежеквартальные инфляционные индексы федерального агентства по строительству и жилищно-коммунальному хозяйству)</w:t>
            </w:r>
            <w:proofErr w:type="gramEnd"/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Cs/>
                <w:sz w:val="16"/>
                <w:szCs w:val="16"/>
              </w:rPr>
              <w:t>1 217 880,00</w:t>
            </w:r>
          </w:p>
        </w:tc>
      </w:tr>
      <w:tr w:rsidR="004E4F71" w:rsidRPr="00957B33" w:rsidTr="00B6012B">
        <w:trPr>
          <w:trHeight w:val="66"/>
        </w:trPr>
        <w:tc>
          <w:tcPr>
            <w:tcW w:w="809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Итого прямые затраты по разделу 5:</w:t>
            </w:r>
            <w:r w:rsidRPr="00A019D6">
              <w:rPr>
                <w:rFonts w:ascii="Times New Roman" w:eastAsia="Times New Roman" w:hAnsi="Times New Roman" w:cs="Times New Roman"/>
                <w:sz w:val="16"/>
                <w:szCs w:val="16"/>
              </w:rPr>
              <w:t>  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1 217 880,00</w:t>
            </w:r>
          </w:p>
        </w:tc>
      </w:tr>
      <w:tr w:rsidR="004E4F71" w:rsidRPr="00957B33" w:rsidTr="00B6012B">
        <w:trPr>
          <w:trHeight w:val="154"/>
        </w:trPr>
        <w:tc>
          <w:tcPr>
            <w:tcW w:w="809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Итого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8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 474 576,27</w:t>
            </w:r>
          </w:p>
        </w:tc>
      </w:tr>
      <w:tr w:rsidR="004E4F71" w:rsidRPr="00957B33" w:rsidTr="00B6012B">
        <w:trPr>
          <w:trHeight w:val="114"/>
        </w:trPr>
        <w:tc>
          <w:tcPr>
            <w:tcW w:w="809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 xml:space="preserve">НДС </w:t>
            </w:r>
            <w:r w:rsidRPr="00A019D6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/>
              </w:rPr>
              <w:t>[</w:t>
            </w:r>
            <w:r w:rsidRPr="00A019D6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18%</w:t>
            </w:r>
            <w:r w:rsidRPr="00A019D6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/>
              </w:rPr>
              <w:t>]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 </w:t>
            </w:r>
            <w:r w:rsidRPr="00A019D6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25 423,73</w:t>
            </w:r>
          </w:p>
        </w:tc>
      </w:tr>
      <w:tr w:rsidR="004E4F71" w:rsidRPr="00957B33" w:rsidTr="00B6012B">
        <w:trPr>
          <w:trHeight w:val="58"/>
        </w:trPr>
        <w:tc>
          <w:tcPr>
            <w:tcW w:w="809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ВСЕГО:</w:t>
            </w:r>
          </w:p>
        </w:tc>
        <w:tc>
          <w:tcPr>
            <w:tcW w:w="1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noWrap/>
            <w:vAlign w:val="center"/>
            <w:hideMark/>
          </w:tcPr>
          <w:p w:rsidR="004E4F71" w:rsidRPr="00A019D6" w:rsidRDefault="004E4F71" w:rsidP="00B6012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A019D6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10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 </w:t>
            </w:r>
            <w:r w:rsidRPr="00A019D6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00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0 000,00</w:t>
            </w:r>
          </w:p>
        </w:tc>
      </w:tr>
    </w:tbl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p w:rsidR="004E4F71" w:rsidRPr="00460F63" w:rsidRDefault="004E4F71" w:rsidP="007B49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lang w:val="en-US"/>
        </w:rPr>
      </w:pPr>
    </w:p>
    <w:sectPr w:rsidR="004E4F71" w:rsidRPr="00460F63" w:rsidSect="004E4F71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211581"/>
    <w:multiLevelType w:val="hybridMultilevel"/>
    <w:tmpl w:val="72C695B2"/>
    <w:lvl w:ilvl="0" w:tplc="6A246B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33B97E6A"/>
    <w:multiLevelType w:val="multilevel"/>
    <w:tmpl w:val="FA70222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72A61769"/>
    <w:multiLevelType w:val="hybridMultilevel"/>
    <w:tmpl w:val="BABAEC12"/>
    <w:lvl w:ilvl="0" w:tplc="6A246B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656D"/>
    <w:rsid w:val="0017656D"/>
    <w:rsid w:val="00460F63"/>
    <w:rsid w:val="004E4F71"/>
    <w:rsid w:val="005866E9"/>
    <w:rsid w:val="0071572B"/>
    <w:rsid w:val="007B4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65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656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B49F6"/>
    <w:pPr>
      <w:ind w:left="720"/>
      <w:contextualSpacing/>
    </w:pPr>
    <w:rPr>
      <w:rFonts w:eastAsiaTheme="minorEastAsia"/>
      <w:lang w:eastAsia="ru-RU"/>
    </w:rPr>
  </w:style>
  <w:style w:type="paragraph" w:customStyle="1" w:styleId="4">
    <w:name w:val="4. Абзац"/>
    <w:basedOn w:val="a"/>
    <w:qFormat/>
    <w:rsid w:val="007B49F6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  <w:szCs w:val="24"/>
    </w:rPr>
  </w:style>
  <w:style w:type="table" w:styleId="a6">
    <w:name w:val="Table Grid"/>
    <w:basedOn w:val="a1"/>
    <w:uiPriority w:val="59"/>
    <w:rsid w:val="007B49F6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3. Раздел"/>
    <w:basedOn w:val="a"/>
    <w:next w:val="4"/>
    <w:qFormat/>
    <w:rsid w:val="007B49F6"/>
    <w:pPr>
      <w:spacing w:before="120" w:after="0" w:line="240" w:lineRule="auto"/>
      <w:jc w:val="center"/>
    </w:pPr>
    <w:rPr>
      <w:rFonts w:ascii="Times New Roman" w:eastAsia="Calibri" w:hAnsi="Times New Roman" w:cs="Times New Roman"/>
      <w:b/>
      <w:sz w:val="24"/>
    </w:rPr>
  </w:style>
  <w:style w:type="paragraph" w:customStyle="1" w:styleId="11">
    <w:name w:val="1.1. Приложение"/>
    <w:basedOn w:val="a"/>
    <w:next w:val="3"/>
    <w:qFormat/>
    <w:rsid w:val="007B49F6"/>
    <w:pPr>
      <w:spacing w:after="0" w:line="240" w:lineRule="auto"/>
      <w:jc w:val="right"/>
    </w:pPr>
    <w:rPr>
      <w:rFonts w:ascii="Times New Roman" w:eastAsia="Calibri" w:hAnsi="Times New Roman" w:cs="Times New Roman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65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656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B49F6"/>
    <w:pPr>
      <w:ind w:left="720"/>
      <w:contextualSpacing/>
    </w:pPr>
    <w:rPr>
      <w:rFonts w:eastAsiaTheme="minorEastAsia"/>
      <w:lang w:eastAsia="ru-RU"/>
    </w:rPr>
  </w:style>
  <w:style w:type="paragraph" w:customStyle="1" w:styleId="4">
    <w:name w:val="4. Абзац"/>
    <w:basedOn w:val="a"/>
    <w:qFormat/>
    <w:rsid w:val="007B49F6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  <w:szCs w:val="24"/>
    </w:rPr>
  </w:style>
  <w:style w:type="table" w:styleId="a6">
    <w:name w:val="Table Grid"/>
    <w:basedOn w:val="a1"/>
    <w:uiPriority w:val="59"/>
    <w:rsid w:val="007B49F6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3. Раздел"/>
    <w:basedOn w:val="a"/>
    <w:next w:val="4"/>
    <w:qFormat/>
    <w:rsid w:val="007B49F6"/>
    <w:pPr>
      <w:spacing w:before="120" w:after="0" w:line="240" w:lineRule="auto"/>
      <w:jc w:val="center"/>
    </w:pPr>
    <w:rPr>
      <w:rFonts w:ascii="Times New Roman" w:eastAsia="Calibri" w:hAnsi="Times New Roman" w:cs="Times New Roman"/>
      <w:b/>
      <w:sz w:val="24"/>
    </w:rPr>
  </w:style>
  <w:style w:type="paragraph" w:customStyle="1" w:styleId="11">
    <w:name w:val="1.1. Приложение"/>
    <w:basedOn w:val="a"/>
    <w:next w:val="3"/>
    <w:qFormat/>
    <w:rsid w:val="007B49F6"/>
    <w:pPr>
      <w:spacing w:after="0" w:line="240" w:lineRule="auto"/>
      <w:jc w:val="right"/>
    </w:pPr>
    <w:rPr>
      <w:rFonts w:ascii="Times New Roman" w:eastAsia="Calibri" w:hAnsi="Times New Roman" w:cs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paCHZXU9FY2sDGj62UVp6NzCsN/VPAk0WhVzcNOSCzU=</DigestValue>
    </Reference>
    <Reference URI="#idOfficeObject" Type="http://www.w3.org/2000/09/xmldsig#Object">
      <DigestMethod Algorithm="urn:ietf:params:xml:ns:cpxmlsec:algorithms:gostr3411"/>
      <DigestValue>cgFB/dNE7n6rGRR10nfbYqgq4BQAGDCSV1n7ECqYpko=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UeoJYKfqonGMjX1FqTvxPVFs9/hFU4COKwKac++Ddms=</DigestValue>
    </Reference>
  </SignedInfo>
  <SignatureValue>ECDBJNeuAL3RNYXp9nFDFqX/7WKXS467NBeskpAZAZ/OaoB7KPaE3plXN8QvcQuH
VITir/6HBxkz159H0vLJ2A==</SignatureValue>
  <KeyInfo>
    <X509Data>
      <X509Certificate>MIIJRTCCCPSgAwIBAgIDFHEPMAgGBiqFAwICAzCCAV0xGDAWBgkqhkiG9w0BCQIT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DTE2MDMxMTA1MjgyMVoXDTE3MDYxMTA1MjgyMVowggH3MRowGAYIKoUDA4EDAQES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3"/>
            <mdssi:RelationshipReference SourceId="rId7"/>
            <mdssi:RelationshipReference SourceId="rId2"/>
            <mdssi:RelationshipReference SourceId="rId1"/>
            <mdssi:RelationshipReference SourceId="rId6"/>
            <mdssi:RelationshipReference SourceId="rId5"/>
            <mdssi:RelationshipReference SourceId="rId10"/>
            <mdssi:RelationshipReference SourceId="rId4"/>
            <mdssi:RelationshipReference SourceId="rId9"/>
          </Transform>
          <Transform Algorithm="http://www.w3.org/TR/2001/REC-xml-c14n-20010315"/>
        </Transforms>
        <DigestMethod Algorithm="http://www.w3.org/2000/09/xmldsig#sha1"/>
        <DigestValue>c9iPYz292xHhmErzTK0Z/lSreM4=</DigestValue>
      </Reference>
      <Reference URI="/word/document.xml?ContentType=application/vnd.openxmlformats-officedocument.wordprocessingml.document.main+xml">
        <DigestMethod Algorithm="http://www.w3.org/2000/09/xmldsig#sha1"/>
        <DigestValue>gkfpkJDF0EjZ/MxHOdOmhtXAOGE=</DigestValue>
      </Reference>
      <Reference URI="/word/fontTable.xml?ContentType=application/vnd.openxmlformats-officedocument.wordprocessingml.fontTable+xml">
        <DigestMethod Algorithm="http://www.w3.org/2000/09/xmldsig#sha1"/>
        <DigestValue>HJhvHDa0Xt/NTSV4p5J6stKENjo=</DigestValue>
      </Reference>
      <Reference URI="/word/media/image1.emf?ContentType=image/x-emf">
        <DigestMethod Algorithm="http://www.w3.org/2000/09/xmldsig#sha1"/>
        <DigestValue>51etCzDqAaarL3Y7xbJPCpNfWuA=</DigestValue>
      </Reference>
      <Reference URI="/word/media/image2.emf?ContentType=image/x-emf">
        <DigestMethod Algorithm="http://www.w3.org/2000/09/xmldsig#sha1"/>
        <DigestValue>EvUetOGrucJ1BTNqJuRqcPJRZPY=</DigestValue>
      </Reference>
      <Reference URI="/word/media/image3.emf?ContentType=image/x-emf">
        <DigestMethod Algorithm="http://www.w3.org/2000/09/xmldsig#sha1"/>
        <DigestValue>/nBAocJrDI1f52Q2kBo6hb2L/jY=</DigestValue>
      </Reference>
      <Reference URI="/word/numbering.xml?ContentType=application/vnd.openxmlformats-officedocument.wordprocessingml.numbering+xml">
        <DigestMethod Algorithm="http://www.w3.org/2000/09/xmldsig#sha1"/>
        <DigestValue>EnF12NlZ7GrFr3bF12N/MvG1bzE=</DigestValue>
      </Reference>
      <Reference URI="/word/settings.xml?ContentType=application/vnd.openxmlformats-officedocument.wordprocessingml.settings+xml">
        <DigestMethod Algorithm="http://www.w3.org/2000/09/xmldsig#sha1"/>
        <DigestValue>SmSbeYdgL6RSLvVqCM+pfoJyJ10=</DigestValue>
      </Reference>
      <Reference URI="/word/styles.xml?ContentType=application/vnd.openxmlformats-officedocument.wordprocessingml.styles+xml">
        <DigestMethod Algorithm="http://www.w3.org/2000/09/xmldsig#sha1"/>
        <DigestValue>HoB3Bk37VCHVGMsxl4EjBja36sQ=</DigestValue>
      </Reference>
      <Reference URI="/word/stylesWithEffects.xml?ContentType=application/vnd.ms-word.stylesWithEffects+xml">
        <DigestMethod Algorithm="http://www.w3.org/2000/09/xmldsig#sha1"/>
        <DigestValue>sDn2tnWtztuFCRHJXelaO0DOUtI=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2016-04-08T08:24:55Z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2016-04-08T08:24:55Z</xd:SigningTime>
          <xd:SigningCertificate>
            <xd:Cert>
              <xd:CertDigest>
                <DigestMethod Algorithm="http://www.w3.org/2000/09/xmldsig#sha1"/>
                <DigestValue>fZWK5DL8Zn/HIek256cLvgpgs0M=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ИНН=007710568760, S=77 г. Москва, E=uc_fk@roskazna.ru, OID.1.2.840.113549.1.9.2=Server CA</X509IssuerName>
                <X509SerialNumber>1339663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15</Pages>
  <Words>4162</Words>
  <Characters>23724</Characters>
  <Application>Microsoft Office Word</Application>
  <DocSecurity>0</DocSecurity>
  <Lines>197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27831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Виноградов Игорь Робертович</dc:creator>
  <cp:lastModifiedBy>Виноградов Игорь Робертович</cp:lastModifiedBy>
  <cp:revision>5</cp:revision>
  <dcterms:created xsi:type="dcterms:W3CDTF">2016-04-08T03:35:00Z</dcterms:created>
  <dcterms:modified xsi:type="dcterms:W3CDTF">2016-04-08T08:24:00Z</dcterms:modified>
</cp:coreProperties>
</file>