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sigs" ContentType="application/vnd.openxmlformats-package.digital-signature-origin"/>
  <Default Extension="jpg" ContentType="image/jpeg"/>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2C0F" w:rsidRDefault="00C917DC">
      <w:r>
        <w:rPr>
          <w:noProof/>
          <w:lang w:eastAsia="ru-RU"/>
        </w:rPr>
        <w:drawing>
          <wp:inline distT="0" distB="0" distL="0" distR="0" wp14:anchorId="74B7332A" wp14:editId="3332BE15">
            <wp:extent cx="5940425" cy="8406765"/>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канировать2_1.jpg"/>
                    <pic:cNvPicPr/>
                  </pic:nvPicPr>
                  <pic:blipFill>
                    <a:blip r:embed="rId6">
                      <a:extLst>
                        <a:ext uri="{28A0092B-C50C-407E-A947-70E740481C1C}">
                          <a14:useLocalDpi xmlns:a14="http://schemas.microsoft.com/office/drawing/2010/main" val="0"/>
                        </a:ext>
                      </a:extLst>
                    </a:blip>
                    <a:stretch>
                      <a:fillRect/>
                    </a:stretch>
                  </pic:blipFill>
                  <pic:spPr>
                    <a:xfrm>
                      <a:off x="0" y="0"/>
                      <a:ext cx="5940425" cy="8406765"/>
                    </a:xfrm>
                    <a:prstGeom prst="rect">
                      <a:avLst/>
                    </a:prstGeom>
                  </pic:spPr>
                </pic:pic>
              </a:graphicData>
            </a:graphic>
          </wp:inline>
        </w:drawing>
      </w:r>
      <w:r>
        <w:rPr>
          <w:noProof/>
          <w:lang w:eastAsia="ru-RU"/>
        </w:rPr>
        <w:lastRenderedPageBreak/>
        <w:drawing>
          <wp:inline distT="0" distB="0" distL="0" distR="0" wp14:anchorId="3CB2EDCB" wp14:editId="37594722">
            <wp:extent cx="5940425" cy="8406765"/>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канировать2_2.jpg"/>
                    <pic:cNvPicPr/>
                  </pic:nvPicPr>
                  <pic:blipFill>
                    <a:blip r:embed="rId7">
                      <a:extLst>
                        <a:ext uri="{28A0092B-C50C-407E-A947-70E740481C1C}">
                          <a14:useLocalDpi xmlns:a14="http://schemas.microsoft.com/office/drawing/2010/main" val="0"/>
                        </a:ext>
                      </a:extLst>
                    </a:blip>
                    <a:stretch>
                      <a:fillRect/>
                    </a:stretch>
                  </pic:blipFill>
                  <pic:spPr>
                    <a:xfrm>
                      <a:off x="0" y="0"/>
                      <a:ext cx="5940425" cy="8406765"/>
                    </a:xfrm>
                    <a:prstGeom prst="rect">
                      <a:avLst/>
                    </a:prstGeom>
                  </pic:spPr>
                </pic:pic>
              </a:graphicData>
            </a:graphic>
          </wp:inline>
        </w:drawing>
      </w:r>
    </w:p>
    <w:p w:rsidR="00C917DC" w:rsidRDefault="00C917DC">
      <w:r>
        <w:br w:type="page"/>
      </w:r>
    </w:p>
    <w:p w:rsidR="00C917DC" w:rsidRDefault="00C917DC">
      <w:pPr>
        <w:sectPr w:rsidR="00C917DC">
          <w:pgSz w:w="11906" w:h="16838"/>
          <w:pgMar w:top="1134" w:right="850" w:bottom="1134" w:left="1701" w:header="708" w:footer="708" w:gutter="0"/>
          <w:cols w:space="708"/>
          <w:docGrid w:linePitch="360"/>
        </w:sectPr>
      </w:pPr>
    </w:p>
    <w:tbl>
      <w:tblPr>
        <w:tblStyle w:val="a5"/>
        <w:tblW w:w="0" w:type="auto"/>
        <w:tblLook w:val="04A0" w:firstRow="1" w:lastRow="0" w:firstColumn="1" w:lastColumn="0" w:noHBand="0" w:noVBand="1"/>
      </w:tblPr>
      <w:tblGrid>
        <w:gridCol w:w="474"/>
        <w:gridCol w:w="1628"/>
        <w:gridCol w:w="4344"/>
        <w:gridCol w:w="1209"/>
        <w:gridCol w:w="1257"/>
        <w:gridCol w:w="1413"/>
        <w:gridCol w:w="1153"/>
        <w:gridCol w:w="3308"/>
      </w:tblGrid>
      <w:tr w:rsidR="00C917DC" w:rsidRPr="00C917DC" w:rsidTr="00C917DC">
        <w:trPr>
          <w:trHeight w:val="285"/>
        </w:trPr>
        <w:tc>
          <w:tcPr>
            <w:tcW w:w="520" w:type="dxa"/>
            <w:noWrap/>
            <w:hideMark/>
          </w:tcPr>
          <w:p w:rsidR="00C917DC" w:rsidRPr="00C917DC" w:rsidRDefault="00C917DC" w:rsidP="00C917DC"/>
        </w:tc>
        <w:tc>
          <w:tcPr>
            <w:tcW w:w="1880" w:type="dxa"/>
            <w:noWrap/>
            <w:hideMark/>
          </w:tcPr>
          <w:p w:rsidR="00C917DC" w:rsidRPr="00C917DC" w:rsidRDefault="00C917DC" w:rsidP="00C917DC"/>
        </w:tc>
        <w:tc>
          <w:tcPr>
            <w:tcW w:w="5080" w:type="dxa"/>
            <w:noWrap/>
            <w:hideMark/>
          </w:tcPr>
          <w:p w:rsidR="00C917DC" w:rsidRPr="00C917DC" w:rsidRDefault="00C917DC"/>
        </w:tc>
        <w:tc>
          <w:tcPr>
            <w:tcW w:w="1300" w:type="dxa"/>
            <w:noWrap/>
            <w:hideMark/>
          </w:tcPr>
          <w:p w:rsidR="00C917DC" w:rsidRPr="00C917DC" w:rsidRDefault="00C917DC"/>
        </w:tc>
        <w:tc>
          <w:tcPr>
            <w:tcW w:w="7960" w:type="dxa"/>
            <w:gridSpan w:val="4"/>
            <w:noWrap/>
            <w:hideMark/>
          </w:tcPr>
          <w:p w:rsidR="00C917DC" w:rsidRPr="00C917DC" w:rsidRDefault="00C917DC" w:rsidP="00C917DC">
            <w:r w:rsidRPr="00C917DC">
              <w:t>УТВЕРЖДАЮ:</w:t>
            </w:r>
          </w:p>
        </w:tc>
      </w:tr>
      <w:tr w:rsidR="00C917DC" w:rsidRPr="00C917DC" w:rsidTr="00C917DC">
        <w:trPr>
          <w:trHeight w:val="285"/>
        </w:trPr>
        <w:tc>
          <w:tcPr>
            <w:tcW w:w="520" w:type="dxa"/>
            <w:noWrap/>
            <w:hideMark/>
          </w:tcPr>
          <w:p w:rsidR="00C917DC" w:rsidRPr="00C917DC" w:rsidRDefault="00C917DC" w:rsidP="00C917DC"/>
        </w:tc>
        <w:tc>
          <w:tcPr>
            <w:tcW w:w="1880" w:type="dxa"/>
            <w:noWrap/>
            <w:hideMark/>
          </w:tcPr>
          <w:p w:rsidR="00C917DC" w:rsidRPr="00C917DC" w:rsidRDefault="00C917DC" w:rsidP="00C917DC"/>
        </w:tc>
        <w:tc>
          <w:tcPr>
            <w:tcW w:w="5080" w:type="dxa"/>
            <w:noWrap/>
            <w:hideMark/>
          </w:tcPr>
          <w:p w:rsidR="00C917DC" w:rsidRPr="00C917DC" w:rsidRDefault="00C917DC"/>
        </w:tc>
        <w:tc>
          <w:tcPr>
            <w:tcW w:w="1300" w:type="dxa"/>
            <w:noWrap/>
            <w:hideMark/>
          </w:tcPr>
          <w:p w:rsidR="00C917DC" w:rsidRPr="00C917DC" w:rsidRDefault="00C917DC"/>
        </w:tc>
        <w:tc>
          <w:tcPr>
            <w:tcW w:w="7960" w:type="dxa"/>
            <w:gridSpan w:val="4"/>
            <w:noWrap/>
            <w:hideMark/>
          </w:tcPr>
          <w:p w:rsidR="00C917DC" w:rsidRPr="00C917DC" w:rsidRDefault="00C917DC" w:rsidP="00C917DC">
            <w:r w:rsidRPr="00C917DC">
              <w:t>Директор ГКУ  НСО  "УКС"</w:t>
            </w:r>
          </w:p>
        </w:tc>
      </w:tr>
      <w:tr w:rsidR="00C917DC" w:rsidRPr="00C917DC" w:rsidTr="00C917DC">
        <w:trPr>
          <w:trHeight w:val="285"/>
        </w:trPr>
        <w:tc>
          <w:tcPr>
            <w:tcW w:w="520" w:type="dxa"/>
            <w:noWrap/>
            <w:hideMark/>
          </w:tcPr>
          <w:p w:rsidR="00C917DC" w:rsidRPr="00C917DC" w:rsidRDefault="00C917DC" w:rsidP="00C917DC"/>
        </w:tc>
        <w:tc>
          <w:tcPr>
            <w:tcW w:w="1880" w:type="dxa"/>
            <w:noWrap/>
            <w:hideMark/>
          </w:tcPr>
          <w:p w:rsidR="00C917DC" w:rsidRPr="00C917DC" w:rsidRDefault="00C917DC" w:rsidP="00C917DC"/>
        </w:tc>
        <w:tc>
          <w:tcPr>
            <w:tcW w:w="5080" w:type="dxa"/>
            <w:noWrap/>
            <w:hideMark/>
          </w:tcPr>
          <w:p w:rsidR="00C917DC" w:rsidRPr="00C917DC" w:rsidRDefault="00C917DC"/>
        </w:tc>
        <w:tc>
          <w:tcPr>
            <w:tcW w:w="1300" w:type="dxa"/>
            <w:noWrap/>
            <w:hideMark/>
          </w:tcPr>
          <w:p w:rsidR="00C917DC" w:rsidRPr="00C917DC" w:rsidRDefault="00C917DC"/>
        </w:tc>
        <w:tc>
          <w:tcPr>
            <w:tcW w:w="7960" w:type="dxa"/>
            <w:gridSpan w:val="4"/>
            <w:noWrap/>
            <w:hideMark/>
          </w:tcPr>
          <w:p w:rsidR="00C917DC" w:rsidRPr="00C917DC" w:rsidRDefault="00C917DC" w:rsidP="00C917DC">
            <w:r w:rsidRPr="00C917DC">
              <w:t>_________________</w:t>
            </w:r>
            <w:proofErr w:type="spellStart"/>
            <w:r w:rsidRPr="00C917DC">
              <w:t>А.Б.Гоманов</w:t>
            </w:r>
            <w:proofErr w:type="spellEnd"/>
          </w:p>
        </w:tc>
      </w:tr>
      <w:tr w:rsidR="00C917DC" w:rsidRPr="00C917DC" w:rsidTr="00C917DC">
        <w:trPr>
          <w:trHeight w:val="285"/>
        </w:trPr>
        <w:tc>
          <w:tcPr>
            <w:tcW w:w="520" w:type="dxa"/>
            <w:noWrap/>
            <w:hideMark/>
          </w:tcPr>
          <w:p w:rsidR="00C917DC" w:rsidRPr="00C917DC" w:rsidRDefault="00C917DC" w:rsidP="00C917DC"/>
        </w:tc>
        <w:tc>
          <w:tcPr>
            <w:tcW w:w="1880" w:type="dxa"/>
            <w:noWrap/>
            <w:hideMark/>
          </w:tcPr>
          <w:p w:rsidR="00C917DC" w:rsidRPr="00C917DC" w:rsidRDefault="00C917DC" w:rsidP="00C917DC"/>
        </w:tc>
        <w:tc>
          <w:tcPr>
            <w:tcW w:w="5080" w:type="dxa"/>
            <w:noWrap/>
            <w:hideMark/>
          </w:tcPr>
          <w:p w:rsidR="00C917DC" w:rsidRPr="00C917DC" w:rsidRDefault="00C917DC"/>
        </w:tc>
        <w:tc>
          <w:tcPr>
            <w:tcW w:w="1300" w:type="dxa"/>
            <w:noWrap/>
            <w:hideMark/>
          </w:tcPr>
          <w:p w:rsidR="00C917DC" w:rsidRPr="00C917DC" w:rsidRDefault="00C917DC"/>
        </w:tc>
        <w:tc>
          <w:tcPr>
            <w:tcW w:w="7960" w:type="dxa"/>
            <w:gridSpan w:val="4"/>
            <w:noWrap/>
            <w:hideMark/>
          </w:tcPr>
          <w:p w:rsidR="00C917DC" w:rsidRPr="00C917DC" w:rsidRDefault="00C917DC" w:rsidP="00C917DC">
            <w:pPr>
              <w:rPr>
                <w:i/>
                <w:iCs/>
              </w:rPr>
            </w:pPr>
            <w:r w:rsidRPr="00C917DC">
              <w:rPr>
                <w:i/>
                <w:iCs/>
              </w:rPr>
              <w:t>____________________2016г.</w:t>
            </w:r>
          </w:p>
        </w:tc>
      </w:tr>
      <w:tr w:rsidR="00C917DC" w:rsidRPr="00C917DC" w:rsidTr="00C917DC">
        <w:trPr>
          <w:trHeight w:val="285"/>
        </w:trPr>
        <w:tc>
          <w:tcPr>
            <w:tcW w:w="520" w:type="dxa"/>
            <w:noWrap/>
            <w:hideMark/>
          </w:tcPr>
          <w:p w:rsidR="00C917DC" w:rsidRPr="00C917DC" w:rsidRDefault="00C917DC" w:rsidP="00C917DC"/>
        </w:tc>
        <w:tc>
          <w:tcPr>
            <w:tcW w:w="1880" w:type="dxa"/>
            <w:noWrap/>
            <w:hideMark/>
          </w:tcPr>
          <w:p w:rsidR="00C917DC" w:rsidRPr="00C917DC" w:rsidRDefault="00C917DC" w:rsidP="00C917DC"/>
        </w:tc>
        <w:tc>
          <w:tcPr>
            <w:tcW w:w="5080" w:type="dxa"/>
            <w:noWrap/>
            <w:hideMark/>
          </w:tcPr>
          <w:p w:rsidR="00C917DC" w:rsidRPr="00C917DC" w:rsidRDefault="00C917DC"/>
        </w:tc>
        <w:tc>
          <w:tcPr>
            <w:tcW w:w="1300" w:type="dxa"/>
            <w:noWrap/>
            <w:hideMark/>
          </w:tcPr>
          <w:p w:rsidR="00C917DC" w:rsidRPr="00C917DC" w:rsidRDefault="00C917DC"/>
        </w:tc>
        <w:tc>
          <w:tcPr>
            <w:tcW w:w="1360" w:type="dxa"/>
            <w:noWrap/>
            <w:hideMark/>
          </w:tcPr>
          <w:p w:rsidR="00C917DC" w:rsidRPr="00C917DC" w:rsidRDefault="00C917DC" w:rsidP="00C917DC"/>
        </w:tc>
        <w:tc>
          <w:tcPr>
            <w:tcW w:w="1420" w:type="dxa"/>
            <w:noWrap/>
            <w:hideMark/>
          </w:tcPr>
          <w:p w:rsidR="00C917DC" w:rsidRPr="00C917DC" w:rsidRDefault="00C917DC" w:rsidP="00C917DC">
            <w:pPr>
              <w:rPr>
                <w:i/>
                <w:iCs/>
              </w:rPr>
            </w:pPr>
          </w:p>
        </w:tc>
        <w:tc>
          <w:tcPr>
            <w:tcW w:w="1320" w:type="dxa"/>
            <w:noWrap/>
            <w:hideMark/>
          </w:tcPr>
          <w:p w:rsidR="00C917DC" w:rsidRPr="00C917DC" w:rsidRDefault="00C917DC" w:rsidP="00C917DC"/>
        </w:tc>
        <w:tc>
          <w:tcPr>
            <w:tcW w:w="3860" w:type="dxa"/>
            <w:noWrap/>
            <w:hideMark/>
          </w:tcPr>
          <w:p w:rsidR="00C917DC" w:rsidRPr="00C917DC" w:rsidRDefault="00C917DC" w:rsidP="00C917DC"/>
        </w:tc>
      </w:tr>
      <w:tr w:rsidR="00C917DC" w:rsidRPr="00C917DC" w:rsidTr="00C917DC">
        <w:trPr>
          <w:trHeight w:val="285"/>
        </w:trPr>
        <w:tc>
          <w:tcPr>
            <w:tcW w:w="16740" w:type="dxa"/>
            <w:gridSpan w:val="8"/>
            <w:noWrap/>
            <w:hideMark/>
          </w:tcPr>
          <w:p w:rsidR="00C917DC" w:rsidRPr="00C917DC" w:rsidRDefault="00C917DC" w:rsidP="00C917DC">
            <w:pPr>
              <w:rPr>
                <w:b/>
                <w:bCs/>
              </w:rPr>
            </w:pPr>
            <w:r w:rsidRPr="00C917DC">
              <w:rPr>
                <w:b/>
                <w:bCs/>
              </w:rPr>
              <w:t>РАСЧЕТ  НАЧАЛЬНОЙ СТОИМОСТИ  КОНТРАКТА</w:t>
            </w:r>
          </w:p>
        </w:tc>
      </w:tr>
      <w:tr w:rsidR="00C917DC" w:rsidRPr="00C917DC" w:rsidTr="00C917DC">
        <w:trPr>
          <w:trHeight w:val="300"/>
        </w:trPr>
        <w:tc>
          <w:tcPr>
            <w:tcW w:w="520" w:type="dxa"/>
            <w:noWrap/>
            <w:hideMark/>
          </w:tcPr>
          <w:p w:rsidR="00C917DC" w:rsidRPr="00C917DC" w:rsidRDefault="00C917DC"/>
        </w:tc>
        <w:tc>
          <w:tcPr>
            <w:tcW w:w="1880" w:type="dxa"/>
            <w:noWrap/>
            <w:hideMark/>
          </w:tcPr>
          <w:p w:rsidR="00C917DC" w:rsidRPr="00C917DC" w:rsidRDefault="00C917DC"/>
        </w:tc>
        <w:tc>
          <w:tcPr>
            <w:tcW w:w="5080" w:type="dxa"/>
            <w:noWrap/>
            <w:hideMark/>
          </w:tcPr>
          <w:p w:rsidR="00C917DC" w:rsidRPr="00C917DC" w:rsidRDefault="00C917DC"/>
        </w:tc>
        <w:tc>
          <w:tcPr>
            <w:tcW w:w="1300" w:type="dxa"/>
            <w:noWrap/>
            <w:hideMark/>
          </w:tcPr>
          <w:p w:rsidR="00C917DC" w:rsidRPr="00C917DC" w:rsidRDefault="00C917DC"/>
        </w:tc>
        <w:tc>
          <w:tcPr>
            <w:tcW w:w="1360" w:type="dxa"/>
            <w:noWrap/>
            <w:hideMark/>
          </w:tcPr>
          <w:p w:rsidR="00C917DC" w:rsidRPr="00C917DC" w:rsidRDefault="00C917DC" w:rsidP="00C917DC"/>
        </w:tc>
        <w:tc>
          <w:tcPr>
            <w:tcW w:w="1420" w:type="dxa"/>
            <w:noWrap/>
            <w:hideMark/>
          </w:tcPr>
          <w:p w:rsidR="00C917DC" w:rsidRPr="00C917DC" w:rsidRDefault="00C917DC"/>
        </w:tc>
        <w:tc>
          <w:tcPr>
            <w:tcW w:w="1320" w:type="dxa"/>
            <w:noWrap/>
            <w:hideMark/>
          </w:tcPr>
          <w:p w:rsidR="00C917DC" w:rsidRPr="00C917DC" w:rsidRDefault="00C917DC" w:rsidP="00C917DC"/>
        </w:tc>
        <w:tc>
          <w:tcPr>
            <w:tcW w:w="3860" w:type="dxa"/>
            <w:noWrap/>
            <w:hideMark/>
          </w:tcPr>
          <w:p w:rsidR="00C917DC" w:rsidRPr="00C917DC" w:rsidRDefault="00C917DC" w:rsidP="00C917DC"/>
        </w:tc>
      </w:tr>
      <w:tr w:rsidR="00C917DC" w:rsidRPr="00C917DC" w:rsidTr="00C917DC">
        <w:trPr>
          <w:trHeight w:val="300"/>
        </w:trPr>
        <w:tc>
          <w:tcPr>
            <w:tcW w:w="16740" w:type="dxa"/>
            <w:gridSpan w:val="8"/>
            <w:noWrap/>
            <w:hideMark/>
          </w:tcPr>
          <w:p w:rsidR="00C917DC" w:rsidRPr="00C917DC" w:rsidRDefault="00C917DC" w:rsidP="00C917DC">
            <w:pPr>
              <w:rPr>
                <w:u w:val="single"/>
              </w:rPr>
            </w:pPr>
            <w:r w:rsidRPr="00C917DC">
              <w:rPr>
                <w:u w:val="single"/>
              </w:rPr>
              <w:t xml:space="preserve">"Детский сад в микрорайоне </w:t>
            </w:r>
            <w:proofErr w:type="spellStart"/>
            <w:r w:rsidRPr="00C917DC">
              <w:rPr>
                <w:u w:val="single"/>
              </w:rPr>
              <w:t>Дивногорский</w:t>
            </w:r>
            <w:proofErr w:type="spellEnd"/>
            <w:r w:rsidRPr="00C917DC">
              <w:rPr>
                <w:u w:val="single"/>
              </w:rPr>
              <w:t xml:space="preserve"> </w:t>
            </w:r>
            <w:proofErr w:type="spellStart"/>
            <w:r w:rsidRPr="00C917DC">
              <w:rPr>
                <w:u w:val="single"/>
              </w:rPr>
              <w:t>г</w:t>
            </w:r>
            <w:proofErr w:type="gramStart"/>
            <w:r w:rsidRPr="00C917DC">
              <w:rPr>
                <w:u w:val="single"/>
              </w:rPr>
              <w:t>.Н</w:t>
            </w:r>
            <w:proofErr w:type="gramEnd"/>
            <w:r w:rsidRPr="00C917DC">
              <w:rPr>
                <w:u w:val="single"/>
              </w:rPr>
              <w:t>овосибирска</w:t>
            </w:r>
            <w:proofErr w:type="spellEnd"/>
            <w:r w:rsidRPr="00C917DC">
              <w:rPr>
                <w:u w:val="single"/>
              </w:rPr>
              <w:t xml:space="preserve"> на 180 мест</w:t>
            </w:r>
            <w:r w:rsidRPr="00C917DC">
              <w:rPr>
                <w:b/>
                <w:bCs/>
                <w:u w:val="single"/>
              </w:rPr>
              <w:t>"</w:t>
            </w:r>
          </w:p>
        </w:tc>
      </w:tr>
      <w:tr w:rsidR="00C917DC" w:rsidRPr="00C917DC" w:rsidTr="00C917DC">
        <w:trPr>
          <w:trHeight w:val="255"/>
        </w:trPr>
        <w:tc>
          <w:tcPr>
            <w:tcW w:w="520" w:type="dxa"/>
            <w:noWrap/>
            <w:hideMark/>
          </w:tcPr>
          <w:p w:rsidR="00C917DC" w:rsidRPr="00C917DC" w:rsidRDefault="00C917DC"/>
        </w:tc>
        <w:tc>
          <w:tcPr>
            <w:tcW w:w="1880" w:type="dxa"/>
            <w:noWrap/>
            <w:hideMark/>
          </w:tcPr>
          <w:p w:rsidR="00C917DC" w:rsidRPr="00C917DC" w:rsidRDefault="00C917DC"/>
        </w:tc>
        <w:tc>
          <w:tcPr>
            <w:tcW w:w="5080" w:type="dxa"/>
            <w:noWrap/>
            <w:hideMark/>
          </w:tcPr>
          <w:p w:rsidR="00C917DC" w:rsidRPr="00C917DC" w:rsidRDefault="00C917DC"/>
        </w:tc>
        <w:tc>
          <w:tcPr>
            <w:tcW w:w="1300" w:type="dxa"/>
            <w:noWrap/>
            <w:hideMark/>
          </w:tcPr>
          <w:p w:rsidR="00C917DC" w:rsidRPr="00C917DC" w:rsidRDefault="00C917DC"/>
        </w:tc>
        <w:tc>
          <w:tcPr>
            <w:tcW w:w="1360" w:type="dxa"/>
            <w:noWrap/>
            <w:hideMark/>
          </w:tcPr>
          <w:p w:rsidR="00C917DC" w:rsidRPr="00C917DC" w:rsidRDefault="00C917DC" w:rsidP="00C917DC"/>
        </w:tc>
        <w:tc>
          <w:tcPr>
            <w:tcW w:w="1420" w:type="dxa"/>
            <w:noWrap/>
            <w:hideMark/>
          </w:tcPr>
          <w:p w:rsidR="00C917DC" w:rsidRPr="00C917DC" w:rsidRDefault="00C917DC" w:rsidP="00C917DC"/>
        </w:tc>
        <w:tc>
          <w:tcPr>
            <w:tcW w:w="1320" w:type="dxa"/>
            <w:noWrap/>
            <w:hideMark/>
          </w:tcPr>
          <w:p w:rsidR="00C917DC" w:rsidRPr="00C917DC" w:rsidRDefault="00C917DC" w:rsidP="00C917DC"/>
        </w:tc>
        <w:tc>
          <w:tcPr>
            <w:tcW w:w="3860" w:type="dxa"/>
            <w:noWrap/>
            <w:hideMark/>
          </w:tcPr>
          <w:p w:rsidR="00C917DC" w:rsidRPr="00C917DC" w:rsidRDefault="00C917DC" w:rsidP="00C917DC"/>
        </w:tc>
      </w:tr>
      <w:tr w:rsidR="00C917DC" w:rsidRPr="00C917DC" w:rsidTr="00C917DC">
        <w:trPr>
          <w:trHeight w:val="300"/>
        </w:trPr>
        <w:tc>
          <w:tcPr>
            <w:tcW w:w="7480" w:type="dxa"/>
            <w:gridSpan w:val="3"/>
            <w:noWrap/>
            <w:hideMark/>
          </w:tcPr>
          <w:p w:rsidR="00C917DC" w:rsidRPr="00C917DC" w:rsidRDefault="00C917DC">
            <w:r w:rsidRPr="00C917DC">
              <w:t>Составлен   с  переводом  в  текущие  цены  на  2 квартал 2015г.</w:t>
            </w:r>
          </w:p>
        </w:tc>
        <w:tc>
          <w:tcPr>
            <w:tcW w:w="1300" w:type="dxa"/>
            <w:noWrap/>
            <w:hideMark/>
          </w:tcPr>
          <w:p w:rsidR="00C917DC" w:rsidRPr="00C917DC" w:rsidRDefault="00C917DC"/>
        </w:tc>
        <w:tc>
          <w:tcPr>
            <w:tcW w:w="1360" w:type="dxa"/>
            <w:noWrap/>
            <w:hideMark/>
          </w:tcPr>
          <w:p w:rsidR="00C917DC" w:rsidRPr="00C917DC" w:rsidRDefault="00C917DC"/>
        </w:tc>
        <w:tc>
          <w:tcPr>
            <w:tcW w:w="1420" w:type="dxa"/>
            <w:noWrap/>
            <w:hideMark/>
          </w:tcPr>
          <w:p w:rsidR="00C917DC" w:rsidRPr="00C917DC" w:rsidRDefault="00C917DC"/>
        </w:tc>
        <w:tc>
          <w:tcPr>
            <w:tcW w:w="1320" w:type="dxa"/>
            <w:noWrap/>
            <w:hideMark/>
          </w:tcPr>
          <w:p w:rsidR="00C917DC" w:rsidRPr="00C917DC" w:rsidRDefault="00C917DC"/>
        </w:tc>
        <w:tc>
          <w:tcPr>
            <w:tcW w:w="3860" w:type="dxa"/>
            <w:noWrap/>
            <w:hideMark/>
          </w:tcPr>
          <w:p w:rsidR="00C917DC" w:rsidRPr="00C917DC" w:rsidRDefault="00C917DC" w:rsidP="00C917DC">
            <w:r w:rsidRPr="00C917DC">
              <w:t>70 082 765,00</w:t>
            </w:r>
          </w:p>
        </w:tc>
      </w:tr>
      <w:tr w:rsidR="00C917DC" w:rsidRPr="00C917DC" w:rsidTr="00C917DC">
        <w:trPr>
          <w:trHeight w:val="255"/>
        </w:trPr>
        <w:tc>
          <w:tcPr>
            <w:tcW w:w="520" w:type="dxa"/>
            <w:vMerge w:val="restart"/>
            <w:hideMark/>
          </w:tcPr>
          <w:p w:rsidR="00C917DC" w:rsidRPr="00C917DC" w:rsidRDefault="00C917DC" w:rsidP="00C917DC">
            <w:r w:rsidRPr="00C917DC">
              <w:t xml:space="preserve">№ </w:t>
            </w:r>
            <w:proofErr w:type="spellStart"/>
            <w:r w:rsidRPr="00C917DC">
              <w:t>пп</w:t>
            </w:r>
            <w:proofErr w:type="spellEnd"/>
          </w:p>
        </w:tc>
        <w:tc>
          <w:tcPr>
            <w:tcW w:w="1880" w:type="dxa"/>
            <w:vMerge w:val="restart"/>
            <w:hideMark/>
          </w:tcPr>
          <w:p w:rsidR="00C917DC" w:rsidRPr="00C917DC" w:rsidRDefault="00C917DC" w:rsidP="00C917DC">
            <w:r w:rsidRPr="00C917DC">
              <w:t>Номера сметных расчетов и смет</w:t>
            </w:r>
          </w:p>
        </w:tc>
        <w:tc>
          <w:tcPr>
            <w:tcW w:w="5080" w:type="dxa"/>
            <w:vMerge w:val="restart"/>
            <w:hideMark/>
          </w:tcPr>
          <w:p w:rsidR="00C917DC" w:rsidRPr="00C917DC" w:rsidRDefault="00C917DC" w:rsidP="00C917DC">
            <w:r w:rsidRPr="00C917DC">
              <w:t>Наименование глав, объектов, работ и затрат</w:t>
            </w:r>
          </w:p>
        </w:tc>
        <w:tc>
          <w:tcPr>
            <w:tcW w:w="5400" w:type="dxa"/>
            <w:gridSpan w:val="4"/>
            <w:noWrap/>
            <w:hideMark/>
          </w:tcPr>
          <w:p w:rsidR="00C917DC" w:rsidRPr="00C917DC" w:rsidRDefault="00C917DC" w:rsidP="00C917DC">
            <w:r w:rsidRPr="00C917DC">
              <w:t>Сметная стоимость, руб.</w:t>
            </w:r>
          </w:p>
        </w:tc>
        <w:tc>
          <w:tcPr>
            <w:tcW w:w="3860" w:type="dxa"/>
            <w:vMerge w:val="restart"/>
            <w:hideMark/>
          </w:tcPr>
          <w:p w:rsidR="00C917DC" w:rsidRPr="00C917DC" w:rsidRDefault="00C917DC" w:rsidP="00C917DC">
            <w:r w:rsidRPr="00C917DC">
              <w:t>Общая сметная стоимость, руб.</w:t>
            </w:r>
          </w:p>
        </w:tc>
      </w:tr>
      <w:tr w:rsidR="00C917DC" w:rsidRPr="00C917DC" w:rsidTr="00C917DC">
        <w:trPr>
          <w:trHeight w:val="269"/>
        </w:trPr>
        <w:tc>
          <w:tcPr>
            <w:tcW w:w="520" w:type="dxa"/>
            <w:vMerge/>
            <w:hideMark/>
          </w:tcPr>
          <w:p w:rsidR="00C917DC" w:rsidRPr="00C917DC" w:rsidRDefault="00C917DC"/>
        </w:tc>
        <w:tc>
          <w:tcPr>
            <w:tcW w:w="1880" w:type="dxa"/>
            <w:vMerge/>
            <w:hideMark/>
          </w:tcPr>
          <w:p w:rsidR="00C917DC" w:rsidRPr="00C917DC" w:rsidRDefault="00C917DC"/>
        </w:tc>
        <w:tc>
          <w:tcPr>
            <w:tcW w:w="5080" w:type="dxa"/>
            <w:vMerge/>
            <w:hideMark/>
          </w:tcPr>
          <w:p w:rsidR="00C917DC" w:rsidRPr="00C917DC" w:rsidRDefault="00C917DC"/>
        </w:tc>
        <w:tc>
          <w:tcPr>
            <w:tcW w:w="1300" w:type="dxa"/>
            <w:vMerge w:val="restart"/>
            <w:hideMark/>
          </w:tcPr>
          <w:p w:rsidR="00C917DC" w:rsidRPr="00C917DC" w:rsidRDefault="00C917DC" w:rsidP="00C917DC">
            <w:r w:rsidRPr="00C917DC">
              <w:t>строител</w:t>
            </w:r>
            <w:proofErr w:type="gramStart"/>
            <w:r w:rsidRPr="00C917DC">
              <w:t>ь-</w:t>
            </w:r>
            <w:proofErr w:type="gramEnd"/>
            <w:r w:rsidRPr="00C917DC">
              <w:br/>
            </w:r>
            <w:proofErr w:type="spellStart"/>
            <w:r w:rsidRPr="00C917DC">
              <w:t>ных</w:t>
            </w:r>
            <w:proofErr w:type="spellEnd"/>
            <w:r w:rsidRPr="00C917DC">
              <w:t xml:space="preserve"> работ</w:t>
            </w:r>
          </w:p>
        </w:tc>
        <w:tc>
          <w:tcPr>
            <w:tcW w:w="1360" w:type="dxa"/>
            <w:vMerge w:val="restart"/>
            <w:hideMark/>
          </w:tcPr>
          <w:p w:rsidR="00C917DC" w:rsidRPr="00C917DC" w:rsidRDefault="00C917DC" w:rsidP="00C917DC">
            <w:r w:rsidRPr="00C917DC">
              <w:t>монтажных работ</w:t>
            </w:r>
          </w:p>
        </w:tc>
        <w:tc>
          <w:tcPr>
            <w:tcW w:w="1420" w:type="dxa"/>
            <w:vMerge w:val="restart"/>
            <w:hideMark/>
          </w:tcPr>
          <w:p w:rsidR="00C917DC" w:rsidRPr="00C917DC" w:rsidRDefault="00C917DC" w:rsidP="00C917DC">
            <w:r w:rsidRPr="00C917DC">
              <w:t>оборудования, мебели, инвентаря</w:t>
            </w:r>
          </w:p>
        </w:tc>
        <w:tc>
          <w:tcPr>
            <w:tcW w:w="1320" w:type="dxa"/>
            <w:vMerge w:val="restart"/>
            <w:hideMark/>
          </w:tcPr>
          <w:p w:rsidR="00C917DC" w:rsidRPr="00C917DC" w:rsidRDefault="00C917DC" w:rsidP="00C917DC">
            <w:r w:rsidRPr="00C917DC">
              <w:t>прочих</w:t>
            </w:r>
          </w:p>
        </w:tc>
        <w:tc>
          <w:tcPr>
            <w:tcW w:w="3860" w:type="dxa"/>
            <w:vMerge/>
            <w:hideMark/>
          </w:tcPr>
          <w:p w:rsidR="00C917DC" w:rsidRPr="00C917DC" w:rsidRDefault="00C917DC"/>
        </w:tc>
      </w:tr>
      <w:tr w:rsidR="00C917DC" w:rsidRPr="00C917DC" w:rsidTr="00C917DC">
        <w:trPr>
          <w:trHeight w:val="269"/>
        </w:trPr>
        <w:tc>
          <w:tcPr>
            <w:tcW w:w="520" w:type="dxa"/>
            <w:vMerge/>
            <w:hideMark/>
          </w:tcPr>
          <w:p w:rsidR="00C917DC" w:rsidRPr="00C917DC" w:rsidRDefault="00C917DC"/>
        </w:tc>
        <w:tc>
          <w:tcPr>
            <w:tcW w:w="1880" w:type="dxa"/>
            <w:vMerge/>
            <w:hideMark/>
          </w:tcPr>
          <w:p w:rsidR="00C917DC" w:rsidRPr="00C917DC" w:rsidRDefault="00C917DC"/>
        </w:tc>
        <w:tc>
          <w:tcPr>
            <w:tcW w:w="5080" w:type="dxa"/>
            <w:vMerge/>
            <w:hideMark/>
          </w:tcPr>
          <w:p w:rsidR="00C917DC" w:rsidRPr="00C917DC" w:rsidRDefault="00C917DC"/>
        </w:tc>
        <w:tc>
          <w:tcPr>
            <w:tcW w:w="1300" w:type="dxa"/>
            <w:vMerge/>
            <w:hideMark/>
          </w:tcPr>
          <w:p w:rsidR="00C917DC" w:rsidRPr="00C917DC" w:rsidRDefault="00C917DC"/>
        </w:tc>
        <w:tc>
          <w:tcPr>
            <w:tcW w:w="1360" w:type="dxa"/>
            <w:vMerge/>
            <w:hideMark/>
          </w:tcPr>
          <w:p w:rsidR="00C917DC" w:rsidRPr="00C917DC" w:rsidRDefault="00C917DC"/>
        </w:tc>
        <w:tc>
          <w:tcPr>
            <w:tcW w:w="1420" w:type="dxa"/>
            <w:vMerge/>
            <w:hideMark/>
          </w:tcPr>
          <w:p w:rsidR="00C917DC" w:rsidRPr="00C917DC" w:rsidRDefault="00C917DC"/>
        </w:tc>
        <w:tc>
          <w:tcPr>
            <w:tcW w:w="1320" w:type="dxa"/>
            <w:vMerge/>
            <w:hideMark/>
          </w:tcPr>
          <w:p w:rsidR="00C917DC" w:rsidRPr="00C917DC" w:rsidRDefault="00C917DC"/>
        </w:tc>
        <w:tc>
          <w:tcPr>
            <w:tcW w:w="3860" w:type="dxa"/>
            <w:vMerge/>
            <w:hideMark/>
          </w:tcPr>
          <w:p w:rsidR="00C917DC" w:rsidRPr="00C917DC" w:rsidRDefault="00C917DC"/>
        </w:tc>
      </w:tr>
      <w:tr w:rsidR="00C917DC" w:rsidRPr="00C917DC" w:rsidTr="00C917DC">
        <w:trPr>
          <w:trHeight w:val="269"/>
        </w:trPr>
        <w:tc>
          <w:tcPr>
            <w:tcW w:w="520" w:type="dxa"/>
            <w:vMerge/>
            <w:hideMark/>
          </w:tcPr>
          <w:p w:rsidR="00C917DC" w:rsidRPr="00C917DC" w:rsidRDefault="00C917DC"/>
        </w:tc>
        <w:tc>
          <w:tcPr>
            <w:tcW w:w="1880" w:type="dxa"/>
            <w:vMerge/>
            <w:hideMark/>
          </w:tcPr>
          <w:p w:rsidR="00C917DC" w:rsidRPr="00C917DC" w:rsidRDefault="00C917DC"/>
        </w:tc>
        <w:tc>
          <w:tcPr>
            <w:tcW w:w="5080" w:type="dxa"/>
            <w:vMerge/>
            <w:hideMark/>
          </w:tcPr>
          <w:p w:rsidR="00C917DC" w:rsidRPr="00C917DC" w:rsidRDefault="00C917DC"/>
        </w:tc>
        <w:tc>
          <w:tcPr>
            <w:tcW w:w="1300" w:type="dxa"/>
            <w:vMerge/>
            <w:hideMark/>
          </w:tcPr>
          <w:p w:rsidR="00C917DC" w:rsidRPr="00C917DC" w:rsidRDefault="00C917DC"/>
        </w:tc>
        <w:tc>
          <w:tcPr>
            <w:tcW w:w="1360" w:type="dxa"/>
            <w:vMerge/>
            <w:hideMark/>
          </w:tcPr>
          <w:p w:rsidR="00C917DC" w:rsidRPr="00C917DC" w:rsidRDefault="00C917DC"/>
        </w:tc>
        <w:tc>
          <w:tcPr>
            <w:tcW w:w="1420" w:type="dxa"/>
            <w:vMerge/>
            <w:hideMark/>
          </w:tcPr>
          <w:p w:rsidR="00C917DC" w:rsidRPr="00C917DC" w:rsidRDefault="00C917DC"/>
        </w:tc>
        <w:tc>
          <w:tcPr>
            <w:tcW w:w="1320" w:type="dxa"/>
            <w:vMerge/>
            <w:hideMark/>
          </w:tcPr>
          <w:p w:rsidR="00C917DC" w:rsidRPr="00C917DC" w:rsidRDefault="00C917DC"/>
        </w:tc>
        <w:tc>
          <w:tcPr>
            <w:tcW w:w="3860" w:type="dxa"/>
            <w:vMerge/>
            <w:hideMark/>
          </w:tcPr>
          <w:p w:rsidR="00C917DC" w:rsidRPr="00C917DC" w:rsidRDefault="00C917DC"/>
        </w:tc>
      </w:tr>
      <w:tr w:rsidR="00C917DC" w:rsidRPr="00C917DC" w:rsidTr="00C917DC">
        <w:trPr>
          <w:trHeight w:val="255"/>
        </w:trPr>
        <w:tc>
          <w:tcPr>
            <w:tcW w:w="520" w:type="dxa"/>
            <w:noWrap/>
            <w:hideMark/>
          </w:tcPr>
          <w:p w:rsidR="00C917DC" w:rsidRPr="00C917DC" w:rsidRDefault="00C917DC" w:rsidP="00C917DC">
            <w:r w:rsidRPr="00C917DC">
              <w:t>1</w:t>
            </w:r>
          </w:p>
        </w:tc>
        <w:tc>
          <w:tcPr>
            <w:tcW w:w="1880" w:type="dxa"/>
            <w:noWrap/>
            <w:hideMark/>
          </w:tcPr>
          <w:p w:rsidR="00C917DC" w:rsidRPr="00C917DC" w:rsidRDefault="00C917DC" w:rsidP="00C917DC">
            <w:r w:rsidRPr="00C917DC">
              <w:t>2</w:t>
            </w:r>
          </w:p>
        </w:tc>
        <w:tc>
          <w:tcPr>
            <w:tcW w:w="5080" w:type="dxa"/>
            <w:noWrap/>
            <w:hideMark/>
          </w:tcPr>
          <w:p w:rsidR="00C917DC" w:rsidRPr="00C917DC" w:rsidRDefault="00C917DC" w:rsidP="00C917DC">
            <w:r w:rsidRPr="00C917DC">
              <w:t>3</w:t>
            </w:r>
          </w:p>
        </w:tc>
        <w:tc>
          <w:tcPr>
            <w:tcW w:w="1300" w:type="dxa"/>
            <w:noWrap/>
            <w:hideMark/>
          </w:tcPr>
          <w:p w:rsidR="00C917DC" w:rsidRPr="00C917DC" w:rsidRDefault="00C917DC" w:rsidP="00C917DC">
            <w:r w:rsidRPr="00C917DC">
              <w:t>4</w:t>
            </w:r>
          </w:p>
        </w:tc>
        <w:tc>
          <w:tcPr>
            <w:tcW w:w="1360" w:type="dxa"/>
            <w:noWrap/>
            <w:hideMark/>
          </w:tcPr>
          <w:p w:rsidR="00C917DC" w:rsidRPr="00C917DC" w:rsidRDefault="00C917DC" w:rsidP="00C917DC">
            <w:r w:rsidRPr="00C917DC">
              <w:t>5</w:t>
            </w:r>
          </w:p>
        </w:tc>
        <w:tc>
          <w:tcPr>
            <w:tcW w:w="1420" w:type="dxa"/>
            <w:noWrap/>
            <w:hideMark/>
          </w:tcPr>
          <w:p w:rsidR="00C917DC" w:rsidRPr="00C917DC" w:rsidRDefault="00C917DC" w:rsidP="00C917DC">
            <w:r w:rsidRPr="00C917DC">
              <w:t>6</w:t>
            </w:r>
          </w:p>
        </w:tc>
        <w:tc>
          <w:tcPr>
            <w:tcW w:w="1320" w:type="dxa"/>
            <w:noWrap/>
            <w:hideMark/>
          </w:tcPr>
          <w:p w:rsidR="00C917DC" w:rsidRPr="00C917DC" w:rsidRDefault="00C917DC" w:rsidP="00C917DC">
            <w:r w:rsidRPr="00C917DC">
              <w:t>7</w:t>
            </w:r>
          </w:p>
        </w:tc>
        <w:tc>
          <w:tcPr>
            <w:tcW w:w="3860" w:type="dxa"/>
            <w:noWrap/>
            <w:hideMark/>
          </w:tcPr>
          <w:p w:rsidR="00C917DC" w:rsidRPr="00C917DC" w:rsidRDefault="00C917DC" w:rsidP="00C917DC">
            <w:r w:rsidRPr="00C917DC">
              <w:t>8</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2. Основные объекты строительства</w:t>
            </w:r>
          </w:p>
        </w:tc>
      </w:tr>
      <w:tr w:rsidR="00C917DC" w:rsidRPr="00C917DC" w:rsidTr="00C917DC">
        <w:trPr>
          <w:trHeight w:val="405"/>
        </w:trPr>
        <w:tc>
          <w:tcPr>
            <w:tcW w:w="520" w:type="dxa"/>
            <w:hideMark/>
          </w:tcPr>
          <w:p w:rsidR="00C917DC" w:rsidRPr="00C917DC" w:rsidRDefault="00C917DC" w:rsidP="00C917DC">
            <w:r w:rsidRPr="00C917DC">
              <w:t>1</w:t>
            </w:r>
          </w:p>
        </w:tc>
        <w:tc>
          <w:tcPr>
            <w:tcW w:w="1880" w:type="dxa"/>
            <w:hideMark/>
          </w:tcPr>
          <w:p w:rsidR="00C917DC" w:rsidRPr="00C917DC" w:rsidRDefault="00C917DC">
            <w:r w:rsidRPr="00C917DC">
              <w:t>02-01-01</w:t>
            </w:r>
          </w:p>
        </w:tc>
        <w:tc>
          <w:tcPr>
            <w:tcW w:w="5080" w:type="dxa"/>
            <w:hideMark/>
          </w:tcPr>
          <w:p w:rsidR="00C917DC" w:rsidRPr="00C917DC" w:rsidRDefault="00C917DC">
            <w:r w:rsidRPr="00C917DC">
              <w:t>Конструкции железобетонные</w:t>
            </w:r>
          </w:p>
        </w:tc>
        <w:tc>
          <w:tcPr>
            <w:tcW w:w="1300" w:type="dxa"/>
            <w:hideMark/>
          </w:tcPr>
          <w:p w:rsidR="00C917DC" w:rsidRPr="00C917DC" w:rsidRDefault="00C917DC" w:rsidP="00C917DC">
            <w:r w:rsidRPr="00C917DC">
              <w:t>792233</w:t>
            </w:r>
          </w:p>
        </w:tc>
        <w:tc>
          <w:tcPr>
            <w:tcW w:w="1360" w:type="dxa"/>
            <w:hideMark/>
          </w:tcPr>
          <w:p w:rsidR="00C917DC" w:rsidRPr="00C917DC" w:rsidRDefault="00C917DC" w:rsidP="00C917DC">
            <w:r w:rsidRPr="00C917DC">
              <w:t>19063</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811296</w:t>
            </w:r>
          </w:p>
        </w:tc>
      </w:tr>
      <w:tr w:rsidR="00C917DC" w:rsidRPr="00C917DC" w:rsidTr="00C917DC">
        <w:trPr>
          <w:trHeight w:val="405"/>
        </w:trPr>
        <w:tc>
          <w:tcPr>
            <w:tcW w:w="520" w:type="dxa"/>
            <w:hideMark/>
          </w:tcPr>
          <w:p w:rsidR="00C917DC" w:rsidRPr="00C917DC" w:rsidRDefault="00C917DC" w:rsidP="00C917DC">
            <w:r w:rsidRPr="00C917DC">
              <w:t>2</w:t>
            </w:r>
          </w:p>
        </w:tc>
        <w:tc>
          <w:tcPr>
            <w:tcW w:w="1880" w:type="dxa"/>
            <w:hideMark/>
          </w:tcPr>
          <w:p w:rsidR="00C917DC" w:rsidRPr="00C917DC" w:rsidRDefault="00C917DC">
            <w:r w:rsidRPr="00C917DC">
              <w:t>02-01-02</w:t>
            </w:r>
          </w:p>
        </w:tc>
        <w:tc>
          <w:tcPr>
            <w:tcW w:w="5080" w:type="dxa"/>
            <w:hideMark/>
          </w:tcPr>
          <w:p w:rsidR="00C917DC" w:rsidRPr="00C917DC" w:rsidRDefault="00C917DC">
            <w:r w:rsidRPr="00C917DC">
              <w:t>Архитектурные решения</w:t>
            </w:r>
          </w:p>
        </w:tc>
        <w:tc>
          <w:tcPr>
            <w:tcW w:w="1300" w:type="dxa"/>
            <w:hideMark/>
          </w:tcPr>
          <w:p w:rsidR="00C917DC" w:rsidRPr="00C917DC" w:rsidRDefault="00C917DC" w:rsidP="00C917DC">
            <w:r w:rsidRPr="00C917DC">
              <w:t>23818357</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23818357</w:t>
            </w:r>
          </w:p>
        </w:tc>
      </w:tr>
      <w:tr w:rsidR="00C917DC" w:rsidRPr="00C917DC" w:rsidTr="00C917DC">
        <w:trPr>
          <w:trHeight w:val="405"/>
        </w:trPr>
        <w:tc>
          <w:tcPr>
            <w:tcW w:w="520" w:type="dxa"/>
            <w:hideMark/>
          </w:tcPr>
          <w:p w:rsidR="00C917DC" w:rsidRPr="00C917DC" w:rsidRDefault="00C917DC" w:rsidP="00C917DC">
            <w:r w:rsidRPr="00C917DC">
              <w:t>3</w:t>
            </w:r>
          </w:p>
        </w:tc>
        <w:tc>
          <w:tcPr>
            <w:tcW w:w="1880" w:type="dxa"/>
            <w:hideMark/>
          </w:tcPr>
          <w:p w:rsidR="00C917DC" w:rsidRPr="00C917DC" w:rsidRDefault="00C917DC">
            <w:r w:rsidRPr="00C917DC">
              <w:t>02-01-03</w:t>
            </w:r>
          </w:p>
        </w:tc>
        <w:tc>
          <w:tcPr>
            <w:tcW w:w="5080" w:type="dxa"/>
            <w:hideMark/>
          </w:tcPr>
          <w:p w:rsidR="00C917DC" w:rsidRPr="00C917DC" w:rsidRDefault="00C917DC">
            <w:r w:rsidRPr="00C917DC">
              <w:t>Вентиляция</w:t>
            </w:r>
          </w:p>
        </w:tc>
        <w:tc>
          <w:tcPr>
            <w:tcW w:w="1300" w:type="dxa"/>
            <w:hideMark/>
          </w:tcPr>
          <w:p w:rsidR="00C917DC" w:rsidRPr="00C917DC" w:rsidRDefault="00C917DC" w:rsidP="00C917DC">
            <w:r w:rsidRPr="00C917DC">
              <w:t>1903255</w:t>
            </w:r>
          </w:p>
        </w:tc>
        <w:tc>
          <w:tcPr>
            <w:tcW w:w="1360" w:type="dxa"/>
            <w:hideMark/>
          </w:tcPr>
          <w:p w:rsidR="00C917DC" w:rsidRPr="00C917DC" w:rsidRDefault="00C917DC" w:rsidP="00C917DC">
            <w:r w:rsidRPr="00C917DC">
              <w:t>15276</w:t>
            </w:r>
          </w:p>
        </w:tc>
        <w:tc>
          <w:tcPr>
            <w:tcW w:w="1420" w:type="dxa"/>
            <w:hideMark/>
          </w:tcPr>
          <w:p w:rsidR="00C917DC" w:rsidRPr="00C917DC" w:rsidRDefault="00C917DC" w:rsidP="00C917DC">
            <w:r w:rsidRPr="00C917DC">
              <w:t>472273</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2390804</w:t>
            </w:r>
          </w:p>
        </w:tc>
      </w:tr>
      <w:tr w:rsidR="00C917DC" w:rsidRPr="00C917DC" w:rsidTr="00C917DC">
        <w:trPr>
          <w:trHeight w:val="360"/>
        </w:trPr>
        <w:tc>
          <w:tcPr>
            <w:tcW w:w="520" w:type="dxa"/>
            <w:hideMark/>
          </w:tcPr>
          <w:p w:rsidR="00C917DC" w:rsidRPr="00C917DC" w:rsidRDefault="00C917DC" w:rsidP="00C917DC">
            <w:r w:rsidRPr="00C917DC">
              <w:t>4</w:t>
            </w:r>
          </w:p>
        </w:tc>
        <w:tc>
          <w:tcPr>
            <w:tcW w:w="1880" w:type="dxa"/>
            <w:hideMark/>
          </w:tcPr>
          <w:p w:rsidR="00C917DC" w:rsidRPr="00C917DC" w:rsidRDefault="00C917DC">
            <w:r w:rsidRPr="00C917DC">
              <w:t>02-01-04</w:t>
            </w:r>
          </w:p>
        </w:tc>
        <w:tc>
          <w:tcPr>
            <w:tcW w:w="5080" w:type="dxa"/>
            <w:hideMark/>
          </w:tcPr>
          <w:p w:rsidR="00C917DC" w:rsidRPr="00C917DC" w:rsidRDefault="00C917DC">
            <w:r w:rsidRPr="00C917DC">
              <w:t>Водоснабжение и канализация</w:t>
            </w:r>
          </w:p>
        </w:tc>
        <w:tc>
          <w:tcPr>
            <w:tcW w:w="1300" w:type="dxa"/>
            <w:hideMark/>
          </w:tcPr>
          <w:p w:rsidR="00C917DC" w:rsidRPr="00C917DC" w:rsidRDefault="00C917DC" w:rsidP="00C917DC">
            <w:r w:rsidRPr="00C917DC">
              <w:t>2806553</w:t>
            </w:r>
          </w:p>
        </w:tc>
        <w:tc>
          <w:tcPr>
            <w:tcW w:w="1360" w:type="dxa"/>
            <w:hideMark/>
          </w:tcPr>
          <w:p w:rsidR="00C917DC" w:rsidRPr="00C917DC" w:rsidRDefault="00C917DC" w:rsidP="00C917DC">
            <w:r w:rsidRPr="00C917DC">
              <w:t>22426</w:t>
            </w:r>
          </w:p>
        </w:tc>
        <w:tc>
          <w:tcPr>
            <w:tcW w:w="1420" w:type="dxa"/>
            <w:hideMark/>
          </w:tcPr>
          <w:p w:rsidR="00C917DC" w:rsidRPr="00C917DC" w:rsidRDefault="00C917DC" w:rsidP="00C917DC">
            <w:r w:rsidRPr="00C917DC">
              <w:t>988856</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3817835</w:t>
            </w:r>
          </w:p>
        </w:tc>
      </w:tr>
      <w:tr w:rsidR="00C917DC" w:rsidRPr="00C917DC" w:rsidTr="00C917DC">
        <w:trPr>
          <w:trHeight w:val="405"/>
        </w:trPr>
        <w:tc>
          <w:tcPr>
            <w:tcW w:w="520" w:type="dxa"/>
            <w:hideMark/>
          </w:tcPr>
          <w:p w:rsidR="00C917DC" w:rsidRPr="00C917DC" w:rsidRDefault="00C917DC" w:rsidP="00C917DC">
            <w:r w:rsidRPr="00C917DC">
              <w:t>5</w:t>
            </w:r>
          </w:p>
        </w:tc>
        <w:tc>
          <w:tcPr>
            <w:tcW w:w="1880" w:type="dxa"/>
            <w:hideMark/>
          </w:tcPr>
          <w:p w:rsidR="00C917DC" w:rsidRPr="00C917DC" w:rsidRDefault="00C917DC">
            <w:r w:rsidRPr="00C917DC">
              <w:t>02-01-05</w:t>
            </w:r>
          </w:p>
        </w:tc>
        <w:tc>
          <w:tcPr>
            <w:tcW w:w="5080" w:type="dxa"/>
            <w:hideMark/>
          </w:tcPr>
          <w:p w:rsidR="00C917DC" w:rsidRPr="00C917DC" w:rsidRDefault="00C917DC">
            <w:r w:rsidRPr="00C917DC">
              <w:t>Отопление</w:t>
            </w:r>
          </w:p>
        </w:tc>
        <w:tc>
          <w:tcPr>
            <w:tcW w:w="1300" w:type="dxa"/>
            <w:hideMark/>
          </w:tcPr>
          <w:p w:rsidR="00C917DC" w:rsidRPr="00C917DC" w:rsidRDefault="00C917DC" w:rsidP="00C917DC">
            <w:r w:rsidRPr="00C917DC">
              <w:t>2396238</w:t>
            </w:r>
          </w:p>
        </w:tc>
        <w:tc>
          <w:tcPr>
            <w:tcW w:w="1360" w:type="dxa"/>
            <w:hideMark/>
          </w:tcPr>
          <w:p w:rsidR="00C917DC" w:rsidRPr="00C917DC" w:rsidRDefault="00C917DC" w:rsidP="00C917DC">
            <w:r w:rsidRPr="00C917DC">
              <w:t>10603</w:t>
            </w:r>
          </w:p>
        </w:tc>
        <w:tc>
          <w:tcPr>
            <w:tcW w:w="1420" w:type="dxa"/>
            <w:hideMark/>
          </w:tcPr>
          <w:p w:rsidR="00C917DC" w:rsidRPr="00C917DC" w:rsidRDefault="00C917DC" w:rsidP="00C917DC">
            <w:r w:rsidRPr="00C917DC">
              <w:t>27234</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2434075</w:t>
            </w:r>
          </w:p>
        </w:tc>
      </w:tr>
      <w:tr w:rsidR="00C917DC" w:rsidRPr="00C917DC" w:rsidTr="00C917DC">
        <w:trPr>
          <w:trHeight w:val="360"/>
        </w:trPr>
        <w:tc>
          <w:tcPr>
            <w:tcW w:w="520" w:type="dxa"/>
            <w:hideMark/>
          </w:tcPr>
          <w:p w:rsidR="00C917DC" w:rsidRPr="00C917DC" w:rsidRDefault="00C917DC" w:rsidP="00C917DC">
            <w:r w:rsidRPr="00C917DC">
              <w:t>6</w:t>
            </w:r>
          </w:p>
        </w:tc>
        <w:tc>
          <w:tcPr>
            <w:tcW w:w="1880" w:type="dxa"/>
            <w:hideMark/>
          </w:tcPr>
          <w:p w:rsidR="00C917DC" w:rsidRPr="00C917DC" w:rsidRDefault="00C917DC">
            <w:r w:rsidRPr="00C917DC">
              <w:t>02-01-06</w:t>
            </w:r>
          </w:p>
        </w:tc>
        <w:tc>
          <w:tcPr>
            <w:tcW w:w="5080" w:type="dxa"/>
            <w:hideMark/>
          </w:tcPr>
          <w:p w:rsidR="00C917DC" w:rsidRPr="00C917DC" w:rsidRDefault="00C917DC">
            <w:r w:rsidRPr="00C917DC">
              <w:t>Индивидуальный тепловой пункт</w:t>
            </w:r>
          </w:p>
        </w:tc>
        <w:tc>
          <w:tcPr>
            <w:tcW w:w="1300" w:type="dxa"/>
            <w:hideMark/>
          </w:tcPr>
          <w:p w:rsidR="00C917DC" w:rsidRPr="00C917DC" w:rsidRDefault="00C917DC" w:rsidP="00C917DC">
            <w:r w:rsidRPr="00C917DC">
              <w:t>653810</w:t>
            </w:r>
          </w:p>
        </w:tc>
        <w:tc>
          <w:tcPr>
            <w:tcW w:w="1360" w:type="dxa"/>
            <w:hideMark/>
          </w:tcPr>
          <w:p w:rsidR="00C917DC" w:rsidRPr="00C917DC" w:rsidRDefault="00C917DC" w:rsidP="00C917DC">
            <w:r w:rsidRPr="00C917DC">
              <w:t>2426</w:t>
            </w:r>
          </w:p>
        </w:tc>
        <w:tc>
          <w:tcPr>
            <w:tcW w:w="1420" w:type="dxa"/>
            <w:hideMark/>
          </w:tcPr>
          <w:p w:rsidR="00C917DC" w:rsidRPr="00C917DC" w:rsidRDefault="00C917DC" w:rsidP="00C917DC">
            <w:r w:rsidRPr="00C917DC">
              <w:t>190984</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847220</w:t>
            </w:r>
          </w:p>
        </w:tc>
      </w:tr>
      <w:tr w:rsidR="00C917DC" w:rsidRPr="00C917DC" w:rsidTr="00C917DC">
        <w:trPr>
          <w:trHeight w:val="330"/>
        </w:trPr>
        <w:tc>
          <w:tcPr>
            <w:tcW w:w="520" w:type="dxa"/>
            <w:hideMark/>
          </w:tcPr>
          <w:p w:rsidR="00C917DC" w:rsidRPr="00C917DC" w:rsidRDefault="00C917DC" w:rsidP="00C917DC">
            <w:r w:rsidRPr="00C917DC">
              <w:t>7</w:t>
            </w:r>
          </w:p>
        </w:tc>
        <w:tc>
          <w:tcPr>
            <w:tcW w:w="1880" w:type="dxa"/>
            <w:hideMark/>
          </w:tcPr>
          <w:p w:rsidR="00C917DC" w:rsidRPr="00C917DC" w:rsidRDefault="00C917DC">
            <w:r w:rsidRPr="00C917DC">
              <w:t>02-01-07</w:t>
            </w:r>
          </w:p>
        </w:tc>
        <w:tc>
          <w:tcPr>
            <w:tcW w:w="5080" w:type="dxa"/>
            <w:hideMark/>
          </w:tcPr>
          <w:p w:rsidR="00C917DC" w:rsidRPr="00C917DC" w:rsidRDefault="00C917DC">
            <w:r w:rsidRPr="00C917DC">
              <w:t>Автоматизация тепломеханических решений</w:t>
            </w:r>
          </w:p>
        </w:tc>
        <w:tc>
          <w:tcPr>
            <w:tcW w:w="1300" w:type="dxa"/>
            <w:hideMark/>
          </w:tcPr>
          <w:p w:rsidR="00C917DC" w:rsidRPr="00C917DC" w:rsidRDefault="00C917DC" w:rsidP="00C917DC">
            <w:r w:rsidRPr="00C917DC">
              <w:t>17986</w:t>
            </w:r>
          </w:p>
        </w:tc>
        <w:tc>
          <w:tcPr>
            <w:tcW w:w="1360" w:type="dxa"/>
            <w:hideMark/>
          </w:tcPr>
          <w:p w:rsidR="00C917DC" w:rsidRPr="00C917DC" w:rsidRDefault="00C917DC" w:rsidP="00C917DC">
            <w:r w:rsidRPr="00C917DC">
              <w:t>121746</w:t>
            </w:r>
          </w:p>
        </w:tc>
        <w:tc>
          <w:tcPr>
            <w:tcW w:w="1420" w:type="dxa"/>
            <w:hideMark/>
          </w:tcPr>
          <w:p w:rsidR="00C917DC" w:rsidRPr="00C917DC" w:rsidRDefault="00C917DC" w:rsidP="00C917DC">
            <w:r w:rsidRPr="00C917DC">
              <w:t>149499</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289231</w:t>
            </w:r>
          </w:p>
        </w:tc>
      </w:tr>
      <w:tr w:rsidR="00C917DC" w:rsidRPr="00C917DC" w:rsidTr="00C917DC">
        <w:trPr>
          <w:trHeight w:val="375"/>
        </w:trPr>
        <w:tc>
          <w:tcPr>
            <w:tcW w:w="520" w:type="dxa"/>
            <w:hideMark/>
          </w:tcPr>
          <w:p w:rsidR="00C917DC" w:rsidRPr="00C917DC" w:rsidRDefault="00C917DC" w:rsidP="00C917DC">
            <w:r w:rsidRPr="00C917DC">
              <w:t>8</w:t>
            </w:r>
          </w:p>
        </w:tc>
        <w:tc>
          <w:tcPr>
            <w:tcW w:w="1880" w:type="dxa"/>
            <w:hideMark/>
          </w:tcPr>
          <w:p w:rsidR="00C917DC" w:rsidRPr="00C917DC" w:rsidRDefault="00C917DC">
            <w:r w:rsidRPr="00C917DC">
              <w:t>02-01-08</w:t>
            </w:r>
          </w:p>
        </w:tc>
        <w:tc>
          <w:tcPr>
            <w:tcW w:w="5080" w:type="dxa"/>
            <w:hideMark/>
          </w:tcPr>
          <w:p w:rsidR="00C917DC" w:rsidRPr="00C917DC" w:rsidRDefault="00C917DC">
            <w:r w:rsidRPr="00C917DC">
              <w:t>Автоматизация комплексная</w:t>
            </w:r>
          </w:p>
        </w:tc>
        <w:tc>
          <w:tcPr>
            <w:tcW w:w="1300" w:type="dxa"/>
            <w:hideMark/>
          </w:tcPr>
          <w:p w:rsidR="00C917DC" w:rsidRPr="00C917DC" w:rsidRDefault="00C917DC" w:rsidP="00C917DC">
            <w:r w:rsidRPr="00C917DC">
              <w:t>278</w:t>
            </w:r>
          </w:p>
        </w:tc>
        <w:tc>
          <w:tcPr>
            <w:tcW w:w="1360" w:type="dxa"/>
            <w:hideMark/>
          </w:tcPr>
          <w:p w:rsidR="00C917DC" w:rsidRPr="00C917DC" w:rsidRDefault="00C917DC" w:rsidP="00C917DC">
            <w:r w:rsidRPr="00C917DC">
              <w:t>237805</w:t>
            </w:r>
          </w:p>
        </w:tc>
        <w:tc>
          <w:tcPr>
            <w:tcW w:w="1420" w:type="dxa"/>
            <w:hideMark/>
          </w:tcPr>
          <w:p w:rsidR="00C917DC" w:rsidRPr="00C917DC" w:rsidRDefault="00C917DC" w:rsidP="00C917DC">
            <w:r w:rsidRPr="00C917DC">
              <w:t>255023</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493106</w:t>
            </w:r>
          </w:p>
        </w:tc>
      </w:tr>
      <w:tr w:rsidR="00C917DC" w:rsidRPr="00C917DC" w:rsidTr="00C917DC">
        <w:trPr>
          <w:trHeight w:val="360"/>
        </w:trPr>
        <w:tc>
          <w:tcPr>
            <w:tcW w:w="520" w:type="dxa"/>
            <w:hideMark/>
          </w:tcPr>
          <w:p w:rsidR="00C917DC" w:rsidRPr="00C917DC" w:rsidRDefault="00C917DC" w:rsidP="00C917DC">
            <w:r w:rsidRPr="00C917DC">
              <w:t>9</w:t>
            </w:r>
          </w:p>
        </w:tc>
        <w:tc>
          <w:tcPr>
            <w:tcW w:w="1880" w:type="dxa"/>
            <w:hideMark/>
          </w:tcPr>
          <w:p w:rsidR="00C917DC" w:rsidRPr="00C917DC" w:rsidRDefault="00C917DC">
            <w:r w:rsidRPr="00C917DC">
              <w:t>02-01-09</w:t>
            </w:r>
          </w:p>
        </w:tc>
        <w:tc>
          <w:tcPr>
            <w:tcW w:w="5080" w:type="dxa"/>
            <w:hideMark/>
          </w:tcPr>
          <w:p w:rsidR="00C917DC" w:rsidRPr="00C917DC" w:rsidRDefault="00C917DC">
            <w:r w:rsidRPr="00C917DC">
              <w:t>Лифты грузовые</w:t>
            </w:r>
          </w:p>
        </w:tc>
        <w:tc>
          <w:tcPr>
            <w:tcW w:w="1300" w:type="dxa"/>
            <w:hideMark/>
          </w:tcPr>
          <w:p w:rsidR="00C917DC" w:rsidRPr="00C917DC" w:rsidRDefault="00C917DC" w:rsidP="00C917DC">
            <w:r w:rsidRPr="00C917DC">
              <w:t>23256</w:t>
            </w:r>
          </w:p>
        </w:tc>
        <w:tc>
          <w:tcPr>
            <w:tcW w:w="1360" w:type="dxa"/>
            <w:hideMark/>
          </w:tcPr>
          <w:p w:rsidR="00C917DC" w:rsidRPr="00C917DC" w:rsidRDefault="00C917DC" w:rsidP="00C917DC">
            <w:r w:rsidRPr="00C917DC">
              <w:t>181249</w:t>
            </w:r>
          </w:p>
        </w:tc>
        <w:tc>
          <w:tcPr>
            <w:tcW w:w="1420" w:type="dxa"/>
            <w:hideMark/>
          </w:tcPr>
          <w:p w:rsidR="00C917DC" w:rsidRPr="00C917DC" w:rsidRDefault="00C917DC" w:rsidP="00C917DC">
            <w:r w:rsidRPr="00C917DC">
              <w:t>774949</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979454</w:t>
            </w:r>
          </w:p>
        </w:tc>
      </w:tr>
      <w:tr w:rsidR="00C917DC" w:rsidRPr="00C917DC" w:rsidTr="00C917DC">
        <w:trPr>
          <w:trHeight w:val="405"/>
        </w:trPr>
        <w:tc>
          <w:tcPr>
            <w:tcW w:w="520" w:type="dxa"/>
            <w:hideMark/>
          </w:tcPr>
          <w:p w:rsidR="00C917DC" w:rsidRPr="00C917DC" w:rsidRDefault="00C917DC" w:rsidP="00C917DC">
            <w:r w:rsidRPr="00C917DC">
              <w:t>10</w:t>
            </w:r>
          </w:p>
        </w:tc>
        <w:tc>
          <w:tcPr>
            <w:tcW w:w="1880" w:type="dxa"/>
            <w:hideMark/>
          </w:tcPr>
          <w:p w:rsidR="00C917DC" w:rsidRPr="00C917DC" w:rsidRDefault="00C917DC">
            <w:r w:rsidRPr="00C917DC">
              <w:t>02-01-10</w:t>
            </w:r>
          </w:p>
        </w:tc>
        <w:tc>
          <w:tcPr>
            <w:tcW w:w="5080" w:type="dxa"/>
            <w:hideMark/>
          </w:tcPr>
          <w:p w:rsidR="00C917DC" w:rsidRPr="00C917DC" w:rsidRDefault="00C917DC">
            <w:r w:rsidRPr="00C917DC">
              <w:t>Охранная сигнализация и домофоны</w:t>
            </w:r>
          </w:p>
        </w:tc>
        <w:tc>
          <w:tcPr>
            <w:tcW w:w="1300" w:type="dxa"/>
            <w:noWrap/>
            <w:hideMark/>
          </w:tcPr>
          <w:p w:rsidR="00C917DC" w:rsidRPr="00C917DC" w:rsidRDefault="00C917DC" w:rsidP="00C917DC">
            <w:r w:rsidRPr="00C917DC">
              <w:t> </w:t>
            </w:r>
          </w:p>
        </w:tc>
        <w:tc>
          <w:tcPr>
            <w:tcW w:w="1360" w:type="dxa"/>
            <w:hideMark/>
          </w:tcPr>
          <w:p w:rsidR="00C917DC" w:rsidRPr="00C917DC" w:rsidRDefault="00C917DC" w:rsidP="00C917DC">
            <w:r w:rsidRPr="00C917DC">
              <w:t>244249</w:t>
            </w:r>
          </w:p>
        </w:tc>
        <w:tc>
          <w:tcPr>
            <w:tcW w:w="1420" w:type="dxa"/>
            <w:hideMark/>
          </w:tcPr>
          <w:p w:rsidR="00C917DC" w:rsidRPr="00C917DC" w:rsidRDefault="00C917DC" w:rsidP="00C917DC">
            <w:r w:rsidRPr="00C917DC">
              <w:t>143439</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387688</w:t>
            </w:r>
          </w:p>
        </w:tc>
      </w:tr>
      <w:tr w:rsidR="00C917DC" w:rsidRPr="00C917DC" w:rsidTr="00C917DC">
        <w:trPr>
          <w:trHeight w:val="435"/>
        </w:trPr>
        <w:tc>
          <w:tcPr>
            <w:tcW w:w="520" w:type="dxa"/>
            <w:hideMark/>
          </w:tcPr>
          <w:p w:rsidR="00C917DC" w:rsidRPr="00C917DC" w:rsidRDefault="00C917DC" w:rsidP="00C917DC">
            <w:r w:rsidRPr="00C917DC">
              <w:t>11</w:t>
            </w:r>
          </w:p>
        </w:tc>
        <w:tc>
          <w:tcPr>
            <w:tcW w:w="1880" w:type="dxa"/>
            <w:hideMark/>
          </w:tcPr>
          <w:p w:rsidR="00C917DC" w:rsidRPr="00C917DC" w:rsidRDefault="00C917DC">
            <w:r w:rsidRPr="00C917DC">
              <w:t>02-01-11</w:t>
            </w:r>
          </w:p>
        </w:tc>
        <w:tc>
          <w:tcPr>
            <w:tcW w:w="5080" w:type="dxa"/>
            <w:hideMark/>
          </w:tcPr>
          <w:p w:rsidR="00C917DC" w:rsidRPr="00C917DC" w:rsidRDefault="00C917DC">
            <w:r w:rsidRPr="00C917DC">
              <w:t>Пожарная сигнализация</w:t>
            </w:r>
          </w:p>
        </w:tc>
        <w:tc>
          <w:tcPr>
            <w:tcW w:w="1300" w:type="dxa"/>
            <w:noWrap/>
            <w:hideMark/>
          </w:tcPr>
          <w:p w:rsidR="00C917DC" w:rsidRPr="00C917DC" w:rsidRDefault="00C917DC" w:rsidP="00C917DC">
            <w:r w:rsidRPr="00C917DC">
              <w:t> </w:t>
            </w:r>
          </w:p>
        </w:tc>
        <w:tc>
          <w:tcPr>
            <w:tcW w:w="1360" w:type="dxa"/>
            <w:hideMark/>
          </w:tcPr>
          <w:p w:rsidR="00C917DC" w:rsidRPr="00C917DC" w:rsidRDefault="00C917DC" w:rsidP="00C917DC">
            <w:r w:rsidRPr="00C917DC">
              <w:t>821858</w:t>
            </w:r>
          </w:p>
        </w:tc>
        <w:tc>
          <w:tcPr>
            <w:tcW w:w="1420" w:type="dxa"/>
            <w:hideMark/>
          </w:tcPr>
          <w:p w:rsidR="00C917DC" w:rsidRPr="00C917DC" w:rsidRDefault="00C917DC" w:rsidP="00C917DC">
            <w:r w:rsidRPr="00C917DC">
              <w:t>210366</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1032224</w:t>
            </w:r>
          </w:p>
        </w:tc>
      </w:tr>
      <w:tr w:rsidR="00C917DC" w:rsidRPr="00C917DC" w:rsidTr="00C917DC">
        <w:trPr>
          <w:trHeight w:val="360"/>
        </w:trPr>
        <w:tc>
          <w:tcPr>
            <w:tcW w:w="520" w:type="dxa"/>
            <w:hideMark/>
          </w:tcPr>
          <w:p w:rsidR="00C917DC" w:rsidRPr="00C917DC" w:rsidRDefault="00C917DC" w:rsidP="00C917DC">
            <w:r w:rsidRPr="00C917DC">
              <w:lastRenderedPageBreak/>
              <w:t>12</w:t>
            </w:r>
          </w:p>
        </w:tc>
        <w:tc>
          <w:tcPr>
            <w:tcW w:w="1880" w:type="dxa"/>
            <w:hideMark/>
          </w:tcPr>
          <w:p w:rsidR="00C917DC" w:rsidRPr="00C917DC" w:rsidRDefault="00C917DC">
            <w:r w:rsidRPr="00C917DC">
              <w:t>02-01-12</w:t>
            </w:r>
          </w:p>
        </w:tc>
        <w:tc>
          <w:tcPr>
            <w:tcW w:w="5080" w:type="dxa"/>
            <w:hideMark/>
          </w:tcPr>
          <w:p w:rsidR="00C917DC" w:rsidRPr="00C917DC" w:rsidRDefault="00C917DC">
            <w:r w:rsidRPr="00C917DC">
              <w:t>Система охранная телевизионная</w:t>
            </w:r>
          </w:p>
        </w:tc>
        <w:tc>
          <w:tcPr>
            <w:tcW w:w="1300" w:type="dxa"/>
            <w:hideMark/>
          </w:tcPr>
          <w:p w:rsidR="00C917DC" w:rsidRPr="00C917DC" w:rsidRDefault="00C917DC" w:rsidP="00C917DC">
            <w:r w:rsidRPr="00C917DC">
              <w:t>4146</w:t>
            </w:r>
          </w:p>
        </w:tc>
        <w:tc>
          <w:tcPr>
            <w:tcW w:w="1360" w:type="dxa"/>
            <w:hideMark/>
          </w:tcPr>
          <w:p w:rsidR="00C917DC" w:rsidRPr="00C917DC" w:rsidRDefault="00C917DC" w:rsidP="00C917DC">
            <w:r w:rsidRPr="00C917DC">
              <w:t>202397</w:t>
            </w:r>
          </w:p>
        </w:tc>
        <w:tc>
          <w:tcPr>
            <w:tcW w:w="1420" w:type="dxa"/>
            <w:hideMark/>
          </w:tcPr>
          <w:p w:rsidR="00C917DC" w:rsidRPr="00C917DC" w:rsidRDefault="00C917DC" w:rsidP="00C917DC">
            <w:r w:rsidRPr="00C917DC">
              <w:t>210866</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417409</w:t>
            </w:r>
          </w:p>
        </w:tc>
      </w:tr>
      <w:tr w:rsidR="00C917DC" w:rsidRPr="00C917DC" w:rsidTr="00C917DC">
        <w:trPr>
          <w:trHeight w:val="330"/>
        </w:trPr>
        <w:tc>
          <w:tcPr>
            <w:tcW w:w="520" w:type="dxa"/>
            <w:hideMark/>
          </w:tcPr>
          <w:p w:rsidR="00C917DC" w:rsidRPr="00C917DC" w:rsidRDefault="00C917DC" w:rsidP="00C917DC">
            <w:r w:rsidRPr="00C917DC">
              <w:t>13</w:t>
            </w:r>
          </w:p>
        </w:tc>
        <w:tc>
          <w:tcPr>
            <w:tcW w:w="1880" w:type="dxa"/>
            <w:hideMark/>
          </w:tcPr>
          <w:p w:rsidR="00C917DC" w:rsidRPr="00C917DC" w:rsidRDefault="00C917DC">
            <w:r w:rsidRPr="00C917DC">
              <w:t>02-01-13</w:t>
            </w:r>
          </w:p>
        </w:tc>
        <w:tc>
          <w:tcPr>
            <w:tcW w:w="5080" w:type="dxa"/>
            <w:hideMark/>
          </w:tcPr>
          <w:p w:rsidR="00C917DC" w:rsidRPr="00C917DC" w:rsidRDefault="00C917DC">
            <w:r w:rsidRPr="00C917DC">
              <w:t>Слаботочные сети связи</w:t>
            </w:r>
          </w:p>
        </w:tc>
        <w:tc>
          <w:tcPr>
            <w:tcW w:w="1300" w:type="dxa"/>
            <w:hideMark/>
          </w:tcPr>
          <w:p w:rsidR="00C917DC" w:rsidRPr="00C917DC" w:rsidRDefault="00C917DC" w:rsidP="00C917DC">
            <w:r w:rsidRPr="00C917DC">
              <w:t>7417</w:t>
            </w:r>
          </w:p>
        </w:tc>
        <w:tc>
          <w:tcPr>
            <w:tcW w:w="1360" w:type="dxa"/>
            <w:hideMark/>
          </w:tcPr>
          <w:p w:rsidR="00C917DC" w:rsidRPr="00C917DC" w:rsidRDefault="00C917DC" w:rsidP="00C917DC">
            <w:r w:rsidRPr="00C917DC">
              <w:t>257076</w:t>
            </w:r>
          </w:p>
        </w:tc>
        <w:tc>
          <w:tcPr>
            <w:tcW w:w="1420" w:type="dxa"/>
            <w:hideMark/>
          </w:tcPr>
          <w:p w:rsidR="00C917DC" w:rsidRPr="00C917DC" w:rsidRDefault="00C917DC" w:rsidP="00C917DC">
            <w:r w:rsidRPr="00C917DC">
              <w:t>33988</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298481</w:t>
            </w:r>
          </w:p>
        </w:tc>
      </w:tr>
      <w:tr w:rsidR="00C917DC" w:rsidRPr="00C917DC" w:rsidTr="00C917DC">
        <w:trPr>
          <w:trHeight w:val="360"/>
        </w:trPr>
        <w:tc>
          <w:tcPr>
            <w:tcW w:w="520" w:type="dxa"/>
            <w:hideMark/>
          </w:tcPr>
          <w:p w:rsidR="00C917DC" w:rsidRPr="00C917DC" w:rsidRDefault="00C917DC" w:rsidP="00C917DC">
            <w:r w:rsidRPr="00C917DC">
              <w:t>14</w:t>
            </w:r>
          </w:p>
        </w:tc>
        <w:tc>
          <w:tcPr>
            <w:tcW w:w="1880" w:type="dxa"/>
            <w:hideMark/>
          </w:tcPr>
          <w:p w:rsidR="00C917DC" w:rsidRPr="00C917DC" w:rsidRDefault="00C917DC">
            <w:r w:rsidRPr="00C917DC">
              <w:t>02-01-14</w:t>
            </w:r>
          </w:p>
        </w:tc>
        <w:tc>
          <w:tcPr>
            <w:tcW w:w="5080" w:type="dxa"/>
            <w:hideMark/>
          </w:tcPr>
          <w:p w:rsidR="00C917DC" w:rsidRPr="00C917DC" w:rsidRDefault="00C917DC">
            <w:r w:rsidRPr="00C917DC">
              <w:t>узел учеты тепловой энергии и горячей воды</w:t>
            </w:r>
          </w:p>
        </w:tc>
        <w:tc>
          <w:tcPr>
            <w:tcW w:w="1300" w:type="dxa"/>
            <w:hideMark/>
          </w:tcPr>
          <w:p w:rsidR="00C917DC" w:rsidRPr="00C917DC" w:rsidRDefault="00C917DC" w:rsidP="00C917DC">
            <w:r w:rsidRPr="00C917DC">
              <w:t>13075,69</w:t>
            </w:r>
          </w:p>
        </w:tc>
        <w:tc>
          <w:tcPr>
            <w:tcW w:w="1360" w:type="dxa"/>
            <w:hideMark/>
          </w:tcPr>
          <w:p w:rsidR="00C917DC" w:rsidRPr="00C917DC" w:rsidRDefault="00C917DC" w:rsidP="00C917DC">
            <w:r w:rsidRPr="00C917DC">
              <w:t>50512,58</w:t>
            </w:r>
          </w:p>
        </w:tc>
        <w:tc>
          <w:tcPr>
            <w:tcW w:w="1420" w:type="dxa"/>
            <w:hideMark/>
          </w:tcPr>
          <w:p w:rsidR="00C917DC" w:rsidRPr="00C917DC" w:rsidRDefault="00C917DC" w:rsidP="00C917DC">
            <w:r w:rsidRPr="00C917DC">
              <w:t>106898,21</w:t>
            </w:r>
          </w:p>
        </w:tc>
        <w:tc>
          <w:tcPr>
            <w:tcW w:w="1320" w:type="dxa"/>
            <w:hideMark/>
          </w:tcPr>
          <w:p w:rsidR="00C917DC" w:rsidRPr="00C917DC" w:rsidRDefault="00C917DC" w:rsidP="00C917DC">
            <w:r w:rsidRPr="00C917DC">
              <w:t>14745,18</w:t>
            </w:r>
          </w:p>
        </w:tc>
        <w:tc>
          <w:tcPr>
            <w:tcW w:w="3860" w:type="dxa"/>
            <w:hideMark/>
          </w:tcPr>
          <w:p w:rsidR="00C917DC" w:rsidRPr="00C917DC" w:rsidRDefault="00C917DC" w:rsidP="00C917DC">
            <w:r w:rsidRPr="00C917DC">
              <w:t>185231,66</w:t>
            </w:r>
          </w:p>
        </w:tc>
      </w:tr>
      <w:tr w:rsidR="00C917DC" w:rsidRPr="00C917DC" w:rsidTr="00C917DC">
        <w:trPr>
          <w:trHeight w:val="465"/>
        </w:trPr>
        <w:tc>
          <w:tcPr>
            <w:tcW w:w="520" w:type="dxa"/>
            <w:hideMark/>
          </w:tcPr>
          <w:p w:rsidR="00C917DC" w:rsidRPr="00C917DC" w:rsidRDefault="00C917DC" w:rsidP="00C917DC">
            <w:r w:rsidRPr="00C917DC">
              <w:t>15</w:t>
            </w:r>
          </w:p>
        </w:tc>
        <w:tc>
          <w:tcPr>
            <w:tcW w:w="1880" w:type="dxa"/>
            <w:hideMark/>
          </w:tcPr>
          <w:p w:rsidR="00C917DC" w:rsidRPr="00C917DC" w:rsidRDefault="00C917DC">
            <w:r w:rsidRPr="00C917DC">
              <w:t>02-01-15</w:t>
            </w:r>
          </w:p>
        </w:tc>
        <w:tc>
          <w:tcPr>
            <w:tcW w:w="5080" w:type="dxa"/>
            <w:hideMark/>
          </w:tcPr>
          <w:p w:rsidR="00C917DC" w:rsidRPr="00C917DC" w:rsidRDefault="00C917DC">
            <w:r w:rsidRPr="00C917DC">
              <w:t>Электромонтажные работы</w:t>
            </w:r>
          </w:p>
        </w:tc>
        <w:tc>
          <w:tcPr>
            <w:tcW w:w="1300" w:type="dxa"/>
            <w:hideMark/>
          </w:tcPr>
          <w:p w:rsidR="00C917DC" w:rsidRPr="00C917DC" w:rsidRDefault="00C917DC" w:rsidP="00C917DC">
            <w:r w:rsidRPr="00C917DC">
              <w:t>37762</w:t>
            </w:r>
          </w:p>
        </w:tc>
        <w:tc>
          <w:tcPr>
            <w:tcW w:w="1360" w:type="dxa"/>
            <w:hideMark/>
          </w:tcPr>
          <w:p w:rsidR="00C917DC" w:rsidRPr="00C917DC" w:rsidRDefault="00C917DC" w:rsidP="00C917DC">
            <w:r w:rsidRPr="00C917DC">
              <w:t>5446082</w:t>
            </w:r>
          </w:p>
        </w:tc>
        <w:tc>
          <w:tcPr>
            <w:tcW w:w="1420" w:type="dxa"/>
            <w:hideMark/>
          </w:tcPr>
          <w:p w:rsidR="00C917DC" w:rsidRPr="00C917DC" w:rsidRDefault="00C917DC" w:rsidP="00C917DC">
            <w:r w:rsidRPr="00C917DC">
              <w:t>516261</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6000105</w:t>
            </w:r>
          </w:p>
        </w:tc>
      </w:tr>
      <w:tr w:rsidR="00C917DC" w:rsidRPr="00C917DC" w:rsidTr="00C917DC">
        <w:trPr>
          <w:trHeight w:val="480"/>
        </w:trPr>
        <w:tc>
          <w:tcPr>
            <w:tcW w:w="520" w:type="dxa"/>
            <w:hideMark/>
          </w:tcPr>
          <w:p w:rsidR="00C917DC" w:rsidRPr="00C917DC" w:rsidRDefault="00C917DC" w:rsidP="00C917DC">
            <w:r w:rsidRPr="00C917DC">
              <w:t>16</w:t>
            </w:r>
          </w:p>
        </w:tc>
        <w:tc>
          <w:tcPr>
            <w:tcW w:w="1880" w:type="dxa"/>
            <w:hideMark/>
          </w:tcPr>
          <w:p w:rsidR="00C917DC" w:rsidRPr="00C917DC" w:rsidRDefault="00C917DC">
            <w:r w:rsidRPr="00C917DC">
              <w:t>02-01-16</w:t>
            </w:r>
          </w:p>
        </w:tc>
        <w:tc>
          <w:tcPr>
            <w:tcW w:w="5080" w:type="dxa"/>
            <w:hideMark/>
          </w:tcPr>
          <w:p w:rsidR="00C917DC" w:rsidRPr="00C917DC" w:rsidRDefault="00C917DC">
            <w:r w:rsidRPr="00C917DC">
              <w:t>Монтаж ИБП</w:t>
            </w:r>
          </w:p>
        </w:tc>
        <w:tc>
          <w:tcPr>
            <w:tcW w:w="1300" w:type="dxa"/>
            <w:noWrap/>
            <w:hideMark/>
          </w:tcPr>
          <w:p w:rsidR="00C917DC" w:rsidRPr="00C917DC" w:rsidRDefault="00C917DC" w:rsidP="00C917DC">
            <w:r w:rsidRPr="00C917DC">
              <w:t> </w:t>
            </w:r>
          </w:p>
        </w:tc>
        <w:tc>
          <w:tcPr>
            <w:tcW w:w="1360" w:type="dxa"/>
            <w:hideMark/>
          </w:tcPr>
          <w:p w:rsidR="00C917DC" w:rsidRPr="00C917DC" w:rsidRDefault="00C917DC" w:rsidP="00C917DC">
            <w:r w:rsidRPr="00C917DC">
              <w:t>83182</w:t>
            </w:r>
          </w:p>
        </w:tc>
        <w:tc>
          <w:tcPr>
            <w:tcW w:w="1420" w:type="dxa"/>
            <w:hideMark/>
          </w:tcPr>
          <w:p w:rsidR="00C917DC" w:rsidRPr="00C917DC" w:rsidRDefault="00C917DC" w:rsidP="00C917DC">
            <w:r w:rsidRPr="00C917DC">
              <w:t>2582564</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2665746</w:t>
            </w:r>
          </w:p>
        </w:tc>
      </w:tr>
      <w:tr w:rsidR="00C917DC" w:rsidRPr="00C917DC" w:rsidTr="00C917DC">
        <w:trPr>
          <w:trHeight w:val="375"/>
        </w:trPr>
        <w:tc>
          <w:tcPr>
            <w:tcW w:w="520" w:type="dxa"/>
            <w:hideMark/>
          </w:tcPr>
          <w:p w:rsidR="00C917DC" w:rsidRPr="00C917DC" w:rsidRDefault="00C917DC" w:rsidP="00C917DC">
            <w:r w:rsidRPr="00C917DC">
              <w:t>17</w:t>
            </w:r>
          </w:p>
        </w:tc>
        <w:tc>
          <w:tcPr>
            <w:tcW w:w="1880" w:type="dxa"/>
            <w:hideMark/>
          </w:tcPr>
          <w:p w:rsidR="00C917DC" w:rsidRPr="00C917DC" w:rsidRDefault="00C917DC">
            <w:r w:rsidRPr="00C917DC">
              <w:t>02-01-18</w:t>
            </w:r>
          </w:p>
        </w:tc>
        <w:tc>
          <w:tcPr>
            <w:tcW w:w="5080" w:type="dxa"/>
            <w:hideMark/>
          </w:tcPr>
          <w:p w:rsidR="00C917DC" w:rsidRPr="00C917DC" w:rsidRDefault="00C917DC">
            <w:r w:rsidRPr="00C917DC">
              <w:t>Узел учета холодной воды</w:t>
            </w:r>
          </w:p>
        </w:tc>
        <w:tc>
          <w:tcPr>
            <w:tcW w:w="1300" w:type="dxa"/>
            <w:hideMark/>
          </w:tcPr>
          <w:p w:rsidR="00C917DC" w:rsidRPr="00C917DC" w:rsidRDefault="00C917DC" w:rsidP="00C917DC">
            <w:r w:rsidRPr="00C917DC">
              <w:t>3828</w:t>
            </w:r>
          </w:p>
        </w:tc>
        <w:tc>
          <w:tcPr>
            <w:tcW w:w="1360" w:type="dxa"/>
            <w:hideMark/>
          </w:tcPr>
          <w:p w:rsidR="00C917DC" w:rsidRPr="00C917DC" w:rsidRDefault="00C917DC" w:rsidP="00C917DC">
            <w:r w:rsidRPr="00C917DC">
              <w:t>23928</w:t>
            </w:r>
          </w:p>
        </w:tc>
        <w:tc>
          <w:tcPr>
            <w:tcW w:w="1420" w:type="dxa"/>
            <w:hideMark/>
          </w:tcPr>
          <w:p w:rsidR="00C917DC" w:rsidRPr="00C917DC" w:rsidRDefault="00C917DC" w:rsidP="00C917DC">
            <w:r w:rsidRPr="00C917DC">
              <w:t>42603</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70359</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2. "Основные объекты строительства"</w:t>
            </w:r>
          </w:p>
        </w:tc>
        <w:tc>
          <w:tcPr>
            <w:tcW w:w="1300" w:type="dxa"/>
            <w:hideMark/>
          </w:tcPr>
          <w:p w:rsidR="00C917DC" w:rsidRPr="00C917DC" w:rsidRDefault="00C917DC" w:rsidP="00C917DC">
            <w:r w:rsidRPr="00C917DC">
              <w:t>32478194,69</w:t>
            </w:r>
          </w:p>
        </w:tc>
        <w:tc>
          <w:tcPr>
            <w:tcW w:w="1360" w:type="dxa"/>
            <w:hideMark/>
          </w:tcPr>
          <w:p w:rsidR="00C917DC" w:rsidRPr="00C917DC" w:rsidRDefault="00C917DC" w:rsidP="00C917DC">
            <w:r w:rsidRPr="00C917DC">
              <w:t>7739878,58</w:t>
            </w:r>
          </w:p>
        </w:tc>
        <w:tc>
          <w:tcPr>
            <w:tcW w:w="1420" w:type="dxa"/>
            <w:hideMark/>
          </w:tcPr>
          <w:p w:rsidR="00C917DC" w:rsidRPr="00C917DC" w:rsidRDefault="00C917DC" w:rsidP="00C917DC">
            <w:r w:rsidRPr="00C917DC">
              <w:t>6705803,21</w:t>
            </w:r>
          </w:p>
        </w:tc>
        <w:tc>
          <w:tcPr>
            <w:tcW w:w="1320" w:type="dxa"/>
            <w:hideMark/>
          </w:tcPr>
          <w:p w:rsidR="00C917DC" w:rsidRPr="00C917DC" w:rsidRDefault="00C917DC" w:rsidP="00C917DC">
            <w:r w:rsidRPr="00C917DC">
              <w:t>14745,18</w:t>
            </w:r>
          </w:p>
        </w:tc>
        <w:tc>
          <w:tcPr>
            <w:tcW w:w="3860" w:type="dxa"/>
            <w:hideMark/>
          </w:tcPr>
          <w:p w:rsidR="00C917DC" w:rsidRPr="00C917DC" w:rsidRDefault="00C917DC" w:rsidP="00C917DC">
            <w:r w:rsidRPr="00C917DC">
              <w:t>46938621,66</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4. Объекты энергетического хозяйства</w:t>
            </w:r>
          </w:p>
        </w:tc>
      </w:tr>
      <w:tr w:rsidR="00C917DC" w:rsidRPr="00C917DC" w:rsidTr="00C917DC">
        <w:trPr>
          <w:trHeight w:val="255"/>
        </w:trPr>
        <w:tc>
          <w:tcPr>
            <w:tcW w:w="520" w:type="dxa"/>
            <w:hideMark/>
          </w:tcPr>
          <w:p w:rsidR="00C917DC" w:rsidRPr="00C917DC" w:rsidRDefault="00C917DC" w:rsidP="00C917DC">
            <w:r w:rsidRPr="00C917DC">
              <w:t>18</w:t>
            </w:r>
          </w:p>
        </w:tc>
        <w:tc>
          <w:tcPr>
            <w:tcW w:w="1880" w:type="dxa"/>
            <w:hideMark/>
          </w:tcPr>
          <w:p w:rsidR="00C917DC" w:rsidRPr="00C917DC" w:rsidRDefault="00C917DC">
            <w:r w:rsidRPr="00C917DC">
              <w:t>04-01-01</w:t>
            </w:r>
          </w:p>
        </w:tc>
        <w:tc>
          <w:tcPr>
            <w:tcW w:w="5080" w:type="dxa"/>
            <w:hideMark/>
          </w:tcPr>
          <w:p w:rsidR="00C917DC" w:rsidRPr="00C917DC" w:rsidRDefault="00C917DC">
            <w:r w:rsidRPr="00C917DC">
              <w:t>на наружные сети электроснабжения</w:t>
            </w:r>
          </w:p>
        </w:tc>
        <w:tc>
          <w:tcPr>
            <w:tcW w:w="1300" w:type="dxa"/>
            <w:hideMark/>
          </w:tcPr>
          <w:p w:rsidR="00C917DC" w:rsidRPr="00C917DC" w:rsidRDefault="00C917DC" w:rsidP="00C917DC">
            <w:r w:rsidRPr="00C917DC">
              <w:t>851975</w:t>
            </w:r>
          </w:p>
        </w:tc>
        <w:tc>
          <w:tcPr>
            <w:tcW w:w="1360" w:type="dxa"/>
            <w:hideMark/>
          </w:tcPr>
          <w:p w:rsidR="00C917DC" w:rsidRPr="00C917DC" w:rsidRDefault="00C917DC" w:rsidP="00C917DC">
            <w:r w:rsidRPr="00C917DC">
              <w:t>1617633</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2469608</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4. "Объекты энергетического хозяйства"</w:t>
            </w:r>
          </w:p>
        </w:tc>
        <w:tc>
          <w:tcPr>
            <w:tcW w:w="1300" w:type="dxa"/>
            <w:hideMark/>
          </w:tcPr>
          <w:p w:rsidR="00C917DC" w:rsidRPr="00C917DC" w:rsidRDefault="00C917DC" w:rsidP="00C917DC">
            <w:r w:rsidRPr="00C917DC">
              <w:t>851975</w:t>
            </w:r>
          </w:p>
        </w:tc>
        <w:tc>
          <w:tcPr>
            <w:tcW w:w="1360" w:type="dxa"/>
            <w:hideMark/>
          </w:tcPr>
          <w:p w:rsidR="00C917DC" w:rsidRPr="00C917DC" w:rsidRDefault="00C917DC" w:rsidP="00C917DC">
            <w:r w:rsidRPr="00C917DC">
              <w:t>1617633</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2469608</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5. Объекты транспортного хозяйства и связи</w:t>
            </w:r>
          </w:p>
        </w:tc>
      </w:tr>
      <w:tr w:rsidR="00C917DC" w:rsidRPr="00C917DC" w:rsidTr="00C917DC">
        <w:trPr>
          <w:trHeight w:val="405"/>
        </w:trPr>
        <w:tc>
          <w:tcPr>
            <w:tcW w:w="520" w:type="dxa"/>
            <w:hideMark/>
          </w:tcPr>
          <w:p w:rsidR="00C917DC" w:rsidRPr="00C917DC" w:rsidRDefault="00C917DC" w:rsidP="00C917DC">
            <w:r w:rsidRPr="00C917DC">
              <w:t>19</w:t>
            </w:r>
          </w:p>
        </w:tc>
        <w:tc>
          <w:tcPr>
            <w:tcW w:w="1880" w:type="dxa"/>
            <w:hideMark/>
          </w:tcPr>
          <w:p w:rsidR="00C917DC" w:rsidRPr="00C917DC" w:rsidRDefault="00C917DC">
            <w:r w:rsidRPr="00C917DC">
              <w:t>05-01-01</w:t>
            </w:r>
          </w:p>
        </w:tc>
        <w:tc>
          <w:tcPr>
            <w:tcW w:w="5080" w:type="dxa"/>
            <w:hideMark/>
          </w:tcPr>
          <w:p w:rsidR="00C917DC" w:rsidRPr="00C917DC" w:rsidRDefault="00C917DC">
            <w:r w:rsidRPr="00C917DC">
              <w:t>Наружные сети (ВОЛС)</w:t>
            </w:r>
          </w:p>
        </w:tc>
        <w:tc>
          <w:tcPr>
            <w:tcW w:w="1300" w:type="dxa"/>
            <w:noWrap/>
            <w:hideMark/>
          </w:tcPr>
          <w:p w:rsidR="00C917DC" w:rsidRPr="00C917DC" w:rsidRDefault="00C917DC" w:rsidP="00C917DC">
            <w:r w:rsidRPr="00C917DC">
              <w:t> </w:t>
            </w:r>
          </w:p>
        </w:tc>
        <w:tc>
          <w:tcPr>
            <w:tcW w:w="1360" w:type="dxa"/>
            <w:hideMark/>
          </w:tcPr>
          <w:p w:rsidR="00C917DC" w:rsidRPr="00C917DC" w:rsidRDefault="00C917DC" w:rsidP="00C917DC">
            <w:r w:rsidRPr="00C917DC">
              <w:t>43975</w:t>
            </w:r>
          </w:p>
        </w:tc>
        <w:tc>
          <w:tcPr>
            <w:tcW w:w="1420" w:type="dxa"/>
            <w:hideMark/>
          </w:tcPr>
          <w:p w:rsidR="00C917DC" w:rsidRPr="00C917DC" w:rsidRDefault="00C917DC" w:rsidP="00C917DC">
            <w:r w:rsidRPr="00C917DC">
              <w:t>80104</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124079</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5. "Объекты транспортного хозяйства и связи"</w:t>
            </w:r>
          </w:p>
        </w:tc>
        <w:tc>
          <w:tcPr>
            <w:tcW w:w="1300" w:type="dxa"/>
            <w:noWrap/>
            <w:hideMark/>
          </w:tcPr>
          <w:p w:rsidR="00C917DC" w:rsidRPr="00C917DC" w:rsidRDefault="00C917DC" w:rsidP="00C917DC">
            <w:r w:rsidRPr="00C917DC">
              <w:t> </w:t>
            </w:r>
          </w:p>
        </w:tc>
        <w:tc>
          <w:tcPr>
            <w:tcW w:w="1360" w:type="dxa"/>
            <w:hideMark/>
          </w:tcPr>
          <w:p w:rsidR="00C917DC" w:rsidRPr="00C917DC" w:rsidRDefault="00C917DC" w:rsidP="00C917DC">
            <w:r w:rsidRPr="00C917DC">
              <w:t>43975</w:t>
            </w:r>
          </w:p>
        </w:tc>
        <w:tc>
          <w:tcPr>
            <w:tcW w:w="1420" w:type="dxa"/>
            <w:hideMark/>
          </w:tcPr>
          <w:p w:rsidR="00C917DC" w:rsidRPr="00C917DC" w:rsidRDefault="00C917DC" w:rsidP="00C917DC">
            <w:r w:rsidRPr="00C917DC">
              <w:t>80104</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124079</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6. Наружные сети и сооружения водоснабжения, водоотведения, теплоснабжения и газоснабжения</w:t>
            </w:r>
          </w:p>
        </w:tc>
      </w:tr>
      <w:tr w:rsidR="00C917DC" w:rsidRPr="00C917DC" w:rsidTr="00C917DC">
        <w:trPr>
          <w:trHeight w:val="375"/>
        </w:trPr>
        <w:tc>
          <w:tcPr>
            <w:tcW w:w="520" w:type="dxa"/>
            <w:hideMark/>
          </w:tcPr>
          <w:p w:rsidR="00C917DC" w:rsidRPr="00C917DC" w:rsidRDefault="00C917DC" w:rsidP="00C917DC">
            <w:r w:rsidRPr="00C917DC">
              <w:t>20</w:t>
            </w:r>
          </w:p>
        </w:tc>
        <w:tc>
          <w:tcPr>
            <w:tcW w:w="1880" w:type="dxa"/>
            <w:hideMark/>
          </w:tcPr>
          <w:p w:rsidR="00C917DC" w:rsidRPr="00C917DC" w:rsidRDefault="00C917DC">
            <w:r w:rsidRPr="00C917DC">
              <w:t>06-01-05</w:t>
            </w:r>
          </w:p>
        </w:tc>
        <w:tc>
          <w:tcPr>
            <w:tcW w:w="5080" w:type="dxa"/>
            <w:hideMark/>
          </w:tcPr>
          <w:p w:rsidR="00C917DC" w:rsidRPr="00C917DC" w:rsidRDefault="00C917DC">
            <w:r w:rsidRPr="00C917DC">
              <w:t>система диспетчерского контроля нар сетей</w:t>
            </w:r>
          </w:p>
        </w:tc>
        <w:tc>
          <w:tcPr>
            <w:tcW w:w="1300" w:type="dxa"/>
            <w:hideMark/>
          </w:tcPr>
          <w:p w:rsidR="00C917DC" w:rsidRPr="00C917DC" w:rsidRDefault="00C917DC" w:rsidP="00C917DC">
            <w:r w:rsidRPr="00C917DC">
              <w:t>10252</w:t>
            </w:r>
          </w:p>
        </w:tc>
        <w:tc>
          <w:tcPr>
            <w:tcW w:w="1360" w:type="dxa"/>
            <w:hideMark/>
          </w:tcPr>
          <w:p w:rsidR="00C917DC" w:rsidRPr="00C917DC" w:rsidRDefault="00C917DC" w:rsidP="00C917DC">
            <w:r w:rsidRPr="00C917DC">
              <w:t>167404</w:t>
            </w:r>
          </w:p>
        </w:tc>
        <w:tc>
          <w:tcPr>
            <w:tcW w:w="1420" w:type="dxa"/>
            <w:noWrap/>
            <w:hideMark/>
          </w:tcPr>
          <w:p w:rsidR="00C917DC" w:rsidRPr="00C917DC" w:rsidRDefault="00C917DC" w:rsidP="00C917DC">
            <w:r w:rsidRPr="00C917DC">
              <w:t> </w:t>
            </w:r>
          </w:p>
        </w:tc>
        <w:tc>
          <w:tcPr>
            <w:tcW w:w="1320" w:type="dxa"/>
            <w:hideMark/>
          </w:tcPr>
          <w:p w:rsidR="00C917DC" w:rsidRPr="00C917DC" w:rsidRDefault="00C917DC" w:rsidP="00C917DC">
            <w:r w:rsidRPr="00C917DC">
              <w:t>26836</w:t>
            </w:r>
          </w:p>
        </w:tc>
        <w:tc>
          <w:tcPr>
            <w:tcW w:w="3860" w:type="dxa"/>
            <w:hideMark/>
          </w:tcPr>
          <w:p w:rsidR="00C917DC" w:rsidRPr="00C917DC" w:rsidRDefault="00C917DC" w:rsidP="00C917DC">
            <w:r w:rsidRPr="00C917DC">
              <w:t>204492</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6. "Наружные сети и сооружения водоснабжения, водоотведения, теплоснабжения и газоснабжения"</w:t>
            </w:r>
          </w:p>
        </w:tc>
        <w:tc>
          <w:tcPr>
            <w:tcW w:w="1300" w:type="dxa"/>
            <w:hideMark/>
          </w:tcPr>
          <w:p w:rsidR="00C917DC" w:rsidRPr="00C917DC" w:rsidRDefault="00C917DC" w:rsidP="00C917DC">
            <w:r w:rsidRPr="00C917DC">
              <w:t>10252</w:t>
            </w:r>
          </w:p>
        </w:tc>
        <w:tc>
          <w:tcPr>
            <w:tcW w:w="1360" w:type="dxa"/>
            <w:hideMark/>
          </w:tcPr>
          <w:p w:rsidR="00C917DC" w:rsidRPr="00C917DC" w:rsidRDefault="00C917DC" w:rsidP="00C917DC">
            <w:r w:rsidRPr="00C917DC">
              <w:t>167404</w:t>
            </w:r>
          </w:p>
        </w:tc>
        <w:tc>
          <w:tcPr>
            <w:tcW w:w="1420" w:type="dxa"/>
            <w:noWrap/>
            <w:hideMark/>
          </w:tcPr>
          <w:p w:rsidR="00C917DC" w:rsidRPr="00C917DC" w:rsidRDefault="00C917DC" w:rsidP="00C917DC">
            <w:r w:rsidRPr="00C917DC">
              <w:t> </w:t>
            </w:r>
          </w:p>
        </w:tc>
        <w:tc>
          <w:tcPr>
            <w:tcW w:w="1320" w:type="dxa"/>
            <w:hideMark/>
          </w:tcPr>
          <w:p w:rsidR="00C917DC" w:rsidRPr="00C917DC" w:rsidRDefault="00C917DC" w:rsidP="00C917DC">
            <w:r w:rsidRPr="00C917DC">
              <w:t>26836</w:t>
            </w:r>
          </w:p>
        </w:tc>
        <w:tc>
          <w:tcPr>
            <w:tcW w:w="3860" w:type="dxa"/>
            <w:hideMark/>
          </w:tcPr>
          <w:p w:rsidR="00C917DC" w:rsidRPr="00C917DC" w:rsidRDefault="00C917DC" w:rsidP="00C917DC">
            <w:r w:rsidRPr="00C917DC">
              <w:t>204492</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7. Благоустройство и озеленение территории</w:t>
            </w:r>
          </w:p>
        </w:tc>
      </w:tr>
      <w:tr w:rsidR="00C917DC" w:rsidRPr="00C917DC" w:rsidTr="00C917DC">
        <w:trPr>
          <w:trHeight w:val="300"/>
        </w:trPr>
        <w:tc>
          <w:tcPr>
            <w:tcW w:w="520" w:type="dxa"/>
            <w:hideMark/>
          </w:tcPr>
          <w:p w:rsidR="00C917DC" w:rsidRPr="00C917DC" w:rsidRDefault="00C917DC" w:rsidP="00C917DC">
            <w:r w:rsidRPr="00C917DC">
              <w:t>21</w:t>
            </w:r>
          </w:p>
        </w:tc>
        <w:tc>
          <w:tcPr>
            <w:tcW w:w="1880" w:type="dxa"/>
            <w:hideMark/>
          </w:tcPr>
          <w:p w:rsidR="00C917DC" w:rsidRPr="00C917DC" w:rsidRDefault="00C917DC">
            <w:r w:rsidRPr="00C917DC">
              <w:t>07-01-01</w:t>
            </w:r>
          </w:p>
        </w:tc>
        <w:tc>
          <w:tcPr>
            <w:tcW w:w="5080" w:type="dxa"/>
            <w:hideMark/>
          </w:tcPr>
          <w:p w:rsidR="00C917DC" w:rsidRPr="00C917DC" w:rsidRDefault="00C917DC">
            <w:r w:rsidRPr="00C917DC">
              <w:t>Благоустройство территории</w:t>
            </w:r>
          </w:p>
        </w:tc>
        <w:tc>
          <w:tcPr>
            <w:tcW w:w="1300" w:type="dxa"/>
            <w:hideMark/>
          </w:tcPr>
          <w:p w:rsidR="00C917DC" w:rsidRPr="00C917DC" w:rsidRDefault="00C917DC" w:rsidP="00C917DC">
            <w:r w:rsidRPr="00C917DC">
              <w:t>4793376</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4793376</w:t>
            </w:r>
          </w:p>
        </w:tc>
      </w:tr>
      <w:tr w:rsidR="00C917DC" w:rsidRPr="00C917DC" w:rsidTr="00C917DC">
        <w:trPr>
          <w:trHeight w:val="405"/>
        </w:trPr>
        <w:tc>
          <w:tcPr>
            <w:tcW w:w="520" w:type="dxa"/>
            <w:hideMark/>
          </w:tcPr>
          <w:p w:rsidR="00C917DC" w:rsidRPr="00C917DC" w:rsidRDefault="00C917DC" w:rsidP="00C917DC">
            <w:r w:rsidRPr="00C917DC">
              <w:t>22</w:t>
            </w:r>
          </w:p>
        </w:tc>
        <w:tc>
          <w:tcPr>
            <w:tcW w:w="1880" w:type="dxa"/>
            <w:hideMark/>
          </w:tcPr>
          <w:p w:rsidR="00C917DC" w:rsidRPr="00C917DC" w:rsidRDefault="00C917DC">
            <w:r w:rsidRPr="00C917DC">
              <w:t>07-01-04</w:t>
            </w:r>
          </w:p>
        </w:tc>
        <w:tc>
          <w:tcPr>
            <w:tcW w:w="5080" w:type="dxa"/>
            <w:hideMark/>
          </w:tcPr>
          <w:p w:rsidR="00C917DC" w:rsidRPr="00C917DC" w:rsidRDefault="00C917DC">
            <w:r w:rsidRPr="00C917DC">
              <w:t>теневые навесы</w:t>
            </w:r>
          </w:p>
        </w:tc>
        <w:tc>
          <w:tcPr>
            <w:tcW w:w="1300" w:type="dxa"/>
            <w:hideMark/>
          </w:tcPr>
          <w:p w:rsidR="00C917DC" w:rsidRPr="00C917DC" w:rsidRDefault="00C917DC" w:rsidP="00C917DC">
            <w:r w:rsidRPr="00C917DC">
              <w:t>786532</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786532</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7. "Благоустройство и озеленение территории"</w:t>
            </w:r>
          </w:p>
        </w:tc>
        <w:tc>
          <w:tcPr>
            <w:tcW w:w="1300" w:type="dxa"/>
            <w:hideMark/>
          </w:tcPr>
          <w:p w:rsidR="00C917DC" w:rsidRPr="00C917DC" w:rsidRDefault="00C917DC" w:rsidP="00C917DC">
            <w:r w:rsidRPr="00C917DC">
              <w:t>5579908</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5579908</w:t>
            </w:r>
          </w:p>
        </w:tc>
      </w:tr>
      <w:tr w:rsidR="00C917DC" w:rsidRPr="00C917DC" w:rsidTr="00C917DC">
        <w:trPr>
          <w:trHeight w:val="51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Главам 1-7</w:t>
            </w:r>
          </w:p>
        </w:tc>
        <w:tc>
          <w:tcPr>
            <w:tcW w:w="1300" w:type="dxa"/>
            <w:hideMark/>
          </w:tcPr>
          <w:p w:rsidR="00C917DC" w:rsidRPr="00C917DC" w:rsidRDefault="00C917DC" w:rsidP="00C917DC">
            <w:r w:rsidRPr="00C917DC">
              <w:t>38920329,69</w:t>
            </w:r>
          </w:p>
        </w:tc>
        <w:tc>
          <w:tcPr>
            <w:tcW w:w="1360" w:type="dxa"/>
            <w:hideMark/>
          </w:tcPr>
          <w:p w:rsidR="00C917DC" w:rsidRPr="00C917DC" w:rsidRDefault="00C917DC" w:rsidP="00C917DC">
            <w:r w:rsidRPr="00C917DC">
              <w:t>9568890,58</w:t>
            </w:r>
          </w:p>
        </w:tc>
        <w:tc>
          <w:tcPr>
            <w:tcW w:w="1420" w:type="dxa"/>
            <w:hideMark/>
          </w:tcPr>
          <w:p w:rsidR="00C917DC" w:rsidRPr="00C917DC" w:rsidRDefault="00C917DC" w:rsidP="00C917DC">
            <w:r w:rsidRPr="00C917DC">
              <w:t>6785907,21</w:t>
            </w:r>
          </w:p>
        </w:tc>
        <w:tc>
          <w:tcPr>
            <w:tcW w:w="1320" w:type="dxa"/>
            <w:hideMark/>
          </w:tcPr>
          <w:p w:rsidR="00C917DC" w:rsidRPr="00C917DC" w:rsidRDefault="00C917DC" w:rsidP="00C917DC">
            <w:r w:rsidRPr="00C917DC">
              <w:t>41581,18</w:t>
            </w:r>
          </w:p>
        </w:tc>
        <w:tc>
          <w:tcPr>
            <w:tcW w:w="3860" w:type="dxa"/>
            <w:hideMark/>
          </w:tcPr>
          <w:p w:rsidR="00C917DC" w:rsidRPr="00C917DC" w:rsidRDefault="00C917DC" w:rsidP="00C917DC">
            <w:r w:rsidRPr="00C917DC">
              <w:t>55316708,66</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lastRenderedPageBreak/>
              <w:t>Глава 8. Временные здания и сооружения</w:t>
            </w:r>
          </w:p>
        </w:tc>
      </w:tr>
      <w:tr w:rsidR="00C917DC" w:rsidRPr="00C917DC" w:rsidTr="00C917DC">
        <w:trPr>
          <w:trHeight w:val="510"/>
        </w:trPr>
        <w:tc>
          <w:tcPr>
            <w:tcW w:w="520" w:type="dxa"/>
            <w:hideMark/>
          </w:tcPr>
          <w:p w:rsidR="00C917DC" w:rsidRPr="00C917DC" w:rsidRDefault="00C917DC" w:rsidP="00C917DC">
            <w:r w:rsidRPr="00C917DC">
              <w:t>23</w:t>
            </w:r>
          </w:p>
        </w:tc>
        <w:tc>
          <w:tcPr>
            <w:tcW w:w="1880" w:type="dxa"/>
            <w:hideMark/>
          </w:tcPr>
          <w:p w:rsidR="00C917DC" w:rsidRPr="00C917DC" w:rsidRDefault="00C917DC">
            <w:r w:rsidRPr="00C917DC">
              <w:t>ГСН-81-05-01-2001 п.4,3</w:t>
            </w:r>
          </w:p>
        </w:tc>
        <w:tc>
          <w:tcPr>
            <w:tcW w:w="5080" w:type="dxa"/>
            <w:hideMark/>
          </w:tcPr>
          <w:p w:rsidR="00C917DC" w:rsidRPr="00C917DC" w:rsidRDefault="00C917DC">
            <w:r w:rsidRPr="00C917DC">
              <w:t>Временные здания и сооружения - 1,8%</w:t>
            </w:r>
          </w:p>
        </w:tc>
        <w:tc>
          <w:tcPr>
            <w:tcW w:w="1300" w:type="dxa"/>
            <w:hideMark/>
          </w:tcPr>
          <w:p w:rsidR="00C917DC" w:rsidRPr="00C917DC" w:rsidRDefault="00C917DC" w:rsidP="00C917DC">
            <w:r w:rsidRPr="00C917DC">
              <w:t>700565,93</w:t>
            </w:r>
            <w:r w:rsidRPr="00C917DC">
              <w:rPr>
                <w:i/>
                <w:iCs/>
              </w:rPr>
              <w:br/>
              <w:t>1,8%СДЛ</w:t>
            </w:r>
            <w:proofErr w:type="gramStart"/>
            <w:r w:rsidRPr="00C917DC">
              <w:rPr>
                <w:i/>
                <w:iCs/>
              </w:rPr>
              <w:t>.С</w:t>
            </w:r>
            <w:proofErr w:type="gramEnd"/>
          </w:p>
        </w:tc>
        <w:tc>
          <w:tcPr>
            <w:tcW w:w="1360" w:type="dxa"/>
            <w:hideMark/>
          </w:tcPr>
          <w:p w:rsidR="00C917DC" w:rsidRPr="00C917DC" w:rsidRDefault="00C917DC" w:rsidP="00C917DC">
            <w:r w:rsidRPr="00C917DC">
              <w:t>172240,03</w:t>
            </w:r>
            <w:r w:rsidRPr="00C917DC">
              <w:rPr>
                <w:i/>
                <w:iCs/>
              </w:rPr>
              <w:br/>
              <w:t>1,8%СДЛ</w:t>
            </w:r>
            <w:proofErr w:type="gramStart"/>
            <w:r w:rsidRPr="00C917DC">
              <w:rPr>
                <w:i/>
                <w:iCs/>
              </w:rPr>
              <w:t>.М</w:t>
            </w:r>
            <w:proofErr w:type="gramEnd"/>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872805,96</w:t>
            </w:r>
          </w:p>
        </w:tc>
      </w:tr>
      <w:tr w:rsidR="00C917DC" w:rsidRPr="00C917DC" w:rsidTr="00C917DC">
        <w:trPr>
          <w:trHeight w:val="559"/>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8. "Временные здания и сооружения"</w:t>
            </w:r>
          </w:p>
        </w:tc>
        <w:tc>
          <w:tcPr>
            <w:tcW w:w="1300" w:type="dxa"/>
            <w:hideMark/>
          </w:tcPr>
          <w:p w:rsidR="00C917DC" w:rsidRPr="00C917DC" w:rsidRDefault="00C917DC" w:rsidP="00C917DC">
            <w:r w:rsidRPr="00C917DC">
              <w:t>700565,93</w:t>
            </w:r>
          </w:p>
        </w:tc>
        <w:tc>
          <w:tcPr>
            <w:tcW w:w="1360" w:type="dxa"/>
            <w:hideMark/>
          </w:tcPr>
          <w:p w:rsidR="00C917DC" w:rsidRPr="00C917DC" w:rsidRDefault="00C917DC" w:rsidP="00C917DC">
            <w:r w:rsidRPr="00C917DC">
              <w:t>172240,03</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872805,96</w:t>
            </w:r>
          </w:p>
        </w:tc>
      </w:tr>
      <w:tr w:rsidR="00C917DC" w:rsidRPr="00C917DC" w:rsidTr="00C917DC">
        <w:trPr>
          <w:trHeight w:val="51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Главам 1-8</w:t>
            </w:r>
          </w:p>
        </w:tc>
        <w:tc>
          <w:tcPr>
            <w:tcW w:w="1300" w:type="dxa"/>
            <w:hideMark/>
          </w:tcPr>
          <w:p w:rsidR="00C917DC" w:rsidRPr="00C917DC" w:rsidRDefault="00C917DC" w:rsidP="00C917DC">
            <w:r w:rsidRPr="00C917DC">
              <w:t>39620895,62</w:t>
            </w:r>
          </w:p>
        </w:tc>
        <w:tc>
          <w:tcPr>
            <w:tcW w:w="1360" w:type="dxa"/>
            <w:hideMark/>
          </w:tcPr>
          <w:p w:rsidR="00C917DC" w:rsidRPr="00C917DC" w:rsidRDefault="00C917DC" w:rsidP="00C917DC">
            <w:r w:rsidRPr="00C917DC">
              <w:t>9741130,61</w:t>
            </w:r>
          </w:p>
        </w:tc>
        <w:tc>
          <w:tcPr>
            <w:tcW w:w="1420" w:type="dxa"/>
            <w:hideMark/>
          </w:tcPr>
          <w:p w:rsidR="00C917DC" w:rsidRPr="00C917DC" w:rsidRDefault="00C917DC" w:rsidP="00C917DC">
            <w:r w:rsidRPr="00C917DC">
              <w:t>6785907,21</w:t>
            </w:r>
          </w:p>
        </w:tc>
        <w:tc>
          <w:tcPr>
            <w:tcW w:w="1320" w:type="dxa"/>
            <w:hideMark/>
          </w:tcPr>
          <w:p w:rsidR="00C917DC" w:rsidRPr="00C917DC" w:rsidRDefault="00C917DC" w:rsidP="00C917DC">
            <w:r w:rsidRPr="00C917DC">
              <w:t>41581,18</w:t>
            </w:r>
          </w:p>
        </w:tc>
        <w:tc>
          <w:tcPr>
            <w:tcW w:w="3860" w:type="dxa"/>
            <w:hideMark/>
          </w:tcPr>
          <w:p w:rsidR="00C917DC" w:rsidRPr="00C917DC" w:rsidRDefault="00C917DC" w:rsidP="00C917DC">
            <w:r w:rsidRPr="00C917DC">
              <w:t>56189514,62</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Глава 9. Прочие работы и затраты</w:t>
            </w:r>
          </w:p>
        </w:tc>
      </w:tr>
      <w:tr w:rsidR="00C917DC" w:rsidRPr="00C917DC" w:rsidTr="00C917DC">
        <w:trPr>
          <w:trHeight w:val="585"/>
        </w:trPr>
        <w:tc>
          <w:tcPr>
            <w:tcW w:w="520" w:type="dxa"/>
            <w:hideMark/>
          </w:tcPr>
          <w:p w:rsidR="00C917DC" w:rsidRPr="00C917DC" w:rsidRDefault="00C917DC" w:rsidP="00C917DC">
            <w:r w:rsidRPr="00C917DC">
              <w:t>24</w:t>
            </w:r>
          </w:p>
        </w:tc>
        <w:tc>
          <w:tcPr>
            <w:tcW w:w="1880" w:type="dxa"/>
            <w:hideMark/>
          </w:tcPr>
          <w:p w:rsidR="00C917DC" w:rsidRPr="00C917DC" w:rsidRDefault="00C917DC">
            <w:r w:rsidRPr="00C917DC">
              <w:t>ГСН-81-05-02-2007 п.2.6</w:t>
            </w:r>
          </w:p>
        </w:tc>
        <w:tc>
          <w:tcPr>
            <w:tcW w:w="5080" w:type="dxa"/>
            <w:hideMark/>
          </w:tcPr>
          <w:p w:rsidR="00C917DC" w:rsidRPr="00C917DC" w:rsidRDefault="00C917DC">
            <w:r w:rsidRPr="00C917DC">
              <w:t>Производство работ в зимнее время - 3%</w:t>
            </w:r>
          </w:p>
        </w:tc>
        <w:tc>
          <w:tcPr>
            <w:tcW w:w="1300" w:type="dxa"/>
            <w:hideMark/>
          </w:tcPr>
          <w:p w:rsidR="00C917DC" w:rsidRPr="00C917DC" w:rsidRDefault="00C917DC" w:rsidP="00C917DC">
            <w:r w:rsidRPr="00C917DC">
              <w:t>1188626,87</w:t>
            </w:r>
            <w:r w:rsidRPr="00C917DC">
              <w:rPr>
                <w:i/>
                <w:iCs/>
              </w:rPr>
              <w:br/>
              <w:t>3%Г1.С</w:t>
            </w:r>
            <w:proofErr w:type="gramStart"/>
            <w:r w:rsidRPr="00C917DC">
              <w:rPr>
                <w:i/>
                <w:iCs/>
              </w:rPr>
              <w:t>:Г</w:t>
            </w:r>
            <w:proofErr w:type="gramEnd"/>
            <w:r w:rsidRPr="00C917DC">
              <w:rPr>
                <w:i/>
                <w:iCs/>
              </w:rPr>
              <w:t>8.С</w:t>
            </w:r>
          </w:p>
        </w:tc>
        <w:tc>
          <w:tcPr>
            <w:tcW w:w="1360" w:type="dxa"/>
            <w:hideMark/>
          </w:tcPr>
          <w:p w:rsidR="00C917DC" w:rsidRPr="00C917DC" w:rsidRDefault="00C917DC" w:rsidP="00C917DC">
            <w:r w:rsidRPr="00C917DC">
              <w:t>292233,92</w:t>
            </w:r>
            <w:r w:rsidRPr="00C917DC">
              <w:rPr>
                <w:i/>
                <w:iCs/>
              </w:rPr>
              <w:br/>
              <w:t>3%Г1.М</w:t>
            </w:r>
            <w:proofErr w:type="gramStart"/>
            <w:r w:rsidRPr="00C917DC">
              <w:rPr>
                <w:i/>
                <w:iCs/>
              </w:rPr>
              <w:t>:Г</w:t>
            </w:r>
            <w:proofErr w:type="gramEnd"/>
            <w:r w:rsidRPr="00C917DC">
              <w:rPr>
                <w:i/>
                <w:iCs/>
              </w:rPr>
              <w:t>8.М</w:t>
            </w:r>
          </w:p>
        </w:tc>
        <w:tc>
          <w:tcPr>
            <w:tcW w:w="1420" w:type="dxa"/>
            <w:noWrap/>
            <w:hideMark/>
          </w:tcPr>
          <w:p w:rsidR="00C917DC" w:rsidRPr="00C917DC" w:rsidRDefault="00C917DC" w:rsidP="00C917DC">
            <w:r w:rsidRPr="00C917DC">
              <w:t> </w:t>
            </w:r>
          </w:p>
        </w:tc>
        <w:tc>
          <w:tcPr>
            <w:tcW w:w="1320" w:type="dxa"/>
            <w:noWrap/>
            <w:hideMark/>
          </w:tcPr>
          <w:p w:rsidR="00C917DC" w:rsidRPr="00C917DC" w:rsidRDefault="00C917DC" w:rsidP="00C917DC">
            <w:r w:rsidRPr="00C917DC">
              <w:t> </w:t>
            </w:r>
          </w:p>
        </w:tc>
        <w:tc>
          <w:tcPr>
            <w:tcW w:w="3860" w:type="dxa"/>
            <w:hideMark/>
          </w:tcPr>
          <w:p w:rsidR="00C917DC" w:rsidRPr="00C917DC" w:rsidRDefault="00C917DC" w:rsidP="00C917DC">
            <w:r w:rsidRPr="00C917DC">
              <w:t>1480860,79</w:t>
            </w:r>
          </w:p>
        </w:tc>
      </w:tr>
      <w:tr w:rsidR="00C917DC" w:rsidRPr="00C917DC" w:rsidTr="00C917DC">
        <w:trPr>
          <w:trHeight w:val="450"/>
        </w:trPr>
        <w:tc>
          <w:tcPr>
            <w:tcW w:w="520" w:type="dxa"/>
            <w:hideMark/>
          </w:tcPr>
          <w:p w:rsidR="00C917DC" w:rsidRPr="00C917DC" w:rsidRDefault="00C917DC" w:rsidP="00C917DC">
            <w:r w:rsidRPr="00C917DC">
              <w:t>25</w:t>
            </w:r>
          </w:p>
        </w:tc>
        <w:tc>
          <w:tcPr>
            <w:tcW w:w="1880" w:type="dxa"/>
            <w:hideMark/>
          </w:tcPr>
          <w:p w:rsidR="00C917DC" w:rsidRPr="00C917DC" w:rsidRDefault="00C917DC">
            <w:r w:rsidRPr="00C917DC">
              <w:t>09-01-02</w:t>
            </w:r>
          </w:p>
        </w:tc>
        <w:tc>
          <w:tcPr>
            <w:tcW w:w="5080" w:type="dxa"/>
            <w:hideMark/>
          </w:tcPr>
          <w:p w:rsidR="00C917DC" w:rsidRPr="00C917DC" w:rsidRDefault="00C917DC">
            <w:r w:rsidRPr="00C917DC">
              <w:t>Затраты на ввод</w:t>
            </w:r>
          </w:p>
        </w:tc>
        <w:tc>
          <w:tcPr>
            <w:tcW w:w="1300" w:type="dxa"/>
            <w:noWrap/>
            <w:hideMark/>
          </w:tcPr>
          <w:p w:rsidR="00C917DC" w:rsidRPr="00C917DC" w:rsidRDefault="00C917DC" w:rsidP="00C917DC">
            <w:r w:rsidRPr="00C917DC">
              <w:t> </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hideMark/>
          </w:tcPr>
          <w:p w:rsidR="00C917DC" w:rsidRPr="00C917DC" w:rsidRDefault="00C917DC" w:rsidP="00C917DC">
            <w:r w:rsidRPr="00C917DC">
              <w:t>545394</w:t>
            </w:r>
          </w:p>
        </w:tc>
        <w:tc>
          <w:tcPr>
            <w:tcW w:w="3860" w:type="dxa"/>
            <w:hideMark/>
          </w:tcPr>
          <w:p w:rsidR="00C917DC" w:rsidRPr="00C917DC" w:rsidRDefault="00C917DC" w:rsidP="00C917DC">
            <w:r w:rsidRPr="00C917DC">
              <w:t>545394</w:t>
            </w:r>
          </w:p>
        </w:tc>
      </w:tr>
      <w:tr w:rsidR="00C917DC" w:rsidRPr="00C917DC" w:rsidTr="00C917DC">
        <w:trPr>
          <w:trHeight w:val="495"/>
        </w:trPr>
        <w:tc>
          <w:tcPr>
            <w:tcW w:w="520" w:type="dxa"/>
            <w:hideMark/>
          </w:tcPr>
          <w:p w:rsidR="00C917DC" w:rsidRPr="00C917DC" w:rsidRDefault="00C917DC" w:rsidP="00C917DC">
            <w:r w:rsidRPr="00C917DC">
              <w:t>26</w:t>
            </w:r>
          </w:p>
        </w:tc>
        <w:tc>
          <w:tcPr>
            <w:tcW w:w="1880" w:type="dxa"/>
            <w:hideMark/>
          </w:tcPr>
          <w:p w:rsidR="00C917DC" w:rsidRPr="00C917DC" w:rsidRDefault="00C917DC">
            <w:r w:rsidRPr="00C917DC">
              <w:t>09-01-01</w:t>
            </w:r>
          </w:p>
        </w:tc>
        <w:tc>
          <w:tcPr>
            <w:tcW w:w="5080" w:type="dxa"/>
            <w:hideMark/>
          </w:tcPr>
          <w:p w:rsidR="00C917DC" w:rsidRPr="00C917DC" w:rsidRDefault="00C917DC">
            <w:r w:rsidRPr="00C917DC">
              <w:t>пусконаладочные работы</w:t>
            </w:r>
          </w:p>
        </w:tc>
        <w:tc>
          <w:tcPr>
            <w:tcW w:w="1300" w:type="dxa"/>
            <w:noWrap/>
            <w:hideMark/>
          </w:tcPr>
          <w:p w:rsidR="00C917DC" w:rsidRPr="00C917DC" w:rsidRDefault="00C917DC" w:rsidP="00C917DC">
            <w:r w:rsidRPr="00C917DC">
              <w:t> </w:t>
            </w:r>
          </w:p>
        </w:tc>
        <w:tc>
          <w:tcPr>
            <w:tcW w:w="1360" w:type="dxa"/>
            <w:noWrap/>
            <w:hideMark/>
          </w:tcPr>
          <w:p w:rsidR="00C917DC" w:rsidRPr="00C917DC" w:rsidRDefault="00C917DC" w:rsidP="00C917DC">
            <w:r w:rsidRPr="00C917DC">
              <w:t> </w:t>
            </w:r>
          </w:p>
        </w:tc>
        <w:tc>
          <w:tcPr>
            <w:tcW w:w="1420" w:type="dxa"/>
            <w:noWrap/>
            <w:hideMark/>
          </w:tcPr>
          <w:p w:rsidR="00C917DC" w:rsidRPr="00C917DC" w:rsidRDefault="00C917DC" w:rsidP="00C917DC">
            <w:r w:rsidRPr="00C917DC">
              <w:t> </w:t>
            </w:r>
          </w:p>
        </w:tc>
        <w:tc>
          <w:tcPr>
            <w:tcW w:w="1320" w:type="dxa"/>
            <w:hideMark/>
          </w:tcPr>
          <w:p w:rsidR="00C917DC" w:rsidRPr="00C917DC" w:rsidRDefault="00C917DC" w:rsidP="00C917DC">
            <w:r w:rsidRPr="00C917DC">
              <w:t>588363</w:t>
            </w:r>
          </w:p>
        </w:tc>
        <w:tc>
          <w:tcPr>
            <w:tcW w:w="3860" w:type="dxa"/>
            <w:hideMark/>
          </w:tcPr>
          <w:p w:rsidR="00C917DC" w:rsidRPr="00C917DC" w:rsidRDefault="00C917DC" w:rsidP="00C917DC">
            <w:r w:rsidRPr="00C917DC">
              <w:t>588363</w:t>
            </w:r>
          </w:p>
        </w:tc>
      </w:tr>
      <w:tr w:rsidR="00C917DC" w:rsidRPr="00C917DC" w:rsidTr="00C917DC">
        <w:trPr>
          <w:trHeight w:val="51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Главе 9. "Прочие работы и затраты"</w:t>
            </w:r>
          </w:p>
        </w:tc>
        <w:tc>
          <w:tcPr>
            <w:tcW w:w="1300" w:type="dxa"/>
            <w:hideMark/>
          </w:tcPr>
          <w:p w:rsidR="00C917DC" w:rsidRPr="00C917DC" w:rsidRDefault="00C917DC" w:rsidP="00C917DC">
            <w:r w:rsidRPr="00C917DC">
              <w:t>1188626,87</w:t>
            </w:r>
          </w:p>
        </w:tc>
        <w:tc>
          <w:tcPr>
            <w:tcW w:w="1360" w:type="dxa"/>
            <w:hideMark/>
          </w:tcPr>
          <w:p w:rsidR="00C917DC" w:rsidRPr="00C917DC" w:rsidRDefault="00C917DC" w:rsidP="00C917DC">
            <w:r w:rsidRPr="00C917DC">
              <w:t>292233,92</w:t>
            </w:r>
          </w:p>
        </w:tc>
        <w:tc>
          <w:tcPr>
            <w:tcW w:w="1420" w:type="dxa"/>
            <w:noWrap/>
            <w:hideMark/>
          </w:tcPr>
          <w:p w:rsidR="00C917DC" w:rsidRPr="00C917DC" w:rsidRDefault="00C917DC" w:rsidP="00C917DC">
            <w:r w:rsidRPr="00C917DC">
              <w:t> </w:t>
            </w:r>
          </w:p>
        </w:tc>
        <w:tc>
          <w:tcPr>
            <w:tcW w:w="1320" w:type="dxa"/>
            <w:hideMark/>
          </w:tcPr>
          <w:p w:rsidR="00C917DC" w:rsidRPr="00C917DC" w:rsidRDefault="00C917DC" w:rsidP="00C917DC">
            <w:r w:rsidRPr="00C917DC">
              <w:t>1133757</w:t>
            </w:r>
          </w:p>
        </w:tc>
        <w:tc>
          <w:tcPr>
            <w:tcW w:w="3860" w:type="dxa"/>
            <w:hideMark/>
          </w:tcPr>
          <w:p w:rsidR="00C917DC" w:rsidRPr="00C917DC" w:rsidRDefault="00C917DC" w:rsidP="00C917DC">
            <w:r w:rsidRPr="00C917DC">
              <w:t>2614617,79</w:t>
            </w:r>
          </w:p>
        </w:tc>
      </w:tr>
      <w:tr w:rsidR="00C917DC" w:rsidRPr="00C917DC" w:rsidTr="00C917DC">
        <w:trPr>
          <w:trHeight w:val="69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по Главам 1-9</w:t>
            </w:r>
          </w:p>
        </w:tc>
        <w:tc>
          <w:tcPr>
            <w:tcW w:w="1300" w:type="dxa"/>
            <w:hideMark/>
          </w:tcPr>
          <w:p w:rsidR="00C917DC" w:rsidRPr="00C917DC" w:rsidRDefault="00C917DC" w:rsidP="00C917DC">
            <w:r w:rsidRPr="00C917DC">
              <w:t>40809522,49</w:t>
            </w:r>
          </w:p>
        </w:tc>
        <w:tc>
          <w:tcPr>
            <w:tcW w:w="1360" w:type="dxa"/>
            <w:hideMark/>
          </w:tcPr>
          <w:p w:rsidR="00C917DC" w:rsidRPr="00C917DC" w:rsidRDefault="00C917DC" w:rsidP="00C917DC">
            <w:r w:rsidRPr="00C917DC">
              <w:t>10033364,53</w:t>
            </w:r>
          </w:p>
        </w:tc>
        <w:tc>
          <w:tcPr>
            <w:tcW w:w="1420" w:type="dxa"/>
            <w:hideMark/>
          </w:tcPr>
          <w:p w:rsidR="00C917DC" w:rsidRPr="00C917DC" w:rsidRDefault="00C917DC" w:rsidP="00C917DC">
            <w:r w:rsidRPr="00C917DC">
              <w:t>6785907,21</w:t>
            </w:r>
          </w:p>
        </w:tc>
        <w:tc>
          <w:tcPr>
            <w:tcW w:w="1320" w:type="dxa"/>
            <w:hideMark/>
          </w:tcPr>
          <w:p w:rsidR="00C917DC" w:rsidRPr="00C917DC" w:rsidRDefault="00C917DC" w:rsidP="00C917DC">
            <w:r w:rsidRPr="00C917DC">
              <w:t>1175338,18</w:t>
            </w:r>
          </w:p>
        </w:tc>
        <w:tc>
          <w:tcPr>
            <w:tcW w:w="3860" w:type="dxa"/>
            <w:hideMark/>
          </w:tcPr>
          <w:p w:rsidR="00C917DC" w:rsidRPr="00C917DC" w:rsidRDefault="00C917DC" w:rsidP="00C917DC">
            <w:r w:rsidRPr="00C917DC">
              <w:t>58804132,41</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Непредвиденные затраты</w:t>
            </w:r>
          </w:p>
        </w:tc>
      </w:tr>
      <w:tr w:rsidR="00C917DC" w:rsidRPr="00C917DC" w:rsidTr="00C917DC">
        <w:trPr>
          <w:trHeight w:val="510"/>
        </w:trPr>
        <w:tc>
          <w:tcPr>
            <w:tcW w:w="520" w:type="dxa"/>
            <w:hideMark/>
          </w:tcPr>
          <w:p w:rsidR="00C917DC" w:rsidRPr="00C917DC" w:rsidRDefault="00C917DC" w:rsidP="00C917DC">
            <w:r w:rsidRPr="00C917DC">
              <w:t>27</w:t>
            </w:r>
          </w:p>
        </w:tc>
        <w:tc>
          <w:tcPr>
            <w:tcW w:w="1880" w:type="dxa"/>
            <w:hideMark/>
          </w:tcPr>
          <w:p w:rsidR="00C917DC" w:rsidRPr="00C917DC" w:rsidRDefault="00C917DC">
            <w:r w:rsidRPr="00C917DC">
              <w:t>МДС 81-35.2004 п.4.96</w:t>
            </w:r>
          </w:p>
        </w:tc>
        <w:tc>
          <w:tcPr>
            <w:tcW w:w="5080" w:type="dxa"/>
            <w:hideMark/>
          </w:tcPr>
          <w:p w:rsidR="00C917DC" w:rsidRPr="00C917DC" w:rsidRDefault="00C917DC">
            <w:r w:rsidRPr="00C917DC">
              <w:t>Непредвиденные затраты - 1%</w:t>
            </w:r>
          </w:p>
        </w:tc>
        <w:tc>
          <w:tcPr>
            <w:tcW w:w="1300" w:type="dxa"/>
            <w:hideMark/>
          </w:tcPr>
          <w:p w:rsidR="00C917DC" w:rsidRPr="00C917DC" w:rsidRDefault="00C917DC" w:rsidP="00C917DC">
            <w:r w:rsidRPr="00C917DC">
              <w:t>408095,22</w:t>
            </w:r>
          </w:p>
        </w:tc>
        <w:tc>
          <w:tcPr>
            <w:tcW w:w="1360" w:type="dxa"/>
            <w:hideMark/>
          </w:tcPr>
          <w:p w:rsidR="00C917DC" w:rsidRPr="00C917DC" w:rsidRDefault="00C917DC" w:rsidP="00C917DC">
            <w:r w:rsidRPr="00C917DC">
              <w:t>100333,65</w:t>
            </w:r>
          </w:p>
        </w:tc>
        <w:tc>
          <w:tcPr>
            <w:tcW w:w="1420" w:type="dxa"/>
            <w:hideMark/>
          </w:tcPr>
          <w:p w:rsidR="00C917DC" w:rsidRPr="00C917DC" w:rsidRDefault="00C917DC" w:rsidP="00C917DC">
            <w:r w:rsidRPr="00C917DC">
              <w:t>67859,07</w:t>
            </w:r>
          </w:p>
        </w:tc>
        <w:tc>
          <w:tcPr>
            <w:tcW w:w="1320" w:type="dxa"/>
            <w:hideMark/>
          </w:tcPr>
          <w:p w:rsidR="00C917DC" w:rsidRPr="00C917DC" w:rsidRDefault="00C917DC" w:rsidP="00C917DC">
            <w:r w:rsidRPr="00C917DC">
              <w:t>11753,38</w:t>
            </w:r>
          </w:p>
        </w:tc>
        <w:tc>
          <w:tcPr>
            <w:tcW w:w="3860" w:type="dxa"/>
            <w:hideMark/>
          </w:tcPr>
          <w:p w:rsidR="00C917DC" w:rsidRPr="00C917DC" w:rsidRDefault="00C917DC" w:rsidP="00C917DC">
            <w:r w:rsidRPr="00C917DC">
              <w:t>588041,32</w:t>
            </w:r>
          </w:p>
        </w:tc>
      </w:tr>
      <w:tr w:rsidR="00C917DC" w:rsidRPr="00C917DC" w:rsidTr="00C917DC">
        <w:trPr>
          <w:trHeight w:val="51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Итого "Непредвиденные затраты"</w:t>
            </w:r>
          </w:p>
        </w:tc>
        <w:tc>
          <w:tcPr>
            <w:tcW w:w="1300" w:type="dxa"/>
            <w:hideMark/>
          </w:tcPr>
          <w:p w:rsidR="00C917DC" w:rsidRPr="00C917DC" w:rsidRDefault="00C917DC" w:rsidP="00C917DC">
            <w:r w:rsidRPr="00C917DC">
              <w:t>408095,22</w:t>
            </w:r>
          </w:p>
        </w:tc>
        <w:tc>
          <w:tcPr>
            <w:tcW w:w="1360" w:type="dxa"/>
            <w:hideMark/>
          </w:tcPr>
          <w:p w:rsidR="00C917DC" w:rsidRPr="00C917DC" w:rsidRDefault="00C917DC" w:rsidP="00C917DC">
            <w:r w:rsidRPr="00C917DC">
              <w:t>100333,65</w:t>
            </w:r>
          </w:p>
        </w:tc>
        <w:tc>
          <w:tcPr>
            <w:tcW w:w="1420" w:type="dxa"/>
            <w:hideMark/>
          </w:tcPr>
          <w:p w:rsidR="00C917DC" w:rsidRPr="00C917DC" w:rsidRDefault="00C917DC" w:rsidP="00C917DC">
            <w:r w:rsidRPr="00C917DC">
              <w:t>67859,07</w:t>
            </w:r>
          </w:p>
        </w:tc>
        <w:tc>
          <w:tcPr>
            <w:tcW w:w="1320" w:type="dxa"/>
            <w:hideMark/>
          </w:tcPr>
          <w:p w:rsidR="00C917DC" w:rsidRPr="00C917DC" w:rsidRDefault="00C917DC" w:rsidP="00C917DC">
            <w:r w:rsidRPr="00C917DC">
              <w:t>11753,38</w:t>
            </w:r>
          </w:p>
        </w:tc>
        <w:tc>
          <w:tcPr>
            <w:tcW w:w="3860" w:type="dxa"/>
            <w:hideMark/>
          </w:tcPr>
          <w:p w:rsidR="00C917DC" w:rsidRPr="00C917DC" w:rsidRDefault="00C917DC" w:rsidP="00C917DC">
            <w:r w:rsidRPr="00C917DC">
              <w:t>588041,32</w:t>
            </w:r>
          </w:p>
        </w:tc>
      </w:tr>
      <w:tr w:rsidR="00C917DC" w:rsidRPr="00C917DC" w:rsidTr="00C917DC">
        <w:trPr>
          <w:trHeight w:val="255"/>
        </w:trPr>
        <w:tc>
          <w:tcPr>
            <w:tcW w:w="16740" w:type="dxa"/>
            <w:gridSpan w:val="8"/>
            <w:hideMark/>
          </w:tcPr>
          <w:p w:rsidR="00C917DC" w:rsidRPr="00C917DC" w:rsidRDefault="00C917DC">
            <w:pPr>
              <w:rPr>
                <w:b/>
                <w:bCs/>
              </w:rPr>
            </w:pPr>
            <w:r w:rsidRPr="00C917DC">
              <w:rPr>
                <w:b/>
                <w:bCs/>
              </w:rPr>
              <w:t>Налоги и обязательные платежи</w:t>
            </w:r>
          </w:p>
        </w:tc>
      </w:tr>
      <w:tr w:rsidR="00C917DC" w:rsidRPr="00C917DC" w:rsidTr="00C917DC">
        <w:trPr>
          <w:trHeight w:val="510"/>
        </w:trPr>
        <w:tc>
          <w:tcPr>
            <w:tcW w:w="520" w:type="dxa"/>
            <w:hideMark/>
          </w:tcPr>
          <w:p w:rsidR="00C917DC" w:rsidRPr="00C917DC" w:rsidRDefault="00C917DC" w:rsidP="00C917DC">
            <w:r w:rsidRPr="00C917DC">
              <w:t>28</w:t>
            </w:r>
          </w:p>
        </w:tc>
        <w:tc>
          <w:tcPr>
            <w:tcW w:w="1880" w:type="dxa"/>
            <w:hideMark/>
          </w:tcPr>
          <w:p w:rsidR="00C917DC" w:rsidRPr="00C917DC" w:rsidRDefault="00C917DC">
            <w:r w:rsidRPr="00C917DC">
              <w:t>МДС 81-35.2004 п.4.100</w:t>
            </w:r>
          </w:p>
        </w:tc>
        <w:tc>
          <w:tcPr>
            <w:tcW w:w="5080" w:type="dxa"/>
            <w:hideMark/>
          </w:tcPr>
          <w:p w:rsidR="00C917DC" w:rsidRPr="00C917DC" w:rsidRDefault="00C917DC">
            <w:r w:rsidRPr="00C917DC">
              <w:t>НДС - 18%</w:t>
            </w:r>
          </w:p>
        </w:tc>
        <w:tc>
          <w:tcPr>
            <w:tcW w:w="1300" w:type="dxa"/>
            <w:hideMark/>
          </w:tcPr>
          <w:p w:rsidR="00C917DC" w:rsidRPr="00C917DC" w:rsidRDefault="00C917DC" w:rsidP="00C917DC">
            <w:r w:rsidRPr="00C917DC">
              <w:t>7419171,19</w:t>
            </w:r>
          </w:p>
        </w:tc>
        <w:tc>
          <w:tcPr>
            <w:tcW w:w="1360" w:type="dxa"/>
            <w:hideMark/>
          </w:tcPr>
          <w:p w:rsidR="00C917DC" w:rsidRPr="00C917DC" w:rsidRDefault="00C917DC" w:rsidP="00C917DC">
            <w:r w:rsidRPr="00C917DC">
              <w:t>1824065,67</w:t>
            </w:r>
          </w:p>
        </w:tc>
        <w:tc>
          <w:tcPr>
            <w:tcW w:w="1420" w:type="dxa"/>
            <w:hideMark/>
          </w:tcPr>
          <w:p w:rsidR="00C917DC" w:rsidRPr="00C917DC" w:rsidRDefault="00C917DC" w:rsidP="00C917DC">
            <w:r w:rsidRPr="00C917DC">
              <w:t>1233677,93</w:t>
            </w:r>
          </w:p>
        </w:tc>
        <w:tc>
          <w:tcPr>
            <w:tcW w:w="1320" w:type="dxa"/>
            <w:hideMark/>
          </w:tcPr>
          <w:p w:rsidR="00C917DC" w:rsidRPr="00C917DC" w:rsidRDefault="00C917DC" w:rsidP="00C917DC">
            <w:r w:rsidRPr="00C917DC">
              <w:t>213676,48</w:t>
            </w:r>
          </w:p>
        </w:tc>
        <w:tc>
          <w:tcPr>
            <w:tcW w:w="3860" w:type="dxa"/>
            <w:hideMark/>
          </w:tcPr>
          <w:p w:rsidR="00C917DC" w:rsidRPr="00C917DC" w:rsidRDefault="00C917DC" w:rsidP="00C917DC">
            <w:r w:rsidRPr="00C917DC">
              <w:t>10690591,27</w:t>
            </w:r>
          </w:p>
        </w:tc>
      </w:tr>
      <w:tr w:rsidR="00C917DC" w:rsidRPr="00C917DC" w:rsidTr="00C917DC">
        <w:trPr>
          <w:trHeight w:val="510"/>
        </w:trPr>
        <w:tc>
          <w:tcPr>
            <w:tcW w:w="520" w:type="dxa"/>
            <w:noWrap/>
            <w:hideMark/>
          </w:tcPr>
          <w:p w:rsidR="00C917DC" w:rsidRPr="00C917DC" w:rsidRDefault="00C917DC" w:rsidP="00C917DC">
            <w:r w:rsidRPr="00C917DC">
              <w:t> </w:t>
            </w:r>
          </w:p>
        </w:tc>
        <w:tc>
          <w:tcPr>
            <w:tcW w:w="6960" w:type="dxa"/>
            <w:gridSpan w:val="2"/>
            <w:hideMark/>
          </w:tcPr>
          <w:p w:rsidR="00C917DC" w:rsidRPr="00C917DC" w:rsidRDefault="00C917DC" w:rsidP="00C917DC">
            <w:pPr>
              <w:rPr>
                <w:b/>
                <w:bCs/>
              </w:rPr>
            </w:pPr>
            <w:r w:rsidRPr="00C917DC">
              <w:rPr>
                <w:b/>
                <w:bCs/>
              </w:rPr>
              <w:t>Всего по  расчету</w:t>
            </w:r>
          </w:p>
        </w:tc>
        <w:tc>
          <w:tcPr>
            <w:tcW w:w="1300" w:type="dxa"/>
            <w:hideMark/>
          </w:tcPr>
          <w:p w:rsidR="00C917DC" w:rsidRPr="00C917DC" w:rsidRDefault="00C917DC" w:rsidP="00C917DC">
            <w:r w:rsidRPr="00C917DC">
              <w:t>48636788,9</w:t>
            </w:r>
          </w:p>
        </w:tc>
        <w:tc>
          <w:tcPr>
            <w:tcW w:w="1360" w:type="dxa"/>
            <w:hideMark/>
          </w:tcPr>
          <w:p w:rsidR="00C917DC" w:rsidRPr="00C917DC" w:rsidRDefault="00C917DC" w:rsidP="00C917DC">
            <w:r w:rsidRPr="00C917DC">
              <w:t>11957763,85</w:t>
            </w:r>
          </w:p>
        </w:tc>
        <w:tc>
          <w:tcPr>
            <w:tcW w:w="1420" w:type="dxa"/>
            <w:hideMark/>
          </w:tcPr>
          <w:p w:rsidR="00C917DC" w:rsidRPr="00C917DC" w:rsidRDefault="00C917DC" w:rsidP="00C917DC">
            <w:r w:rsidRPr="00C917DC">
              <w:t>8087444,21</w:t>
            </w:r>
          </w:p>
        </w:tc>
        <w:tc>
          <w:tcPr>
            <w:tcW w:w="1320" w:type="dxa"/>
            <w:hideMark/>
          </w:tcPr>
          <w:p w:rsidR="00C917DC" w:rsidRPr="00C917DC" w:rsidRDefault="00C917DC" w:rsidP="00C917DC">
            <w:r w:rsidRPr="00C917DC">
              <w:t>1400768,04</w:t>
            </w:r>
          </w:p>
        </w:tc>
        <w:tc>
          <w:tcPr>
            <w:tcW w:w="3860" w:type="dxa"/>
            <w:hideMark/>
          </w:tcPr>
          <w:p w:rsidR="00C917DC" w:rsidRPr="00C917DC" w:rsidRDefault="00C917DC" w:rsidP="00C917DC">
            <w:r w:rsidRPr="00C917DC">
              <w:t>70082765</w:t>
            </w:r>
          </w:p>
        </w:tc>
      </w:tr>
    </w:tbl>
    <w:p w:rsidR="00C917DC" w:rsidRDefault="00C917DC">
      <w:r>
        <w:br w:type="page"/>
      </w:r>
    </w:p>
    <w:p w:rsidR="00C917DC" w:rsidRDefault="00C917DC">
      <w:pPr>
        <w:sectPr w:rsidR="00C917DC" w:rsidSect="00C917DC">
          <w:pgSz w:w="16838" w:h="11906" w:orient="landscape"/>
          <w:pgMar w:top="1701" w:right="1134" w:bottom="851" w:left="1134" w:header="709" w:footer="709" w:gutter="0"/>
          <w:cols w:space="708"/>
          <w:docGrid w:linePitch="360"/>
        </w:sectPr>
      </w:pPr>
    </w:p>
    <w:p w:rsidR="00C917DC" w:rsidRDefault="00C917DC" w:rsidP="00C917DC">
      <w:pPr>
        <w:keepNext/>
        <w:keepLines/>
        <w:widowControl w:val="0"/>
        <w:spacing w:after="80" w:line="240" w:lineRule="auto"/>
        <w:jc w:val="center"/>
        <w:rPr>
          <w:rFonts w:ascii="Times New Roman" w:hAnsi="Times New Roman"/>
          <w:b/>
          <w:sz w:val="24"/>
          <w:szCs w:val="24"/>
          <w:lang w:eastAsia="ru-RU"/>
        </w:rPr>
      </w:pPr>
      <w:r>
        <w:rPr>
          <w:rFonts w:ascii="Times New Roman" w:hAnsi="Times New Roman"/>
          <w:b/>
          <w:sz w:val="24"/>
          <w:szCs w:val="24"/>
          <w:lang w:eastAsia="ru-RU"/>
        </w:rPr>
        <w:lastRenderedPageBreak/>
        <w:t>ОПИСАНИЕ ОБЪЕКТА ЗАКУПКИ</w:t>
      </w:r>
    </w:p>
    <w:p w:rsidR="00C917DC" w:rsidRDefault="00C917DC" w:rsidP="00C917DC">
      <w:pPr>
        <w:keepNext/>
        <w:keepLines/>
        <w:widowControl w:val="0"/>
        <w:spacing w:after="0" w:line="240" w:lineRule="auto"/>
        <w:jc w:val="center"/>
        <w:rPr>
          <w:rFonts w:ascii="Times New Roman" w:hAnsi="Times New Roman"/>
          <w:b/>
          <w:spacing w:val="-8"/>
          <w:sz w:val="24"/>
          <w:szCs w:val="24"/>
          <w:lang w:eastAsia="ru-RU"/>
        </w:rPr>
      </w:pPr>
      <w:r>
        <w:rPr>
          <w:rFonts w:ascii="Times New Roman" w:hAnsi="Times New Roman"/>
          <w:b/>
          <w:spacing w:val="-8"/>
          <w:sz w:val="24"/>
          <w:szCs w:val="24"/>
          <w:lang w:eastAsia="ru-RU"/>
        </w:rPr>
        <w:t>на выполнение</w:t>
      </w:r>
      <w:r>
        <w:rPr>
          <w:rStyle w:val="10"/>
          <w:b/>
          <w:sz w:val="24"/>
        </w:rPr>
        <w:t xml:space="preserve"> </w:t>
      </w:r>
      <w:r>
        <w:rPr>
          <w:rFonts w:ascii="Times New Roman" w:hAnsi="Times New Roman"/>
          <w:b/>
          <w:spacing w:val="-8"/>
          <w:sz w:val="24"/>
        </w:rPr>
        <w:t>работ</w:t>
      </w:r>
      <w:r>
        <w:rPr>
          <w:rFonts w:ascii="Times New Roman" w:hAnsi="Times New Roman"/>
          <w:sz w:val="24"/>
          <w:szCs w:val="24"/>
        </w:rPr>
        <w:t xml:space="preserve"> </w:t>
      </w:r>
      <w:r>
        <w:rPr>
          <w:rFonts w:ascii="Times New Roman" w:hAnsi="Times New Roman"/>
          <w:b/>
          <w:sz w:val="24"/>
          <w:szCs w:val="24"/>
          <w:lang w:eastAsia="ru-RU"/>
        </w:rPr>
        <w:t xml:space="preserve">по строительству </w:t>
      </w:r>
      <w:r>
        <w:rPr>
          <w:rFonts w:ascii="Times New Roman" w:hAnsi="Times New Roman"/>
          <w:b/>
          <w:spacing w:val="-8"/>
          <w:sz w:val="24"/>
          <w:szCs w:val="24"/>
          <w:lang w:eastAsia="ru-RU"/>
        </w:rPr>
        <w:t xml:space="preserve"> объекта </w:t>
      </w:r>
    </w:p>
    <w:p w:rsidR="00C917DC" w:rsidRDefault="00C917DC" w:rsidP="00C917DC">
      <w:pPr>
        <w:keepNext/>
        <w:keepLines/>
        <w:widowControl w:val="0"/>
        <w:spacing w:after="0" w:line="240" w:lineRule="auto"/>
        <w:jc w:val="center"/>
        <w:rPr>
          <w:rFonts w:ascii="Times New Roman" w:hAnsi="Times New Roman"/>
          <w:b/>
          <w:spacing w:val="-8"/>
          <w:sz w:val="24"/>
          <w:szCs w:val="24"/>
          <w:lang w:eastAsia="ru-RU"/>
        </w:rPr>
      </w:pPr>
      <w:r>
        <w:rPr>
          <w:rFonts w:ascii="Times New Roman" w:hAnsi="Times New Roman"/>
          <w:b/>
          <w:color w:val="000000"/>
          <w:sz w:val="24"/>
          <w:szCs w:val="24"/>
        </w:rPr>
        <w:t xml:space="preserve">«Детский сад в микрорайоне </w:t>
      </w:r>
      <w:proofErr w:type="spellStart"/>
      <w:r>
        <w:rPr>
          <w:rFonts w:ascii="Times New Roman" w:hAnsi="Times New Roman"/>
          <w:b/>
          <w:color w:val="000000"/>
          <w:sz w:val="24"/>
          <w:szCs w:val="24"/>
        </w:rPr>
        <w:t>Дивногорский</w:t>
      </w:r>
      <w:proofErr w:type="spellEnd"/>
      <w:r>
        <w:rPr>
          <w:rFonts w:ascii="Times New Roman" w:hAnsi="Times New Roman"/>
          <w:b/>
          <w:color w:val="000000"/>
          <w:sz w:val="24"/>
          <w:szCs w:val="24"/>
        </w:rPr>
        <w:t xml:space="preserve"> г. Новосибирска на 180 мест»</w:t>
      </w:r>
      <w:r>
        <w:rPr>
          <w:rFonts w:ascii="Times New Roman" w:hAnsi="Times New Roman"/>
          <w:b/>
          <w:spacing w:val="-8"/>
          <w:sz w:val="24"/>
          <w:szCs w:val="24"/>
          <w:lang w:eastAsia="ru-RU"/>
        </w:rPr>
        <w:t xml:space="preserve">     </w:t>
      </w:r>
    </w:p>
    <w:tbl>
      <w:tblPr>
        <w:tblW w:w="10348" w:type="dxa"/>
        <w:tblInd w:w="250" w:type="dxa"/>
        <w:tblLook w:val="00A0" w:firstRow="1" w:lastRow="0" w:firstColumn="1" w:lastColumn="0" w:noHBand="0" w:noVBand="0"/>
      </w:tblPr>
      <w:tblGrid>
        <w:gridCol w:w="10348"/>
      </w:tblGrid>
      <w:tr w:rsidR="00C917DC" w:rsidTr="00C917DC">
        <w:trPr>
          <w:trHeight w:val="1129"/>
        </w:trPr>
        <w:tc>
          <w:tcPr>
            <w:tcW w:w="10348" w:type="dxa"/>
          </w:tcPr>
          <w:p w:rsidR="00C917DC" w:rsidRDefault="00C917DC">
            <w:pPr>
              <w:keepNext/>
              <w:keepLines/>
              <w:widowControl w:val="0"/>
              <w:tabs>
                <w:tab w:val="left" w:pos="540"/>
              </w:tabs>
              <w:spacing w:after="0" w:line="240" w:lineRule="auto"/>
              <w:ind w:firstLine="709"/>
              <w:jc w:val="both"/>
              <w:rPr>
                <w:rFonts w:ascii="Times New Roman" w:hAnsi="Times New Roman"/>
                <w:sz w:val="24"/>
                <w:szCs w:val="24"/>
                <w:lang w:eastAsia="ru-RU"/>
              </w:rPr>
            </w:pPr>
          </w:p>
          <w:p w:rsidR="00C917DC" w:rsidRDefault="00C917DC">
            <w:pPr>
              <w:keepNext/>
              <w:keepLines/>
              <w:widowControl w:val="0"/>
              <w:tabs>
                <w:tab w:val="left" w:pos="540"/>
              </w:tabs>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C917DC" w:rsidRDefault="00C917DC">
            <w:pPr>
              <w:keepNext/>
              <w:keepLines/>
              <w:widowControl w:val="0"/>
              <w:tabs>
                <w:tab w:val="left" w:pos="540"/>
              </w:tabs>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Все указания, встречающиеся в перечне товаров (материалов), используемых при выполнении работ  на товарные знаки читать в редакции «… или эквивалент».</w:t>
            </w:r>
          </w:p>
          <w:p w:rsidR="00C917DC" w:rsidRDefault="00C917DC">
            <w:pPr>
              <w:keepNext/>
              <w:keepLines/>
              <w:widowControl w:val="0"/>
              <w:suppressAutoHyphens/>
              <w:spacing w:after="0" w:line="240" w:lineRule="auto"/>
              <w:ind w:firstLine="709"/>
              <w:jc w:val="both"/>
              <w:rPr>
                <w:rFonts w:ascii="Times New Roman" w:hAnsi="Times New Roman"/>
                <w:sz w:val="24"/>
                <w:szCs w:val="24"/>
                <w:lang w:eastAsia="ru-RU"/>
              </w:rPr>
            </w:pPr>
          </w:p>
        </w:tc>
      </w:tr>
    </w:tbl>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eastAsia="ru-RU"/>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Требования к качественным характеристикам работ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Качество выполненных Подрядчиком работ должно удовлетворять требованиям, установленным СНиП, СанПиН, ГОСТ действующими на момент проведения работ на территории РФ, с учетом условий контракта.</w:t>
      </w:r>
    </w:p>
    <w:p w:rsidR="00C917DC" w:rsidRDefault="00C917DC" w:rsidP="00C917DC">
      <w:pPr>
        <w:autoSpaceDE w:val="0"/>
        <w:autoSpaceDN w:val="0"/>
        <w:adjustRightInd w:val="0"/>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Работы должны производиться только в отведенной зоне работ. Работы должны быть  произведены минимальным количеством технических средств и механизмов, что нужно для сокращения шума, пыли, загрязнения воздуха.</w:t>
      </w:r>
    </w:p>
    <w:p w:rsidR="00C917DC" w:rsidRDefault="00C917DC" w:rsidP="00C917DC">
      <w:pPr>
        <w:shd w:val="clear" w:color="auto" w:fill="FFFFFF"/>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При производстве работ необходимо руководствоваться следующей нормативно-технической документацией:</w:t>
      </w:r>
    </w:p>
    <w:p w:rsidR="00C917DC" w:rsidRDefault="00C917DC" w:rsidP="00C917DC">
      <w:pPr>
        <w:shd w:val="clear" w:color="auto" w:fill="FFFFFF"/>
        <w:spacing w:after="0" w:line="240" w:lineRule="auto"/>
        <w:ind w:firstLine="720"/>
        <w:jc w:val="both"/>
        <w:rPr>
          <w:rFonts w:ascii="Times New Roman" w:hAnsi="Times New Roman"/>
          <w:sz w:val="16"/>
          <w:szCs w:val="16"/>
          <w:lang w:eastAsia="ru-RU"/>
        </w:rPr>
      </w:pPr>
    </w:p>
    <w:tbl>
      <w:tblPr>
        <w:tblW w:w="10632" w:type="dxa"/>
        <w:tblInd w:w="-34" w:type="dxa"/>
        <w:tblCellMar>
          <w:left w:w="0" w:type="dxa"/>
          <w:right w:w="0" w:type="dxa"/>
        </w:tblCellMar>
        <w:tblLook w:val="00A0" w:firstRow="1" w:lastRow="0" w:firstColumn="1" w:lastColumn="0" w:noHBand="0" w:noVBand="0"/>
      </w:tblPr>
      <w:tblGrid>
        <w:gridCol w:w="1042"/>
        <w:gridCol w:w="2340"/>
        <w:gridCol w:w="7250"/>
      </w:tblGrid>
      <w:tr w:rsidR="00C917DC" w:rsidTr="00C917DC">
        <w:trPr>
          <w:trHeight w:val="331"/>
          <w:tblHeader/>
        </w:trPr>
        <w:tc>
          <w:tcPr>
            <w:tcW w:w="104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 xml:space="preserve">№ </w:t>
            </w:r>
            <w:proofErr w:type="gramStart"/>
            <w:r>
              <w:rPr>
                <w:rFonts w:ascii="Times New Roman" w:hAnsi="Times New Roman"/>
                <w:b/>
                <w:bCs/>
                <w:sz w:val="24"/>
                <w:szCs w:val="24"/>
                <w:lang w:eastAsia="ru-RU"/>
              </w:rPr>
              <w:t>п</w:t>
            </w:r>
            <w:proofErr w:type="gramEnd"/>
            <w:r>
              <w:rPr>
                <w:rFonts w:ascii="Times New Roman" w:hAnsi="Times New Roman"/>
                <w:b/>
                <w:bCs/>
                <w:sz w:val="24"/>
                <w:szCs w:val="24"/>
                <w:lang w:eastAsia="ru-RU"/>
              </w:rPr>
              <w:t>/п</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Шифр, номер</w:t>
            </w:r>
          </w:p>
        </w:tc>
        <w:tc>
          <w:tcPr>
            <w:tcW w:w="72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Наименование нормативного документа</w:t>
            </w:r>
          </w:p>
        </w:tc>
      </w:tr>
      <w:tr w:rsidR="00C917DC" w:rsidTr="00C917DC">
        <w:trPr>
          <w:trHeight w:val="270"/>
          <w:tblHeader/>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1</w:t>
            </w: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2</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3</w:t>
            </w:r>
          </w:p>
        </w:tc>
      </w:tr>
      <w:tr w:rsidR="00C917DC" w:rsidTr="00C917DC">
        <w:trPr>
          <w:trHeight w:val="270"/>
        </w:trPr>
        <w:tc>
          <w:tcPr>
            <w:tcW w:w="106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C917DC" w:rsidRDefault="00C917DC">
            <w:pPr>
              <w:suppressAutoHyphens/>
              <w:spacing w:after="0" w:line="240" w:lineRule="auto"/>
              <w:jc w:val="center"/>
              <w:rPr>
                <w:rFonts w:ascii="Times New Roman" w:hAnsi="Times New Roman"/>
                <w:b/>
                <w:bCs/>
                <w:sz w:val="24"/>
                <w:szCs w:val="24"/>
                <w:lang w:eastAsia="ru-RU"/>
              </w:rPr>
            </w:pPr>
            <w:r>
              <w:rPr>
                <w:rFonts w:ascii="Times New Roman" w:hAnsi="Times New Roman"/>
                <w:b/>
                <w:bCs/>
                <w:sz w:val="24"/>
                <w:szCs w:val="24"/>
                <w:lang w:eastAsia="ru-RU"/>
              </w:rPr>
              <w:t xml:space="preserve">Организация работ </w:t>
            </w:r>
          </w:p>
        </w:tc>
      </w:tr>
      <w:tr w:rsidR="00C917DC" w:rsidTr="00C917DC">
        <w:trPr>
          <w:trHeight w:val="490"/>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СНиП 12-03-2001</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Безопасность труда в строительстве Часть 1. Общие требования.</w:t>
            </w:r>
          </w:p>
        </w:tc>
      </w:tr>
      <w:tr w:rsidR="00C917DC" w:rsidTr="00C917DC">
        <w:trPr>
          <w:trHeight w:val="545"/>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СНиП 12-04-2002</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Безопасность труда в строительстве. Часть 2. Строительное производство</w:t>
            </w:r>
          </w:p>
        </w:tc>
      </w:tr>
      <w:tr w:rsidR="00C917DC" w:rsidTr="00C917DC">
        <w:trPr>
          <w:trHeight w:val="30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val="en-US" w:eastAsia="ru-RU"/>
              </w:rPr>
            </w:pPr>
            <w:r>
              <w:rPr>
                <w:rFonts w:ascii="Times New Roman" w:hAnsi="Times New Roman"/>
                <w:sz w:val="24"/>
                <w:szCs w:val="24"/>
                <w:lang w:eastAsia="ru-RU"/>
              </w:rPr>
              <w:t>СНиП 21-01-97</w:t>
            </w:r>
            <w:r>
              <w:rPr>
                <w:rFonts w:ascii="Times New Roman" w:hAnsi="Times New Roman"/>
                <w:sz w:val="24"/>
                <w:szCs w:val="24"/>
                <w:lang w:val="en-US" w:eastAsia="ru-RU"/>
              </w:rPr>
              <w:t>*</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Пожарная безопасность зданий и сооружений</w:t>
            </w:r>
          </w:p>
        </w:tc>
      </w:tr>
      <w:tr w:rsidR="00C917DC" w:rsidTr="00C917DC">
        <w:trPr>
          <w:trHeight w:val="30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keepNext/>
              <w:keepLines/>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СП 70.13330.2012</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keepNext/>
              <w:keepLines/>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Свод правил. Несущие и ограждающие конструкции. Актуализированная редакция СНиП 3.03.01-87</w:t>
            </w:r>
          </w:p>
        </w:tc>
      </w:tr>
      <w:tr w:rsidR="00C917DC" w:rsidTr="00C917DC">
        <w:trPr>
          <w:trHeight w:val="277"/>
        </w:trPr>
        <w:tc>
          <w:tcPr>
            <w:tcW w:w="10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СП 12-135-2003</w:t>
            </w:r>
          </w:p>
        </w:tc>
        <w:tc>
          <w:tcPr>
            <w:tcW w:w="72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Безопасность труда в строительстве. Отраслевые типовые инструкции по охране труда</w:t>
            </w:r>
          </w:p>
        </w:tc>
      </w:tr>
      <w:tr w:rsidR="00C917DC" w:rsidTr="00C917DC">
        <w:trPr>
          <w:trHeight w:val="367"/>
        </w:trPr>
        <w:tc>
          <w:tcPr>
            <w:tcW w:w="1042" w:type="dxa"/>
            <w:tcBorders>
              <w:top w:val="nil"/>
              <w:left w:val="single" w:sz="8" w:space="0" w:color="auto"/>
              <w:bottom w:val="single" w:sz="4" w:space="0" w:color="auto"/>
              <w:right w:val="single" w:sz="8"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C917DC" w:rsidRDefault="00C917DC">
            <w:pPr>
              <w:spacing w:after="0" w:line="240" w:lineRule="auto"/>
              <w:rPr>
                <w:rFonts w:ascii="Times New Roman" w:hAnsi="Times New Roman"/>
                <w:sz w:val="24"/>
                <w:szCs w:val="24"/>
                <w:lang w:eastAsia="ru-RU"/>
              </w:rPr>
            </w:pPr>
            <w:r>
              <w:rPr>
                <w:rFonts w:ascii="Times New Roman" w:hAnsi="Times New Roman"/>
                <w:sz w:val="24"/>
                <w:szCs w:val="24"/>
                <w:lang w:eastAsia="ru-RU"/>
              </w:rPr>
              <w:t>Постановление Правительства</w:t>
            </w:r>
          </w:p>
          <w:p w:rsidR="00C917DC" w:rsidRDefault="00C917DC">
            <w:pPr>
              <w:spacing w:after="0" w:line="240" w:lineRule="auto"/>
              <w:rPr>
                <w:rFonts w:ascii="Times New Roman" w:hAnsi="Times New Roman"/>
                <w:sz w:val="24"/>
                <w:szCs w:val="24"/>
                <w:lang w:eastAsia="ru-RU"/>
              </w:rPr>
            </w:pPr>
            <w:r>
              <w:rPr>
                <w:rFonts w:ascii="Times New Roman" w:hAnsi="Times New Roman"/>
                <w:sz w:val="24"/>
                <w:szCs w:val="24"/>
                <w:lang w:eastAsia="ru-RU"/>
              </w:rPr>
              <w:t>Российской Федерации</w:t>
            </w:r>
          </w:p>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от 25 апреля 2012 г. N 390</w:t>
            </w:r>
          </w:p>
        </w:tc>
        <w:tc>
          <w:tcPr>
            <w:tcW w:w="7250"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C917DC" w:rsidRDefault="00C917DC">
            <w:pPr>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Правила противопожарного режима в Российской Федерации</w:t>
            </w:r>
          </w:p>
        </w:tc>
      </w:tr>
      <w:tr w:rsidR="00C917DC" w:rsidTr="00C917DC">
        <w:trPr>
          <w:trHeight w:val="367"/>
        </w:trPr>
        <w:tc>
          <w:tcPr>
            <w:tcW w:w="10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917DC" w:rsidRDefault="00C917DC">
            <w:pPr>
              <w:numPr>
                <w:ilvl w:val="0"/>
                <w:numId w:val="1"/>
              </w:numPr>
              <w:spacing w:after="0" w:line="240" w:lineRule="auto"/>
              <w:jc w:val="center"/>
              <w:rPr>
                <w:rFonts w:ascii="Times New Roman" w:hAnsi="Times New Roman"/>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C917DC" w:rsidRDefault="00C917DC">
            <w:pPr>
              <w:keepNext/>
              <w:keepLines/>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 xml:space="preserve">Федеральный закон от 30.12.2009 N 384-ФЗ </w:t>
            </w:r>
          </w:p>
        </w:tc>
        <w:tc>
          <w:tcPr>
            <w:tcW w:w="725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C917DC" w:rsidRDefault="00C917DC">
            <w:pPr>
              <w:keepNext/>
              <w:keepLines/>
              <w:suppressAutoHyphens/>
              <w:spacing w:after="0" w:line="240" w:lineRule="auto"/>
              <w:rPr>
                <w:rFonts w:ascii="Times New Roman" w:hAnsi="Times New Roman"/>
                <w:sz w:val="24"/>
                <w:szCs w:val="24"/>
                <w:lang w:eastAsia="ru-RU"/>
              </w:rPr>
            </w:pPr>
            <w:r>
              <w:rPr>
                <w:rFonts w:ascii="Times New Roman" w:hAnsi="Times New Roman"/>
                <w:sz w:val="24"/>
                <w:szCs w:val="24"/>
                <w:lang w:eastAsia="ru-RU"/>
              </w:rPr>
              <w:t>Технический регламент о безопасности зданий и сооружений</w:t>
            </w:r>
          </w:p>
        </w:tc>
      </w:tr>
    </w:tbl>
    <w:p w:rsidR="00C917DC" w:rsidRDefault="00C917DC" w:rsidP="00C917DC">
      <w:pPr>
        <w:autoSpaceDE w:val="0"/>
        <w:autoSpaceDN w:val="0"/>
        <w:adjustRightInd w:val="0"/>
        <w:spacing w:after="0" w:line="240" w:lineRule="auto"/>
        <w:jc w:val="both"/>
        <w:rPr>
          <w:rFonts w:ascii="Times New Roman" w:hAnsi="Times New Roman"/>
          <w:sz w:val="16"/>
          <w:szCs w:val="16"/>
          <w:lang w:eastAsia="ru-RU"/>
        </w:rPr>
      </w:pP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Экологические мероприятия – в соответствии с законодательными и нормативными правовыми актами РФ, а также предписаниями надзорных органов.</w:t>
      </w: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Работы должны выполняться в соответствии с требованиями энергетической эффективности в отношении товаров, используемых для создания элементов конструкций зданий, строений, сооружений, в том числе инженерных систем </w:t>
      </w:r>
      <w:proofErr w:type="spellStart"/>
      <w:r>
        <w:rPr>
          <w:rFonts w:ascii="Times New Roman" w:hAnsi="Times New Roman"/>
          <w:sz w:val="24"/>
          <w:szCs w:val="24"/>
          <w:lang w:eastAsia="ru-RU"/>
        </w:rPr>
        <w:t>ресурсоснабжения</w:t>
      </w:r>
      <w:proofErr w:type="spellEnd"/>
      <w:r>
        <w:rPr>
          <w:rFonts w:ascii="Times New Roman" w:hAnsi="Times New Roman"/>
          <w:sz w:val="24"/>
          <w:szCs w:val="24"/>
          <w:lang w:eastAsia="ru-RU"/>
        </w:rPr>
        <w:t>, влияющих на энергетическую эффективность зданий, строений, сооружений (Приказ Министерства экономического развития РФ от 04.06.2010 г. № 229).</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b/>
          <w:color w:val="000000"/>
          <w:sz w:val="16"/>
          <w:szCs w:val="16"/>
          <w:lang w:eastAsia="ru-RU"/>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eastAsia="ru-RU"/>
        </w:rPr>
      </w:pPr>
      <w:r>
        <w:rPr>
          <w:rFonts w:ascii="Times New Roman" w:hAnsi="Times New Roman"/>
          <w:b/>
          <w:color w:val="000000"/>
          <w:sz w:val="24"/>
          <w:szCs w:val="24"/>
          <w:lang w:eastAsia="ru-RU"/>
        </w:rPr>
        <w:lastRenderedPageBreak/>
        <w:t>Требования к объемам выполненных работ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rPr>
          <w:rFonts w:ascii="Times New Roman" w:hAnsi="Times New Roman"/>
          <w:b/>
          <w:color w:val="000000"/>
          <w:sz w:val="24"/>
          <w:szCs w:val="24"/>
          <w:lang w:eastAsia="ru-RU"/>
        </w:rPr>
      </w:pPr>
      <w:r>
        <w:rPr>
          <w:rFonts w:ascii="Times New Roman" w:hAnsi="Times New Roman"/>
          <w:sz w:val="24"/>
          <w:szCs w:val="24"/>
          <w:lang w:eastAsia="ru-RU"/>
        </w:rPr>
        <w:t>Работы должны быть выполнены в соответствии с локальными сметными расчетами в полном объеме.</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16"/>
          <w:szCs w:val="16"/>
          <w:lang w:eastAsia="ru-RU"/>
        </w:rPr>
      </w:pPr>
    </w:p>
    <w:p w:rsidR="00C917DC" w:rsidRDefault="00C917DC" w:rsidP="00C917DC">
      <w:pPr>
        <w:ind w:left="720"/>
        <w:contextualSpacing/>
        <w:rPr>
          <w:rFonts w:ascii="Times New Roman" w:hAnsi="Times New Roman"/>
          <w:b/>
          <w:color w:val="000000"/>
          <w:sz w:val="16"/>
          <w:szCs w:val="16"/>
          <w:lang w:eastAsia="ar-SA"/>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sz w:val="24"/>
          <w:szCs w:val="24"/>
          <w:lang w:eastAsia="ru-RU"/>
        </w:rPr>
      </w:pPr>
      <w:r>
        <w:rPr>
          <w:rFonts w:ascii="Times New Roman" w:hAnsi="Times New Roman"/>
          <w:b/>
          <w:color w:val="000000"/>
          <w:sz w:val="24"/>
          <w:szCs w:val="24"/>
          <w:lang w:eastAsia="ru-RU"/>
        </w:rPr>
        <w:t>Требования к безопасности работ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Выполнение работ с соблюдением требований по технике безопасности, проведение необходимых мероприятий по охране окружающей среды, противопожарных мероприятий. При выполнении работ Подрядчик несет ответственность за соблюдение правил техники безопасности и пожарной безопасности на объекте.</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Работы выполняются в соответствии с установленными нормами и правилами:</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w:t>
      </w:r>
      <w:r>
        <w:rPr>
          <w:rFonts w:ascii="Times New Roman" w:hAnsi="Times New Roman"/>
          <w:color w:val="000000"/>
          <w:sz w:val="24"/>
          <w:szCs w:val="24"/>
          <w:lang w:eastAsia="ru-RU"/>
        </w:rPr>
        <w:tab/>
        <w:t>при проведении пожароопасных работ на объекте необходимо руководствоваться правилами ППБ РФ;</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w:t>
      </w:r>
      <w:r>
        <w:rPr>
          <w:rFonts w:ascii="Times New Roman" w:hAnsi="Times New Roman"/>
          <w:color w:val="000000"/>
          <w:sz w:val="24"/>
          <w:szCs w:val="24"/>
          <w:lang w:eastAsia="ru-RU"/>
        </w:rPr>
        <w:tab/>
        <w:t>при проведении огневых работ требуется обязательное оформление разрешения на их производство;</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olor w:val="000000"/>
          <w:sz w:val="24"/>
          <w:szCs w:val="24"/>
          <w:lang w:eastAsia="ru-RU"/>
        </w:rPr>
      </w:pPr>
      <w:r>
        <w:rPr>
          <w:rFonts w:ascii="Times New Roman" w:hAnsi="Times New Roman"/>
          <w:color w:val="000000"/>
          <w:sz w:val="24"/>
          <w:szCs w:val="24"/>
          <w:lang w:eastAsia="ru-RU"/>
        </w:rPr>
        <w:t>При производстве работ должны использоваться оборудование, машины и механизмы, предназначенные для конкретных условий или допущенные к применению органами государственного надзора.</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color w:val="000000"/>
          <w:sz w:val="16"/>
          <w:szCs w:val="16"/>
          <w:lang w:eastAsia="ru-RU"/>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eastAsia="ru-RU"/>
        </w:rPr>
      </w:pPr>
      <w:r>
        <w:rPr>
          <w:rFonts w:ascii="Times New Roman" w:hAnsi="Times New Roman"/>
          <w:b/>
          <w:color w:val="000000"/>
          <w:sz w:val="24"/>
          <w:szCs w:val="24"/>
          <w:lang w:eastAsia="ru-RU"/>
        </w:rPr>
        <w:t>Требования к результатам работ</w:t>
      </w: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Работы выполняются в объеме и сроки, предусмотренные описанием объекта закупки, в соответствии с требованиями технической документации, ГОСТ, СНиП, технических регламентов (норм и правил) и иных нормативных правовых актов, принятых в установленном порядке.</w:t>
      </w: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Результат выполненной Подрядчиком работы при обычных условиях его эксплуатации должен быть безопасен для жизни, здоровья потребителя, окружающей среды.</w:t>
      </w: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По завершении работ, Подрядчик обязан предоставить комплект исполнительной документации (журнал производства работ, результаты гидравлических испытаний, паспорта, сертификаты на материалы и оборудование, акты на скрытые работы, исполнительные схемы).</w:t>
      </w:r>
    </w:p>
    <w:p w:rsidR="00C917DC" w:rsidRDefault="00C917DC" w:rsidP="00C917DC">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Результат выполненной Подрядчиком работы должен соответствовать требованиям, установленным в Описании объекта закупки, обязательным нормам и правилам, регулирующим данные отношения СНиП, ГОСТ (действующим на момент проведения работ на территории РФ).</w:t>
      </w:r>
    </w:p>
    <w:p w:rsidR="00C917DC" w:rsidRDefault="00C917DC" w:rsidP="00C917DC">
      <w:pPr>
        <w:spacing w:after="0" w:line="240" w:lineRule="auto"/>
        <w:ind w:firstLine="708"/>
        <w:jc w:val="both"/>
        <w:rPr>
          <w:rFonts w:ascii="Times New Roman" w:hAnsi="Times New Roman"/>
          <w:sz w:val="16"/>
          <w:szCs w:val="16"/>
          <w:lang w:eastAsia="ru-RU"/>
        </w:rPr>
      </w:pPr>
    </w:p>
    <w:p w:rsidR="00C917DC" w:rsidRDefault="00C917DC" w:rsidP="00C917DC">
      <w:pPr>
        <w:tabs>
          <w:tab w:val="left" w:pos="540"/>
        </w:tabs>
        <w:spacing w:after="0" w:line="240" w:lineRule="auto"/>
        <w:jc w:val="center"/>
        <w:rPr>
          <w:rFonts w:ascii="Times New Roman" w:hAnsi="Times New Roman"/>
          <w:sz w:val="24"/>
          <w:szCs w:val="24"/>
          <w:lang w:eastAsia="ru-RU"/>
        </w:rPr>
      </w:pPr>
      <w:r>
        <w:rPr>
          <w:rFonts w:ascii="Times New Roman" w:hAnsi="Times New Roman"/>
          <w:b/>
          <w:color w:val="000000"/>
          <w:sz w:val="24"/>
          <w:szCs w:val="24"/>
          <w:lang w:eastAsia="ru-RU"/>
        </w:rPr>
        <w:t>Условия выполнения работ</w:t>
      </w:r>
    </w:p>
    <w:p w:rsidR="00C917DC" w:rsidRDefault="00C917DC" w:rsidP="00C917DC">
      <w:pPr>
        <w:tabs>
          <w:tab w:val="left" w:pos="540"/>
        </w:tabs>
        <w:spacing w:after="0" w:line="240" w:lineRule="auto"/>
        <w:jc w:val="both"/>
        <w:rPr>
          <w:rFonts w:ascii="Times New Roman" w:hAnsi="Times New Roman"/>
          <w:sz w:val="24"/>
          <w:szCs w:val="24"/>
          <w:lang w:eastAsia="ru-RU"/>
        </w:rPr>
      </w:pPr>
      <w:r>
        <w:rPr>
          <w:rFonts w:ascii="Times New Roman" w:hAnsi="Times New Roman"/>
          <w:sz w:val="24"/>
          <w:szCs w:val="24"/>
          <w:lang w:eastAsia="ru-RU"/>
        </w:rPr>
        <w:tab/>
        <w:t>Работы выполняются иждивением Подрядчика - из его материалов, его силами и средствами и/или силами и средствами привлеченных им субподрядчиков.</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Подрядчик приказом закрепляет лицо, ответственное при выполнении работ на данном объекте, в том числе уполномоченное на решение всех вопросов, возникающих в процессе производства работ. Надлежаще заверенная копия приказа предоставляется Заказчику в течение 5 (пяти) рабочих дней с момента заключения контракта.</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Подрядчик обеспечивает: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производство и качество выполнения работ в соответствии с требованиями действующих норм и правил, техническими условиями, устанавливаемыми в отношении данного вида работ. Все используемые в рамках исполнения контракта материалы должны иметь сертификаты качества и соответствия;</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сдачу результатов работы Заказчику в установленный срок;</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оперативное информирование Заказчика о проблемах, выявленных в процессе выполнения работ;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видеонаблюдение за процессом выполнения работ с использованием интернет ресурсов в режиме онлайн;</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lastRenderedPageBreak/>
        <w:t>- беспрепятственный контроль Заказчиком за производством всех видов работ в течение всего срока действия контракта;</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немедленное извещение Заказчика, путем направления уведомления в письменной форме, и до получения от него указаний приостанавливает работы, при обнаружении обстоятельств, угрожающих положительным результатам и качеству выполняемой работы либо создающих невозможность ее завершения в срок;</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hAnsi="Times New Roman"/>
          <w:sz w:val="24"/>
          <w:szCs w:val="24"/>
          <w:lang w:eastAsia="ru-RU"/>
        </w:rPr>
      </w:pPr>
      <w:r>
        <w:rPr>
          <w:rFonts w:ascii="Times New Roman" w:hAnsi="Times New Roman"/>
          <w:sz w:val="24"/>
          <w:szCs w:val="24"/>
          <w:lang w:eastAsia="ru-RU"/>
        </w:rPr>
        <w:t>- исполнение полученных в ходе выполнения работ указаний Заказчика, если такие указания не противоречат условиям контракта, характеру выполняемых работ и не представляют собой вмешательства в оперативно-хозяйственную деятельность Подрядчика.</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При исполнении контракта Заказчик не предоставляет Подрядчику бытовые, складские и иные помещения, не обеспечивает сохранность материалов и оборудования.</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Работы по осуществлению деятельности по монтажу, техническому обслуживанию и ремонту средств обеспечения пожарной безопасности зданий и сооружений должны осуществляться в соответствии с требованиями действующего законодательства Российской Федерации.</w:t>
      </w:r>
    </w:p>
    <w:p w:rsidR="00C917DC" w:rsidRDefault="00C917DC" w:rsidP="00C917DC">
      <w:pPr>
        <w:widowControl w:val="0"/>
        <w:autoSpaceDE w:val="0"/>
        <w:spacing w:after="0" w:line="240" w:lineRule="auto"/>
        <w:ind w:firstLine="567"/>
        <w:jc w:val="both"/>
        <w:rPr>
          <w:rFonts w:ascii="Times New Roman" w:hAnsi="Times New Roman"/>
          <w:color w:val="000000"/>
          <w:sz w:val="24"/>
          <w:szCs w:val="24"/>
          <w:lang w:eastAsia="ar-SA"/>
        </w:rPr>
      </w:pPr>
      <w:r>
        <w:rPr>
          <w:rFonts w:ascii="Times New Roman" w:hAnsi="Times New Roman"/>
          <w:color w:val="000000"/>
          <w:sz w:val="24"/>
          <w:szCs w:val="24"/>
        </w:rPr>
        <w:t>При выполнении работ Подрядчик:</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 xml:space="preserve">1. На основании и в соответствии с переданной Заказчиком рабочей документацией в течение 5 дней после заключения Контракта разрабатывает  организационно-технологическую документацию (проект производства работ), регламентирующую технологию отельных видов работ с целью обеспечения их надлежащего качества, в том числе включающую технологические </w:t>
      </w:r>
      <w:proofErr w:type="gramStart"/>
      <w:r>
        <w:rPr>
          <w:rFonts w:ascii="Times New Roman" w:hAnsi="Times New Roman"/>
          <w:sz w:val="24"/>
          <w:szCs w:val="24"/>
        </w:rPr>
        <w:t>карты</w:t>
      </w:r>
      <w:proofErr w:type="gramEnd"/>
      <w:r>
        <w:rPr>
          <w:rFonts w:ascii="Times New Roman" w:hAnsi="Times New Roman"/>
          <w:sz w:val="24"/>
          <w:szCs w:val="24"/>
        </w:rPr>
        <w:t xml:space="preserve"> согласованные в установленном порядке в соответствии с нормативными актами, определяющие потребность в ресурсах. При наличии замечаний Заказчика вносит изменения в разработанную документацию в сроки, установленные Заказчиком.</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 xml:space="preserve">2. Уведомляет Заказчика в письменной форме о привлечении к выполнению работ по Контракту субподрядчиков, с предоставлением их наименований, почтовых реквизитов, заверенных копий свидетельств о регистрации, постановке на учет в налоговом органе, СРО (при необходимости), приказов о назначении уполномоченных лиц по производству работ и строительному контролю. Данные о субподрядных организациях и их уполномоченных лицах заносятся в общий журнал работ в таблицу «Другие лица, осуществляющие строительство, их уполномоченные лица» </w:t>
      </w:r>
      <w:proofErr w:type="gramStart"/>
      <w:r>
        <w:rPr>
          <w:rFonts w:ascii="Times New Roman" w:hAnsi="Times New Roman"/>
          <w:sz w:val="24"/>
          <w:szCs w:val="24"/>
        </w:rPr>
        <w:t>и(</w:t>
      </w:r>
      <w:proofErr w:type="gramEnd"/>
      <w:r>
        <w:rPr>
          <w:rFonts w:ascii="Times New Roman" w:hAnsi="Times New Roman"/>
          <w:sz w:val="24"/>
          <w:szCs w:val="24"/>
        </w:rPr>
        <w:t>или) в специальные журналы работ.</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3. Представляет Заказчику в течение 4-х дней с момента подписания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C917DC" w:rsidRDefault="00C917DC" w:rsidP="00C917DC">
      <w:pPr>
        <w:spacing w:after="0" w:line="240" w:lineRule="auto"/>
        <w:ind w:firstLine="567"/>
        <w:jc w:val="both"/>
        <w:rPr>
          <w:rFonts w:ascii="Times New Roman" w:hAnsi="Times New Roman"/>
          <w:color w:val="000000"/>
          <w:sz w:val="24"/>
          <w:szCs w:val="24"/>
          <w:shd w:val="clear" w:color="auto" w:fill="FFFFFF"/>
        </w:rPr>
      </w:pPr>
      <w:r>
        <w:rPr>
          <w:rFonts w:ascii="Times New Roman" w:hAnsi="Times New Roman"/>
          <w:sz w:val="24"/>
          <w:szCs w:val="24"/>
        </w:rPr>
        <w:t xml:space="preserve">Предоставляет Заказчику в течение 4-х дней с момента подписания Контракта приказы о назначении уполномоченных представителей по вопросам производства работ, осуществлению строительного контроля, подписанию актов </w:t>
      </w:r>
      <w:r>
        <w:rPr>
          <w:rFonts w:ascii="Times New Roman" w:hAnsi="Times New Roman"/>
          <w:color w:val="000000"/>
          <w:sz w:val="24"/>
          <w:szCs w:val="24"/>
          <w:shd w:val="clear" w:color="auto" w:fill="FFFFFF"/>
        </w:rPr>
        <w:t>освидетельствования выполненных работ, конструкций, участков сетей инженерно-технического обеспечения.</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4. Ведет с момента начала работ и до их завершения общий журнал работ (формы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 xml:space="preserve">Ведет при производстве всех видов работ </w:t>
      </w:r>
      <w:proofErr w:type="gramStart"/>
      <w:r>
        <w:rPr>
          <w:rFonts w:ascii="Times New Roman" w:hAnsi="Times New Roman"/>
          <w:sz w:val="24"/>
          <w:szCs w:val="24"/>
        </w:rPr>
        <w:t>хронологический</w:t>
      </w:r>
      <w:proofErr w:type="gramEnd"/>
      <w:r>
        <w:rPr>
          <w:rFonts w:ascii="Times New Roman" w:hAnsi="Times New Roman"/>
          <w:sz w:val="24"/>
          <w:szCs w:val="24"/>
        </w:rPr>
        <w:t xml:space="preserve"> </w:t>
      </w:r>
      <w:proofErr w:type="spellStart"/>
      <w:r>
        <w:rPr>
          <w:rFonts w:ascii="Times New Roman" w:hAnsi="Times New Roman"/>
          <w:sz w:val="24"/>
          <w:szCs w:val="24"/>
        </w:rPr>
        <w:t>фотожурнал</w:t>
      </w:r>
      <w:proofErr w:type="spellEnd"/>
      <w:r>
        <w:rPr>
          <w:rFonts w:ascii="Times New Roman" w:hAnsi="Times New Roman"/>
          <w:sz w:val="24"/>
          <w:szCs w:val="24"/>
        </w:rPr>
        <w:t xml:space="preserve"> в электронном виде, при этом ведет отдельный </w:t>
      </w:r>
      <w:proofErr w:type="spellStart"/>
      <w:r>
        <w:rPr>
          <w:rFonts w:ascii="Times New Roman" w:hAnsi="Times New Roman"/>
          <w:sz w:val="24"/>
          <w:szCs w:val="24"/>
        </w:rPr>
        <w:t>фотожурнал</w:t>
      </w:r>
      <w:proofErr w:type="spellEnd"/>
      <w:r>
        <w:rPr>
          <w:rFonts w:ascii="Times New Roman" w:hAnsi="Times New Roman"/>
          <w:sz w:val="24"/>
          <w:szCs w:val="24"/>
        </w:rPr>
        <w:t xml:space="preserve"> на скрытые работы. Все фотодокументы, подготовленные во исполнение настоящего абзаца, передаются в электронном виде Заказчику одновременно с исполнительной документацией.</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5. Исполняет указания Заказчика, представителей авторского и государственного строительного надзора, не противоречащие условиям Контракта.</w:t>
      </w:r>
    </w:p>
    <w:p w:rsidR="00C917DC" w:rsidRDefault="00C917DC" w:rsidP="00C917DC">
      <w:pPr>
        <w:pStyle w:val="a7"/>
        <w:ind w:firstLine="567"/>
        <w:jc w:val="both"/>
        <w:rPr>
          <w:rFonts w:ascii="Times New Roman" w:hAnsi="Times New Roman"/>
        </w:rPr>
      </w:pPr>
      <w:r>
        <w:rPr>
          <w:rFonts w:ascii="Times New Roman" w:hAnsi="Times New Roman"/>
        </w:rPr>
        <w:t xml:space="preserve">6. Определяет и обеспечивает за счет собственных средств точки присоединения к сетям электроснабжения, водоснабжения на период производства работ, в соответствии с </w:t>
      </w:r>
      <w:r>
        <w:rPr>
          <w:rFonts w:ascii="Times New Roman" w:hAnsi="Times New Roman"/>
        </w:rPr>
        <w:lastRenderedPageBreak/>
        <w:t xml:space="preserve">ППР и согласовывает с Заказчиком. Выполняет присоединения вновь построенных коммуникаций в точках подключения в соответствии с выданными техническими условиями </w:t>
      </w:r>
    </w:p>
    <w:p w:rsidR="00C917DC" w:rsidRDefault="00C917DC" w:rsidP="00C917DC">
      <w:pPr>
        <w:pStyle w:val="a7"/>
        <w:ind w:firstLine="567"/>
        <w:jc w:val="both"/>
        <w:rPr>
          <w:rFonts w:ascii="Times New Roman" w:hAnsi="Times New Roman"/>
        </w:rPr>
      </w:pPr>
      <w:r>
        <w:rPr>
          <w:rFonts w:ascii="Times New Roman" w:hAnsi="Times New Roman"/>
        </w:rPr>
        <w:t xml:space="preserve">7. Самостоятельно согласовывает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проектной и рабочей  документацией, входят в цену Контракта. Для исполнения настоящего требования, при необходимости,  Заказчик выдает Подрядчику доверенность. </w:t>
      </w:r>
    </w:p>
    <w:p w:rsidR="00C917DC" w:rsidRDefault="00C917DC" w:rsidP="00C917DC">
      <w:pPr>
        <w:pStyle w:val="a7"/>
        <w:ind w:firstLine="567"/>
        <w:jc w:val="both"/>
        <w:rPr>
          <w:rFonts w:ascii="Times New Roman" w:hAnsi="Times New Roman"/>
        </w:rPr>
      </w:pPr>
      <w:r>
        <w:rPr>
          <w:rFonts w:ascii="Times New Roman" w:hAnsi="Times New Roman"/>
        </w:rPr>
        <w:t>8. Получает за свой счет документы, свидетельствующие о выполнении технических условий на электро- и теплоснабжение, водоснабжение и канализацию, Разрешение на допуск  в эксплуатацию  электр</w:t>
      </w:r>
      <w:proofErr w:type="gramStart"/>
      <w:r>
        <w:rPr>
          <w:rFonts w:ascii="Times New Roman" w:hAnsi="Times New Roman"/>
        </w:rPr>
        <w:t>о-</w:t>
      </w:r>
      <w:proofErr w:type="gramEnd"/>
      <w:r>
        <w:rPr>
          <w:rFonts w:ascii="Times New Roman" w:hAnsi="Times New Roman"/>
        </w:rPr>
        <w:t xml:space="preserve"> и </w:t>
      </w:r>
      <w:proofErr w:type="spellStart"/>
      <w:r>
        <w:rPr>
          <w:rFonts w:ascii="Times New Roman" w:hAnsi="Times New Roman"/>
        </w:rPr>
        <w:t>теплоустановок</w:t>
      </w:r>
      <w:proofErr w:type="spellEnd"/>
      <w:r>
        <w:rPr>
          <w:rFonts w:ascii="Times New Roman" w:hAnsi="Times New Roman"/>
        </w:rPr>
        <w:t xml:space="preserve"> с Актами осмотра и передает их Заказчику.</w:t>
      </w:r>
    </w:p>
    <w:p w:rsidR="00C917DC" w:rsidRDefault="00C917DC" w:rsidP="00C917DC">
      <w:pPr>
        <w:pStyle w:val="a7"/>
        <w:ind w:firstLine="567"/>
        <w:jc w:val="both"/>
        <w:rPr>
          <w:rFonts w:ascii="Times New Roman" w:hAnsi="Times New Roman"/>
        </w:rPr>
      </w:pPr>
      <w:r>
        <w:rPr>
          <w:rFonts w:ascii="Times New Roman" w:hAnsi="Times New Roman"/>
        </w:rPr>
        <w:t>9. После проведения пусконаладочных работ на системах тепло- и водоснабжения, канализации, прочего технологического оборудования предъявляет соответствующим надзорным органам (</w:t>
      </w:r>
      <w:proofErr w:type="spellStart"/>
      <w:r>
        <w:rPr>
          <w:rFonts w:ascii="Times New Roman" w:hAnsi="Times New Roman"/>
        </w:rPr>
        <w:t>Ростехнадзор</w:t>
      </w:r>
      <w:proofErr w:type="spellEnd"/>
      <w:r>
        <w:rPr>
          <w:rFonts w:ascii="Times New Roman" w:hAnsi="Times New Roman"/>
        </w:rPr>
        <w:t xml:space="preserve">, </w:t>
      </w:r>
      <w:proofErr w:type="spellStart"/>
      <w:r>
        <w:rPr>
          <w:rFonts w:ascii="Times New Roman" w:hAnsi="Times New Roman"/>
        </w:rPr>
        <w:t>Роспотребнадзор</w:t>
      </w:r>
      <w:proofErr w:type="spellEnd"/>
      <w:r>
        <w:rPr>
          <w:rFonts w:ascii="Times New Roman" w:hAnsi="Times New Roman"/>
        </w:rPr>
        <w:t xml:space="preserve">) эти системы для освидетельствования и получения актов (освидетельствование производится за счет Подрядчика), передает указанные акты Заказчику. </w:t>
      </w:r>
    </w:p>
    <w:p w:rsidR="00C917DC" w:rsidRDefault="00C917DC" w:rsidP="00C917DC">
      <w:pPr>
        <w:pStyle w:val="a7"/>
        <w:ind w:firstLine="567"/>
        <w:jc w:val="both"/>
        <w:rPr>
          <w:rFonts w:ascii="Times New Roman" w:hAnsi="Times New Roman"/>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color w:val="000000"/>
          <w:sz w:val="24"/>
          <w:szCs w:val="24"/>
          <w:lang w:eastAsia="ru-RU"/>
        </w:rPr>
      </w:pPr>
      <w:r>
        <w:rPr>
          <w:rFonts w:ascii="Times New Roman" w:hAnsi="Times New Roman"/>
          <w:b/>
          <w:color w:val="000000"/>
          <w:sz w:val="24"/>
          <w:szCs w:val="24"/>
          <w:lang w:eastAsia="ru-RU"/>
        </w:rPr>
        <w:t>Требования к качеству материалов (товаров)</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Материалы (товары) и оборудование, используемые при выполнении подрядных работ, их качество и комплектация должны соответствовать требованиям действующих государственных стандартов (ГОСТ),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Подрядчика соответствующих документов (сертификаты качества, сертификаты соответствия, сертификаты пожарной безопасности, санитарно-эпидемиологические заключения). Материалы, не подлежащие сертификации, должны иметь декларацию о соответствии, при наличии такого требования в законодательстве РФ.</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proofErr w:type="gramStart"/>
      <w:r>
        <w:rPr>
          <w:rFonts w:ascii="Times New Roman" w:hAnsi="Times New Roman"/>
          <w:color w:val="000000"/>
          <w:sz w:val="24"/>
          <w:szCs w:val="24"/>
          <w:lang w:eastAsia="ru-RU"/>
        </w:rPr>
        <w:t xml:space="preserve">Предлагаемые к монтажу материалы (товар) должны быть новыми (не бывшими </w:t>
      </w:r>
      <w:r>
        <w:rPr>
          <w:rFonts w:ascii="Times New Roman" w:hAnsi="Times New Roman"/>
          <w:color w:val="000000"/>
          <w:sz w:val="24"/>
          <w:szCs w:val="24"/>
        </w:rPr>
        <w:t xml:space="preserve">ранее в употреблении, ремонте, в том числе не восстановленными, </w:t>
      </w:r>
      <w:r>
        <w:rPr>
          <w:rFonts w:ascii="Times New Roman" w:hAnsi="Times New Roman"/>
          <w:color w:val="000000"/>
          <w:sz w:val="24"/>
          <w:szCs w:val="24"/>
          <w:lang w:eastAsia="ru-RU"/>
        </w:rPr>
        <w:t xml:space="preserve">у которого не была </w:t>
      </w:r>
      <w:r>
        <w:rPr>
          <w:rFonts w:ascii="Times New Roman" w:hAnsi="Times New Roman"/>
          <w:color w:val="000000"/>
          <w:sz w:val="24"/>
          <w:szCs w:val="24"/>
        </w:rPr>
        <w:t xml:space="preserve">осуществлена замена составных частей, не были восстановлены потребительские свойства), </w:t>
      </w:r>
      <w:r>
        <w:rPr>
          <w:rFonts w:ascii="Times New Roman" w:hAnsi="Times New Roman"/>
          <w:color w:val="000000"/>
          <w:sz w:val="24"/>
          <w:szCs w:val="24"/>
          <w:lang w:eastAsia="ru-RU"/>
        </w:rPr>
        <w:t>технически исправны, не иметь дефектов изготовления, сборки, дефектов конструкций, используемых материалов, дефектов функционирования, должны быть пригодны для использования на объекте, учитывая специфику деятельности.</w:t>
      </w:r>
      <w:proofErr w:type="gramEnd"/>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Требования по предоставлению паспортной документации и сертификатов заводов-изготовителей на все устанавливаемое оборудование и все применяемые материалы:</w:t>
      </w:r>
    </w:p>
    <w:p w:rsidR="00C917DC" w:rsidRDefault="00C917DC" w:rsidP="00C917D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на все устанавливаемое оборудование должны быть предъявлены паспорта;</w:t>
      </w:r>
    </w:p>
    <w:p w:rsidR="00C917DC" w:rsidRDefault="00C917DC" w:rsidP="00C917D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на материалы – паспорта заводов-изготовителей на партию товаров,  сертификаты соответствия системе Госстандарта России; </w:t>
      </w:r>
    </w:p>
    <w:p w:rsidR="00C917DC" w:rsidRDefault="00C917DC" w:rsidP="00C917DC">
      <w:pPr>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копии сертификатов должны быть заверены печатью и подписью представителя подрядной организации.</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Вид и качество применяемых материалов Подрядчику необходимо согласовать с Заказчиком до начала производства работ.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Не допускается поставка материалов и оборудования, бывшего в использовании. </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Обеспечение сохранности строительных материалов и оборудования остается за  подрядной организацией, выполняющей ремонтные работы. Подрядчик самостоятельно несёт риск порчи, утери или случайной гибели материалов (товаров) и оборудования до сдачи работ Заказчику.</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43"/>
        <w:jc w:val="both"/>
        <w:rPr>
          <w:rFonts w:ascii="Times New Roman" w:hAnsi="Times New Roman"/>
          <w:color w:val="000000"/>
          <w:sz w:val="24"/>
          <w:szCs w:val="24"/>
          <w:lang w:eastAsia="ru-RU"/>
        </w:rPr>
      </w:pPr>
      <w:r>
        <w:rPr>
          <w:rFonts w:ascii="Times New Roman" w:hAnsi="Times New Roman"/>
          <w:color w:val="000000"/>
          <w:sz w:val="24"/>
          <w:szCs w:val="24"/>
          <w:lang w:eastAsia="ru-RU"/>
        </w:rPr>
        <w:t>Применяемые материалы должны:</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 xml:space="preserve">обеспечить гладкость поверхности, отсутствие шероховатостей, пор и раковин; </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быть износостойкими и выдерживать механические нагрузки с учетом процессов, происходящих на открытом воздухе или в помещении; </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быть устойчивыми к коррозии, воздействию химических веществ; </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не создавать благоприятных условий для роста микроорганизмов; </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не выделять вредных веществ;</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соответствовать требованиям, предъявляемым к материалам в зависимости от категории помещений по пожарной безопасности; </w:t>
      </w:r>
    </w:p>
    <w:p w:rsidR="00C917DC" w:rsidRDefault="00C917DC" w:rsidP="00C917D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4" w:firstLine="709"/>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быть </w:t>
      </w:r>
      <w:proofErr w:type="spellStart"/>
      <w:r>
        <w:rPr>
          <w:rFonts w:ascii="Times New Roman" w:hAnsi="Times New Roman"/>
          <w:color w:val="000000"/>
          <w:sz w:val="24"/>
          <w:szCs w:val="24"/>
          <w:lang w:eastAsia="ru-RU"/>
        </w:rPr>
        <w:t>ремонтопригодными</w:t>
      </w:r>
      <w:proofErr w:type="spellEnd"/>
      <w:r>
        <w:rPr>
          <w:rFonts w:ascii="Times New Roman" w:hAnsi="Times New Roman"/>
          <w:color w:val="000000"/>
          <w:sz w:val="24"/>
          <w:szCs w:val="24"/>
          <w:lang w:eastAsia="ru-RU"/>
        </w:rPr>
        <w:t xml:space="preserve">; </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b/>
          <w:color w:val="000000"/>
          <w:sz w:val="24"/>
          <w:szCs w:val="24"/>
          <w:lang w:eastAsia="ru-RU"/>
        </w:rPr>
      </w:pPr>
      <w:r>
        <w:rPr>
          <w:rFonts w:ascii="Times New Roman" w:hAnsi="Times New Roman"/>
          <w:color w:val="000000"/>
          <w:sz w:val="24"/>
          <w:szCs w:val="24"/>
          <w:lang w:eastAsia="ru-RU"/>
        </w:rPr>
        <w:t xml:space="preserve">До начала выполнения работ Подрядчик обязан </w:t>
      </w:r>
      <w:proofErr w:type="gramStart"/>
      <w:r>
        <w:rPr>
          <w:rFonts w:ascii="Times New Roman" w:hAnsi="Times New Roman"/>
          <w:color w:val="000000"/>
          <w:sz w:val="24"/>
          <w:szCs w:val="24"/>
          <w:lang w:eastAsia="ru-RU"/>
        </w:rPr>
        <w:t>предоставить Заказчику документы</w:t>
      </w:r>
      <w:proofErr w:type="gramEnd"/>
      <w:r>
        <w:rPr>
          <w:rFonts w:ascii="Times New Roman" w:hAnsi="Times New Roman"/>
          <w:color w:val="000000"/>
          <w:sz w:val="24"/>
          <w:szCs w:val="24"/>
          <w:lang w:eastAsia="ru-RU"/>
        </w:rPr>
        <w:t>, подтверждающие качество используемых материалов (товаров), а также по требованию Заказчика, в течение 1 (одного) дня с момента поступления такого требования, предоставить Заказчику образец используемых материалов (товаров).</w:t>
      </w:r>
      <w:r>
        <w:rPr>
          <w:rFonts w:ascii="Times New Roman" w:hAnsi="Times New Roman"/>
          <w:b/>
          <w:color w:val="000000"/>
          <w:sz w:val="24"/>
          <w:szCs w:val="24"/>
          <w:lang w:eastAsia="ru-RU"/>
        </w:rPr>
        <w:t xml:space="preserve"> </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b/>
          <w:color w:val="000000"/>
          <w:sz w:val="24"/>
          <w:szCs w:val="24"/>
          <w:lang w:eastAsia="ru-RU"/>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center"/>
        <w:rPr>
          <w:rFonts w:ascii="Times New Roman" w:hAnsi="Times New Roman"/>
          <w:color w:val="000000"/>
          <w:sz w:val="24"/>
          <w:szCs w:val="24"/>
          <w:lang w:eastAsia="ru-RU"/>
        </w:rPr>
      </w:pPr>
      <w:r>
        <w:rPr>
          <w:rFonts w:ascii="Times New Roman" w:hAnsi="Times New Roman"/>
          <w:b/>
          <w:color w:val="000000"/>
          <w:sz w:val="24"/>
          <w:szCs w:val="24"/>
          <w:lang w:eastAsia="ru-RU"/>
        </w:rPr>
        <w:t>ПЕРЕЧЕНЬ ТОВАРОВ (МАТЕРИАЛОВ), используемых при выполнении рабо</w:t>
      </w:r>
      <w:r>
        <w:rPr>
          <w:rFonts w:ascii="Times New Roman" w:hAnsi="Times New Roman"/>
          <w:b/>
          <w:bCs/>
          <w:color w:val="000000"/>
          <w:sz w:val="24"/>
          <w:szCs w:val="24"/>
          <w:lang w:eastAsia="ru-RU"/>
        </w:rPr>
        <w:t>т</w:t>
      </w: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color w:val="000000"/>
          <w:sz w:val="24"/>
          <w:szCs w:val="24"/>
          <w:lang w:eastAsia="ru-RU"/>
        </w:rPr>
      </w:pPr>
    </w:p>
    <w:p w:rsidR="00C917DC" w:rsidRDefault="00C917DC" w:rsidP="00C917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jc w:val="both"/>
        <w:rPr>
          <w:rFonts w:ascii="Times New Roman" w:hAnsi="Times New Roman"/>
          <w:color w:val="000000"/>
          <w:sz w:val="24"/>
          <w:szCs w:val="24"/>
          <w:lang w:eastAsia="ru-RU"/>
        </w:rPr>
      </w:pPr>
    </w:p>
    <w:p w:rsidR="00C917DC" w:rsidRDefault="00C917DC" w:rsidP="00C917DC">
      <w:pPr>
        <w:spacing w:after="0" w:line="240" w:lineRule="auto"/>
        <w:ind w:firstLine="709"/>
        <w:jc w:val="both"/>
        <w:rPr>
          <w:rFonts w:ascii="Times New Roman" w:hAnsi="Times New Roman"/>
          <w:color w:val="000000"/>
          <w:sz w:val="24"/>
          <w:szCs w:val="24"/>
          <w:lang w:eastAsia="ar-SA"/>
        </w:rPr>
      </w:pPr>
      <w:r>
        <w:rPr>
          <w:rFonts w:ascii="Times New Roman" w:hAnsi="Times New Roman"/>
          <w:sz w:val="24"/>
          <w:szCs w:val="24"/>
        </w:rPr>
        <w:t xml:space="preserve">Гидроизоляционный материал </w:t>
      </w:r>
      <w:r>
        <w:rPr>
          <w:rFonts w:ascii="Times New Roman" w:hAnsi="Times New Roman"/>
          <w:color w:val="000000"/>
          <w:sz w:val="24"/>
          <w:szCs w:val="24"/>
        </w:rPr>
        <w:t xml:space="preserve">битумный кровельный наплавляемый, должен применяться для гидроизоляции строительных конструкций и устройства нижнего слоя кровельного ковра. Температура хрупкости </w:t>
      </w:r>
      <w:proofErr w:type="gramStart"/>
      <w:r>
        <w:rPr>
          <w:rFonts w:ascii="Times New Roman" w:hAnsi="Times New Roman"/>
          <w:color w:val="000000"/>
          <w:sz w:val="24"/>
          <w:szCs w:val="24"/>
        </w:rPr>
        <w:t>вяжущего</w:t>
      </w:r>
      <w:proofErr w:type="gramEnd"/>
      <w:r>
        <w:rPr>
          <w:rFonts w:ascii="Times New Roman" w:hAnsi="Times New Roman"/>
          <w:color w:val="000000"/>
          <w:sz w:val="24"/>
          <w:szCs w:val="24"/>
        </w:rPr>
        <w:t>, не выше -15 °С.</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Мембрана </w:t>
      </w:r>
      <w:r>
        <w:rPr>
          <w:rFonts w:ascii="Times New Roman" w:hAnsi="Times New Roman"/>
          <w:color w:val="000000"/>
          <w:sz w:val="24"/>
          <w:szCs w:val="24"/>
        </w:rPr>
        <w:t>кровельная, толщина, от 1,1 до 2,0 мм, относительное удлинение при разрыве, %, не менее 90.</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Сталь </w:t>
      </w:r>
      <w:r>
        <w:rPr>
          <w:rFonts w:ascii="Times New Roman" w:hAnsi="Times New Roman"/>
          <w:color w:val="000000"/>
          <w:sz w:val="24"/>
          <w:szCs w:val="24"/>
        </w:rPr>
        <w:t>круглая углеродистая обыкновенного качества марки Ст3пс5-1 диаметром 12 мм.</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Сталь </w:t>
      </w:r>
      <w:r>
        <w:rPr>
          <w:rFonts w:ascii="Times New Roman" w:hAnsi="Times New Roman"/>
          <w:color w:val="000000"/>
          <w:sz w:val="24"/>
          <w:szCs w:val="24"/>
        </w:rPr>
        <w:t>круглая углеродистая обыкновенного качества марки Ст3пс5-1 диаметром 10 мм.</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Грунтовка ГФ-021 </w:t>
      </w:r>
      <w:r>
        <w:rPr>
          <w:rFonts w:ascii="Times New Roman" w:hAnsi="Times New Roman"/>
          <w:color w:val="000000"/>
          <w:sz w:val="24"/>
          <w:szCs w:val="24"/>
        </w:rPr>
        <w:t>цвет должен быть красно-коричневый. Стойкость пленки к статическому воздействию 3%-</w:t>
      </w:r>
      <w:proofErr w:type="spellStart"/>
      <w:r>
        <w:rPr>
          <w:rFonts w:ascii="Times New Roman" w:hAnsi="Times New Roman"/>
          <w:color w:val="000000"/>
          <w:sz w:val="24"/>
          <w:szCs w:val="24"/>
        </w:rPr>
        <w:t>ного</w:t>
      </w:r>
      <w:proofErr w:type="spellEnd"/>
      <w:r>
        <w:rPr>
          <w:rFonts w:ascii="Times New Roman" w:hAnsi="Times New Roman"/>
          <w:color w:val="000000"/>
          <w:sz w:val="24"/>
          <w:szCs w:val="24"/>
        </w:rPr>
        <w:t xml:space="preserve"> раствора хлористого натрия, не должна быть менее 24 ч. Время высыхания до степени 3, при (105±5)°C, не более 35мин, эластичность пленки при изгибе, не более 1 мм, массовая доля нелетучих веществ не менее 54%, степень </w:t>
      </w:r>
      <w:proofErr w:type="spellStart"/>
      <w:r>
        <w:rPr>
          <w:rFonts w:ascii="Times New Roman" w:hAnsi="Times New Roman"/>
          <w:color w:val="000000"/>
          <w:sz w:val="24"/>
          <w:szCs w:val="24"/>
        </w:rPr>
        <w:t>перетира</w:t>
      </w:r>
      <w:proofErr w:type="spellEnd"/>
      <w:r>
        <w:rPr>
          <w:rFonts w:ascii="Times New Roman" w:hAnsi="Times New Roman"/>
          <w:color w:val="000000"/>
          <w:sz w:val="24"/>
          <w:szCs w:val="24"/>
        </w:rPr>
        <w:t xml:space="preserve"> – не более 40 мкм. После высыхания пленка должна быть ровной, однородной, матовой или </w:t>
      </w:r>
      <w:proofErr w:type="spellStart"/>
      <w:r>
        <w:rPr>
          <w:rFonts w:ascii="Times New Roman" w:hAnsi="Times New Roman"/>
          <w:color w:val="000000"/>
          <w:sz w:val="24"/>
          <w:szCs w:val="24"/>
        </w:rPr>
        <w:t>полуглянцевой</w:t>
      </w:r>
      <w:proofErr w:type="spell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Гранит керамический </w:t>
      </w:r>
      <w:r>
        <w:rPr>
          <w:rFonts w:ascii="Times New Roman" w:hAnsi="Times New Roman"/>
          <w:color w:val="000000"/>
          <w:sz w:val="24"/>
          <w:szCs w:val="24"/>
        </w:rPr>
        <w:t xml:space="preserve">неполированный, размером не менее 300х600х10 мм. </w:t>
      </w:r>
      <w:proofErr w:type="spellStart"/>
      <w:r>
        <w:rPr>
          <w:rFonts w:ascii="Times New Roman" w:hAnsi="Times New Roman"/>
          <w:color w:val="000000"/>
          <w:sz w:val="24"/>
          <w:szCs w:val="24"/>
        </w:rPr>
        <w:t>Водопоглощение</w:t>
      </w:r>
      <w:proofErr w:type="spellEnd"/>
      <w:r>
        <w:rPr>
          <w:rFonts w:ascii="Times New Roman" w:hAnsi="Times New Roman"/>
          <w:color w:val="000000"/>
          <w:sz w:val="24"/>
          <w:szCs w:val="24"/>
        </w:rPr>
        <w:t xml:space="preserve">    &lt; 0,07%. Предел прочности при изгибе &gt; 45 МПа. Твердость по шкале </w:t>
      </w:r>
      <w:proofErr w:type="spellStart"/>
      <w:r>
        <w:rPr>
          <w:rFonts w:ascii="Times New Roman" w:hAnsi="Times New Roman"/>
          <w:color w:val="000000"/>
          <w:sz w:val="24"/>
          <w:szCs w:val="24"/>
        </w:rPr>
        <w:t>Мооса</w:t>
      </w:r>
      <w:proofErr w:type="spellEnd"/>
      <w:r>
        <w:rPr>
          <w:rFonts w:ascii="Times New Roman" w:hAnsi="Times New Roman"/>
          <w:color w:val="000000"/>
          <w:sz w:val="24"/>
          <w:szCs w:val="24"/>
        </w:rPr>
        <w:t xml:space="preserve"> не менее 5. Морозостойкость &gt; 150 циклов без повреждений.</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Проволока из </w:t>
      </w:r>
      <w:r>
        <w:rPr>
          <w:rFonts w:ascii="Times New Roman" w:hAnsi="Times New Roman"/>
          <w:color w:val="000000"/>
          <w:sz w:val="24"/>
          <w:szCs w:val="24"/>
        </w:rPr>
        <w:t>низкоуглеродистой стали периодического профиля класса Вр-1, для армирования железобетонных конструкций, номинальный диаметр проволоки не более 5мм, относительное удлинение не более 3%, разрывное усилие не менее 720 кгс. На поверхности проволоки не должно быть трещин, плен, закатов, раковин. Глубина царапин (при их наличии) не должна превышать 0,075мм.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Эмаль ХВ-124 защитного или серого цвета. Должна быть предназначена для окраски загрунтованных металлических поверхностей, а также деревянных поверхностей, эксплуатируемых в атмосферных условиях. После высыхания пленка должна быть однородной, без морщин, оспин, потеков и посторонних включений. Массовая доля нелетучих веществ % 27 - 33. Условная вязкость при температуре (20,0±0,5) °</w:t>
      </w:r>
      <w:proofErr w:type="gramStart"/>
      <w:r>
        <w:rPr>
          <w:rFonts w:ascii="Times New Roman" w:hAnsi="Times New Roman"/>
          <w:sz w:val="24"/>
          <w:szCs w:val="24"/>
        </w:rPr>
        <w:t>С</w:t>
      </w:r>
      <w:proofErr w:type="gramEnd"/>
      <w:r>
        <w:rPr>
          <w:rFonts w:ascii="Times New Roman" w:hAnsi="Times New Roman"/>
          <w:sz w:val="24"/>
          <w:szCs w:val="24"/>
        </w:rPr>
        <w:t xml:space="preserve"> </w:t>
      </w:r>
      <w:proofErr w:type="gramStart"/>
      <w:r>
        <w:rPr>
          <w:rFonts w:ascii="Times New Roman" w:hAnsi="Times New Roman"/>
          <w:sz w:val="24"/>
          <w:szCs w:val="24"/>
        </w:rPr>
        <w:t>по</w:t>
      </w:r>
      <w:proofErr w:type="gramEnd"/>
      <w:r>
        <w:rPr>
          <w:rFonts w:ascii="Times New Roman" w:hAnsi="Times New Roman"/>
          <w:sz w:val="24"/>
          <w:szCs w:val="24"/>
        </w:rPr>
        <w:t xml:space="preserve"> вискозиметру типа ВЗ-246 (или ВЗ-4) с диаметром сопла 4 мм, с 35-60. Степень </w:t>
      </w:r>
      <w:proofErr w:type="spellStart"/>
      <w:r>
        <w:rPr>
          <w:rFonts w:ascii="Times New Roman" w:hAnsi="Times New Roman"/>
          <w:sz w:val="24"/>
          <w:szCs w:val="24"/>
        </w:rPr>
        <w:t>перетира</w:t>
      </w:r>
      <w:proofErr w:type="spellEnd"/>
      <w:r>
        <w:rPr>
          <w:rFonts w:ascii="Times New Roman" w:hAnsi="Times New Roman"/>
          <w:sz w:val="24"/>
          <w:szCs w:val="24"/>
        </w:rPr>
        <w:t xml:space="preserve">, мкм, не более 30. </w:t>
      </w:r>
      <w:proofErr w:type="spellStart"/>
      <w:r>
        <w:rPr>
          <w:rFonts w:ascii="Times New Roman" w:hAnsi="Times New Roman"/>
          <w:sz w:val="24"/>
          <w:szCs w:val="24"/>
        </w:rPr>
        <w:t>Укрывистость</w:t>
      </w:r>
      <w:proofErr w:type="spellEnd"/>
      <w:r>
        <w:rPr>
          <w:rFonts w:ascii="Times New Roman" w:hAnsi="Times New Roman"/>
          <w:sz w:val="24"/>
          <w:szCs w:val="24"/>
        </w:rPr>
        <w:t xml:space="preserve"> высушенной пленки, </w:t>
      </w:r>
      <w:proofErr w:type="gramStart"/>
      <w:r>
        <w:rPr>
          <w:rFonts w:ascii="Times New Roman" w:hAnsi="Times New Roman"/>
          <w:sz w:val="24"/>
          <w:szCs w:val="24"/>
        </w:rPr>
        <w:t>г</w:t>
      </w:r>
      <w:proofErr w:type="gramEnd"/>
      <w:r>
        <w:rPr>
          <w:rFonts w:ascii="Times New Roman" w:hAnsi="Times New Roman"/>
          <w:sz w:val="24"/>
          <w:szCs w:val="24"/>
        </w:rPr>
        <w:t xml:space="preserve">/м², не должна быть более 60. Время высыхания при температуре (20±2)°С, </w:t>
      </w:r>
      <w:proofErr w:type="gramStart"/>
      <w:r>
        <w:rPr>
          <w:rFonts w:ascii="Times New Roman" w:hAnsi="Times New Roman"/>
          <w:sz w:val="24"/>
          <w:szCs w:val="24"/>
        </w:rPr>
        <w:t>ч</w:t>
      </w:r>
      <w:proofErr w:type="gramEnd"/>
      <w:r>
        <w:rPr>
          <w:rFonts w:ascii="Times New Roman" w:hAnsi="Times New Roman"/>
          <w:sz w:val="24"/>
          <w:szCs w:val="24"/>
        </w:rPr>
        <w:t xml:space="preserve">: до степени 3 - не более 2;  до степени  5 -  не более 24. Эластичность пленки при изгибе, </w:t>
      </w:r>
      <w:proofErr w:type="gramStart"/>
      <w:r>
        <w:rPr>
          <w:rFonts w:ascii="Times New Roman" w:hAnsi="Times New Roman"/>
          <w:sz w:val="24"/>
          <w:szCs w:val="24"/>
        </w:rPr>
        <w:t>мм</w:t>
      </w:r>
      <w:proofErr w:type="gramEnd"/>
      <w:r>
        <w:rPr>
          <w:rFonts w:ascii="Times New Roman" w:hAnsi="Times New Roman"/>
          <w:sz w:val="24"/>
          <w:szCs w:val="24"/>
        </w:rPr>
        <w:t>, не более 1. Адгезия пленки, баллы, не более 2. Стойкость пленки при температуре (20±2) °</w:t>
      </w:r>
      <w:proofErr w:type="gramStart"/>
      <w:r>
        <w:rPr>
          <w:rFonts w:ascii="Times New Roman" w:hAnsi="Times New Roman"/>
          <w:sz w:val="24"/>
          <w:szCs w:val="24"/>
        </w:rPr>
        <w:t>С</w:t>
      </w:r>
      <w:proofErr w:type="gramEnd"/>
      <w:r>
        <w:rPr>
          <w:rFonts w:ascii="Times New Roman" w:hAnsi="Times New Roman"/>
          <w:sz w:val="24"/>
          <w:szCs w:val="24"/>
        </w:rPr>
        <w:t xml:space="preserve"> </w:t>
      </w:r>
      <w:proofErr w:type="gramStart"/>
      <w:r>
        <w:rPr>
          <w:rFonts w:ascii="Times New Roman" w:hAnsi="Times New Roman"/>
          <w:sz w:val="24"/>
          <w:szCs w:val="24"/>
        </w:rPr>
        <w:t>к</w:t>
      </w:r>
      <w:proofErr w:type="gramEnd"/>
      <w:r>
        <w:rPr>
          <w:rFonts w:ascii="Times New Roman" w:hAnsi="Times New Roman"/>
          <w:sz w:val="24"/>
          <w:szCs w:val="24"/>
        </w:rPr>
        <w:t xml:space="preserve"> статическому воздействию воды, ч, не менее, 24.</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Винты самонарезающие с уплотнительной прокладкой, диаметром резьбы не менее 4,8мм, длина винта не более 80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Винт с полукруглой головкой класса точности</w:t>
      </w:r>
      <w:proofErr w:type="gramStart"/>
      <w:r>
        <w:rPr>
          <w:rFonts w:ascii="Times New Roman" w:hAnsi="Times New Roman"/>
          <w:sz w:val="24"/>
          <w:szCs w:val="24"/>
        </w:rPr>
        <w:t xml:space="preserve"> А</w:t>
      </w:r>
      <w:proofErr w:type="gramEnd"/>
      <w:r>
        <w:rPr>
          <w:rFonts w:ascii="Times New Roman" w:hAnsi="Times New Roman"/>
          <w:sz w:val="24"/>
          <w:szCs w:val="24"/>
        </w:rPr>
        <w:t xml:space="preserve"> или В с номинальным диаметром резьбы 4мм, 3мм, нормальной длиной резьбы 12-14 мм, длиной винта 10 мм, диаметр головки не должен быть менее 5 мм, шаг резьбы (крупный) не должен превышать 0,7мм.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Винт с полукруглой головкой класса точности</w:t>
      </w:r>
      <w:proofErr w:type="gramStart"/>
      <w:r>
        <w:rPr>
          <w:rFonts w:ascii="Times New Roman" w:hAnsi="Times New Roman"/>
          <w:sz w:val="24"/>
          <w:szCs w:val="24"/>
        </w:rPr>
        <w:t xml:space="preserve"> А</w:t>
      </w:r>
      <w:proofErr w:type="gramEnd"/>
      <w:r>
        <w:rPr>
          <w:rFonts w:ascii="Times New Roman" w:hAnsi="Times New Roman"/>
          <w:sz w:val="24"/>
          <w:szCs w:val="24"/>
        </w:rPr>
        <w:t xml:space="preserve"> или В с номинальным диаметром резьбы не более 4мм, нормальной длиной резьбы 12-14 мм, длиной винта 40 мм, диаметр головки не должен быть менее 5 мм, шаг резьбы (крупный) не должен превышать 0,7мм.</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Смесь </w:t>
      </w:r>
      <w:r>
        <w:rPr>
          <w:rFonts w:ascii="Times New Roman" w:hAnsi="Times New Roman"/>
          <w:color w:val="000000"/>
          <w:sz w:val="24"/>
          <w:szCs w:val="24"/>
        </w:rPr>
        <w:t>сухая, гидроизоляционная проникающая, морозостойкость, циклы не менее 100.</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Блоки бетонные </w:t>
      </w:r>
      <w:r>
        <w:rPr>
          <w:rFonts w:ascii="Times New Roman" w:hAnsi="Times New Roman"/>
          <w:color w:val="000000"/>
          <w:sz w:val="24"/>
          <w:szCs w:val="24"/>
        </w:rPr>
        <w:t>сплошные из тяжелого бетона средней плотности 2400 кг/м3, ширина от 300мм до 400мм, высота, 580мм, длина 1180мм, 880мм, класс бетона по прочности на сжатие не менее В</w:t>
      </w:r>
      <w:proofErr w:type="gramStart"/>
      <w:r>
        <w:rPr>
          <w:rFonts w:ascii="Times New Roman" w:hAnsi="Times New Roman"/>
          <w:color w:val="000000"/>
          <w:sz w:val="24"/>
          <w:szCs w:val="24"/>
        </w:rPr>
        <w:t>7</w:t>
      </w:r>
      <w:proofErr w:type="gramEnd"/>
      <w:r>
        <w:rPr>
          <w:rFonts w:ascii="Times New Roman" w:hAnsi="Times New Roman"/>
          <w:color w:val="000000"/>
          <w:sz w:val="24"/>
          <w:szCs w:val="24"/>
        </w:rPr>
        <w:t xml:space="preserve">,5. Количество монтажных петель 2. Монтажные петли блоков должны быть очищены от наплавов бетона. Монтажные петли блоков могут быть изготовлены из стержневой горячекатаной арматуры гладкой класса А-I марок как ВСт3пс2, так и ВСт3сп2 или периодического профиля </w:t>
      </w:r>
      <w:proofErr w:type="spellStart"/>
      <w:proofErr w:type="gramStart"/>
      <w:r>
        <w:rPr>
          <w:rFonts w:ascii="Times New Roman" w:hAnsi="Times New Roman"/>
          <w:color w:val="000000"/>
          <w:sz w:val="24"/>
          <w:szCs w:val="24"/>
        </w:rPr>
        <w:t>А</w:t>
      </w:r>
      <w:proofErr w:type="gramEnd"/>
      <w:r>
        <w:rPr>
          <w:rFonts w:ascii="Times New Roman" w:hAnsi="Times New Roman"/>
          <w:color w:val="000000"/>
          <w:sz w:val="24"/>
          <w:szCs w:val="24"/>
        </w:rPr>
        <w:t>c</w:t>
      </w:r>
      <w:proofErr w:type="spellEnd"/>
      <w:r>
        <w:rPr>
          <w:rFonts w:ascii="Times New Roman" w:hAnsi="Times New Roman"/>
          <w:color w:val="000000"/>
          <w:sz w:val="24"/>
          <w:szCs w:val="24"/>
        </w:rPr>
        <w:t>-II, марки 10ГТ по ГОСТ 5781-82. Длина одной монтажной петли должна быть не более 1180мм, диаметр профиля арматурной стали не менее 8 мм, масса одной монтажной петли, не должна превышать 0,73кг. Масса блока, более 0,3т. Расход бетона, не менее 0,146 м3, расход арматуры (стали), не более 1,46 кг.</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Блоки бетонные </w:t>
      </w:r>
      <w:r>
        <w:rPr>
          <w:rFonts w:ascii="Times New Roman" w:hAnsi="Times New Roman"/>
          <w:color w:val="000000"/>
          <w:sz w:val="24"/>
          <w:szCs w:val="24"/>
        </w:rPr>
        <w:t>сплошные из тяжелого бетона средней плотности 2400 кг/м3, ширина, 600мм, длина 1180мм, высота 580мм, класс бетона по прочности на сжатие не менее В</w:t>
      </w:r>
      <w:proofErr w:type="gramStart"/>
      <w:r>
        <w:rPr>
          <w:rFonts w:ascii="Times New Roman" w:hAnsi="Times New Roman"/>
          <w:color w:val="000000"/>
          <w:sz w:val="24"/>
          <w:szCs w:val="24"/>
        </w:rPr>
        <w:t>7</w:t>
      </w:r>
      <w:proofErr w:type="gramEnd"/>
      <w:r>
        <w:rPr>
          <w:rFonts w:ascii="Times New Roman" w:hAnsi="Times New Roman"/>
          <w:color w:val="000000"/>
          <w:sz w:val="24"/>
          <w:szCs w:val="24"/>
        </w:rPr>
        <w:t xml:space="preserve">,5. Количество монтажных петель 2. Монтажные петли блоков должны быть очищены от наплавов бетона. Монтажные петли блоков могут быть изготовлены из стержневой горячекатаной арматуры гладкой класса А-I марок как ВСт3пс2, так и ВСт3сп2 или периодического профиля </w:t>
      </w:r>
      <w:proofErr w:type="spellStart"/>
      <w:proofErr w:type="gramStart"/>
      <w:r>
        <w:rPr>
          <w:rFonts w:ascii="Times New Roman" w:hAnsi="Times New Roman"/>
          <w:color w:val="000000"/>
          <w:sz w:val="24"/>
          <w:szCs w:val="24"/>
        </w:rPr>
        <w:t>А</w:t>
      </w:r>
      <w:proofErr w:type="gramEnd"/>
      <w:r>
        <w:rPr>
          <w:rFonts w:ascii="Times New Roman" w:hAnsi="Times New Roman"/>
          <w:color w:val="000000"/>
          <w:sz w:val="24"/>
          <w:szCs w:val="24"/>
        </w:rPr>
        <w:t>c</w:t>
      </w:r>
      <w:proofErr w:type="spellEnd"/>
      <w:r>
        <w:rPr>
          <w:rFonts w:ascii="Times New Roman" w:hAnsi="Times New Roman"/>
          <w:color w:val="000000"/>
          <w:sz w:val="24"/>
          <w:szCs w:val="24"/>
        </w:rPr>
        <w:t>-II, марки 10ГТ по ГОСТ 5781-82. Длина одной монтажной петли не должна быть менее 1180мм, диаметр профиля арматурной стали не менее 8 мм, масса одной монтажной петли, не должна быть более 0,73кг. Масса блока, не более 0,96т. Расход бетона, не более 0,398 м3, расход арматуры (стали), не менее 0,76 кг.</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Блоки бетонные </w:t>
      </w:r>
      <w:r>
        <w:rPr>
          <w:rFonts w:ascii="Times New Roman" w:hAnsi="Times New Roman"/>
          <w:color w:val="000000"/>
          <w:sz w:val="24"/>
          <w:szCs w:val="24"/>
        </w:rPr>
        <w:t>сплошные из тяжелого бетона средней плотности 2400 кг/м3, высота, 580мм, ширина, 400мм, 600мм, длина 880мм, класс бетона по прочности на сжатие не менее В</w:t>
      </w:r>
      <w:proofErr w:type="gramStart"/>
      <w:r>
        <w:rPr>
          <w:rFonts w:ascii="Times New Roman" w:hAnsi="Times New Roman"/>
          <w:color w:val="000000"/>
          <w:sz w:val="24"/>
          <w:szCs w:val="24"/>
        </w:rPr>
        <w:t>7</w:t>
      </w:r>
      <w:proofErr w:type="gramEnd"/>
      <w:r>
        <w:rPr>
          <w:rFonts w:ascii="Times New Roman" w:hAnsi="Times New Roman"/>
          <w:color w:val="000000"/>
          <w:sz w:val="24"/>
          <w:szCs w:val="24"/>
        </w:rPr>
        <w:t xml:space="preserve">,5. Количество монтажных петель 2. Монтажные петли блоков должны быть очищены от наплавов бетона. Монтажные петли блоков могут быть изготовлены из стержневой горячекатаной арматуры гладкой класса А-I марок как ВСт3пс2, так и ВСт3сп2 или периодического профиля </w:t>
      </w:r>
      <w:proofErr w:type="spellStart"/>
      <w:proofErr w:type="gramStart"/>
      <w:r>
        <w:rPr>
          <w:rFonts w:ascii="Times New Roman" w:hAnsi="Times New Roman"/>
          <w:color w:val="000000"/>
          <w:sz w:val="24"/>
          <w:szCs w:val="24"/>
        </w:rPr>
        <w:t>А</w:t>
      </w:r>
      <w:proofErr w:type="gramEnd"/>
      <w:r>
        <w:rPr>
          <w:rFonts w:ascii="Times New Roman" w:hAnsi="Times New Roman"/>
          <w:color w:val="000000"/>
          <w:sz w:val="24"/>
          <w:szCs w:val="24"/>
        </w:rPr>
        <w:t>c</w:t>
      </w:r>
      <w:proofErr w:type="spellEnd"/>
      <w:r>
        <w:rPr>
          <w:rFonts w:ascii="Times New Roman" w:hAnsi="Times New Roman"/>
          <w:color w:val="000000"/>
          <w:sz w:val="24"/>
          <w:szCs w:val="24"/>
        </w:rPr>
        <w:t>-II, марки 10ГТ по ГОСТ 5781-82. Длина одной монтажной петли не должна быть более 1180мм, диаметр профиля арматурной стали не менее 8 мм, масса одной монтажной петли, не более 0,73кг. Масса блока, более 0,3т. Расход бетона, не менее 0,146 м3, расход арматуры (стали), не менее 0,76 кг.</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Блоки бетонные </w:t>
      </w:r>
      <w:r>
        <w:rPr>
          <w:rFonts w:ascii="Times New Roman" w:hAnsi="Times New Roman"/>
          <w:color w:val="000000"/>
          <w:sz w:val="24"/>
          <w:szCs w:val="24"/>
        </w:rPr>
        <w:t>сплошные из тяжелого бетона средней плотности 2400 кг/м3, ширина, 600мм, 400мм, длина, 2380мм, высота, 580мм, класс бетона по прочности на сжатие не менее В</w:t>
      </w:r>
      <w:proofErr w:type="gramStart"/>
      <w:r>
        <w:rPr>
          <w:rFonts w:ascii="Times New Roman" w:hAnsi="Times New Roman"/>
          <w:color w:val="000000"/>
          <w:sz w:val="24"/>
          <w:szCs w:val="24"/>
        </w:rPr>
        <w:t>7</w:t>
      </w:r>
      <w:proofErr w:type="gramEnd"/>
      <w:r>
        <w:rPr>
          <w:rFonts w:ascii="Times New Roman" w:hAnsi="Times New Roman"/>
          <w:color w:val="000000"/>
          <w:sz w:val="24"/>
          <w:szCs w:val="24"/>
        </w:rPr>
        <w:t xml:space="preserve">,5. Количество монтажных петель 2. Монтажные петли блоков должны быть очищены от наплавов бетона. Монтажные петли блоков могут быть изготовлены из стержневой горячекатаной арматуры гладкой класса А-I марок как ВСт3пс2, так и ВСт3сп2 или периодического профиля </w:t>
      </w:r>
      <w:proofErr w:type="spellStart"/>
      <w:proofErr w:type="gramStart"/>
      <w:r>
        <w:rPr>
          <w:rFonts w:ascii="Times New Roman" w:hAnsi="Times New Roman"/>
          <w:color w:val="000000"/>
          <w:sz w:val="24"/>
          <w:szCs w:val="24"/>
        </w:rPr>
        <w:t>А</w:t>
      </w:r>
      <w:proofErr w:type="gramEnd"/>
      <w:r>
        <w:rPr>
          <w:rFonts w:ascii="Times New Roman" w:hAnsi="Times New Roman"/>
          <w:color w:val="000000"/>
          <w:sz w:val="24"/>
          <w:szCs w:val="24"/>
        </w:rPr>
        <w:t>c</w:t>
      </w:r>
      <w:proofErr w:type="spellEnd"/>
      <w:r>
        <w:rPr>
          <w:rFonts w:ascii="Times New Roman" w:hAnsi="Times New Roman"/>
          <w:color w:val="000000"/>
          <w:sz w:val="24"/>
          <w:szCs w:val="24"/>
        </w:rPr>
        <w:t>-II, марки 10ГТ по ГОСТ 5781-82. Длина одной монтажной петли не должна быть менее 1180мм, диаметр профиля арматурной стали не должен быть меньше 8 мм, масса одной монтажной петли, не менее 0,73кг. Масса блока, не должна быть более 2т. Расход бетона, не должен превышать 0,815м3, расход арматуры (стали), не более 2,36 кг.</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БНТ безнапорные </w:t>
      </w:r>
      <w:proofErr w:type="spellStart"/>
      <w:r>
        <w:rPr>
          <w:rFonts w:ascii="Times New Roman" w:hAnsi="Times New Roman"/>
          <w:sz w:val="24"/>
          <w:szCs w:val="24"/>
        </w:rPr>
        <w:t>хризотилцементные</w:t>
      </w:r>
      <w:proofErr w:type="spellEnd"/>
      <w:r>
        <w:rPr>
          <w:rFonts w:ascii="Times New Roman" w:hAnsi="Times New Roman"/>
          <w:sz w:val="24"/>
          <w:szCs w:val="24"/>
        </w:rPr>
        <w:t xml:space="preserve">, с толщиной стенки не менее 9мм, длиной не менее 2950мм. </w:t>
      </w:r>
      <w:proofErr w:type="gramStart"/>
      <w:r>
        <w:rPr>
          <w:rFonts w:ascii="Times New Roman" w:hAnsi="Times New Roman"/>
          <w:sz w:val="24"/>
          <w:szCs w:val="24"/>
        </w:rPr>
        <w:t xml:space="preserve">Торцы труб должны быть чисто обрезаны перпендикулярно к оси труб, на наружных </w:t>
      </w:r>
      <w:proofErr w:type="spellStart"/>
      <w:r>
        <w:rPr>
          <w:rFonts w:ascii="Times New Roman" w:hAnsi="Times New Roman"/>
          <w:sz w:val="24"/>
          <w:szCs w:val="24"/>
        </w:rPr>
        <w:t>необточенных</w:t>
      </w:r>
      <w:proofErr w:type="spellEnd"/>
      <w:r>
        <w:rPr>
          <w:rFonts w:ascii="Times New Roman" w:hAnsi="Times New Roman"/>
          <w:sz w:val="24"/>
          <w:szCs w:val="24"/>
        </w:rPr>
        <w:t xml:space="preserve"> поверхностях труб допускаются отпечатки от технического сукна, </w:t>
      </w:r>
      <w:proofErr w:type="spellStart"/>
      <w:r>
        <w:rPr>
          <w:rFonts w:ascii="Times New Roman" w:hAnsi="Times New Roman"/>
          <w:sz w:val="24"/>
          <w:szCs w:val="24"/>
        </w:rPr>
        <w:t>сдиры</w:t>
      </w:r>
      <w:proofErr w:type="spellEnd"/>
      <w:r>
        <w:rPr>
          <w:rFonts w:ascii="Times New Roman" w:hAnsi="Times New Roman"/>
          <w:sz w:val="24"/>
          <w:szCs w:val="24"/>
        </w:rPr>
        <w:t xml:space="preserve"> и вмятины глубиной не более 2 мм, диаметр условного </w:t>
      </w:r>
      <w:r>
        <w:rPr>
          <w:rFonts w:ascii="Times New Roman" w:hAnsi="Times New Roman"/>
          <w:sz w:val="24"/>
          <w:szCs w:val="24"/>
        </w:rPr>
        <w:lastRenderedPageBreak/>
        <w:t>прохода должен быть 100мм и 150мм, трубы должны быть прямыми, допускаемое отклонение от прямолинейности не должно превышать 16мм, допустимые отклонения по толщине стенки не должны превышать ±2,5мм, трубы должны</w:t>
      </w:r>
      <w:proofErr w:type="gramEnd"/>
      <w:r>
        <w:rPr>
          <w:rFonts w:ascii="Times New Roman" w:hAnsi="Times New Roman"/>
          <w:sz w:val="24"/>
          <w:szCs w:val="24"/>
        </w:rPr>
        <w:t xml:space="preserve"> быть водонепроницаемыми и при испытании их гидравлическим давлением на наружной поверхности не должно быть признаков проникания воды, минимальная нагрузка при испытании на изгиб не должна превышать 4508Н.</w:t>
      </w:r>
    </w:p>
    <w:p w:rsidR="00C917DC" w:rsidRDefault="00C917DC" w:rsidP="00C917DC">
      <w:pPr>
        <w:spacing w:after="0" w:line="240" w:lineRule="auto"/>
        <w:ind w:firstLine="709"/>
        <w:jc w:val="both"/>
        <w:rPr>
          <w:rFonts w:ascii="Times New Roman" w:hAnsi="Times New Roman"/>
          <w:color w:val="000000"/>
          <w:sz w:val="24"/>
          <w:szCs w:val="24"/>
        </w:rPr>
      </w:pPr>
      <w:proofErr w:type="spellStart"/>
      <w:r>
        <w:rPr>
          <w:rFonts w:ascii="Times New Roman" w:hAnsi="Times New Roman"/>
          <w:sz w:val="24"/>
          <w:szCs w:val="24"/>
        </w:rPr>
        <w:t>Праймер</w:t>
      </w:r>
      <w:proofErr w:type="spellEnd"/>
      <w:r>
        <w:rPr>
          <w:rFonts w:ascii="Times New Roman" w:hAnsi="Times New Roman"/>
          <w:sz w:val="24"/>
          <w:szCs w:val="24"/>
        </w:rPr>
        <w:t xml:space="preserve"> </w:t>
      </w:r>
      <w:proofErr w:type="gramStart"/>
      <w:r>
        <w:rPr>
          <w:rFonts w:ascii="Times New Roman" w:hAnsi="Times New Roman"/>
          <w:sz w:val="24"/>
          <w:szCs w:val="24"/>
        </w:rPr>
        <w:t>битумный</w:t>
      </w:r>
      <w:proofErr w:type="gramEnd"/>
      <w:r>
        <w:rPr>
          <w:rFonts w:ascii="Times New Roman" w:hAnsi="Times New Roman"/>
          <w:sz w:val="24"/>
          <w:szCs w:val="24"/>
        </w:rPr>
        <w:t xml:space="preserve"> </w:t>
      </w:r>
      <w:r>
        <w:rPr>
          <w:rFonts w:ascii="Times New Roman" w:hAnsi="Times New Roman"/>
          <w:color w:val="000000"/>
          <w:sz w:val="24"/>
          <w:szCs w:val="24"/>
        </w:rPr>
        <w:t>Массовая доля не летучих веществ, не менее 45%. Время высыхания, не более 12ч. Условная вязкость, в пределах 15-40 с.</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Гидроизоляционный материал </w:t>
      </w:r>
      <w:r>
        <w:rPr>
          <w:rFonts w:ascii="Times New Roman" w:hAnsi="Times New Roman"/>
          <w:color w:val="000000"/>
          <w:sz w:val="24"/>
          <w:szCs w:val="24"/>
        </w:rPr>
        <w:t>битумно-полимерный рулонный наплавляемый, разрывная сила в продольном направлении, не менее 600 Н. Теплостойкость, не менее 100 °</w:t>
      </w:r>
      <w:proofErr w:type="gramStart"/>
      <w:r>
        <w:rPr>
          <w:rFonts w:ascii="Times New Roman" w:hAnsi="Times New Roman"/>
          <w:color w:val="000000"/>
          <w:sz w:val="24"/>
          <w:szCs w:val="24"/>
        </w:rPr>
        <w:t>С</w:t>
      </w:r>
      <w:proofErr w:type="gramEnd"/>
      <w:r>
        <w:rPr>
          <w:rFonts w:ascii="Times New Roman" w:hAnsi="Times New Roman"/>
          <w:color w:val="000000"/>
          <w:sz w:val="24"/>
          <w:szCs w:val="24"/>
        </w:rPr>
        <w:t xml:space="preserve">, </w:t>
      </w:r>
      <w:proofErr w:type="gramStart"/>
      <w:r>
        <w:rPr>
          <w:rFonts w:ascii="Times New Roman" w:hAnsi="Times New Roman"/>
          <w:color w:val="000000"/>
          <w:sz w:val="24"/>
          <w:szCs w:val="24"/>
        </w:rPr>
        <w:t>Нижняя</w:t>
      </w:r>
      <w:proofErr w:type="gramEnd"/>
      <w:r>
        <w:rPr>
          <w:rFonts w:ascii="Times New Roman" w:hAnsi="Times New Roman"/>
          <w:color w:val="000000"/>
          <w:sz w:val="24"/>
          <w:szCs w:val="24"/>
        </w:rPr>
        <w:t xml:space="preserve"> сторона материала должна быть покрыта полимерной пленкой, а верхняя — мелкозернистым песком для лучшей адгезии к бетону.</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7180 мм, ширина не менее 1196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7180 мм, ширина не менее 990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6280 мм, ширина не менее 1196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6280 мм, ширина не менее 990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3280 мм, ширина не менее 1196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3280 мм, ширина не менее 990 мм, расчетная нагрузка 1000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7180 мм, ширина не менее 1196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7180 мм, ширина не менее 990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6280 мм, ширина не менее 1196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6280 мм, ширина не менее 990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3280 мм, ширина не менее 1196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Плиты перекрытия </w:t>
      </w:r>
      <w:r>
        <w:rPr>
          <w:rFonts w:ascii="Times New Roman" w:hAnsi="Times New Roman"/>
          <w:color w:val="000000"/>
          <w:sz w:val="24"/>
          <w:szCs w:val="24"/>
        </w:rPr>
        <w:t xml:space="preserve">железобетонные многопустотные плиты толщиной 220 мм, должны быть изготовлены методом непрерывного формования на длинных стендах и </w:t>
      </w:r>
      <w:proofErr w:type="spellStart"/>
      <w:r>
        <w:rPr>
          <w:rFonts w:ascii="Times New Roman" w:hAnsi="Times New Roman"/>
          <w:color w:val="000000"/>
          <w:sz w:val="24"/>
          <w:szCs w:val="24"/>
        </w:rPr>
        <w:t>предназначенны</w:t>
      </w:r>
      <w:proofErr w:type="spellEnd"/>
      <w:r>
        <w:rPr>
          <w:rFonts w:ascii="Times New Roman" w:hAnsi="Times New Roman"/>
          <w:color w:val="000000"/>
          <w:sz w:val="24"/>
          <w:szCs w:val="24"/>
        </w:rPr>
        <w:t xml:space="preserve"> для </w:t>
      </w:r>
      <w:proofErr w:type="spellStart"/>
      <w:r>
        <w:rPr>
          <w:rFonts w:ascii="Times New Roman" w:hAnsi="Times New Roman"/>
          <w:color w:val="000000"/>
          <w:sz w:val="24"/>
          <w:szCs w:val="24"/>
        </w:rPr>
        <w:t>опирания</w:t>
      </w:r>
      <w:proofErr w:type="spellEnd"/>
      <w:r>
        <w:rPr>
          <w:rFonts w:ascii="Times New Roman" w:hAnsi="Times New Roman"/>
          <w:color w:val="000000"/>
          <w:sz w:val="24"/>
          <w:szCs w:val="24"/>
        </w:rPr>
        <w:t xml:space="preserve"> по двум сторонам, тип ПБ, длина 3280 мм, ширина не менее 990 мм, расчетная нагрузка 800 кгс/м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Мастика герметизирующая </w:t>
      </w:r>
      <w:r>
        <w:rPr>
          <w:rFonts w:ascii="Times New Roman" w:hAnsi="Times New Roman"/>
          <w:color w:val="000000"/>
          <w:sz w:val="24"/>
          <w:szCs w:val="24"/>
        </w:rPr>
        <w:t>нетвердеющая мастика высшей или первой категории, должна быть предназначена для герметизации закрытых и дренированных стыков наружных стен и для уплотнения мест примыкания оконных и дверных блоков к элементам стен при сохранении свойств в интервале температур от минус 50 до плюс 70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при ширине герметизируемого стыка в пределах 10-30 мм и относительной деформации нетвердеющей мастики в шве не более 10%. Перед употреблением мастику необходимо выдержать при температуре (20±2) °С не менее 24 ч. Относительное удлинение при температуре минус 50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xml:space="preserve">, %, не менее 7. </w:t>
      </w:r>
      <w:proofErr w:type="spellStart"/>
      <w:r>
        <w:rPr>
          <w:rFonts w:ascii="Times New Roman" w:hAnsi="Times New Roman"/>
          <w:color w:val="000000"/>
          <w:sz w:val="24"/>
          <w:szCs w:val="24"/>
        </w:rPr>
        <w:t>Водопоглощение</w:t>
      </w:r>
      <w:proofErr w:type="spellEnd"/>
      <w:r>
        <w:rPr>
          <w:rFonts w:ascii="Times New Roman" w:hAnsi="Times New Roman"/>
          <w:color w:val="000000"/>
          <w:sz w:val="24"/>
          <w:szCs w:val="24"/>
        </w:rPr>
        <w:t xml:space="preserve">, %, не более 4. Относительное удлинение при максимальной нагрузке, %, не менее 35. Консистенция,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xml:space="preserve"> 7-11. Предел прочности при растяжении,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от 0,08 до 0,15. Стекание мастики при 70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xml:space="preserve"> (теплостойкость), мм, не более 2.</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Мастика </w:t>
      </w:r>
      <w:r>
        <w:rPr>
          <w:rFonts w:ascii="Times New Roman" w:hAnsi="Times New Roman"/>
          <w:color w:val="000000"/>
          <w:sz w:val="24"/>
          <w:szCs w:val="24"/>
        </w:rPr>
        <w:t xml:space="preserve">битумно-полимерная, Теплостойкость, не ниже 100°С. Диапазон температур </w:t>
      </w:r>
      <w:r>
        <w:rPr>
          <w:rFonts w:ascii="Times New Roman" w:hAnsi="Times New Roman"/>
          <w:sz w:val="24"/>
          <w:szCs w:val="24"/>
        </w:rPr>
        <w:t xml:space="preserve">применения </w:t>
      </w:r>
      <w:proofErr w:type="gramStart"/>
      <w:r>
        <w:rPr>
          <w:rFonts w:ascii="Times New Roman" w:hAnsi="Times New Roman"/>
          <w:sz w:val="24"/>
          <w:szCs w:val="24"/>
        </w:rPr>
        <w:t>от</w:t>
      </w:r>
      <w:proofErr w:type="gramEnd"/>
      <w:r>
        <w:rPr>
          <w:rFonts w:ascii="Times New Roman" w:hAnsi="Times New Roman"/>
          <w:sz w:val="24"/>
          <w:szCs w:val="24"/>
        </w:rPr>
        <w:t xml:space="preserve"> не выше -20°С до не ниже +40°С.</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Сетка должна быть легкого типа с поперечными стержнями на всю ширину сетки, изготовлена из арматурной стали класса В500С или арматурной проволоки класса </w:t>
      </w:r>
      <w:proofErr w:type="spellStart"/>
      <w:r>
        <w:rPr>
          <w:rFonts w:ascii="Times New Roman" w:hAnsi="Times New Roman"/>
          <w:sz w:val="24"/>
          <w:szCs w:val="24"/>
        </w:rPr>
        <w:t>Bp</w:t>
      </w:r>
      <w:proofErr w:type="spellEnd"/>
      <w:r>
        <w:rPr>
          <w:rFonts w:ascii="Times New Roman" w:hAnsi="Times New Roman"/>
          <w:sz w:val="24"/>
          <w:szCs w:val="24"/>
        </w:rPr>
        <w:t>-I. Сетка должна иметь</w:t>
      </w:r>
      <w:r>
        <w:rPr>
          <w:rFonts w:ascii="Times New Roman" w:hAnsi="Times New Roman"/>
          <w:color w:val="000000"/>
          <w:sz w:val="24"/>
          <w:szCs w:val="24"/>
        </w:rPr>
        <w:t xml:space="preserve"> в одном направлении стержни одинакового диаметра. Ширина сетки не менее 1000 мм. Длина сетки не менее 3000 мм. Шаг продольных стержней менее 200 мм, шаг поперечных стержней менее 150 мм. Диаметры продольных и поперечных стержней должны быть от 3 мм до 5 мм. Крестообразные соединения стержней в сетке должны быть осуществлены контактной точечной сваркой. Крестообразные соединения стержней сеток не должны разрушаться от ударных воздействий при свободном сбрасывании сеток с высоты 1м.</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Плиты теплоизоляционные </w:t>
      </w:r>
      <w:r>
        <w:rPr>
          <w:rFonts w:ascii="Times New Roman" w:hAnsi="Times New Roman"/>
          <w:color w:val="000000"/>
          <w:sz w:val="24"/>
          <w:szCs w:val="24"/>
        </w:rPr>
        <w:t xml:space="preserve">пенополистирольные, вид А. Размер,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xml:space="preserve"> (длина х ширина х толщина), не менее 1000 х 500 х 20. Прочность на сжатие при 10% линейной деформации, кПа, не менее 200. Предел прочности при изгибе, кПа, не менее 300. Теплопроводность в сухом состоянии при (25±5)°С, </w:t>
      </w:r>
      <w:proofErr w:type="gramStart"/>
      <w:r>
        <w:rPr>
          <w:rFonts w:ascii="Times New Roman" w:hAnsi="Times New Roman"/>
          <w:color w:val="000000"/>
          <w:sz w:val="24"/>
          <w:szCs w:val="24"/>
        </w:rPr>
        <w:t>Вт</w:t>
      </w:r>
      <w:proofErr w:type="gramEnd"/>
      <w:r>
        <w:rPr>
          <w:rFonts w:ascii="Times New Roman" w:hAnsi="Times New Roman"/>
          <w:color w:val="000000"/>
          <w:sz w:val="24"/>
          <w:szCs w:val="24"/>
        </w:rPr>
        <w:t xml:space="preserve">/(м*К), не более 0,038. Плотность, </w:t>
      </w:r>
      <w:proofErr w:type="gramStart"/>
      <w:r>
        <w:rPr>
          <w:rFonts w:ascii="Times New Roman" w:hAnsi="Times New Roman"/>
          <w:color w:val="000000"/>
          <w:sz w:val="24"/>
          <w:szCs w:val="24"/>
        </w:rPr>
        <w:t>кг</w:t>
      </w:r>
      <w:proofErr w:type="gramEnd"/>
      <w:r>
        <w:rPr>
          <w:rFonts w:ascii="Times New Roman" w:hAnsi="Times New Roman"/>
          <w:color w:val="000000"/>
          <w:sz w:val="24"/>
          <w:szCs w:val="24"/>
        </w:rPr>
        <w:t xml:space="preserve">/м3, не менее 30. Влажность, % по массе, не более 2. Масса плиты, </w:t>
      </w:r>
      <w:proofErr w:type="gramStart"/>
      <w:r>
        <w:rPr>
          <w:rFonts w:ascii="Times New Roman" w:hAnsi="Times New Roman"/>
          <w:color w:val="000000"/>
          <w:sz w:val="24"/>
          <w:szCs w:val="24"/>
        </w:rPr>
        <w:t>кг</w:t>
      </w:r>
      <w:proofErr w:type="gramEnd"/>
      <w:r>
        <w:rPr>
          <w:rFonts w:ascii="Times New Roman" w:hAnsi="Times New Roman"/>
          <w:color w:val="000000"/>
          <w:sz w:val="24"/>
          <w:szCs w:val="24"/>
        </w:rPr>
        <w:t xml:space="preserve"> не более 7,5. Время самостоятельного горения не более 4с. Предельные отклонения по длине и ширине плит не должны превышать ±7,5мм. Тип Т. На поверхности плит не допускаются выпуклости или впадины длиной более 50 мм, шириной более 3 мм и высотой (глубиной) более 3 мм. В плитах допускаются притупленности ребер и углов глубиной не более 10 мм от вершины прямого угла и скосы по сторонам притупленных углов длиной не более 80 мм.</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Плиты теплоизоляционные </w:t>
      </w:r>
      <w:r>
        <w:rPr>
          <w:rFonts w:ascii="Times New Roman" w:hAnsi="Times New Roman"/>
          <w:color w:val="000000"/>
          <w:sz w:val="24"/>
          <w:szCs w:val="24"/>
        </w:rPr>
        <w:t xml:space="preserve">плотностью не менее 30 кг/м3. Температурный диапазон эксплуатации </w:t>
      </w:r>
      <w:proofErr w:type="gramStart"/>
      <w:r>
        <w:rPr>
          <w:rFonts w:ascii="Times New Roman" w:hAnsi="Times New Roman"/>
          <w:color w:val="000000"/>
          <w:sz w:val="24"/>
          <w:szCs w:val="24"/>
        </w:rPr>
        <w:t>от</w:t>
      </w:r>
      <w:proofErr w:type="gramEnd"/>
      <w:r>
        <w:rPr>
          <w:rFonts w:ascii="Times New Roman" w:hAnsi="Times New Roman"/>
          <w:color w:val="000000"/>
          <w:sz w:val="24"/>
          <w:szCs w:val="24"/>
        </w:rPr>
        <w:t xml:space="preserve"> не выше -40 до не ниже +75°С.</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Раствор </w:t>
      </w:r>
      <w:r>
        <w:rPr>
          <w:rFonts w:ascii="Times New Roman" w:hAnsi="Times New Roman"/>
          <w:color w:val="000000"/>
          <w:sz w:val="24"/>
          <w:szCs w:val="24"/>
        </w:rPr>
        <w:t>кладочный, цементно-известковый, готовый к употреблению, марка по прочности не менее М100, марка по подвижности Пк</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или Пк3, должен выдерживать более 50 циклов замораживания-оттаивания. Норма подвижности по погружению конуса, </w:t>
      </w:r>
      <w:proofErr w:type="gramStart"/>
      <w:r>
        <w:rPr>
          <w:rFonts w:ascii="Times New Roman" w:hAnsi="Times New Roman"/>
          <w:color w:val="000000"/>
          <w:sz w:val="24"/>
          <w:szCs w:val="24"/>
        </w:rPr>
        <w:t>см</w:t>
      </w:r>
      <w:proofErr w:type="gramEnd"/>
      <w:r>
        <w:rPr>
          <w:rFonts w:ascii="Times New Roman" w:hAnsi="Times New Roman"/>
          <w:color w:val="000000"/>
          <w:sz w:val="24"/>
          <w:szCs w:val="24"/>
        </w:rPr>
        <w:t>, свыше 4. Марка по морозостойкости не должна быть менее F75.</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Раствор </w:t>
      </w:r>
      <w:r>
        <w:rPr>
          <w:rFonts w:ascii="Times New Roman" w:hAnsi="Times New Roman"/>
          <w:color w:val="000000"/>
          <w:sz w:val="24"/>
          <w:szCs w:val="24"/>
        </w:rPr>
        <w:t>кладочный, цементно-известковый, готовый к употреблению, марка по прочности не менее М50, марка по подвижности Пк</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или Пк3, должен выдерживать более 50 циклов замораживания-оттаивания. Норма подвижности по погружению конуса, </w:t>
      </w:r>
      <w:proofErr w:type="gramStart"/>
      <w:r>
        <w:rPr>
          <w:rFonts w:ascii="Times New Roman" w:hAnsi="Times New Roman"/>
          <w:color w:val="000000"/>
          <w:sz w:val="24"/>
          <w:szCs w:val="24"/>
        </w:rPr>
        <w:t>см</w:t>
      </w:r>
      <w:proofErr w:type="gramEnd"/>
      <w:r>
        <w:rPr>
          <w:rFonts w:ascii="Times New Roman" w:hAnsi="Times New Roman"/>
          <w:color w:val="000000"/>
          <w:sz w:val="24"/>
          <w:szCs w:val="24"/>
        </w:rPr>
        <w:t>, свыше 4. Марка по морозостойкости не должна быть менее F75.</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lastRenderedPageBreak/>
        <w:t xml:space="preserve">Раствор </w:t>
      </w:r>
      <w:r>
        <w:rPr>
          <w:rFonts w:ascii="Times New Roman" w:hAnsi="Times New Roman"/>
          <w:color w:val="000000"/>
          <w:sz w:val="24"/>
          <w:szCs w:val="24"/>
        </w:rPr>
        <w:t>кладочный, готовый к употреблению, марка по прочности не менее М100, марка по подвижности Пк</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или Пк3, должен выдерживать более 50 циклов замораживания-оттаивания. Норма подвижности по погружению конуса, </w:t>
      </w:r>
      <w:proofErr w:type="gramStart"/>
      <w:r>
        <w:rPr>
          <w:rFonts w:ascii="Times New Roman" w:hAnsi="Times New Roman"/>
          <w:color w:val="000000"/>
          <w:sz w:val="24"/>
          <w:szCs w:val="24"/>
        </w:rPr>
        <w:t>см</w:t>
      </w:r>
      <w:proofErr w:type="gramEnd"/>
      <w:r>
        <w:rPr>
          <w:rFonts w:ascii="Times New Roman" w:hAnsi="Times New Roman"/>
          <w:color w:val="000000"/>
          <w:sz w:val="24"/>
          <w:szCs w:val="24"/>
        </w:rPr>
        <w:t xml:space="preserve">, свыше 4. </w:t>
      </w:r>
      <w:proofErr w:type="gramStart"/>
      <w:r>
        <w:rPr>
          <w:rFonts w:ascii="Times New Roman" w:hAnsi="Times New Roman"/>
          <w:color w:val="000000"/>
          <w:sz w:val="24"/>
          <w:szCs w:val="24"/>
        </w:rPr>
        <w:t>Вяжущее</w:t>
      </w:r>
      <w:proofErr w:type="gramEnd"/>
      <w:r>
        <w:rPr>
          <w:rFonts w:ascii="Times New Roman" w:hAnsi="Times New Roman"/>
          <w:color w:val="000000"/>
          <w:sz w:val="24"/>
          <w:szCs w:val="24"/>
        </w:rPr>
        <w:t xml:space="preserve"> цемент для строительных растворов. Марка по морозостойкости должна быть более F75.</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250, длина 2720, 2460, высота 220. Порядковый номер поперечного сечения перемычки - №5, тип - брусковые, расчетная нагрузка на перемычку, не менее 3800 кгс/м. Расход арматуры (сталь) не менее 11 кг, расход бетона не менее 0,135м3.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должна быть изготовлена из тяжелого бетона, класс бетона по прочности на сжатие не менее В15, с монтажными петлями.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высота 220, длина 1810, 2460, ширина не менее 120. Порядковый номер поперечного сечения перемычки - №3, тип - брусковые, расчетная нагрузка на перемычку, не менее 800 кгс/м. Расход арматуры (сталь) не менее 2,10 кг, расход бетона не более 0,065м3.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не менее 120, длина 2460, высота 140. Порядковый номер поперечного сечения перемычки - №2, тип - брусковые, расчетная нагрузка на перемычку не менее 300 кгс/м. Расход бетона более 0,4 кг, расход арматуры (сталь) не менее 1,85 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не менее 120, длина 1290, высота 140. Порядковый номер поперечного сечения перемычки - №2, тип - брусковые, расчетная нагрузка на перемычку, не менее 100 кгс/м. Расход бетона не менее 0,022 кг, расход арматуры (сталь) не менее 0,031 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не менее 120, длина 1550, 1290, высота не более 220. Порядковый номер поперечного сечения перемычки - №3, тип - брусковые, расчетная нагрузка на перемычку, не менее 3800 кгс/м. Расход арматуры (сталь) не менее 2,06 кг, расход бетона не менее 0,034 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120, длина 1680, 1550, высота 140. отклонение от линейного размера длины перемычки не должны превышать ±6 мм. Порядковый номер поперечного сечения перемычки - №2, тип - брусковые, расчетная нагрузка на перемычку, не менее 200 кгс/м. Расход арматуры (сталь) не более 0,83 кг, расход бетона не менее 0,026м3.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Перемычка </w:t>
      </w:r>
      <w:r>
        <w:rPr>
          <w:rFonts w:ascii="Times New Roman" w:hAnsi="Times New Roman"/>
          <w:color w:val="000000"/>
          <w:sz w:val="24"/>
          <w:szCs w:val="24"/>
        </w:rPr>
        <w:t xml:space="preserve">железобетонная, с монтажными петлями, должна быть изготовлена из тяжелого бетона, класс бетона по прочности на сжатие не менее В15. Размеры,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ширина 120, длина 2200, 1940 высота 140. Порядковый номер поперечного сечения перемычки - №2, тип - брусковые, расчетная нагрузка на перемычку, не менее 200 кгс/м. Расход арматуры (сталь) не более 1,44 кг, расход бетона не более 0,037м3.</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Болты стальные </w:t>
      </w:r>
      <w:proofErr w:type="spellStart"/>
      <w:r>
        <w:rPr>
          <w:rFonts w:ascii="Times New Roman" w:hAnsi="Times New Roman"/>
          <w:sz w:val="24"/>
          <w:szCs w:val="24"/>
        </w:rPr>
        <w:t>самоанкерующиеся</w:t>
      </w:r>
      <w:proofErr w:type="spellEnd"/>
      <w:r>
        <w:rPr>
          <w:rFonts w:ascii="Times New Roman" w:hAnsi="Times New Roman"/>
          <w:sz w:val="24"/>
          <w:szCs w:val="24"/>
        </w:rPr>
        <w:t xml:space="preserve"> распорные с заклинивающим элементом длинной от 60 до 100 мм, номинальный диаметр резьбы 8мм, 16мм, 12мм, должны быть предназначены для закрепления деталей строительных конструкций, трубопроводов, оборудования к бетонным, железобетонным и кирпичным конструкциям зданий и сооружений.</w:t>
      </w:r>
      <w:proofErr w:type="gramEnd"/>
      <w:r>
        <w:rPr>
          <w:rFonts w:ascii="Times New Roman" w:hAnsi="Times New Roman"/>
          <w:sz w:val="24"/>
          <w:szCs w:val="24"/>
        </w:rPr>
        <w:t xml:space="preserve"> Длина болта не менее 85мм, толщина заклинивающего элемента s не менее 0,6мм.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Болты с шестигранной головкой класса точности</w:t>
      </w:r>
      <w:proofErr w:type="gramStart"/>
      <w:r>
        <w:rPr>
          <w:rFonts w:ascii="Times New Roman" w:hAnsi="Times New Roman"/>
          <w:sz w:val="24"/>
          <w:szCs w:val="24"/>
        </w:rPr>
        <w:t xml:space="preserve"> В</w:t>
      </w:r>
      <w:proofErr w:type="gramEnd"/>
      <w:r>
        <w:rPr>
          <w:rFonts w:ascii="Times New Roman" w:hAnsi="Times New Roman"/>
          <w:sz w:val="24"/>
          <w:szCs w:val="24"/>
        </w:rPr>
        <w:t xml:space="preserve"> с диаметром резьбы 20мм, 12мм, 16мм. Размер под ключ не менее 18мм, высота головки не более 12,5мм, диаметр стержня от 12 до 20 мм, шаг резьбы мелкий не более 1,5мм, длина болта от 30 до 280мм.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Кирпич керамический рядовой, полнотелый, одинарный. Размер 250х120х65 мм. Марка по прочности более М100. Группа по теплотехническим характеристикам должна быть высокой эффективности или эффективные или повышенной эффективности. Марка по морозостойкости более F50. </w:t>
      </w:r>
      <w:proofErr w:type="spellStart"/>
      <w:r>
        <w:rPr>
          <w:rFonts w:ascii="Times New Roman" w:hAnsi="Times New Roman"/>
          <w:sz w:val="24"/>
          <w:szCs w:val="24"/>
        </w:rPr>
        <w:t>Водопоглощение</w:t>
      </w:r>
      <w:proofErr w:type="spellEnd"/>
      <w:r>
        <w:rPr>
          <w:rFonts w:ascii="Times New Roman" w:hAnsi="Times New Roman"/>
          <w:sz w:val="24"/>
          <w:szCs w:val="24"/>
        </w:rPr>
        <w:t xml:space="preserve"> от 6 до 14%. Коэффициент теплопроводности кладки в сухом состоянии λ, </w:t>
      </w:r>
      <w:proofErr w:type="gramStart"/>
      <w:r>
        <w:rPr>
          <w:rFonts w:ascii="Times New Roman" w:hAnsi="Times New Roman"/>
          <w:sz w:val="24"/>
          <w:szCs w:val="24"/>
        </w:rPr>
        <w:t>Вт</w:t>
      </w:r>
      <w:proofErr w:type="gramEnd"/>
      <w:r>
        <w:rPr>
          <w:rFonts w:ascii="Times New Roman" w:hAnsi="Times New Roman"/>
          <w:sz w:val="24"/>
          <w:szCs w:val="24"/>
        </w:rPr>
        <w:t xml:space="preserve">/(м•°С) не более 0,46. Средняя плотность, </w:t>
      </w:r>
      <w:proofErr w:type="gramStart"/>
      <w:r>
        <w:rPr>
          <w:rFonts w:ascii="Times New Roman" w:hAnsi="Times New Roman"/>
          <w:sz w:val="24"/>
          <w:szCs w:val="24"/>
        </w:rPr>
        <w:t>кг</w:t>
      </w:r>
      <w:proofErr w:type="gramEnd"/>
      <w:r>
        <w:rPr>
          <w:rFonts w:ascii="Times New Roman" w:hAnsi="Times New Roman"/>
          <w:sz w:val="24"/>
          <w:szCs w:val="24"/>
        </w:rPr>
        <w:t xml:space="preserve">/м3 не более 1400. Должен выдерживать без видимых признаков повреждений или разрушений - растрескивание, шелушение, </w:t>
      </w:r>
      <w:proofErr w:type="spellStart"/>
      <w:r>
        <w:rPr>
          <w:rFonts w:ascii="Times New Roman" w:hAnsi="Times New Roman"/>
          <w:sz w:val="24"/>
          <w:szCs w:val="24"/>
        </w:rPr>
        <w:t>выкрашивание</w:t>
      </w:r>
      <w:proofErr w:type="spellEnd"/>
      <w:r>
        <w:rPr>
          <w:rFonts w:ascii="Times New Roman" w:hAnsi="Times New Roman"/>
          <w:sz w:val="24"/>
          <w:szCs w:val="24"/>
        </w:rPr>
        <w:t xml:space="preserve">, отколы (кроме отколов от известковых включений) - от 100 до 300 циклов попеременного замораживания и оттаивания. Предельные отклонения от номинальных размеров по толщине и ширине не должны превышать, </w:t>
      </w:r>
      <w:proofErr w:type="gramStart"/>
      <w:r>
        <w:rPr>
          <w:rFonts w:ascii="Times New Roman" w:hAnsi="Times New Roman"/>
          <w:sz w:val="24"/>
          <w:szCs w:val="24"/>
        </w:rPr>
        <w:t>мм</w:t>
      </w:r>
      <w:proofErr w:type="gramEnd"/>
      <w:r>
        <w:rPr>
          <w:rFonts w:ascii="Times New Roman" w:hAnsi="Times New Roman"/>
          <w:sz w:val="24"/>
          <w:szCs w:val="24"/>
        </w:rPr>
        <w:t xml:space="preserve">  ±3.</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Кирпич керамический рядовой, полнотелый, одинарный. Размер 250х120х65 мм. Марка по прочности не менее М75. Группа по теплотехническим характеристикам должна быть высокой эффективности или эффективные или повышенной эффективности. Марка по морозостойкости более F50. </w:t>
      </w:r>
      <w:proofErr w:type="spellStart"/>
      <w:r>
        <w:rPr>
          <w:rFonts w:ascii="Times New Roman" w:hAnsi="Times New Roman"/>
          <w:sz w:val="24"/>
          <w:szCs w:val="24"/>
        </w:rPr>
        <w:t>Водопоглощение</w:t>
      </w:r>
      <w:proofErr w:type="spellEnd"/>
      <w:r>
        <w:rPr>
          <w:rFonts w:ascii="Times New Roman" w:hAnsi="Times New Roman"/>
          <w:sz w:val="24"/>
          <w:szCs w:val="24"/>
        </w:rPr>
        <w:t xml:space="preserve"> от 6 до 14%. Класс средней плотности не более 1,4. Коэффициент теплопроводности кладки в сухом состоянии λ, </w:t>
      </w:r>
      <w:proofErr w:type="gramStart"/>
      <w:r>
        <w:rPr>
          <w:rFonts w:ascii="Times New Roman" w:hAnsi="Times New Roman"/>
          <w:sz w:val="24"/>
          <w:szCs w:val="24"/>
        </w:rPr>
        <w:t>Вт</w:t>
      </w:r>
      <w:proofErr w:type="gramEnd"/>
      <w:r>
        <w:rPr>
          <w:rFonts w:ascii="Times New Roman" w:hAnsi="Times New Roman"/>
          <w:sz w:val="24"/>
          <w:szCs w:val="24"/>
        </w:rPr>
        <w:t xml:space="preserve">/(м•°С) не более 0,46. Средняя плотность, </w:t>
      </w:r>
      <w:proofErr w:type="gramStart"/>
      <w:r>
        <w:rPr>
          <w:rFonts w:ascii="Times New Roman" w:hAnsi="Times New Roman"/>
          <w:sz w:val="24"/>
          <w:szCs w:val="24"/>
        </w:rPr>
        <w:t>кг</w:t>
      </w:r>
      <w:proofErr w:type="gramEnd"/>
      <w:r>
        <w:rPr>
          <w:rFonts w:ascii="Times New Roman" w:hAnsi="Times New Roman"/>
          <w:sz w:val="24"/>
          <w:szCs w:val="24"/>
        </w:rPr>
        <w:t xml:space="preserve">/м3 не более 1400. Должен выдерживать без видимых признаков повреждений или разрушений - растрескивание, шелушение, </w:t>
      </w:r>
      <w:proofErr w:type="spellStart"/>
      <w:r>
        <w:rPr>
          <w:rFonts w:ascii="Times New Roman" w:hAnsi="Times New Roman"/>
          <w:sz w:val="24"/>
          <w:szCs w:val="24"/>
        </w:rPr>
        <w:t>выкрашивание</w:t>
      </w:r>
      <w:proofErr w:type="spellEnd"/>
      <w:r>
        <w:rPr>
          <w:rFonts w:ascii="Times New Roman" w:hAnsi="Times New Roman"/>
          <w:sz w:val="24"/>
          <w:szCs w:val="24"/>
        </w:rPr>
        <w:t xml:space="preserve">, отколы (кроме отколов от известковых включений) - от 100 до 300 циклов попеременного замораживания и оттаивания. Предельные отклонения от номинальных размеров по толщине и ширине не должны превышать, </w:t>
      </w:r>
      <w:proofErr w:type="gramStart"/>
      <w:r>
        <w:rPr>
          <w:rFonts w:ascii="Times New Roman" w:hAnsi="Times New Roman"/>
          <w:sz w:val="24"/>
          <w:szCs w:val="24"/>
        </w:rPr>
        <w:t>мм</w:t>
      </w:r>
      <w:proofErr w:type="gramEnd"/>
      <w:r>
        <w:rPr>
          <w:rFonts w:ascii="Times New Roman" w:hAnsi="Times New Roman"/>
          <w:sz w:val="24"/>
          <w:szCs w:val="24"/>
        </w:rPr>
        <w:t xml:space="preserve">  ±3.</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Песок </w:t>
      </w:r>
      <w:r>
        <w:rPr>
          <w:rFonts w:ascii="Times New Roman" w:hAnsi="Times New Roman"/>
          <w:color w:val="000000"/>
          <w:sz w:val="24"/>
          <w:szCs w:val="24"/>
        </w:rPr>
        <w:t xml:space="preserve">природный для строительных работ средний, первого или второго класса, модуль крупности </w:t>
      </w:r>
      <w:proofErr w:type="spellStart"/>
      <w:r>
        <w:rPr>
          <w:rFonts w:ascii="Times New Roman" w:hAnsi="Times New Roman"/>
          <w:color w:val="000000"/>
          <w:sz w:val="24"/>
          <w:szCs w:val="24"/>
        </w:rPr>
        <w:t>Мк</w:t>
      </w:r>
      <w:proofErr w:type="spellEnd"/>
      <w:r>
        <w:rPr>
          <w:rFonts w:ascii="Times New Roman" w:hAnsi="Times New Roman"/>
          <w:color w:val="000000"/>
          <w:sz w:val="24"/>
          <w:szCs w:val="24"/>
        </w:rPr>
        <w:t xml:space="preserve"> 2,0-2,5, содержание зерен крупностью менее 0,16 мм - не более 15% по массе, содержание зерен крупностью свыше 10 мм - не более 5% по массе, содержание пылевидных и глинистых частиц - не более 3% по массе; содержание глины в комках - не более 0,5% по массе.</w:t>
      </w:r>
      <w:proofErr w:type="gramEnd"/>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Задвижка </w:t>
      </w:r>
      <w:r>
        <w:rPr>
          <w:rFonts w:ascii="Times New Roman" w:hAnsi="Times New Roman"/>
          <w:color w:val="000000"/>
          <w:sz w:val="24"/>
          <w:szCs w:val="24"/>
        </w:rPr>
        <w:t>клиновая фланцевая диаметром 50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 xml:space="preserve">напорные, должны быть выполнены из полиэтилена ПЭ 100, серия труб 8, должны быть предназначены для трубопроводов, транспортирующих воду, в том числе для хозяйственно-питьевого водоснабжения, при диапазоне температур от 0 до 40 и номинальном </w:t>
      </w:r>
      <w:proofErr w:type="gramStart"/>
      <w:r>
        <w:rPr>
          <w:rFonts w:ascii="Times New Roman" w:hAnsi="Times New Roman"/>
          <w:color w:val="000000"/>
          <w:sz w:val="24"/>
          <w:szCs w:val="24"/>
        </w:rPr>
        <w:t>давлении</w:t>
      </w:r>
      <w:proofErr w:type="gramEnd"/>
      <w:r>
        <w:rPr>
          <w:rFonts w:ascii="Times New Roman" w:hAnsi="Times New Roman"/>
          <w:color w:val="000000"/>
          <w:sz w:val="24"/>
          <w:szCs w:val="24"/>
        </w:rPr>
        <w:t xml:space="preserve"> не превышающем 2,5 МПа. Номинальный наружный диаметр трубы, 63мм, 315мм, 160мм, толщина стенки не менее 3,8 мм, предельные отклонения по толщине стенки не должны превышать +2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 xml:space="preserve">напорные, должны быть выполнены из полиэтилена ПЭ 80 или ПЭ 100, серия труб 8, должны быть предназначены для трубопроводов, транспортирующих воду, в том числе для хозяйственно-питьевого водоснабжения, при диапазоне температур от 0 до 40 и номинальном </w:t>
      </w:r>
      <w:proofErr w:type="gramStart"/>
      <w:r>
        <w:rPr>
          <w:rFonts w:ascii="Times New Roman" w:hAnsi="Times New Roman"/>
          <w:color w:val="000000"/>
          <w:sz w:val="24"/>
          <w:szCs w:val="24"/>
        </w:rPr>
        <w:t>давлении</w:t>
      </w:r>
      <w:proofErr w:type="gramEnd"/>
      <w:r>
        <w:rPr>
          <w:rFonts w:ascii="Times New Roman" w:hAnsi="Times New Roman"/>
          <w:color w:val="000000"/>
          <w:sz w:val="24"/>
          <w:szCs w:val="24"/>
        </w:rPr>
        <w:t xml:space="preserve"> не превышающем 2,5 МПа. Номинальный наружный диаметр трубы, 315мм, 160мм, толщина стенки не менее 9,5 мм, предельные отклонения по толщине стенки не должны превышать +2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Труба полипропиленовая канализационная диаметром 110мм.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Труба полипропиленовая канализационная диаметром 50мм.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Кольца </w:t>
      </w:r>
      <w:r>
        <w:rPr>
          <w:rFonts w:ascii="Times New Roman" w:hAnsi="Times New Roman"/>
          <w:color w:val="000000"/>
          <w:sz w:val="24"/>
          <w:szCs w:val="24"/>
        </w:rPr>
        <w:t>железобетонные горловин колодцев.</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Люк </w:t>
      </w:r>
      <w:r>
        <w:rPr>
          <w:rFonts w:ascii="Times New Roman" w:hAnsi="Times New Roman"/>
          <w:color w:val="000000"/>
          <w:sz w:val="24"/>
          <w:szCs w:val="24"/>
        </w:rPr>
        <w:t>для кабельных колодцев в телефонной канализации типа Т.</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Люки </w:t>
      </w:r>
      <w:r>
        <w:rPr>
          <w:rFonts w:ascii="Times New Roman" w:hAnsi="Times New Roman"/>
          <w:color w:val="000000"/>
          <w:sz w:val="24"/>
          <w:szCs w:val="24"/>
        </w:rPr>
        <w:t xml:space="preserve">чугунные, типа Л, Т, номинальная нагрузка не менее 15 </w:t>
      </w:r>
      <w:proofErr w:type="spellStart"/>
      <w:r>
        <w:rPr>
          <w:rFonts w:ascii="Times New Roman" w:hAnsi="Times New Roman"/>
          <w:color w:val="000000"/>
          <w:sz w:val="24"/>
          <w:szCs w:val="24"/>
        </w:rPr>
        <w:t>кН.</w:t>
      </w:r>
      <w:proofErr w:type="spellEnd"/>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 xml:space="preserve">гибкие гофрированные из ПВХ диаметром не менее 25 мм, диапазон рабочих температур </w:t>
      </w:r>
      <w:proofErr w:type="gramStart"/>
      <w:r>
        <w:rPr>
          <w:rFonts w:ascii="Times New Roman" w:hAnsi="Times New Roman"/>
          <w:color w:val="000000"/>
          <w:sz w:val="24"/>
          <w:szCs w:val="24"/>
        </w:rPr>
        <w:t>от</w:t>
      </w:r>
      <w:proofErr w:type="gramEnd"/>
      <w:r>
        <w:rPr>
          <w:rFonts w:ascii="Times New Roman" w:hAnsi="Times New Roman"/>
          <w:color w:val="000000"/>
          <w:sz w:val="24"/>
          <w:szCs w:val="24"/>
        </w:rPr>
        <w:t xml:space="preserve"> не выше минус 25° C до не ниже +45° C.</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 xml:space="preserve">гибкие гофрированные из ПВХ диаметром не менее 20 мм, диапазон рабочих температур </w:t>
      </w:r>
      <w:proofErr w:type="gramStart"/>
      <w:r>
        <w:rPr>
          <w:rFonts w:ascii="Times New Roman" w:hAnsi="Times New Roman"/>
          <w:color w:val="000000"/>
          <w:sz w:val="24"/>
          <w:szCs w:val="24"/>
        </w:rPr>
        <w:t>от</w:t>
      </w:r>
      <w:proofErr w:type="gramEnd"/>
      <w:r>
        <w:rPr>
          <w:rFonts w:ascii="Times New Roman" w:hAnsi="Times New Roman"/>
          <w:color w:val="000000"/>
          <w:sz w:val="24"/>
          <w:szCs w:val="24"/>
        </w:rPr>
        <w:t xml:space="preserve"> не выше минус 25° C до не ниже +45° C.</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 xml:space="preserve">гибкие гофрированные из ПВХ диаметром не менее 16 мм, диапазон рабочих температур </w:t>
      </w:r>
      <w:proofErr w:type="gramStart"/>
      <w:r>
        <w:rPr>
          <w:rFonts w:ascii="Times New Roman" w:hAnsi="Times New Roman"/>
          <w:color w:val="000000"/>
          <w:sz w:val="24"/>
          <w:szCs w:val="24"/>
        </w:rPr>
        <w:t>от</w:t>
      </w:r>
      <w:proofErr w:type="gramEnd"/>
      <w:r>
        <w:rPr>
          <w:rFonts w:ascii="Times New Roman" w:hAnsi="Times New Roman"/>
          <w:color w:val="000000"/>
          <w:sz w:val="24"/>
          <w:szCs w:val="24"/>
        </w:rPr>
        <w:t xml:space="preserve"> не выше минус 25° C до не ниже +45° C.</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Асфальтобетонная смесь </w:t>
      </w:r>
      <w:r>
        <w:rPr>
          <w:rFonts w:ascii="Times New Roman" w:hAnsi="Times New Roman"/>
          <w:color w:val="000000"/>
          <w:sz w:val="24"/>
          <w:szCs w:val="24"/>
        </w:rPr>
        <w:t>пористая, горячая, марки I или II, приготовляемая с использованием вязких и жидких нефтяных дорожных битумов и укладываемая с температурой не менее 110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крупнозернинистая</w:t>
      </w:r>
      <w:proofErr w:type="spellEnd"/>
      <w:r>
        <w:rPr>
          <w:rFonts w:ascii="Times New Roman" w:hAnsi="Times New Roman"/>
          <w:color w:val="000000"/>
          <w:sz w:val="24"/>
          <w:szCs w:val="24"/>
        </w:rPr>
        <w:t xml:space="preserve"> с размером зерен до 40 мм, с </w:t>
      </w:r>
      <w:r>
        <w:rPr>
          <w:rFonts w:ascii="Times New Roman" w:hAnsi="Times New Roman"/>
          <w:color w:val="000000"/>
          <w:sz w:val="24"/>
          <w:szCs w:val="24"/>
        </w:rPr>
        <w:lastRenderedPageBreak/>
        <w:t>остаточной пористостью свыше 5%, асфальтобетонные смеси должны выдерживать испытание на сцепление битумов с поверхностью минеральной части; смеси должны быть однородными; Для приготовления смеси должны применяться дорожные нефтяные битумы со следующими показателями: температура размягчения битума по кольцу и шару, °С, не ниже 43, глубина проникания иглы, 0,1 мм при 25</w:t>
      </w:r>
      <w:proofErr w:type="gramStart"/>
      <w:r>
        <w:rPr>
          <w:rFonts w:ascii="Times New Roman" w:hAnsi="Times New Roman"/>
          <w:color w:val="000000"/>
          <w:sz w:val="24"/>
          <w:szCs w:val="24"/>
        </w:rPr>
        <w:t>°С</w:t>
      </w:r>
      <w:proofErr w:type="gramEnd"/>
      <w:r>
        <w:rPr>
          <w:rFonts w:ascii="Times New Roman" w:hAnsi="Times New Roman"/>
          <w:color w:val="000000"/>
          <w:sz w:val="24"/>
          <w:szCs w:val="24"/>
        </w:rPr>
        <w:t xml:space="preserve"> от 61 до 130; растяжимость битума при 25°С, см, не менее 55, индекс </w:t>
      </w:r>
      <w:proofErr w:type="spellStart"/>
      <w:r>
        <w:rPr>
          <w:rFonts w:ascii="Times New Roman" w:hAnsi="Times New Roman"/>
          <w:color w:val="000000"/>
          <w:sz w:val="24"/>
          <w:szCs w:val="24"/>
        </w:rPr>
        <w:t>пенетрации</w:t>
      </w:r>
      <w:proofErr w:type="spellEnd"/>
      <w:r>
        <w:rPr>
          <w:rFonts w:ascii="Times New Roman" w:hAnsi="Times New Roman"/>
          <w:color w:val="000000"/>
          <w:sz w:val="24"/>
          <w:szCs w:val="24"/>
        </w:rPr>
        <w:t xml:space="preserve"> от -1 до +1. Температура асфальтобетонной смеси при укладке должна быть не менее 110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предел прочности при сжатии при температуре 50 °С, не менее 0,5 МПа.</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Асфальтобетонная смесь </w:t>
      </w:r>
      <w:r>
        <w:rPr>
          <w:rFonts w:ascii="Times New Roman" w:hAnsi="Times New Roman"/>
          <w:color w:val="000000"/>
          <w:sz w:val="24"/>
          <w:szCs w:val="24"/>
        </w:rPr>
        <w:t>горячая, марка I-III, приготовляемая с использованием вязких и жидких нефтяных дорожных битумов и укладываемая с температурой не менее 110</w:t>
      </w:r>
      <w:proofErr w:type="gramStart"/>
      <w:r>
        <w:rPr>
          <w:rFonts w:ascii="Times New Roman" w:hAnsi="Times New Roman"/>
          <w:color w:val="000000"/>
          <w:sz w:val="24"/>
          <w:szCs w:val="24"/>
        </w:rPr>
        <w:t xml:space="preserve"> °С</w:t>
      </w:r>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мелкозернинистая</w:t>
      </w:r>
      <w:proofErr w:type="spellEnd"/>
      <w:r>
        <w:rPr>
          <w:rFonts w:ascii="Times New Roman" w:hAnsi="Times New Roman"/>
          <w:color w:val="000000"/>
          <w:sz w:val="24"/>
          <w:szCs w:val="24"/>
        </w:rPr>
        <w:t xml:space="preserve"> с размером зерен до 20 мм, типа Г или Д, асфальтобетонные смеси должны выдерживать испытание на сцепление битумов с поверхностью минеральной части; смеси должны быть однородными; Для приготовления смеси должны применяться дорожные нефтяные битумы со следующими показателями: температура размягчения битума по кольцу и шару, °С, не ниже 43, глубина проникания иглы, 0,1 мм при 25</w:t>
      </w:r>
      <w:proofErr w:type="gramStart"/>
      <w:r>
        <w:rPr>
          <w:rFonts w:ascii="Times New Roman" w:hAnsi="Times New Roman"/>
          <w:color w:val="000000"/>
          <w:sz w:val="24"/>
          <w:szCs w:val="24"/>
        </w:rPr>
        <w:t>°С</w:t>
      </w:r>
      <w:proofErr w:type="gramEnd"/>
      <w:r>
        <w:rPr>
          <w:rFonts w:ascii="Times New Roman" w:hAnsi="Times New Roman"/>
          <w:color w:val="000000"/>
          <w:sz w:val="24"/>
          <w:szCs w:val="24"/>
        </w:rPr>
        <w:t xml:space="preserve"> от 61 до 130; растяжимость битума при 25°С, см, не менее 55, индекс </w:t>
      </w:r>
      <w:proofErr w:type="spellStart"/>
      <w:r>
        <w:rPr>
          <w:rFonts w:ascii="Times New Roman" w:hAnsi="Times New Roman"/>
          <w:color w:val="000000"/>
          <w:sz w:val="24"/>
          <w:szCs w:val="24"/>
        </w:rPr>
        <w:t>пенетрации</w:t>
      </w:r>
      <w:proofErr w:type="spellEnd"/>
      <w:r>
        <w:rPr>
          <w:rFonts w:ascii="Times New Roman" w:hAnsi="Times New Roman"/>
          <w:color w:val="000000"/>
          <w:sz w:val="24"/>
          <w:szCs w:val="24"/>
        </w:rPr>
        <w:t xml:space="preserve"> от -1 до +1. Температура асфальтобетонной смеси при укладке должна быть не менее 110 °С.</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легкий на пористых заполнителях, класс по прочности на сжатие не менее В3,5; марка по морозостойкости не менее F75, марка по водонепроницаемости не менее W2, наибольшая крупность заполнителя более 10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В3,5; марка по морозостойкости не менее F75, марка по водонепроницаемости не менее W2, наибольшая крупность заполнителя 20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ниже В20; марка по морозостойкости более F75, марка по водонепроницаемости не менее W2, наибольшая крупность заполнителя 20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ниже В</w:t>
      </w:r>
      <w:proofErr w:type="gramStart"/>
      <w:r>
        <w:rPr>
          <w:rFonts w:ascii="Times New Roman" w:hAnsi="Times New Roman"/>
          <w:color w:val="000000"/>
          <w:sz w:val="24"/>
          <w:szCs w:val="24"/>
        </w:rPr>
        <w:t>7</w:t>
      </w:r>
      <w:proofErr w:type="gramEnd"/>
      <w:r>
        <w:rPr>
          <w:rFonts w:ascii="Times New Roman" w:hAnsi="Times New Roman"/>
          <w:color w:val="000000"/>
          <w:sz w:val="24"/>
          <w:szCs w:val="24"/>
        </w:rPr>
        <w:t>,5; марка по морозостойкости не менее F75, марка по водонепроницаемости не менее W2, наибольшая крупность заполнителя 20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менее В22,5; марка по морозостойкости более F75, марка по водонепроницаемости не менее W4, наибольшая крупность заполнителя не менее 10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w:t>
      </w:r>
      <w:proofErr w:type="gramEnd"/>
      <w:r>
        <w:rPr>
          <w:rFonts w:ascii="Times New Roman" w:hAnsi="Times New Roman"/>
          <w:color w:val="000000"/>
          <w:sz w:val="24"/>
          <w:szCs w:val="24"/>
        </w:rPr>
        <w:t xml:space="preserve">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 xml:space="preserve">тяжелый, класс по прочности на сжатие не менее В20; марка по морозостойкости не менее F100, марка по водонепроницаемости более W2, наибольшая крупность заполнителя более 40 мм, в качестве крупного заполнителя может применяться: </w:t>
      </w:r>
      <w:r>
        <w:rPr>
          <w:rFonts w:ascii="Times New Roman" w:hAnsi="Times New Roman"/>
          <w:color w:val="000000"/>
          <w:sz w:val="24"/>
          <w:szCs w:val="24"/>
        </w:rPr>
        <w:lastRenderedPageBreak/>
        <w:t>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ниже В15; марка по морозостойкости не менее F75, наибольшая крупность заполнителя более 40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Марка бетона по водонепроницаемости не менее W2.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ниже В12,5; марка по морозостойкости не менее F75, наибольшая крупность заполнителя более 40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 Содержание зерен пластинчатой (лещадной) и игловатой формы в крупном заполнителе не должно превышать 35% массы. Марка бетона по водонепроницаемости не менее W2.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Бетон </w:t>
      </w:r>
      <w:r>
        <w:rPr>
          <w:rFonts w:ascii="Times New Roman" w:hAnsi="Times New Roman"/>
          <w:color w:val="000000"/>
          <w:sz w:val="24"/>
          <w:szCs w:val="24"/>
        </w:rPr>
        <w:t>тяжелый, класс по прочности на сжатие не менее В10; марка по морозостойкости не менее F100, марка по водонепроницаемости не менее W4, наибольшая крупность заполнителя более 40 мм, в качестве крупного заполнителя может применяться: щебень из изверженных горных пород или щебень из осадочных или метаморфических горных пород или щебень из гравия.</w:t>
      </w:r>
      <w:proofErr w:type="gramEnd"/>
      <w:r>
        <w:rPr>
          <w:rFonts w:ascii="Times New Roman" w:hAnsi="Times New Roman"/>
          <w:color w:val="000000"/>
          <w:sz w:val="24"/>
          <w:szCs w:val="24"/>
        </w:rPr>
        <w:t xml:space="preserve"> Содержание зерен пластинчатой (лещадной) и игловатой формы в крупном заполнителе не должно превышать 35% массы. Содержание пылевидных и глинистых частиц в щебне не должно превышать 3% массы.</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Щебень </w:t>
      </w:r>
      <w:r>
        <w:rPr>
          <w:rFonts w:ascii="Times New Roman" w:hAnsi="Times New Roman"/>
          <w:color w:val="000000"/>
          <w:sz w:val="24"/>
          <w:szCs w:val="24"/>
        </w:rPr>
        <w:t xml:space="preserve">должен быть стойким к воздействию окружающей среды; не должен содержать посторонних засоряющих примесей; фракция 20-40мм; марка по </w:t>
      </w:r>
      <w:proofErr w:type="spellStart"/>
      <w:r>
        <w:rPr>
          <w:rFonts w:ascii="Times New Roman" w:hAnsi="Times New Roman"/>
          <w:color w:val="000000"/>
          <w:sz w:val="24"/>
          <w:szCs w:val="24"/>
        </w:rPr>
        <w:t>дробимости</w:t>
      </w:r>
      <w:proofErr w:type="spellEnd"/>
      <w:r>
        <w:rPr>
          <w:rFonts w:ascii="Times New Roman" w:hAnsi="Times New Roman"/>
          <w:color w:val="000000"/>
          <w:sz w:val="24"/>
          <w:szCs w:val="24"/>
        </w:rPr>
        <w:t xml:space="preserve"> не менее 400; содержание глины в комках - не более 0,25 % по массе; марка по </w:t>
      </w:r>
      <w:proofErr w:type="spellStart"/>
      <w:r>
        <w:rPr>
          <w:rFonts w:ascii="Times New Roman" w:hAnsi="Times New Roman"/>
          <w:color w:val="000000"/>
          <w:sz w:val="24"/>
          <w:szCs w:val="24"/>
        </w:rPr>
        <w:t>истираемости</w:t>
      </w:r>
      <w:proofErr w:type="spellEnd"/>
      <w:r>
        <w:rPr>
          <w:rFonts w:ascii="Times New Roman" w:hAnsi="Times New Roman"/>
          <w:color w:val="000000"/>
          <w:sz w:val="24"/>
          <w:szCs w:val="24"/>
        </w:rPr>
        <w:t xml:space="preserve"> И1-И4; группа от 1 до 4; содержание зерен слабых пород - не более 15% по массе; марка по морозостойкости - более F50;</w:t>
      </w:r>
      <w:proofErr w:type="gramEnd"/>
      <w:r>
        <w:rPr>
          <w:rFonts w:ascii="Times New Roman" w:hAnsi="Times New Roman"/>
          <w:color w:val="000000"/>
          <w:sz w:val="24"/>
          <w:szCs w:val="24"/>
        </w:rPr>
        <w:t xml:space="preserve"> </w:t>
      </w:r>
      <w:proofErr w:type="gramStart"/>
      <w:r>
        <w:rPr>
          <w:rFonts w:ascii="Times New Roman" w:hAnsi="Times New Roman"/>
          <w:color w:val="000000"/>
          <w:sz w:val="24"/>
          <w:szCs w:val="24"/>
        </w:rPr>
        <w:t xml:space="preserve">содержание пылевидных и глинистых частиц (размером менее 0,05 мм), не более 3 % по массе; потери массы при распаде, не более 7%; вид породы: из изверженных или осадочных горных пород или из гравия; содержание зерен пластинчатой (лещадной) и игловатой формы, % по массе не более 35; потеря массы при испытании при определении марки по </w:t>
      </w:r>
      <w:proofErr w:type="spellStart"/>
      <w:r>
        <w:rPr>
          <w:rFonts w:ascii="Times New Roman" w:hAnsi="Times New Roman"/>
          <w:color w:val="000000"/>
          <w:sz w:val="24"/>
          <w:szCs w:val="24"/>
        </w:rPr>
        <w:t>дробимости</w:t>
      </w:r>
      <w:proofErr w:type="spellEnd"/>
      <w:r>
        <w:rPr>
          <w:rFonts w:ascii="Times New Roman" w:hAnsi="Times New Roman"/>
          <w:color w:val="000000"/>
          <w:sz w:val="24"/>
          <w:szCs w:val="24"/>
        </w:rPr>
        <w:t xml:space="preserve"> щебня из гравия, % не более 26;</w:t>
      </w:r>
      <w:proofErr w:type="gramEnd"/>
      <w:r>
        <w:rPr>
          <w:rFonts w:ascii="Times New Roman" w:hAnsi="Times New Roman"/>
          <w:color w:val="000000"/>
          <w:sz w:val="24"/>
          <w:szCs w:val="24"/>
        </w:rPr>
        <w:t xml:space="preserve"> потеря массы при испытании при определении марки по </w:t>
      </w:r>
      <w:proofErr w:type="spellStart"/>
      <w:r>
        <w:rPr>
          <w:rFonts w:ascii="Times New Roman" w:hAnsi="Times New Roman"/>
          <w:color w:val="000000"/>
          <w:sz w:val="24"/>
          <w:szCs w:val="24"/>
        </w:rPr>
        <w:t>дробимости</w:t>
      </w:r>
      <w:proofErr w:type="spellEnd"/>
      <w:r>
        <w:rPr>
          <w:rFonts w:ascii="Times New Roman" w:hAnsi="Times New Roman"/>
          <w:color w:val="000000"/>
          <w:sz w:val="24"/>
          <w:szCs w:val="24"/>
        </w:rPr>
        <w:t xml:space="preserve"> щебня из осадочных горных пород в сухом состоянии, % не более 24; потеря массы при испытании при определении марки по </w:t>
      </w:r>
      <w:proofErr w:type="spellStart"/>
      <w:r>
        <w:rPr>
          <w:rFonts w:ascii="Times New Roman" w:hAnsi="Times New Roman"/>
          <w:color w:val="000000"/>
          <w:sz w:val="24"/>
          <w:szCs w:val="24"/>
        </w:rPr>
        <w:t>дробимости</w:t>
      </w:r>
      <w:proofErr w:type="spellEnd"/>
      <w:r>
        <w:rPr>
          <w:rFonts w:ascii="Times New Roman" w:hAnsi="Times New Roman"/>
          <w:color w:val="000000"/>
          <w:sz w:val="24"/>
          <w:szCs w:val="24"/>
        </w:rPr>
        <w:t xml:space="preserve"> щебня из изверженных пород, % не менее 9; потеря массы при испытании при определении марки щебня по </w:t>
      </w:r>
      <w:proofErr w:type="spellStart"/>
      <w:r>
        <w:rPr>
          <w:rFonts w:ascii="Times New Roman" w:hAnsi="Times New Roman"/>
          <w:color w:val="000000"/>
          <w:sz w:val="24"/>
          <w:szCs w:val="24"/>
        </w:rPr>
        <w:t>истираемости</w:t>
      </w:r>
      <w:proofErr w:type="spellEnd"/>
      <w:r>
        <w:rPr>
          <w:rFonts w:ascii="Times New Roman" w:hAnsi="Times New Roman"/>
          <w:color w:val="000000"/>
          <w:sz w:val="24"/>
          <w:szCs w:val="24"/>
        </w:rPr>
        <w:t>, % не более 60.</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Сталь </w:t>
      </w:r>
      <w:r>
        <w:rPr>
          <w:rFonts w:ascii="Times New Roman" w:hAnsi="Times New Roman"/>
          <w:color w:val="000000"/>
          <w:sz w:val="24"/>
          <w:szCs w:val="24"/>
        </w:rPr>
        <w:t>горячекатаная арматурная периодического профиля класса А-III, номер профиля 12, 14, 10, площадь поперечного сечения стержня, не должна превышат</w:t>
      </w:r>
      <w:r>
        <w:rPr>
          <w:rFonts w:ascii="Times New Roman" w:hAnsi="Times New Roman"/>
          <w:sz w:val="24"/>
          <w:szCs w:val="24"/>
        </w:rPr>
        <w:t>ь 1,6</w:t>
      </w:r>
      <w:r>
        <w:rPr>
          <w:rFonts w:ascii="Times New Roman" w:hAnsi="Times New Roman"/>
          <w:color w:val="000000"/>
          <w:sz w:val="24"/>
          <w:szCs w:val="24"/>
        </w:rPr>
        <w:t>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Марка стали: 35ГС или 25Г2С или 32Г2Рпс. Химический состав стали должен соответствовать следующим нормам: массовая доля элементов</w:t>
      </w:r>
      <w:proofErr w:type="gramStart"/>
      <w:r>
        <w:rPr>
          <w:rFonts w:ascii="Times New Roman" w:hAnsi="Times New Roman"/>
          <w:color w:val="000000"/>
          <w:sz w:val="24"/>
          <w:szCs w:val="24"/>
        </w:rPr>
        <w:t xml:space="preserve">, %: </w:t>
      </w:r>
      <w:proofErr w:type="gramEnd"/>
      <w:r>
        <w:rPr>
          <w:rFonts w:ascii="Times New Roman" w:hAnsi="Times New Roman"/>
          <w:color w:val="000000"/>
          <w:sz w:val="24"/>
          <w:szCs w:val="24"/>
        </w:rPr>
        <w:t>углерод не менее 0,2; марганец не менее 0,8; кремний не более 0,9; хром не более 0,30; сера не более 0,50.</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Сталь </w:t>
      </w:r>
      <w:r>
        <w:rPr>
          <w:rFonts w:ascii="Times New Roman" w:hAnsi="Times New Roman"/>
          <w:color w:val="000000"/>
          <w:sz w:val="24"/>
          <w:szCs w:val="24"/>
        </w:rPr>
        <w:t>горячекатаная арматурная периодического профиля класса А-III, номер профиля 16-18, площадь поперечного сечения стержня, не должна превышат</w:t>
      </w:r>
      <w:r>
        <w:rPr>
          <w:rFonts w:ascii="Times New Roman" w:hAnsi="Times New Roman"/>
          <w:sz w:val="24"/>
          <w:szCs w:val="24"/>
        </w:rPr>
        <w:t>ь 2,6</w:t>
      </w:r>
      <w:r>
        <w:rPr>
          <w:rFonts w:ascii="Times New Roman" w:hAnsi="Times New Roman"/>
          <w:color w:val="000000"/>
          <w:sz w:val="24"/>
          <w:szCs w:val="24"/>
        </w:rPr>
        <w:t>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Марка стали: 35ГС или 25Г2С или 32Г2Рпс. Химический состав стали должен соответствовать следующим нормам: массовая доля элементов</w:t>
      </w:r>
      <w:proofErr w:type="gramStart"/>
      <w:r>
        <w:rPr>
          <w:rFonts w:ascii="Times New Roman" w:hAnsi="Times New Roman"/>
          <w:color w:val="000000"/>
          <w:sz w:val="24"/>
          <w:szCs w:val="24"/>
        </w:rPr>
        <w:t xml:space="preserve">, %: </w:t>
      </w:r>
      <w:proofErr w:type="gramEnd"/>
      <w:r>
        <w:rPr>
          <w:rFonts w:ascii="Times New Roman" w:hAnsi="Times New Roman"/>
          <w:color w:val="000000"/>
          <w:sz w:val="24"/>
          <w:szCs w:val="24"/>
        </w:rPr>
        <w:t>углерод не менее 0,2; марганец не менее 0,8; - кремний не более 0,9; хром не более 0,30; сера не более 0,50.</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Сталь </w:t>
      </w:r>
      <w:r>
        <w:rPr>
          <w:rFonts w:ascii="Times New Roman" w:hAnsi="Times New Roman"/>
          <w:color w:val="000000"/>
          <w:sz w:val="24"/>
          <w:szCs w:val="24"/>
        </w:rPr>
        <w:t>горячекатаная арматурная гладкая класса А-</w:t>
      </w:r>
      <w:proofErr w:type="gramStart"/>
      <w:r>
        <w:rPr>
          <w:rFonts w:ascii="Times New Roman" w:hAnsi="Times New Roman"/>
          <w:color w:val="000000"/>
          <w:sz w:val="24"/>
          <w:szCs w:val="24"/>
        </w:rPr>
        <w:t>I</w:t>
      </w:r>
      <w:proofErr w:type="gramEnd"/>
      <w:r>
        <w:rPr>
          <w:rFonts w:ascii="Times New Roman" w:hAnsi="Times New Roman"/>
          <w:color w:val="000000"/>
          <w:sz w:val="24"/>
          <w:szCs w:val="24"/>
        </w:rPr>
        <w:t>, обычной точности прокатки, диаметром 10мм, 20-22мм, предельные отклонения по диаметру не должны превышать ± 0,5мм, площадь поперечного сечения стержня, не более 4см2.</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Сталь </w:t>
      </w:r>
      <w:r>
        <w:rPr>
          <w:rFonts w:ascii="Times New Roman" w:hAnsi="Times New Roman"/>
          <w:color w:val="000000"/>
          <w:sz w:val="24"/>
          <w:szCs w:val="24"/>
        </w:rPr>
        <w:t>горячекатаная арматурная гладкая класса А-</w:t>
      </w:r>
      <w:proofErr w:type="gramStart"/>
      <w:r>
        <w:rPr>
          <w:rFonts w:ascii="Times New Roman" w:hAnsi="Times New Roman"/>
          <w:color w:val="000000"/>
          <w:sz w:val="24"/>
          <w:szCs w:val="24"/>
        </w:rPr>
        <w:t>I</w:t>
      </w:r>
      <w:proofErr w:type="gramEnd"/>
      <w:r>
        <w:rPr>
          <w:rFonts w:ascii="Times New Roman" w:hAnsi="Times New Roman"/>
          <w:color w:val="000000"/>
          <w:sz w:val="24"/>
          <w:szCs w:val="24"/>
        </w:rPr>
        <w:t>, обычной точности прокатки, диаметром 6мм, 8мм, предельные отклонения по диаметру не должны превышать ± 0,5мм, площадь поперечного сечения стержня, не более 1см2.</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 xml:space="preserve">Опорные подушки применяются, как плоские подкладки под скользящие опоры трубопроводов, под стыки сборных железобетонных конструкций, возводимых на </w:t>
      </w:r>
      <w:proofErr w:type="spellStart"/>
      <w:r>
        <w:rPr>
          <w:rFonts w:ascii="Times New Roman" w:hAnsi="Times New Roman"/>
          <w:color w:val="000000"/>
          <w:sz w:val="24"/>
          <w:szCs w:val="24"/>
        </w:rPr>
        <w:t>просадочных</w:t>
      </w:r>
      <w:proofErr w:type="spellEnd"/>
      <w:r>
        <w:rPr>
          <w:rFonts w:ascii="Times New Roman" w:hAnsi="Times New Roman"/>
          <w:color w:val="000000"/>
          <w:sz w:val="24"/>
          <w:szCs w:val="24"/>
        </w:rPr>
        <w:t xml:space="preserve"> грунтах. Ширина бетонной плиты 200 мм, длина 200 мм, высота 90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color w:val="000000"/>
          <w:sz w:val="24"/>
          <w:szCs w:val="24"/>
        </w:rPr>
        <w:t>Эмаль ПФ-115</w:t>
      </w:r>
      <w:r>
        <w:rPr>
          <w:rFonts w:ascii="Times New Roman" w:hAnsi="Times New Roman"/>
          <w:sz w:val="24"/>
          <w:szCs w:val="24"/>
        </w:rPr>
        <w:t xml:space="preserve"> </w:t>
      </w:r>
      <w:r>
        <w:rPr>
          <w:rFonts w:ascii="Times New Roman" w:hAnsi="Times New Roman"/>
          <w:color w:val="000000"/>
          <w:sz w:val="24"/>
          <w:szCs w:val="24"/>
        </w:rPr>
        <w:t xml:space="preserve">должна предназначаться для окраски металлических, деревянных и других поверхностей, подвергающихся атмосферным воздействиям; высшего или первого сорта; после высыхания эмаль должна образовывать гладкую, однородную без расслаивания, оспин, потеков, морщин и посторонних включений поверхность. Блеск покрытия по </w:t>
      </w:r>
      <w:proofErr w:type="gramStart"/>
      <w:r>
        <w:rPr>
          <w:rFonts w:ascii="Times New Roman" w:hAnsi="Times New Roman"/>
          <w:color w:val="000000"/>
          <w:sz w:val="24"/>
          <w:szCs w:val="24"/>
        </w:rPr>
        <w:t>фотоэлектрическому</w:t>
      </w:r>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блескомеру</w:t>
      </w:r>
      <w:proofErr w:type="spellEnd"/>
      <w:r>
        <w:rPr>
          <w:rFonts w:ascii="Times New Roman" w:hAnsi="Times New Roman"/>
          <w:color w:val="000000"/>
          <w:sz w:val="24"/>
          <w:szCs w:val="24"/>
        </w:rPr>
        <w:t xml:space="preserve">, %, ≥ 50. Степень разбавления до вязкости 28-30 </w:t>
      </w:r>
      <w:proofErr w:type="gramStart"/>
      <w:r>
        <w:rPr>
          <w:rFonts w:ascii="Times New Roman" w:hAnsi="Times New Roman"/>
          <w:color w:val="000000"/>
          <w:sz w:val="24"/>
          <w:szCs w:val="24"/>
        </w:rPr>
        <w:t>с</w:t>
      </w:r>
      <w:proofErr w:type="gramEnd"/>
      <w:r>
        <w:rPr>
          <w:rFonts w:ascii="Times New Roman" w:hAnsi="Times New Roman"/>
          <w:color w:val="000000"/>
          <w:sz w:val="24"/>
          <w:szCs w:val="24"/>
        </w:rPr>
        <w:t xml:space="preserve"> </w:t>
      </w:r>
      <w:proofErr w:type="gramStart"/>
      <w:r>
        <w:rPr>
          <w:rFonts w:ascii="Times New Roman" w:hAnsi="Times New Roman"/>
          <w:color w:val="000000"/>
          <w:sz w:val="24"/>
          <w:szCs w:val="24"/>
        </w:rPr>
        <w:t>по</w:t>
      </w:r>
      <w:proofErr w:type="gramEnd"/>
      <w:r>
        <w:rPr>
          <w:rFonts w:ascii="Times New Roman" w:hAnsi="Times New Roman"/>
          <w:color w:val="000000"/>
          <w:sz w:val="24"/>
          <w:szCs w:val="24"/>
        </w:rPr>
        <w:t xml:space="preserve"> вискозиметру типа ВЗ-246 (с диаметром сопла 4 мм при температуре (20 ± 0,5) °С), % не более 20. Степень </w:t>
      </w:r>
      <w:proofErr w:type="spellStart"/>
      <w:r>
        <w:rPr>
          <w:rFonts w:ascii="Times New Roman" w:hAnsi="Times New Roman"/>
          <w:color w:val="000000"/>
          <w:sz w:val="24"/>
          <w:szCs w:val="24"/>
        </w:rPr>
        <w:t>перетира</w:t>
      </w:r>
      <w:proofErr w:type="spellEnd"/>
      <w:r>
        <w:rPr>
          <w:rFonts w:ascii="Times New Roman" w:hAnsi="Times New Roman"/>
          <w:color w:val="000000"/>
          <w:sz w:val="24"/>
          <w:szCs w:val="24"/>
        </w:rPr>
        <w:t xml:space="preserve">, мкм, от 10 до 25. Время высыхания до степени 3 при температуре (20 ± 2) °С, </w:t>
      </w:r>
      <w:proofErr w:type="gramStart"/>
      <w:r>
        <w:rPr>
          <w:rFonts w:ascii="Times New Roman" w:hAnsi="Times New Roman"/>
          <w:color w:val="000000"/>
          <w:sz w:val="24"/>
          <w:szCs w:val="24"/>
        </w:rPr>
        <w:t>ч</w:t>
      </w:r>
      <w:proofErr w:type="gramEnd"/>
      <w:r>
        <w:rPr>
          <w:rFonts w:ascii="Times New Roman" w:hAnsi="Times New Roman"/>
          <w:color w:val="000000"/>
          <w:sz w:val="24"/>
          <w:szCs w:val="24"/>
        </w:rPr>
        <w:t xml:space="preserve">, не более 48. Массовая доля нелетучих веществ, %, не менее 52. Эластичность пленки при изгибе, </w:t>
      </w:r>
      <w:proofErr w:type="gramStart"/>
      <w:r>
        <w:rPr>
          <w:rFonts w:ascii="Times New Roman" w:hAnsi="Times New Roman"/>
          <w:color w:val="000000"/>
          <w:sz w:val="24"/>
          <w:szCs w:val="24"/>
        </w:rPr>
        <w:t>мм</w:t>
      </w:r>
      <w:proofErr w:type="gramEnd"/>
      <w:r>
        <w:rPr>
          <w:rFonts w:ascii="Times New Roman" w:hAnsi="Times New Roman"/>
          <w:color w:val="000000"/>
          <w:sz w:val="24"/>
          <w:szCs w:val="24"/>
        </w:rPr>
        <w:t>, не более 1. Прочность пленки при ударе по прибору типа У-1, см, не менее 40. Адгезия пленки, баллы, не более 1. Стойкость покрытия при температуре (20 ± 2) °</w:t>
      </w:r>
      <w:proofErr w:type="gramStart"/>
      <w:r>
        <w:rPr>
          <w:rFonts w:ascii="Times New Roman" w:hAnsi="Times New Roman"/>
          <w:color w:val="000000"/>
          <w:sz w:val="24"/>
          <w:szCs w:val="24"/>
        </w:rPr>
        <w:t>С</w:t>
      </w:r>
      <w:proofErr w:type="gramEnd"/>
      <w:r>
        <w:rPr>
          <w:rFonts w:ascii="Times New Roman" w:hAnsi="Times New Roman"/>
          <w:color w:val="000000"/>
          <w:sz w:val="24"/>
          <w:szCs w:val="24"/>
        </w:rPr>
        <w:t xml:space="preserve"> </w:t>
      </w:r>
      <w:proofErr w:type="gramStart"/>
      <w:r>
        <w:rPr>
          <w:rFonts w:ascii="Times New Roman" w:hAnsi="Times New Roman"/>
          <w:color w:val="000000"/>
          <w:sz w:val="24"/>
          <w:szCs w:val="24"/>
        </w:rPr>
        <w:t>к</w:t>
      </w:r>
      <w:proofErr w:type="gramEnd"/>
      <w:r>
        <w:rPr>
          <w:rFonts w:ascii="Times New Roman" w:hAnsi="Times New Roman"/>
          <w:color w:val="000000"/>
          <w:sz w:val="24"/>
          <w:szCs w:val="24"/>
        </w:rPr>
        <w:t xml:space="preserve"> статическому воздействию воды, ч, ≥ 2. Условная вязкость по вискозиметру типа ВЗ-246 (с диаметром сопла 4 мм при температуре (20 ± 0,5) °С), не более 120. </w:t>
      </w:r>
      <w:proofErr w:type="spellStart"/>
      <w:r>
        <w:rPr>
          <w:rFonts w:ascii="Times New Roman" w:hAnsi="Times New Roman"/>
          <w:color w:val="000000"/>
          <w:sz w:val="24"/>
          <w:szCs w:val="24"/>
        </w:rPr>
        <w:t>Укрывистость</w:t>
      </w:r>
      <w:proofErr w:type="spellEnd"/>
      <w:r>
        <w:rPr>
          <w:rFonts w:ascii="Times New Roman" w:hAnsi="Times New Roman"/>
          <w:color w:val="000000"/>
          <w:sz w:val="24"/>
          <w:szCs w:val="24"/>
        </w:rPr>
        <w:t xml:space="preserve"> высушенной пленки, г/м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не менее 40. Стойкость покрытия к статическому воздействию 0,5 %-</w:t>
      </w:r>
      <w:proofErr w:type="spellStart"/>
      <w:r>
        <w:rPr>
          <w:rFonts w:ascii="Times New Roman" w:hAnsi="Times New Roman"/>
          <w:color w:val="000000"/>
          <w:sz w:val="24"/>
          <w:szCs w:val="24"/>
        </w:rPr>
        <w:t>ного</w:t>
      </w:r>
      <w:proofErr w:type="spellEnd"/>
      <w:r>
        <w:rPr>
          <w:rFonts w:ascii="Times New Roman" w:hAnsi="Times New Roman"/>
          <w:color w:val="000000"/>
          <w:sz w:val="24"/>
          <w:szCs w:val="24"/>
        </w:rPr>
        <w:t xml:space="preserve"> раствора моющего средства, мин., не менее 15.</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Камни бортовые </w:t>
      </w:r>
      <w:r>
        <w:rPr>
          <w:rFonts w:ascii="Times New Roman" w:hAnsi="Times New Roman"/>
          <w:color w:val="000000"/>
          <w:sz w:val="24"/>
          <w:szCs w:val="24"/>
        </w:rPr>
        <w:t xml:space="preserve">прямой рядовой, длина 1000мм, высота 300мм, ширина 150мм. Масса одного изделия 100 кг. </w:t>
      </w:r>
      <w:proofErr w:type="spellStart"/>
      <w:r>
        <w:rPr>
          <w:rFonts w:ascii="Times New Roman" w:hAnsi="Times New Roman"/>
          <w:color w:val="000000"/>
          <w:sz w:val="24"/>
          <w:szCs w:val="24"/>
        </w:rPr>
        <w:t>Водопоглощение</w:t>
      </w:r>
      <w:proofErr w:type="spellEnd"/>
      <w:r>
        <w:rPr>
          <w:rFonts w:ascii="Times New Roman" w:hAnsi="Times New Roman"/>
          <w:color w:val="000000"/>
          <w:sz w:val="24"/>
          <w:szCs w:val="24"/>
        </w:rPr>
        <w:t xml:space="preserve"> бетона камней не более 6% по массе. Класс бетона по прочности на сжатие не менее В30.</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Кран </w:t>
      </w:r>
      <w:proofErr w:type="spellStart"/>
      <w:r>
        <w:rPr>
          <w:rFonts w:ascii="Times New Roman" w:hAnsi="Times New Roman"/>
          <w:color w:val="000000"/>
          <w:sz w:val="24"/>
          <w:szCs w:val="24"/>
        </w:rPr>
        <w:t>шаровый</w:t>
      </w:r>
      <w:proofErr w:type="spellEnd"/>
      <w:r>
        <w:rPr>
          <w:rFonts w:ascii="Times New Roman" w:hAnsi="Times New Roman"/>
          <w:color w:val="000000"/>
          <w:sz w:val="24"/>
          <w:szCs w:val="24"/>
        </w:rPr>
        <w:t xml:space="preserve">. Материал корпуса: </w:t>
      </w:r>
      <w:proofErr w:type="spellStart"/>
      <w:r>
        <w:rPr>
          <w:rFonts w:ascii="Times New Roman" w:hAnsi="Times New Roman"/>
          <w:color w:val="000000"/>
          <w:sz w:val="24"/>
          <w:szCs w:val="24"/>
        </w:rPr>
        <w:t>улеродистая</w:t>
      </w:r>
      <w:proofErr w:type="spellEnd"/>
      <w:r>
        <w:rPr>
          <w:rFonts w:ascii="Times New Roman" w:hAnsi="Times New Roman"/>
          <w:color w:val="000000"/>
          <w:sz w:val="24"/>
          <w:szCs w:val="24"/>
        </w:rPr>
        <w:t xml:space="preserve"> сталь, Материал шара: нержавеющая сталь, Тип присоединения: под приварку. Диаметр </w:t>
      </w:r>
      <w:proofErr w:type="spellStart"/>
      <w:r>
        <w:rPr>
          <w:rFonts w:ascii="Times New Roman" w:hAnsi="Times New Roman"/>
          <w:color w:val="000000"/>
          <w:sz w:val="24"/>
          <w:szCs w:val="24"/>
        </w:rPr>
        <w:t>Ду</w:t>
      </w:r>
      <w:proofErr w:type="spellEnd"/>
      <w:r>
        <w:rPr>
          <w:rFonts w:ascii="Times New Roman" w:hAnsi="Times New Roman"/>
          <w:color w:val="000000"/>
          <w:sz w:val="24"/>
          <w:szCs w:val="24"/>
        </w:rPr>
        <w:t xml:space="preserve"> 80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Кран </w:t>
      </w:r>
      <w:proofErr w:type="spellStart"/>
      <w:r>
        <w:rPr>
          <w:rFonts w:ascii="Times New Roman" w:hAnsi="Times New Roman"/>
          <w:color w:val="000000"/>
          <w:sz w:val="24"/>
          <w:szCs w:val="24"/>
        </w:rPr>
        <w:t>шаровый</w:t>
      </w:r>
      <w:proofErr w:type="spellEnd"/>
      <w:r>
        <w:rPr>
          <w:rFonts w:ascii="Times New Roman" w:hAnsi="Times New Roman"/>
          <w:color w:val="000000"/>
          <w:sz w:val="24"/>
          <w:szCs w:val="24"/>
        </w:rPr>
        <w:t xml:space="preserve">. Материал корпуса: </w:t>
      </w:r>
      <w:proofErr w:type="spellStart"/>
      <w:r>
        <w:rPr>
          <w:rFonts w:ascii="Times New Roman" w:hAnsi="Times New Roman"/>
          <w:color w:val="000000"/>
          <w:sz w:val="24"/>
          <w:szCs w:val="24"/>
        </w:rPr>
        <w:t>улеродистая</w:t>
      </w:r>
      <w:proofErr w:type="spellEnd"/>
      <w:r>
        <w:rPr>
          <w:rFonts w:ascii="Times New Roman" w:hAnsi="Times New Roman"/>
          <w:color w:val="000000"/>
          <w:sz w:val="24"/>
          <w:szCs w:val="24"/>
        </w:rPr>
        <w:t xml:space="preserve"> сталь, Материал шара: нержавеющая сталь, Тип присоединения: под приварку. Диаметр </w:t>
      </w:r>
      <w:proofErr w:type="spellStart"/>
      <w:r>
        <w:rPr>
          <w:rFonts w:ascii="Times New Roman" w:hAnsi="Times New Roman"/>
          <w:color w:val="000000"/>
          <w:sz w:val="24"/>
          <w:szCs w:val="24"/>
        </w:rPr>
        <w:t>Ду</w:t>
      </w:r>
      <w:proofErr w:type="spellEnd"/>
      <w:r>
        <w:rPr>
          <w:rFonts w:ascii="Times New Roman" w:hAnsi="Times New Roman"/>
          <w:color w:val="000000"/>
          <w:sz w:val="24"/>
          <w:szCs w:val="24"/>
        </w:rPr>
        <w:t xml:space="preserve"> 40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Кран </w:t>
      </w:r>
      <w:proofErr w:type="spellStart"/>
      <w:r>
        <w:rPr>
          <w:rFonts w:ascii="Times New Roman" w:hAnsi="Times New Roman"/>
          <w:color w:val="000000"/>
          <w:sz w:val="24"/>
          <w:szCs w:val="24"/>
        </w:rPr>
        <w:t>шаровый</w:t>
      </w:r>
      <w:proofErr w:type="spellEnd"/>
      <w:r>
        <w:rPr>
          <w:rFonts w:ascii="Times New Roman" w:hAnsi="Times New Roman"/>
          <w:color w:val="000000"/>
          <w:sz w:val="24"/>
          <w:szCs w:val="24"/>
        </w:rPr>
        <w:t xml:space="preserve">. Материал корпуса: </w:t>
      </w:r>
      <w:proofErr w:type="spellStart"/>
      <w:r>
        <w:rPr>
          <w:rFonts w:ascii="Times New Roman" w:hAnsi="Times New Roman"/>
          <w:color w:val="000000"/>
          <w:sz w:val="24"/>
          <w:szCs w:val="24"/>
        </w:rPr>
        <w:t>улеродистая</w:t>
      </w:r>
      <w:proofErr w:type="spellEnd"/>
      <w:r>
        <w:rPr>
          <w:rFonts w:ascii="Times New Roman" w:hAnsi="Times New Roman"/>
          <w:color w:val="000000"/>
          <w:sz w:val="24"/>
          <w:szCs w:val="24"/>
        </w:rPr>
        <w:t xml:space="preserve"> сталь, Материал шара: нержавеющая сталь, Тип присоединения: под приварку. Диаметр </w:t>
      </w:r>
      <w:proofErr w:type="spellStart"/>
      <w:r>
        <w:rPr>
          <w:rFonts w:ascii="Times New Roman" w:hAnsi="Times New Roman"/>
          <w:color w:val="000000"/>
          <w:sz w:val="24"/>
          <w:szCs w:val="24"/>
        </w:rPr>
        <w:t>Ду</w:t>
      </w:r>
      <w:proofErr w:type="spellEnd"/>
      <w:r>
        <w:rPr>
          <w:rFonts w:ascii="Times New Roman" w:hAnsi="Times New Roman"/>
          <w:color w:val="000000"/>
          <w:sz w:val="24"/>
          <w:szCs w:val="24"/>
        </w:rPr>
        <w:t xml:space="preserve"> 32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Вентили </w:t>
      </w:r>
      <w:r>
        <w:rPr>
          <w:rFonts w:ascii="Times New Roman" w:hAnsi="Times New Roman"/>
          <w:color w:val="000000"/>
          <w:sz w:val="24"/>
          <w:szCs w:val="24"/>
        </w:rPr>
        <w:t>проходные фланцевые, должны быть предназначены для воды и пара, давлением не менее 6,3 МПа (63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диаметром </w:t>
      </w:r>
      <w:proofErr w:type="spellStart"/>
      <w:r>
        <w:rPr>
          <w:rFonts w:ascii="Times New Roman" w:hAnsi="Times New Roman"/>
          <w:color w:val="000000"/>
          <w:sz w:val="24"/>
          <w:szCs w:val="24"/>
        </w:rPr>
        <w:t>Ду</w:t>
      </w:r>
      <w:proofErr w:type="spellEnd"/>
      <w:r>
        <w:rPr>
          <w:rFonts w:ascii="Times New Roman" w:hAnsi="Times New Roman"/>
          <w:color w:val="000000"/>
          <w:sz w:val="24"/>
          <w:szCs w:val="24"/>
        </w:rPr>
        <w:t xml:space="preserve"> 32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Вентили </w:t>
      </w:r>
      <w:r>
        <w:rPr>
          <w:rFonts w:ascii="Times New Roman" w:hAnsi="Times New Roman"/>
          <w:color w:val="000000"/>
          <w:sz w:val="24"/>
          <w:szCs w:val="24"/>
        </w:rPr>
        <w:t>проходные фланцевые, должны быть предназначены для воды и пара, давлением не менее 6,3 МПа (63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диаметром </w:t>
      </w:r>
      <w:proofErr w:type="spellStart"/>
      <w:r>
        <w:rPr>
          <w:rFonts w:ascii="Times New Roman" w:hAnsi="Times New Roman"/>
          <w:color w:val="000000"/>
          <w:sz w:val="24"/>
          <w:szCs w:val="24"/>
        </w:rPr>
        <w:t>Ду</w:t>
      </w:r>
      <w:proofErr w:type="spellEnd"/>
      <w:r>
        <w:rPr>
          <w:rFonts w:ascii="Times New Roman" w:hAnsi="Times New Roman"/>
          <w:color w:val="000000"/>
          <w:sz w:val="24"/>
          <w:szCs w:val="24"/>
        </w:rPr>
        <w:t xml:space="preserve"> 20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Трубы </w:t>
      </w:r>
      <w:r>
        <w:rPr>
          <w:rFonts w:ascii="Times New Roman" w:hAnsi="Times New Roman"/>
          <w:color w:val="000000"/>
          <w:sz w:val="24"/>
          <w:szCs w:val="24"/>
        </w:rPr>
        <w:t>стальные бесшовные, горячедеформированные, наружным диаметром 102мм, 89мм, толщина стенки не менее 3,5 мм, масса 1 м труб не меньше 8кг.</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Труба </w:t>
      </w:r>
      <w:r>
        <w:rPr>
          <w:rFonts w:ascii="Times New Roman" w:hAnsi="Times New Roman"/>
          <w:color w:val="000000"/>
          <w:sz w:val="24"/>
          <w:szCs w:val="24"/>
        </w:rPr>
        <w:t xml:space="preserve">стальная, </w:t>
      </w:r>
      <w:proofErr w:type="spellStart"/>
      <w:r>
        <w:rPr>
          <w:rFonts w:ascii="Times New Roman" w:hAnsi="Times New Roman"/>
          <w:color w:val="000000"/>
          <w:sz w:val="24"/>
          <w:szCs w:val="24"/>
        </w:rPr>
        <w:t>водогазопроводная</w:t>
      </w:r>
      <w:proofErr w:type="spellEnd"/>
      <w:r>
        <w:rPr>
          <w:rFonts w:ascii="Times New Roman" w:hAnsi="Times New Roman"/>
          <w:color w:val="000000"/>
          <w:sz w:val="24"/>
          <w:szCs w:val="24"/>
        </w:rPr>
        <w:t>, оцинкованная, легкая или обыкновенная, повышенной или обычной точности изготовления, мерной либо не мерной длины, плотность стали 7,85 г/см3, диаметр условного прохода 20мм, 15мм, 32мм. Труба должна иметь сплошное цинковое покрытие по всей поверхности толщиной не менее 30 мкм, допускается отсутствие цинкового покрытия на торцах труб, на поверхности труб не допускается пузырчатость и посторонние включения (</w:t>
      </w:r>
      <w:proofErr w:type="spellStart"/>
      <w:r>
        <w:rPr>
          <w:rFonts w:ascii="Times New Roman" w:hAnsi="Times New Roman"/>
          <w:color w:val="000000"/>
          <w:sz w:val="24"/>
          <w:szCs w:val="24"/>
        </w:rPr>
        <w:t>гартцинк</w:t>
      </w:r>
      <w:proofErr w:type="spellEnd"/>
      <w:r>
        <w:rPr>
          <w:rFonts w:ascii="Times New Roman" w:hAnsi="Times New Roman"/>
          <w:color w:val="000000"/>
          <w:sz w:val="24"/>
          <w:szCs w:val="24"/>
        </w:rPr>
        <w:t>, окислы, спекшаяся шихта), отслаивание покрытия от основного металла, на торцах труб не допускаются расслоения. Длина трубы не менее 4 м. Толщина стенки не менее 2,5 мм. Масса 1 м трубы не должна превышать 5кг. Кривизна трубы на 1м длины не должна быть более 2 мм. Труба должна выдерживать испытание на загиб вокруг оправки радиусом не менее 53 мм. Труба должна выдерживать гидравлическое давление не менее 2,4 МПа.</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Труба </w:t>
      </w:r>
      <w:r>
        <w:rPr>
          <w:rFonts w:ascii="Times New Roman" w:hAnsi="Times New Roman"/>
          <w:color w:val="000000"/>
          <w:sz w:val="24"/>
          <w:szCs w:val="24"/>
        </w:rPr>
        <w:t xml:space="preserve">стальная, </w:t>
      </w:r>
      <w:proofErr w:type="spellStart"/>
      <w:r>
        <w:rPr>
          <w:rFonts w:ascii="Times New Roman" w:hAnsi="Times New Roman"/>
          <w:color w:val="000000"/>
          <w:sz w:val="24"/>
          <w:szCs w:val="24"/>
        </w:rPr>
        <w:t>водогазопроводная</w:t>
      </w:r>
      <w:proofErr w:type="spellEnd"/>
      <w:r>
        <w:rPr>
          <w:rFonts w:ascii="Times New Roman" w:hAnsi="Times New Roman"/>
          <w:color w:val="000000"/>
          <w:sz w:val="24"/>
          <w:szCs w:val="24"/>
        </w:rPr>
        <w:t xml:space="preserve">, оцинкованная, легкая или обыкновенная, повышенной или обычной точности изготовления, мерной либо не мерной длины, </w:t>
      </w:r>
      <w:r>
        <w:rPr>
          <w:rFonts w:ascii="Times New Roman" w:hAnsi="Times New Roman"/>
          <w:color w:val="000000"/>
          <w:sz w:val="24"/>
          <w:szCs w:val="24"/>
        </w:rPr>
        <w:lastRenderedPageBreak/>
        <w:t>плотность стали 7,85 г/см3, диаметр условного прохода 40мм, 50мм, 25мм. Труба должна иметь сплошное цинковое покрытие по всей поверхности толщиной не менее 30 мкм, допускается отсутствие цинкового покрытия на торцах труб, на поверхности труб не допускается пузырчатость и посторонние включения (</w:t>
      </w:r>
      <w:proofErr w:type="spellStart"/>
      <w:r>
        <w:rPr>
          <w:rFonts w:ascii="Times New Roman" w:hAnsi="Times New Roman"/>
          <w:color w:val="000000"/>
          <w:sz w:val="24"/>
          <w:szCs w:val="24"/>
        </w:rPr>
        <w:t>гартцинк</w:t>
      </w:r>
      <w:proofErr w:type="spellEnd"/>
      <w:r>
        <w:rPr>
          <w:rFonts w:ascii="Times New Roman" w:hAnsi="Times New Roman"/>
          <w:color w:val="000000"/>
          <w:sz w:val="24"/>
          <w:szCs w:val="24"/>
        </w:rPr>
        <w:t>, окислы, спекшаяся шихта), отслаивание покрытия от основного металла, на торцах труб не допускаются расслоения. Длина трубы не менее 4 м. Толщина стенки не менее 2,5 мм. Масса 1 м трубы не должна превышать 6,5кг. Кривизна трубы на 1м длины не должна быть более 2 мм. Предельные отклонения по толщине стенки труб не должны превышать: -15 %. Труба должна выдерживать испытание на загиб вокруг оправки радиусом не менее 83 мм. Предельные отклонения по наружному диаметру не должны превышать ±0,5мм. Труба должна выдерживать гидравлическое давление не менее 2,4 МПа.</w:t>
      </w:r>
    </w:p>
    <w:p w:rsidR="00C917DC" w:rsidRDefault="00C917DC" w:rsidP="00C917DC">
      <w:pPr>
        <w:spacing w:after="0" w:line="240" w:lineRule="auto"/>
        <w:ind w:firstLine="709"/>
        <w:jc w:val="both"/>
        <w:rPr>
          <w:rFonts w:ascii="Times New Roman" w:hAnsi="Times New Roman"/>
          <w:color w:val="000000"/>
          <w:sz w:val="24"/>
          <w:szCs w:val="24"/>
        </w:rPr>
      </w:pPr>
      <w:r>
        <w:rPr>
          <w:rFonts w:ascii="Times New Roman" w:hAnsi="Times New Roman"/>
          <w:sz w:val="24"/>
          <w:szCs w:val="24"/>
        </w:rPr>
        <w:t xml:space="preserve">Труба </w:t>
      </w:r>
      <w:r>
        <w:rPr>
          <w:rFonts w:ascii="Times New Roman" w:hAnsi="Times New Roman"/>
          <w:color w:val="000000"/>
          <w:sz w:val="24"/>
          <w:szCs w:val="24"/>
        </w:rPr>
        <w:t xml:space="preserve">стальная с тепловой изоляцией из </w:t>
      </w:r>
      <w:proofErr w:type="spellStart"/>
      <w:r>
        <w:rPr>
          <w:rFonts w:ascii="Times New Roman" w:hAnsi="Times New Roman"/>
          <w:color w:val="000000"/>
          <w:sz w:val="24"/>
          <w:szCs w:val="24"/>
        </w:rPr>
        <w:t>пенополиуретана</w:t>
      </w:r>
      <w:proofErr w:type="spellEnd"/>
      <w:r>
        <w:rPr>
          <w:rFonts w:ascii="Times New Roman" w:hAnsi="Times New Roman"/>
          <w:color w:val="000000"/>
          <w:sz w:val="24"/>
          <w:szCs w:val="24"/>
        </w:rPr>
        <w:t xml:space="preserve"> в полиэтиленовой оболочке, наружный диаметр оболочки от 110 до 180мм, толщина стенки оболочки не менее 2,5мм, толщина слоя </w:t>
      </w:r>
      <w:proofErr w:type="spellStart"/>
      <w:r>
        <w:rPr>
          <w:rFonts w:ascii="Times New Roman" w:hAnsi="Times New Roman"/>
          <w:color w:val="000000"/>
          <w:sz w:val="24"/>
          <w:szCs w:val="24"/>
        </w:rPr>
        <w:t>пенополиуретана</w:t>
      </w:r>
      <w:proofErr w:type="spellEnd"/>
      <w:r>
        <w:rPr>
          <w:rFonts w:ascii="Times New Roman" w:hAnsi="Times New Roman"/>
          <w:color w:val="000000"/>
          <w:sz w:val="24"/>
          <w:szCs w:val="24"/>
        </w:rPr>
        <w:t xml:space="preserve"> не менее 32,5мм, предельные отклонения по наружному диаметру оболочки не более +1,7мм. Труба с наружным диаметром 89мм должна быть усиленной, с наружным диаметром 45мм, 38мм должна быть стандартной, толщина стенки труб не менее 3мм.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Фланцы </w:t>
      </w:r>
      <w:r>
        <w:rPr>
          <w:rFonts w:ascii="Times New Roman" w:hAnsi="Times New Roman"/>
          <w:color w:val="000000"/>
          <w:sz w:val="24"/>
          <w:szCs w:val="24"/>
        </w:rPr>
        <w:t xml:space="preserve">стальные плоские приварные из стали марки ВСт3сп2 или ВСт3сп3, на условное давление </w:t>
      </w:r>
      <w:proofErr w:type="spellStart"/>
      <w:r>
        <w:rPr>
          <w:rFonts w:ascii="Times New Roman" w:hAnsi="Times New Roman"/>
          <w:color w:val="000000"/>
          <w:sz w:val="24"/>
          <w:szCs w:val="24"/>
        </w:rPr>
        <w:t>Ру</w:t>
      </w:r>
      <w:proofErr w:type="spellEnd"/>
      <w:r>
        <w:rPr>
          <w:rFonts w:ascii="Times New Roman" w:hAnsi="Times New Roman"/>
          <w:color w:val="000000"/>
          <w:sz w:val="24"/>
          <w:szCs w:val="24"/>
        </w:rPr>
        <w:t xml:space="preserve"> 0,1 и 0,25 МПа, диаметром условного прохода 80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Фланцы </w:t>
      </w:r>
      <w:r>
        <w:rPr>
          <w:rFonts w:ascii="Times New Roman" w:hAnsi="Times New Roman"/>
          <w:color w:val="000000"/>
          <w:sz w:val="24"/>
          <w:szCs w:val="24"/>
        </w:rPr>
        <w:t xml:space="preserve">стальные плоские приварные из стали марки ВСт3сп2 или ВСт3сп3, на условное давление </w:t>
      </w:r>
      <w:proofErr w:type="spellStart"/>
      <w:proofErr w:type="gramStart"/>
      <w:r>
        <w:rPr>
          <w:rFonts w:ascii="Times New Roman" w:hAnsi="Times New Roman"/>
          <w:color w:val="000000"/>
          <w:sz w:val="24"/>
          <w:szCs w:val="24"/>
        </w:rPr>
        <w:t>Ру</w:t>
      </w:r>
      <w:proofErr w:type="spellEnd"/>
      <w:r>
        <w:rPr>
          <w:rFonts w:ascii="Times New Roman" w:hAnsi="Times New Roman"/>
          <w:color w:val="000000"/>
          <w:sz w:val="24"/>
          <w:szCs w:val="24"/>
        </w:rPr>
        <w:t xml:space="preserve"> не</w:t>
      </w:r>
      <w:proofErr w:type="gramEnd"/>
      <w:r>
        <w:rPr>
          <w:rFonts w:ascii="Times New Roman" w:hAnsi="Times New Roman"/>
          <w:color w:val="000000"/>
          <w:sz w:val="24"/>
          <w:szCs w:val="24"/>
        </w:rPr>
        <w:t xml:space="preserve"> менее 1,6 МПа, диаметром условного прохода 32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Фланцы </w:t>
      </w:r>
      <w:r>
        <w:rPr>
          <w:rFonts w:ascii="Times New Roman" w:hAnsi="Times New Roman"/>
          <w:color w:val="000000"/>
          <w:sz w:val="24"/>
          <w:szCs w:val="24"/>
        </w:rPr>
        <w:t xml:space="preserve">стальные плоские приварные из стали марки ВСт3сп2 или ВСт3сп3, на условное давление </w:t>
      </w:r>
      <w:proofErr w:type="spellStart"/>
      <w:proofErr w:type="gramStart"/>
      <w:r>
        <w:rPr>
          <w:rFonts w:ascii="Times New Roman" w:hAnsi="Times New Roman"/>
          <w:color w:val="000000"/>
          <w:sz w:val="24"/>
          <w:szCs w:val="24"/>
        </w:rPr>
        <w:t>Ру</w:t>
      </w:r>
      <w:proofErr w:type="spellEnd"/>
      <w:r>
        <w:rPr>
          <w:rFonts w:ascii="Times New Roman" w:hAnsi="Times New Roman"/>
          <w:color w:val="000000"/>
          <w:sz w:val="24"/>
          <w:szCs w:val="24"/>
        </w:rPr>
        <w:t xml:space="preserve"> не</w:t>
      </w:r>
      <w:proofErr w:type="gramEnd"/>
      <w:r>
        <w:rPr>
          <w:rFonts w:ascii="Times New Roman" w:hAnsi="Times New Roman"/>
          <w:color w:val="000000"/>
          <w:sz w:val="24"/>
          <w:szCs w:val="24"/>
        </w:rPr>
        <w:t xml:space="preserve"> менее 1,6 МПа, диаметром условного прохода 20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Отводы </w:t>
      </w:r>
      <w:r>
        <w:rPr>
          <w:rFonts w:ascii="Times New Roman" w:hAnsi="Times New Roman"/>
          <w:color w:val="000000"/>
          <w:sz w:val="24"/>
          <w:szCs w:val="24"/>
        </w:rPr>
        <w:t xml:space="preserve">гнутые под углом 90 градусов, на давление </w:t>
      </w:r>
      <w:proofErr w:type="spellStart"/>
      <w:r>
        <w:rPr>
          <w:rFonts w:ascii="Times New Roman" w:hAnsi="Times New Roman"/>
          <w:color w:val="000000"/>
          <w:sz w:val="24"/>
          <w:szCs w:val="24"/>
        </w:rPr>
        <w:t>Ру</w:t>
      </w:r>
      <w:proofErr w:type="spellEnd"/>
      <w:r>
        <w:rPr>
          <w:rFonts w:ascii="Times New Roman" w:hAnsi="Times New Roman"/>
          <w:color w:val="000000"/>
          <w:sz w:val="24"/>
          <w:szCs w:val="24"/>
        </w:rPr>
        <w:t xml:space="preserve"> 16,0 МПа (160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диаметром </w:t>
      </w:r>
      <w:r>
        <w:rPr>
          <w:rFonts w:ascii="Times New Roman" w:hAnsi="Times New Roman"/>
          <w:color w:val="000000"/>
          <w:lang w:val="en-US"/>
        </w:rPr>
        <w:t>D</w:t>
      </w:r>
      <w:r w:rsidRPr="00C917DC">
        <w:rPr>
          <w:rFonts w:ascii="Times New Roman" w:hAnsi="Times New Roman"/>
          <w:color w:val="000000"/>
          <w:sz w:val="24"/>
          <w:szCs w:val="24"/>
        </w:rPr>
        <w:t xml:space="preserve"> </w:t>
      </w:r>
      <w:r>
        <w:rPr>
          <w:rFonts w:ascii="Times New Roman" w:hAnsi="Times New Roman"/>
          <w:color w:val="000000"/>
          <w:sz w:val="24"/>
          <w:szCs w:val="24"/>
        </w:rPr>
        <w:t>89 мм, толщиной стенки не менее 4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Отводы </w:t>
      </w:r>
      <w:r>
        <w:rPr>
          <w:rFonts w:ascii="Times New Roman" w:hAnsi="Times New Roman"/>
          <w:color w:val="000000"/>
          <w:sz w:val="24"/>
          <w:szCs w:val="24"/>
        </w:rPr>
        <w:t xml:space="preserve">гнутые под углом 90 градусов, на давление </w:t>
      </w:r>
      <w:proofErr w:type="spellStart"/>
      <w:r>
        <w:rPr>
          <w:rFonts w:ascii="Times New Roman" w:hAnsi="Times New Roman"/>
          <w:color w:val="000000"/>
          <w:sz w:val="24"/>
          <w:szCs w:val="24"/>
        </w:rPr>
        <w:t>Ру</w:t>
      </w:r>
      <w:proofErr w:type="spellEnd"/>
      <w:r>
        <w:rPr>
          <w:rFonts w:ascii="Times New Roman" w:hAnsi="Times New Roman"/>
          <w:color w:val="000000"/>
          <w:sz w:val="24"/>
          <w:szCs w:val="24"/>
        </w:rPr>
        <w:t xml:space="preserve"> 16,0 МПа (160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диаметром </w:t>
      </w:r>
      <w:r>
        <w:rPr>
          <w:rFonts w:ascii="Times New Roman" w:hAnsi="Times New Roman"/>
          <w:color w:val="000000"/>
          <w:lang w:val="en-US"/>
        </w:rPr>
        <w:t>D</w:t>
      </w:r>
      <w:r w:rsidRPr="00C917DC">
        <w:rPr>
          <w:rFonts w:ascii="Times New Roman" w:hAnsi="Times New Roman"/>
          <w:color w:val="000000"/>
          <w:sz w:val="24"/>
          <w:szCs w:val="24"/>
        </w:rPr>
        <w:t xml:space="preserve"> </w:t>
      </w:r>
      <w:r>
        <w:rPr>
          <w:rFonts w:ascii="Times New Roman" w:hAnsi="Times New Roman"/>
          <w:color w:val="000000"/>
          <w:sz w:val="24"/>
          <w:szCs w:val="24"/>
        </w:rPr>
        <w:t>45 мм, толщиной стенки не менее 3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Отводы </w:t>
      </w:r>
      <w:r>
        <w:rPr>
          <w:rFonts w:ascii="Times New Roman" w:hAnsi="Times New Roman"/>
          <w:color w:val="000000"/>
          <w:sz w:val="24"/>
          <w:szCs w:val="24"/>
        </w:rPr>
        <w:t xml:space="preserve">гнутые под углом 90 градусов, на давление </w:t>
      </w:r>
      <w:proofErr w:type="spellStart"/>
      <w:r>
        <w:rPr>
          <w:rFonts w:ascii="Times New Roman" w:hAnsi="Times New Roman"/>
          <w:color w:val="000000"/>
          <w:sz w:val="24"/>
          <w:szCs w:val="24"/>
        </w:rPr>
        <w:t>Ру</w:t>
      </w:r>
      <w:proofErr w:type="spellEnd"/>
      <w:r>
        <w:rPr>
          <w:rFonts w:ascii="Times New Roman" w:hAnsi="Times New Roman"/>
          <w:color w:val="000000"/>
          <w:sz w:val="24"/>
          <w:szCs w:val="24"/>
        </w:rPr>
        <w:t xml:space="preserve"> 16,0 МПа (160 кгс/см</w:t>
      </w:r>
      <w:proofErr w:type="gramStart"/>
      <w:r>
        <w:rPr>
          <w:rFonts w:ascii="Times New Roman" w:hAnsi="Times New Roman"/>
          <w:color w:val="000000"/>
          <w:sz w:val="24"/>
          <w:szCs w:val="24"/>
        </w:rPr>
        <w:t>2</w:t>
      </w:r>
      <w:proofErr w:type="gramEnd"/>
      <w:r>
        <w:rPr>
          <w:rFonts w:ascii="Times New Roman" w:hAnsi="Times New Roman"/>
          <w:color w:val="000000"/>
          <w:sz w:val="24"/>
          <w:szCs w:val="24"/>
        </w:rPr>
        <w:t xml:space="preserve">), диаметром </w:t>
      </w:r>
      <w:r>
        <w:rPr>
          <w:rFonts w:ascii="Times New Roman" w:hAnsi="Times New Roman"/>
          <w:color w:val="000000"/>
          <w:lang w:val="en-US"/>
        </w:rPr>
        <w:t>D</w:t>
      </w:r>
      <w:r w:rsidRPr="00C917DC">
        <w:rPr>
          <w:rFonts w:ascii="Times New Roman" w:hAnsi="Times New Roman"/>
          <w:color w:val="000000"/>
          <w:sz w:val="24"/>
          <w:szCs w:val="24"/>
        </w:rPr>
        <w:t xml:space="preserve"> </w:t>
      </w:r>
      <w:r>
        <w:rPr>
          <w:rFonts w:ascii="Times New Roman" w:hAnsi="Times New Roman"/>
          <w:color w:val="000000"/>
          <w:sz w:val="24"/>
          <w:szCs w:val="24"/>
        </w:rPr>
        <w:t>38 мм, толщиной стенки не менее 3 мм.</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обычной или повышенной точности изготовления, мерной, либо не мерной длины, наружный диаметр 76 мм, 108 мм; предельные отклонения по наружному диаметру не должны превышать ±0,8%; толщина стенки от 3,5 до 4 мм; масса 1 м труб не должна быть менее 6 кг; длина не менее 5м.</w:t>
      </w:r>
      <w:proofErr w:type="gramEnd"/>
      <w:r>
        <w:rPr>
          <w:rFonts w:ascii="Times New Roman" w:hAnsi="Times New Roman"/>
          <w:color w:val="000000"/>
          <w:sz w:val="24"/>
          <w:szCs w:val="24"/>
        </w:rPr>
        <w:t xml:space="preserve"> Предельные отклонения по толщине стенки не должны превышать ± 10 %;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обычной или повышенной точности изготовления, мерной, либо не мерной длины, наружный диаметр 45 мм, 38 мм; предельные отклонения по толщине стенки не должны превышать ± 10 %; толщина стенки не менее 2,5 мм; масса 1 м труб не должна быть менее 2 кг; длина не менее 3м.</w:t>
      </w:r>
      <w:proofErr w:type="gramEnd"/>
      <w:r>
        <w:rPr>
          <w:rFonts w:ascii="Times New Roman" w:hAnsi="Times New Roman"/>
          <w:color w:val="000000"/>
          <w:sz w:val="24"/>
          <w:szCs w:val="24"/>
        </w:rPr>
        <w:t xml:space="preserve">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обычной или повышенной точности изготовления, мерной, либо не мерной длины, наружный диаметр 32 мм, 38 мм; предельные отклонения по толщине стенки не должны превышать ± 10 %; толщина стенки 2,8мм; масса 1 м труб не должна превышать 2,5 кг; длина не менее 3м.</w:t>
      </w:r>
      <w:proofErr w:type="gramEnd"/>
      <w:r>
        <w:rPr>
          <w:rFonts w:ascii="Times New Roman" w:hAnsi="Times New Roman"/>
          <w:color w:val="000000"/>
          <w:sz w:val="24"/>
          <w:szCs w:val="24"/>
        </w:rPr>
        <w:t xml:space="preserve">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color w:val="000000"/>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обычной или повышенной точности изготовления, мерной, либо не мерной длины, наружный диаметр 20 мм; предельные отклонения по толщине стенки не должны превышать ± 10 %; толщина стенки не менее 2,0 мм; масса 1 м труб должна быть не менее 0,8 кг; длина не менее 3м.</w:t>
      </w:r>
      <w:proofErr w:type="gramEnd"/>
      <w:r>
        <w:rPr>
          <w:rFonts w:ascii="Times New Roman" w:hAnsi="Times New Roman"/>
          <w:color w:val="000000"/>
          <w:sz w:val="24"/>
          <w:szCs w:val="24"/>
        </w:rPr>
        <w:t xml:space="preserve">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xml:space="preserve">, обычной или повышенной точности изготовления, мерной, либо не мерной длины, наружный диаметр 377 мм, 325 </w:t>
      </w:r>
      <w:r>
        <w:rPr>
          <w:rFonts w:ascii="Times New Roman" w:hAnsi="Times New Roman"/>
          <w:color w:val="000000"/>
          <w:sz w:val="24"/>
          <w:szCs w:val="24"/>
        </w:rPr>
        <w:lastRenderedPageBreak/>
        <w:t>мм, 273мм; предельные отклонения по наружному диаметру не должны превышать ±0,8%; толщина стенки от 5 до 7 мм; масса 1 м труб не должна быть более 72 кг; длина не менее 5м.</w:t>
      </w:r>
      <w:proofErr w:type="gramEnd"/>
      <w:r>
        <w:rPr>
          <w:rFonts w:ascii="Times New Roman" w:hAnsi="Times New Roman"/>
          <w:color w:val="000000"/>
          <w:sz w:val="24"/>
          <w:szCs w:val="24"/>
        </w:rPr>
        <w:t xml:space="preserve">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Трубы </w:t>
      </w:r>
      <w:r>
        <w:rPr>
          <w:rFonts w:ascii="Times New Roman" w:hAnsi="Times New Roman"/>
          <w:color w:val="000000"/>
          <w:sz w:val="24"/>
          <w:szCs w:val="24"/>
        </w:rPr>
        <w:t xml:space="preserve">стальные электросварные </w:t>
      </w:r>
      <w:proofErr w:type="spellStart"/>
      <w:r>
        <w:rPr>
          <w:rFonts w:ascii="Times New Roman" w:hAnsi="Times New Roman"/>
          <w:color w:val="000000"/>
          <w:sz w:val="24"/>
          <w:szCs w:val="24"/>
        </w:rPr>
        <w:t>прямошовные</w:t>
      </w:r>
      <w:proofErr w:type="spellEnd"/>
      <w:r>
        <w:rPr>
          <w:rFonts w:ascii="Times New Roman" w:hAnsi="Times New Roman"/>
          <w:color w:val="000000"/>
          <w:sz w:val="24"/>
          <w:szCs w:val="24"/>
        </w:rPr>
        <w:t>, обычной или повышенной точности изготовления, мерной, либо не мерной длины, наружный диаметр 219 мм, 159 мм; предельные отклонения по наружному диаметру не должны превышать ±0,8%; толщина стенки не менее 4,5 мм; масса 1 м труб не должна быть более 27 кг; длина не менее 5м.</w:t>
      </w:r>
      <w:proofErr w:type="gramEnd"/>
      <w:r>
        <w:rPr>
          <w:rFonts w:ascii="Times New Roman" w:hAnsi="Times New Roman"/>
          <w:color w:val="000000"/>
          <w:sz w:val="24"/>
          <w:szCs w:val="24"/>
        </w:rPr>
        <w:t xml:space="preserve"> На поверхности труб не допускаются трещины, плены, закаты, </w:t>
      </w:r>
      <w:proofErr w:type="gramStart"/>
      <w:r>
        <w:rPr>
          <w:rFonts w:ascii="Times New Roman" w:hAnsi="Times New Roman"/>
          <w:color w:val="000000"/>
          <w:sz w:val="24"/>
          <w:szCs w:val="24"/>
        </w:rPr>
        <w:t>рванины</w:t>
      </w:r>
      <w:proofErr w:type="gramEnd"/>
      <w:r>
        <w:rPr>
          <w:rFonts w:ascii="Times New Roman" w:hAnsi="Times New Roman"/>
          <w:color w:val="000000"/>
          <w:sz w:val="24"/>
          <w:szCs w:val="24"/>
        </w:rPr>
        <w:t xml:space="preserve"> и риски.</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Лента </w:t>
      </w:r>
      <w:r>
        <w:rPr>
          <w:rFonts w:ascii="Times New Roman" w:hAnsi="Times New Roman"/>
          <w:color w:val="000000"/>
          <w:sz w:val="24"/>
          <w:szCs w:val="24"/>
        </w:rPr>
        <w:t>полиэтиленовая четырехслойная, ширина в рулоне, 450 мм, длина полотна в рулоне не менее 125м.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Сталь </w:t>
      </w:r>
      <w:r>
        <w:rPr>
          <w:rFonts w:ascii="Times New Roman" w:hAnsi="Times New Roman"/>
          <w:color w:val="000000"/>
          <w:sz w:val="24"/>
          <w:szCs w:val="24"/>
        </w:rPr>
        <w:t>уголок должен быть равнополочным, высокой или обычной точности прокатки, мерной длины или кратной мерной длины. Ширина полки 50мм, 63мм, толщина более 4 мм. Площадь поперечного сечения не более 7,28 см². Длина от 4 до 12 м. Предельные отклонения по длине уголков мерной длины или кратной мерной не должны превышать: + 30 мм - при длине до 4 м включительно; + 50 мм - при длине свыше 4 до 6 м включительно; + 70 мм - при длине свыше 6 м. Предельные отклонения по ширине не должны превышать ±1,5мм. Кривизна уголков не должна превышать 50 мм.</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Материалы должны удовлетворять требованиям </w:t>
      </w:r>
      <w:proofErr w:type="gramStart"/>
      <w:r>
        <w:rPr>
          <w:rFonts w:ascii="Times New Roman" w:hAnsi="Times New Roman"/>
          <w:sz w:val="24"/>
          <w:szCs w:val="24"/>
        </w:rPr>
        <w:t>соответствующих</w:t>
      </w:r>
      <w:proofErr w:type="gramEnd"/>
      <w:r>
        <w:rPr>
          <w:rFonts w:ascii="Times New Roman" w:hAnsi="Times New Roman"/>
          <w:sz w:val="24"/>
          <w:szCs w:val="24"/>
        </w:rPr>
        <w:t xml:space="preserve"> ГОСТ:</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380-2005 Сталь углеродистая обыкновенного качества. Марки.</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9561-91 Плиты перекрытий железобетонные многопустотные для зданий и сооружений.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31416-2009 Трубы и муфты </w:t>
      </w:r>
      <w:proofErr w:type="spellStart"/>
      <w:r>
        <w:rPr>
          <w:rFonts w:ascii="Times New Roman" w:hAnsi="Times New Roman"/>
          <w:sz w:val="24"/>
          <w:szCs w:val="24"/>
        </w:rPr>
        <w:t>хризотилцементные</w:t>
      </w:r>
      <w:proofErr w:type="spellEnd"/>
      <w:r>
        <w:rPr>
          <w:rFonts w:ascii="Times New Roman" w:hAnsi="Times New Roman"/>
          <w:sz w:val="24"/>
          <w:szCs w:val="24"/>
        </w:rPr>
        <w:t>.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948-84 Перемычки железобетонные для зданий с кирпичными стенами.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23279-2012 Сетки арматурные сварные для железобетонных конструкций и изделий. Общие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13579-78 Блоки бетонные для стен подвалов.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28013-98 Растворы строительные. Общие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25820-2014 Бетоны легкие.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26633-2012 Бетоны тяжелые и мелкозернистые.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8267-93 Щебень и гравий из плотных горных пород для строительных работ.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9128-2013 Смеси асфальтобетонные, </w:t>
      </w:r>
      <w:proofErr w:type="spellStart"/>
      <w:r>
        <w:rPr>
          <w:rFonts w:ascii="Times New Roman" w:hAnsi="Times New Roman"/>
          <w:sz w:val="24"/>
          <w:szCs w:val="24"/>
        </w:rPr>
        <w:t>полимерасфальтобетонные</w:t>
      </w:r>
      <w:proofErr w:type="spellEnd"/>
      <w:r>
        <w:rPr>
          <w:rFonts w:ascii="Times New Roman" w:hAnsi="Times New Roman"/>
          <w:sz w:val="24"/>
          <w:szCs w:val="24"/>
        </w:rPr>
        <w:t xml:space="preserve">, асфальтобетон, </w:t>
      </w:r>
      <w:proofErr w:type="spellStart"/>
      <w:r>
        <w:rPr>
          <w:rFonts w:ascii="Times New Roman" w:hAnsi="Times New Roman"/>
          <w:sz w:val="24"/>
          <w:szCs w:val="24"/>
        </w:rPr>
        <w:t>полимерасфальтобетон</w:t>
      </w:r>
      <w:proofErr w:type="spellEnd"/>
      <w:r>
        <w:rPr>
          <w:rFonts w:ascii="Times New Roman" w:hAnsi="Times New Roman"/>
          <w:sz w:val="24"/>
          <w:szCs w:val="24"/>
        </w:rPr>
        <w:t xml:space="preserve"> для автомобильных дорог и аэродромов.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22245-90 Битумы нефтяные дорожные вязкие.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530-2012 Кирпич и камень </w:t>
      </w:r>
      <w:proofErr w:type="gramStart"/>
      <w:r>
        <w:rPr>
          <w:rFonts w:ascii="Times New Roman" w:hAnsi="Times New Roman"/>
          <w:sz w:val="24"/>
          <w:szCs w:val="24"/>
        </w:rPr>
        <w:t>керамические</w:t>
      </w:r>
      <w:proofErr w:type="gramEnd"/>
      <w:r>
        <w:rPr>
          <w:rFonts w:ascii="Times New Roman" w:hAnsi="Times New Roman"/>
          <w:sz w:val="24"/>
          <w:szCs w:val="24"/>
        </w:rPr>
        <w:t>. Общие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6665-91 Камни бетонные и железобетонные бортовые.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8020-90 Конструкции бетонные и железобетонные для колодцев канализационных, водопроводных и газопроводных сетей.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8591-76 Люки для кабельных колодцев телефонной канализации.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3634-99 Люки смотровых колодцев и дождеприемники ливнесточных колодцев.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25129-82 Грунтовка ГФ-021.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6465-76 Эмали ПФ-115.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10144-89 Эмали ХВ-124.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14791-79 Мастика герметизирующая нетвердеющая строительная.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15588-2014 Плиты пенополистирольные теплоизоляционные.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ГОСТ 5781-82 Сталь горячекатаная для армирования железобетонных конструкций.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8732-78 Трубы стальные бесшовные горячедеформированные. Сортамент.</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3262-75 Трубы стальные </w:t>
      </w:r>
      <w:proofErr w:type="spellStart"/>
      <w:r>
        <w:rPr>
          <w:rFonts w:ascii="Times New Roman" w:hAnsi="Times New Roman"/>
          <w:sz w:val="24"/>
          <w:szCs w:val="24"/>
        </w:rPr>
        <w:t>водогазопроводные</w:t>
      </w:r>
      <w:proofErr w:type="spellEnd"/>
      <w:r>
        <w:rPr>
          <w:rFonts w:ascii="Times New Roman" w:hAnsi="Times New Roman"/>
          <w:sz w:val="24"/>
          <w:szCs w:val="24"/>
        </w:rPr>
        <w:t>.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30732-2006 Трубы и фасонные изделия стальные с тепловой изоляцией из </w:t>
      </w:r>
      <w:proofErr w:type="spellStart"/>
      <w:r>
        <w:rPr>
          <w:rFonts w:ascii="Times New Roman" w:hAnsi="Times New Roman"/>
          <w:sz w:val="24"/>
          <w:szCs w:val="24"/>
        </w:rPr>
        <w:t>пенополиуретана</w:t>
      </w:r>
      <w:proofErr w:type="spellEnd"/>
      <w:r>
        <w:rPr>
          <w:rFonts w:ascii="Times New Roman" w:hAnsi="Times New Roman"/>
          <w:sz w:val="24"/>
          <w:szCs w:val="24"/>
        </w:rPr>
        <w:t xml:space="preserve"> с защитной оболочкой.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12820-80 Фланцы стальные плоские приварные на </w:t>
      </w:r>
      <w:proofErr w:type="spellStart"/>
      <w:r>
        <w:rPr>
          <w:rFonts w:ascii="Times New Roman" w:hAnsi="Times New Roman"/>
          <w:sz w:val="24"/>
          <w:szCs w:val="24"/>
        </w:rPr>
        <w:t>Ру</w:t>
      </w:r>
      <w:proofErr w:type="spellEnd"/>
      <w:r>
        <w:rPr>
          <w:rFonts w:ascii="Times New Roman" w:hAnsi="Times New Roman"/>
          <w:sz w:val="24"/>
          <w:szCs w:val="24"/>
        </w:rPr>
        <w:t xml:space="preserve"> от 0,1 до 2,5 МПа (от 1 до 25 кгс/</w:t>
      </w:r>
      <w:proofErr w:type="gramStart"/>
      <w:r>
        <w:rPr>
          <w:rFonts w:ascii="Times New Roman" w:hAnsi="Times New Roman"/>
          <w:sz w:val="24"/>
          <w:szCs w:val="24"/>
        </w:rPr>
        <w:t>см</w:t>
      </w:r>
      <w:proofErr w:type="gramEnd"/>
      <w:r>
        <w:rPr>
          <w:rFonts w:ascii="Times New Roman" w:hAnsi="Times New Roman"/>
          <w:sz w:val="24"/>
          <w:szCs w:val="24"/>
        </w:rPr>
        <w:t xml:space="preserve"> кв.). Конструкция и размеры.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17375-2001 Детали трубопроводов бесшовные приварные из углеродистой и низколегированной стали. Отводы крутоизогнутые типа 3D (R около 1,5 DN). Конструкция.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10704-91 Трубы стальные электросварные </w:t>
      </w:r>
      <w:proofErr w:type="spellStart"/>
      <w:r>
        <w:rPr>
          <w:rFonts w:ascii="Times New Roman" w:hAnsi="Times New Roman"/>
          <w:sz w:val="24"/>
          <w:szCs w:val="24"/>
        </w:rPr>
        <w:t>прямошовные</w:t>
      </w:r>
      <w:proofErr w:type="spellEnd"/>
      <w:r>
        <w:rPr>
          <w:rFonts w:ascii="Times New Roman" w:hAnsi="Times New Roman"/>
          <w:sz w:val="24"/>
          <w:szCs w:val="24"/>
        </w:rPr>
        <w:t>. Сортамент.</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8509-93 Уголки стальные горячекатаные равнополочные. Сортамент.</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18599-2001 Трубы напорные из полиэтилена.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ГОСТ 28778-90 Болты </w:t>
      </w:r>
      <w:proofErr w:type="spellStart"/>
      <w:r>
        <w:rPr>
          <w:rFonts w:ascii="Times New Roman" w:hAnsi="Times New Roman"/>
          <w:sz w:val="24"/>
          <w:szCs w:val="24"/>
        </w:rPr>
        <w:t>самоанкерующиеся</w:t>
      </w:r>
      <w:proofErr w:type="spellEnd"/>
      <w:r>
        <w:rPr>
          <w:rFonts w:ascii="Times New Roman" w:hAnsi="Times New Roman"/>
          <w:sz w:val="24"/>
          <w:szCs w:val="24"/>
        </w:rPr>
        <w:t xml:space="preserve"> распорные для строительства.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7798-70 Болты с шестигранной головкой класса точности В. Конструкция и размеры.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17473-80 Винты с полукруглой головкой классов точности</w:t>
      </w:r>
      <w:proofErr w:type="gramStart"/>
      <w:r>
        <w:rPr>
          <w:rFonts w:ascii="Times New Roman" w:hAnsi="Times New Roman"/>
          <w:sz w:val="24"/>
          <w:szCs w:val="24"/>
        </w:rPr>
        <w:t xml:space="preserve"> А</w:t>
      </w:r>
      <w:proofErr w:type="gramEnd"/>
      <w:r>
        <w:rPr>
          <w:rFonts w:ascii="Times New Roman" w:hAnsi="Times New Roman"/>
          <w:sz w:val="24"/>
          <w:szCs w:val="24"/>
        </w:rPr>
        <w:t xml:space="preserve"> и В. Конструкция и размеры.</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6727-80 Проволока из низкоуглеродистой стали холоднотянутая для армирования железобетонных конструкций. Технические условия.</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ГОСТ 8736-2014 Песок для строительных работ. Технические условия.</w:t>
      </w:r>
    </w:p>
    <w:p w:rsidR="00C917DC" w:rsidRDefault="00C917DC" w:rsidP="00C917DC">
      <w:pPr>
        <w:spacing w:after="0" w:line="240" w:lineRule="auto"/>
        <w:jc w:val="both"/>
        <w:rPr>
          <w:rFonts w:ascii="Times New Roman" w:hAnsi="Times New Roman"/>
          <w:sz w:val="24"/>
          <w:szCs w:val="24"/>
        </w:rPr>
      </w:pPr>
    </w:p>
    <w:p w:rsidR="00C917DC" w:rsidRDefault="00C917DC" w:rsidP="00C917DC">
      <w:pPr>
        <w:spacing w:after="0" w:line="240" w:lineRule="auto"/>
        <w:jc w:val="both"/>
        <w:rPr>
          <w:rFonts w:ascii="Times New Roman" w:hAnsi="Times New Roman"/>
          <w:sz w:val="24"/>
          <w:szCs w:val="24"/>
        </w:rPr>
      </w:pPr>
    </w:p>
    <w:p w:rsidR="00C917DC" w:rsidRDefault="00C917DC" w:rsidP="00C917DC">
      <w:pPr>
        <w:pStyle w:val="1"/>
        <w:ind w:left="1069"/>
        <w:jc w:val="center"/>
        <w:rPr>
          <w:rFonts w:ascii="Times New Roman" w:hAnsi="Times New Roman"/>
          <w:b/>
          <w:sz w:val="24"/>
          <w:szCs w:val="24"/>
        </w:rPr>
      </w:pPr>
      <w:r>
        <w:rPr>
          <w:rFonts w:ascii="Times New Roman" w:hAnsi="Times New Roman"/>
          <w:b/>
          <w:sz w:val="24"/>
          <w:szCs w:val="24"/>
        </w:rPr>
        <w:t xml:space="preserve">Требования к гарантийному сроку работы и (или) объему предоставления </w:t>
      </w:r>
    </w:p>
    <w:p w:rsidR="00C917DC" w:rsidRDefault="00C917DC" w:rsidP="00C917DC">
      <w:pPr>
        <w:pStyle w:val="1"/>
        <w:ind w:left="1069"/>
        <w:jc w:val="center"/>
        <w:rPr>
          <w:rFonts w:ascii="Times New Roman" w:hAnsi="Times New Roman"/>
          <w:b/>
          <w:sz w:val="24"/>
          <w:szCs w:val="24"/>
        </w:rPr>
      </w:pPr>
      <w:r>
        <w:rPr>
          <w:rFonts w:ascii="Times New Roman" w:hAnsi="Times New Roman"/>
          <w:b/>
          <w:sz w:val="24"/>
          <w:szCs w:val="24"/>
        </w:rPr>
        <w:t>гарантий качества</w:t>
      </w:r>
    </w:p>
    <w:tbl>
      <w:tblPr>
        <w:tblW w:w="9356" w:type="dxa"/>
        <w:tblInd w:w="-34" w:type="dxa"/>
        <w:tblLook w:val="00A0" w:firstRow="1" w:lastRow="0" w:firstColumn="1" w:lastColumn="0" w:noHBand="0" w:noVBand="0"/>
      </w:tblPr>
      <w:tblGrid>
        <w:gridCol w:w="9356"/>
      </w:tblGrid>
      <w:tr w:rsidR="00C917DC" w:rsidTr="00C917DC">
        <w:trPr>
          <w:trHeight w:val="20"/>
        </w:trPr>
        <w:tc>
          <w:tcPr>
            <w:tcW w:w="9356" w:type="dxa"/>
            <w:hideMark/>
          </w:tcPr>
          <w:p w:rsidR="00C917DC" w:rsidRDefault="00C917DC">
            <w:pPr>
              <w:widowControl w:val="0"/>
              <w:autoSpaceDE w:val="0"/>
              <w:autoSpaceDN w:val="0"/>
              <w:adjustRightInd w:val="0"/>
              <w:spacing w:after="0" w:line="240" w:lineRule="auto"/>
              <w:ind w:firstLine="567"/>
              <w:jc w:val="both"/>
              <w:rPr>
                <w:rFonts w:ascii="Times New Roman" w:hAnsi="Times New Roman"/>
                <w:sz w:val="24"/>
                <w:szCs w:val="24"/>
                <w:lang w:eastAsia="ar-SA"/>
              </w:rPr>
            </w:pPr>
            <w:r>
              <w:rPr>
                <w:rFonts w:ascii="Times New Roman" w:hAnsi="Times New Roman"/>
                <w:color w:val="000000"/>
                <w:sz w:val="24"/>
                <w:szCs w:val="24"/>
              </w:rPr>
              <w:t xml:space="preserve">Подрядчик гарантирует, что </w:t>
            </w:r>
            <w:r>
              <w:rPr>
                <w:rFonts w:ascii="Times New Roman" w:hAnsi="Times New Roman"/>
                <w:sz w:val="24"/>
                <w:szCs w:val="24"/>
              </w:rPr>
              <w:t>выполняемые Работы соответствуют требованиям, установленным в Контракте, обязательным нормам и правилам, регулирующим данную деятельность (ГОСТ),</w:t>
            </w:r>
            <w:r>
              <w:rPr>
                <w:rFonts w:ascii="Times New Roman" w:hAnsi="Times New Roman"/>
                <w:color w:val="000000"/>
                <w:sz w:val="24"/>
                <w:szCs w:val="24"/>
                <w:lang w:eastAsia="ru-RU"/>
              </w:rPr>
              <w:t xml:space="preserve"> а также иным требованиям законодательства Российской Федерации</w:t>
            </w:r>
            <w:r>
              <w:rPr>
                <w:rFonts w:ascii="Times New Roman" w:hAnsi="Times New Roman"/>
                <w:sz w:val="24"/>
                <w:szCs w:val="24"/>
              </w:rPr>
              <w:t xml:space="preserve">, действующим на момент выполнения Работ. </w:t>
            </w:r>
          </w:p>
          <w:p w:rsidR="00C917DC" w:rsidRDefault="00C917DC">
            <w:pPr>
              <w:widowControl w:val="0"/>
              <w:autoSpaceDE w:val="0"/>
              <w:autoSpaceDN w:val="0"/>
              <w:adjustRightInd w:val="0"/>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Гарантийный срок на выполненные по Контракту Работы составляет не менее </w:t>
            </w:r>
            <w:r>
              <w:rPr>
                <w:rFonts w:ascii="Times New Roman" w:hAnsi="Times New Roman"/>
                <w:color w:val="000000"/>
                <w:sz w:val="24"/>
                <w:szCs w:val="24"/>
                <w:u w:val="single"/>
              </w:rPr>
              <w:t>5 (пять) лет</w:t>
            </w:r>
            <w:r>
              <w:rPr>
                <w:rFonts w:ascii="Times New Roman" w:hAnsi="Times New Roman"/>
                <w:color w:val="000000"/>
                <w:sz w:val="24"/>
                <w:szCs w:val="24"/>
              </w:rPr>
              <w:t xml:space="preserve"> с даты подписания Сторонами </w:t>
            </w:r>
            <w:hyperlink r:id="rId8" w:anchor="Par1076" w:history="1">
              <w:proofErr w:type="gramStart"/>
              <w:r>
                <w:rPr>
                  <w:rStyle w:val="a6"/>
                  <w:color w:val="000000"/>
                  <w:sz w:val="24"/>
                  <w:szCs w:val="24"/>
                </w:rPr>
                <w:t>а</w:t>
              </w:r>
            </w:hyperlink>
            <w:r>
              <w:rPr>
                <w:rFonts w:ascii="Times New Roman" w:hAnsi="Times New Roman"/>
                <w:color w:val="000000"/>
                <w:sz w:val="24"/>
                <w:szCs w:val="24"/>
              </w:rPr>
              <w:t>кта</w:t>
            </w:r>
            <w:proofErr w:type="gramEnd"/>
            <w:r>
              <w:rPr>
                <w:rFonts w:ascii="Times New Roman" w:hAnsi="Times New Roman"/>
                <w:color w:val="000000"/>
                <w:sz w:val="24"/>
                <w:szCs w:val="24"/>
              </w:rPr>
              <w:t xml:space="preserve"> приемки выполненных работ.</w:t>
            </w:r>
          </w:p>
          <w:p w:rsidR="00C917DC" w:rsidRDefault="00C917DC">
            <w:pPr>
              <w:widowControl w:val="0"/>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C917DC" w:rsidRDefault="00C917DC">
            <w:pPr>
              <w:widowControl w:val="0"/>
              <w:autoSpaceDE w:val="0"/>
              <w:autoSpaceDN w:val="0"/>
              <w:adjustRightInd w:val="0"/>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Если в период гарантийного срока обнаружатся недостатки, то Подрядчик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C917DC" w:rsidRDefault="00C917DC">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Подрядчик гарантирует возможность безопасного использования результата выполненных Работ по назначению в течение всего гарантийного срока.</w:t>
            </w:r>
          </w:p>
          <w:p w:rsidR="00C917DC" w:rsidRDefault="00C917DC">
            <w:pPr>
              <w:widowControl w:val="0"/>
              <w:suppressAutoHyphens/>
              <w:autoSpaceDE w:val="0"/>
              <w:autoSpaceDN w:val="0"/>
              <w:adjustRightInd w:val="0"/>
              <w:spacing w:after="0" w:line="240" w:lineRule="auto"/>
              <w:ind w:firstLine="567"/>
              <w:jc w:val="both"/>
              <w:rPr>
                <w:rFonts w:ascii="Times New Roman" w:hAnsi="Times New Roman"/>
                <w:b/>
                <w:color w:val="000000"/>
                <w:sz w:val="24"/>
                <w:szCs w:val="24"/>
                <w:lang w:eastAsia="ru-RU"/>
              </w:rPr>
            </w:pPr>
            <w:r>
              <w:rPr>
                <w:rFonts w:ascii="Times New Roman" w:hAnsi="Times New Roman"/>
                <w:color w:val="000000"/>
                <w:sz w:val="24"/>
                <w:szCs w:val="24"/>
              </w:rPr>
              <w:t xml:space="preserve">В случае если законодательством Российской Федерации предусмотрено лицензирование вида деятельности, являющегося предметом Контракта, а </w:t>
            </w:r>
            <w:proofErr w:type="gramStart"/>
            <w:r>
              <w:rPr>
                <w:rFonts w:ascii="Times New Roman" w:hAnsi="Times New Roman"/>
                <w:color w:val="000000"/>
                <w:sz w:val="24"/>
                <w:szCs w:val="24"/>
              </w:rPr>
              <w:t>также</w:t>
            </w:r>
            <w:proofErr w:type="gramEnd"/>
            <w:r>
              <w:rPr>
                <w:rFonts w:ascii="Times New Roman" w:hAnsi="Times New Roman"/>
                <w:color w:val="000000"/>
                <w:sz w:val="24"/>
                <w:szCs w:val="24"/>
              </w:rPr>
              <w:t xml:space="preserve"> в случае если законодательством Российской Федерации к лицам, осуществляющим выполнение Работ, являющихся предметом Контракта, установлено требование об их обязательном членстве в 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 </w:t>
            </w:r>
          </w:p>
        </w:tc>
      </w:tr>
    </w:tbl>
    <w:p w:rsidR="00C917DC" w:rsidRDefault="00C917DC" w:rsidP="00C917DC">
      <w:pPr>
        <w:widowControl w:val="0"/>
        <w:spacing w:after="0" w:line="240" w:lineRule="auto"/>
        <w:jc w:val="center"/>
        <w:rPr>
          <w:rFonts w:ascii="Times New Roman" w:hAnsi="Times New Roman"/>
          <w:b/>
          <w:sz w:val="28"/>
          <w:szCs w:val="28"/>
        </w:rPr>
      </w:pPr>
      <w:r>
        <w:rPr>
          <w:rFonts w:ascii="Times New Roman" w:hAnsi="Times New Roman"/>
          <w:color w:val="000000"/>
          <w:sz w:val="24"/>
          <w:szCs w:val="24"/>
          <w:lang w:eastAsia="ar-SA"/>
        </w:rPr>
        <w:br w:type="page"/>
      </w:r>
      <w:r>
        <w:rPr>
          <w:rFonts w:ascii="Times New Roman" w:hAnsi="Times New Roman"/>
          <w:b/>
          <w:sz w:val="28"/>
          <w:szCs w:val="28"/>
        </w:rPr>
        <w:lastRenderedPageBreak/>
        <w:t xml:space="preserve">КОНТРАКТ </w:t>
      </w:r>
    </w:p>
    <w:p w:rsidR="00C917DC" w:rsidRDefault="00C917DC" w:rsidP="00C917DC">
      <w:pPr>
        <w:keepNext/>
        <w:keepLines/>
        <w:widowControl w:val="0"/>
        <w:spacing w:after="80" w:line="240" w:lineRule="auto"/>
        <w:jc w:val="center"/>
        <w:rPr>
          <w:rFonts w:ascii="Times New Roman" w:hAnsi="Times New Roman"/>
          <w:b/>
          <w:sz w:val="24"/>
          <w:szCs w:val="24"/>
        </w:rPr>
      </w:pPr>
      <w:r>
        <w:rPr>
          <w:rFonts w:ascii="Times New Roman" w:hAnsi="Times New Roman"/>
          <w:b/>
          <w:color w:val="000000"/>
          <w:sz w:val="24"/>
          <w:szCs w:val="24"/>
        </w:rPr>
        <w:t xml:space="preserve">выполнение подрядных работ по </w:t>
      </w:r>
      <w:r>
        <w:rPr>
          <w:rFonts w:ascii="Times New Roman" w:hAnsi="Times New Roman"/>
          <w:b/>
          <w:sz w:val="24"/>
          <w:szCs w:val="24"/>
        </w:rPr>
        <w:t xml:space="preserve">строительству объекта «Детский сад в микрорайоне </w:t>
      </w:r>
      <w:proofErr w:type="spellStart"/>
      <w:r>
        <w:rPr>
          <w:rFonts w:ascii="Times New Roman" w:hAnsi="Times New Roman"/>
          <w:b/>
          <w:sz w:val="24"/>
          <w:szCs w:val="24"/>
        </w:rPr>
        <w:t>Дивногорский</w:t>
      </w:r>
      <w:proofErr w:type="spellEnd"/>
      <w:r>
        <w:rPr>
          <w:rFonts w:ascii="Times New Roman" w:hAnsi="Times New Roman"/>
          <w:b/>
          <w:sz w:val="24"/>
          <w:szCs w:val="24"/>
        </w:rPr>
        <w:t xml:space="preserve"> г. Новосибирск на 180 мест»</w:t>
      </w:r>
    </w:p>
    <w:p w:rsidR="00C917DC" w:rsidRDefault="00C917DC" w:rsidP="00C917DC">
      <w:pPr>
        <w:widowControl w:val="0"/>
        <w:spacing w:after="0" w:line="240" w:lineRule="auto"/>
        <w:jc w:val="center"/>
        <w:rPr>
          <w:rFonts w:ascii="Times New Roman" w:hAnsi="Times New Roman"/>
          <w:sz w:val="24"/>
          <w:szCs w:val="24"/>
        </w:rPr>
      </w:pPr>
    </w:p>
    <w:p w:rsidR="00C917DC" w:rsidRDefault="00C917DC" w:rsidP="00C917DC">
      <w:pPr>
        <w:tabs>
          <w:tab w:val="center" w:pos="4153"/>
          <w:tab w:val="right" w:pos="8306"/>
        </w:tabs>
        <w:rPr>
          <w:rFonts w:ascii="Times New Roman" w:hAnsi="Times New Roman"/>
          <w:sz w:val="24"/>
          <w:szCs w:val="24"/>
        </w:rPr>
      </w:pPr>
      <w:r>
        <w:rPr>
          <w:rFonts w:ascii="Times New Roman" w:hAnsi="Times New Roman"/>
          <w:sz w:val="24"/>
          <w:szCs w:val="24"/>
        </w:rPr>
        <w:t>г. Новосибирск                                                                                                «___» _________  2016 г.</w:t>
      </w:r>
    </w:p>
    <w:p w:rsidR="00C917DC" w:rsidRDefault="00C917DC" w:rsidP="00C917DC">
      <w:pPr>
        <w:widowControl w:val="0"/>
        <w:spacing w:after="0" w:line="240" w:lineRule="auto"/>
        <w:jc w:val="center"/>
        <w:rPr>
          <w:rFonts w:ascii="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Государственное казенное учреждение Новосибирской области «Управление капитального строительства» (ГКУ НСО «УКС»), именуемое в дальнейшем «Заказчик», для обеспечения нужд Новосибирской области, в лице директора </w:t>
      </w:r>
      <w:proofErr w:type="spellStart"/>
      <w:r>
        <w:rPr>
          <w:rFonts w:ascii="Times New Roman" w:hAnsi="Times New Roman"/>
          <w:sz w:val="24"/>
          <w:szCs w:val="24"/>
        </w:rPr>
        <w:t>Гоманова</w:t>
      </w:r>
      <w:proofErr w:type="spellEnd"/>
      <w:r>
        <w:rPr>
          <w:rFonts w:ascii="Times New Roman" w:hAnsi="Times New Roman"/>
          <w:sz w:val="24"/>
          <w:szCs w:val="24"/>
        </w:rPr>
        <w:t xml:space="preserve"> Александра Борисовича, действующего на основании Устава, с одной стороны, и _____________________, именуем___ в дальнейшем «Подрядчик», в лице ______________, </w:t>
      </w:r>
      <w:proofErr w:type="spellStart"/>
      <w:r>
        <w:rPr>
          <w:rFonts w:ascii="Times New Roman" w:hAnsi="Times New Roman"/>
          <w:sz w:val="24"/>
          <w:szCs w:val="24"/>
        </w:rPr>
        <w:t>действующ</w:t>
      </w:r>
      <w:proofErr w:type="spellEnd"/>
      <w:r>
        <w:rPr>
          <w:rFonts w:ascii="Times New Roman" w:hAnsi="Times New Roman"/>
          <w:sz w:val="24"/>
          <w:szCs w:val="24"/>
        </w:rPr>
        <w:t>___ на основании ___________________________, с другой стороны, вместе именуемые «Стороны» и каждый в отдельности «Сторона», с соблюдением требований Федерального закона от</w:t>
      </w:r>
      <w:proofErr w:type="gramEnd"/>
      <w:r>
        <w:rPr>
          <w:rFonts w:ascii="Times New Roman" w:hAnsi="Times New Roman"/>
          <w:sz w:val="24"/>
          <w:szCs w:val="24"/>
        </w:rPr>
        <w:t>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Подрядчика _____________ (протокол _______№ ______</w:t>
      </w:r>
      <w:proofErr w:type="gramStart"/>
      <w:r>
        <w:rPr>
          <w:rFonts w:ascii="Times New Roman" w:hAnsi="Times New Roman"/>
          <w:sz w:val="24"/>
          <w:szCs w:val="24"/>
        </w:rPr>
        <w:t>от</w:t>
      </w:r>
      <w:proofErr w:type="gramEnd"/>
      <w:r>
        <w:rPr>
          <w:rFonts w:ascii="Times New Roman" w:hAnsi="Times New Roman"/>
          <w:sz w:val="24"/>
          <w:szCs w:val="24"/>
        </w:rPr>
        <w:t> _____) заключили настоящий контракт (далее – Контракт) о нижеследующем:</w:t>
      </w:r>
    </w:p>
    <w:p w:rsidR="00C917DC" w:rsidRDefault="00C917DC" w:rsidP="00C917DC">
      <w:pPr>
        <w:widowControl w:val="0"/>
        <w:autoSpaceDE w:val="0"/>
        <w:spacing w:after="0" w:line="240" w:lineRule="auto"/>
        <w:jc w:val="center"/>
        <w:rPr>
          <w:rFonts w:ascii="Times New Roman" w:hAnsi="Times New Roman"/>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1. Предмет Контракта</w:t>
      </w:r>
    </w:p>
    <w:p w:rsidR="00C917DC" w:rsidRDefault="00C917DC" w:rsidP="00C917DC">
      <w:pPr>
        <w:widowControl w:val="0"/>
        <w:autoSpaceDE w:val="0"/>
        <w:spacing w:after="0" w:line="240" w:lineRule="auto"/>
        <w:jc w:val="center"/>
        <w:rPr>
          <w:rFonts w:ascii="Times New Roman" w:hAnsi="Times New Roman"/>
          <w:sz w:val="24"/>
          <w:szCs w:val="24"/>
        </w:rPr>
      </w:pPr>
    </w:p>
    <w:p w:rsidR="00C917DC" w:rsidRDefault="00C917DC" w:rsidP="00C917DC">
      <w:pPr>
        <w:keepNext/>
        <w:keepLines/>
        <w:widowControl w:val="0"/>
        <w:spacing w:after="0" w:line="240" w:lineRule="auto"/>
        <w:ind w:firstLine="709"/>
        <w:jc w:val="both"/>
        <w:rPr>
          <w:rFonts w:ascii="Times New Roman" w:hAnsi="Times New Roman"/>
          <w:sz w:val="24"/>
          <w:szCs w:val="24"/>
        </w:rPr>
      </w:pPr>
      <w:r>
        <w:rPr>
          <w:rFonts w:ascii="Times New Roman" w:hAnsi="Times New Roman"/>
          <w:sz w:val="24"/>
          <w:szCs w:val="24"/>
        </w:rPr>
        <w:t xml:space="preserve">1.1. Предметом Контракта является </w:t>
      </w:r>
      <w:r>
        <w:rPr>
          <w:rFonts w:ascii="Times New Roman" w:hAnsi="Times New Roman"/>
          <w:color w:val="000000"/>
          <w:sz w:val="24"/>
          <w:szCs w:val="24"/>
        </w:rPr>
        <w:t xml:space="preserve">выполнение подрядных работ по </w:t>
      </w:r>
      <w:r>
        <w:rPr>
          <w:rFonts w:ascii="Times New Roman" w:hAnsi="Times New Roman"/>
          <w:sz w:val="24"/>
          <w:szCs w:val="24"/>
        </w:rPr>
        <w:t xml:space="preserve">строительству (далее Работы) объекта «Детский сад в микрорайоне </w:t>
      </w:r>
      <w:proofErr w:type="spellStart"/>
      <w:r>
        <w:rPr>
          <w:rFonts w:ascii="Times New Roman" w:hAnsi="Times New Roman"/>
          <w:sz w:val="24"/>
          <w:szCs w:val="24"/>
        </w:rPr>
        <w:t>Дивногорский</w:t>
      </w:r>
      <w:proofErr w:type="spellEnd"/>
      <w:r>
        <w:rPr>
          <w:rFonts w:ascii="Times New Roman" w:hAnsi="Times New Roman"/>
          <w:sz w:val="24"/>
          <w:szCs w:val="24"/>
        </w:rPr>
        <w:t xml:space="preserve"> г. Новосибирск на 180 мест»  (далее – Объект) в соответствии с Описанием объекта закупки (приложение № 1 к Контракту) и на условиях, предусмотренных Контрактом.</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1.2. Подрядчик обязан выполнять Работы в соответствии с Описанием объекта закупки (приложение № 1 к Контракту), проектной и рабочей документацией, в сроки, указанные в Контракте. </w:t>
      </w:r>
    </w:p>
    <w:p w:rsidR="00C917DC" w:rsidRDefault="00C917DC" w:rsidP="00C917DC">
      <w:pPr>
        <w:widowControl w:val="0"/>
        <w:autoSpaceDE w:val="0"/>
        <w:spacing w:after="0" w:line="240" w:lineRule="auto"/>
        <w:ind w:firstLine="709"/>
        <w:jc w:val="both"/>
        <w:rPr>
          <w:rFonts w:ascii="Times New Roman" w:hAnsi="Times New Roman"/>
          <w:b/>
          <w:sz w:val="24"/>
          <w:szCs w:val="24"/>
        </w:rPr>
      </w:pPr>
      <w:bookmarkStart w:id="0" w:name="Par1240"/>
      <w:bookmarkEnd w:id="0"/>
      <w:r>
        <w:rPr>
          <w:rFonts w:ascii="Times New Roman" w:hAnsi="Times New Roman"/>
          <w:sz w:val="24"/>
          <w:szCs w:val="24"/>
        </w:rPr>
        <w:t>1.3. Выполнение Работ осуществляется Подрядчиком в соответствии с  законодательством Российской Федерации, законодательством Новосибирской области,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Контракта.</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2. Цена Контракта и порядок расчетов</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rPr>
          <w:rFonts w:ascii="Times New Roman" w:hAnsi="Times New Roman"/>
          <w:b/>
          <w:sz w:val="24"/>
          <w:szCs w:val="24"/>
          <w:u w:val="single"/>
        </w:rPr>
      </w:pPr>
      <w:r>
        <w:rPr>
          <w:rFonts w:ascii="Times New Roman" w:hAnsi="Times New Roman"/>
          <w:sz w:val="24"/>
          <w:szCs w:val="24"/>
        </w:rPr>
        <w:t>2.1. Цена Контракта составляет</w:t>
      </w:r>
      <w:proofErr w:type="gramStart"/>
      <w:r>
        <w:rPr>
          <w:rFonts w:ascii="Times New Roman" w:hAnsi="Times New Roman"/>
          <w:sz w:val="24"/>
          <w:szCs w:val="24"/>
        </w:rPr>
        <w:t xml:space="preserve"> ________ (___) </w:t>
      </w:r>
      <w:proofErr w:type="gramEnd"/>
      <w:r>
        <w:rPr>
          <w:rFonts w:ascii="Times New Roman" w:hAnsi="Times New Roman"/>
          <w:sz w:val="24"/>
          <w:szCs w:val="24"/>
        </w:rPr>
        <w:t xml:space="preserve">рублей, </w:t>
      </w:r>
    </w:p>
    <w:p w:rsidR="00C917DC" w:rsidRDefault="00C917DC" w:rsidP="00C917DC">
      <w:pPr>
        <w:widowControl w:val="0"/>
        <w:autoSpaceDE w:val="0"/>
        <w:spacing w:after="0" w:line="240" w:lineRule="auto"/>
        <w:ind w:firstLine="709"/>
        <w:jc w:val="both"/>
        <w:rPr>
          <w:rFonts w:ascii="Times New Roman" w:hAnsi="Times New Roman"/>
          <w:b/>
          <w:sz w:val="24"/>
          <w:szCs w:val="24"/>
        </w:rPr>
      </w:pPr>
      <w:r>
        <w:rPr>
          <w:rFonts w:ascii="Times New Roman" w:hAnsi="Times New Roman"/>
          <w:b/>
          <w:sz w:val="24"/>
          <w:szCs w:val="24"/>
        </w:rPr>
        <w:t>без НДС:</w:t>
      </w:r>
    </w:p>
    <w:p w:rsidR="00C917DC" w:rsidRDefault="00C917DC" w:rsidP="00C917DC">
      <w:pPr>
        <w:widowControl w:val="0"/>
        <w:autoSpaceDE w:val="0"/>
        <w:spacing w:after="0" w:line="240" w:lineRule="auto"/>
        <w:ind w:firstLine="709"/>
        <w:jc w:val="both"/>
        <w:rPr>
          <w:rFonts w:ascii="Times New Roman" w:hAnsi="Times New Roman"/>
          <w:b/>
          <w:sz w:val="24"/>
          <w:szCs w:val="24"/>
          <w:u w:val="single"/>
        </w:rPr>
      </w:pPr>
      <w:r>
        <w:rPr>
          <w:rFonts w:ascii="Times New Roman" w:hAnsi="Times New Roman"/>
          <w:sz w:val="24"/>
          <w:szCs w:val="24"/>
        </w:rPr>
        <w:t>НДС не предусмотрен на основании _________________________________.</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b/>
          <w:sz w:val="24"/>
          <w:szCs w:val="24"/>
        </w:rPr>
        <w:t>с НДС</w:t>
      </w:r>
      <w:r>
        <w:rPr>
          <w:rFonts w:ascii="Times New Roman" w:hAnsi="Times New Roman"/>
          <w:sz w:val="24"/>
          <w:szCs w:val="24"/>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том числе НДС – _____% (___ процентов</w:t>
      </w:r>
      <w:proofErr w:type="gramStart"/>
      <w:r>
        <w:rPr>
          <w:rFonts w:ascii="Times New Roman" w:hAnsi="Times New Roman"/>
          <w:sz w:val="24"/>
          <w:szCs w:val="24"/>
        </w:rPr>
        <w:t xml:space="preserve">), _______ (___) </w:t>
      </w:r>
      <w:proofErr w:type="gramEnd"/>
      <w:r>
        <w:rPr>
          <w:rFonts w:ascii="Times New Roman" w:hAnsi="Times New Roman"/>
          <w:sz w:val="24"/>
          <w:szCs w:val="24"/>
        </w:rPr>
        <w:t>рублей (далее – цена Контракта).</w:t>
      </w:r>
    </w:p>
    <w:p w:rsidR="00C917DC" w:rsidRDefault="00C917DC" w:rsidP="00C917DC">
      <w:pPr>
        <w:autoSpaceDE w:val="0"/>
        <w:autoSpaceDN w:val="0"/>
        <w:adjustRightInd w:val="0"/>
        <w:spacing w:after="0" w:line="240" w:lineRule="auto"/>
        <w:ind w:firstLine="709"/>
        <w:jc w:val="both"/>
        <w:rPr>
          <w:rFonts w:ascii="Times New Roman" w:hAnsi="Times New Roman"/>
          <w:i/>
          <w:sz w:val="24"/>
          <w:szCs w:val="24"/>
        </w:rPr>
      </w:pPr>
      <w:r>
        <w:rPr>
          <w:rFonts w:ascii="Times New Roman" w:hAnsi="Times New Roman"/>
          <w:i/>
          <w:sz w:val="24"/>
          <w:szCs w:val="24"/>
        </w:rPr>
        <w:t>В случае</w:t>
      </w:r>
      <w:proofErr w:type="gramStart"/>
      <w:r>
        <w:rPr>
          <w:rFonts w:ascii="Times New Roman" w:hAnsi="Times New Roman"/>
          <w:i/>
          <w:sz w:val="24"/>
          <w:szCs w:val="24"/>
        </w:rPr>
        <w:t>,</w:t>
      </w:r>
      <w:proofErr w:type="gramEnd"/>
      <w:r>
        <w:rPr>
          <w:rFonts w:ascii="Times New Roman" w:hAnsi="Times New Roman"/>
          <w:i/>
          <w:sz w:val="24"/>
          <w:szCs w:val="24"/>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 вознаграждения, подлежащего оплате физическому лицу – Подрядчику, Заказчик обязан удержать и перечислить в бюджет налог на доходы физических лиц), а также Заказчик уплачивает страховые взносы в Пенсионный фонд Российской Федерации и Федеральный фонд обязательного </w:t>
      </w:r>
      <w:r>
        <w:rPr>
          <w:rFonts w:ascii="Times New Roman" w:hAnsi="Times New Roman"/>
          <w:i/>
          <w:sz w:val="24"/>
          <w:szCs w:val="24"/>
        </w:rPr>
        <w:lastRenderedPageBreak/>
        <w:t>медицинского страхования, за исключением взносов в Фонд социального страхования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Источник финансирования: средства областного бюджета Новосибирской области.</w:t>
      </w:r>
    </w:p>
    <w:p w:rsidR="00C917DC" w:rsidRDefault="00C917DC" w:rsidP="00C917DC">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страхование, уплату таможенных пошлин, налогов, сборов и других обязательных платежей.</w:t>
      </w:r>
    </w:p>
    <w:p w:rsidR="00C917DC" w:rsidRDefault="00C917DC" w:rsidP="00C917DC">
      <w:pPr>
        <w:widowControl w:val="0"/>
        <w:autoSpaceDE w:val="0"/>
        <w:autoSpaceDN w:val="0"/>
        <w:spacing w:after="0" w:line="240" w:lineRule="auto"/>
        <w:ind w:firstLine="709"/>
        <w:jc w:val="both"/>
        <w:rPr>
          <w:rFonts w:ascii="Times New Roman" w:hAnsi="Times New Roman"/>
          <w:sz w:val="24"/>
          <w:szCs w:val="24"/>
        </w:rPr>
      </w:pPr>
      <w:r>
        <w:rPr>
          <w:rFonts w:ascii="Times New Roman" w:hAnsi="Times New Roman"/>
          <w:sz w:val="24"/>
          <w:szCs w:val="24"/>
        </w:rPr>
        <w:t>2.3. </w:t>
      </w:r>
      <w:proofErr w:type="gramStart"/>
      <w:r>
        <w:rPr>
          <w:rFonts w:ascii="Times New Roman" w:hAnsi="Times New Roman"/>
          <w:sz w:val="24"/>
          <w:szCs w:val="24"/>
        </w:rPr>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Pr>
          <w:rFonts w:ascii="Times New Roman" w:hAnsi="Times New Roman"/>
          <w:sz w:val="24"/>
          <w:szCs w:val="24"/>
        </w:rPr>
        <w:t xml:space="preserve"> Новосибирской области.</w:t>
      </w:r>
    </w:p>
    <w:p w:rsidR="00C917DC" w:rsidRDefault="00C917DC" w:rsidP="00C917DC">
      <w:pPr>
        <w:pStyle w:val="21"/>
        <w:ind w:firstLine="567"/>
        <w:rPr>
          <w:sz w:val="24"/>
          <w:szCs w:val="24"/>
        </w:rPr>
      </w:pPr>
      <w:r>
        <w:rPr>
          <w:sz w:val="24"/>
          <w:szCs w:val="24"/>
        </w:rPr>
        <w:t>2.4. Оплата Работ осуществляется Заказчиком в следующем порядке:</w:t>
      </w:r>
    </w:p>
    <w:p w:rsidR="00C917DC" w:rsidRDefault="00C917DC" w:rsidP="00C917DC">
      <w:pPr>
        <w:pStyle w:val="ConsPlusNormal0"/>
        <w:ind w:firstLine="567"/>
        <w:jc w:val="both"/>
        <w:rPr>
          <w:rFonts w:ascii="Times New Roman" w:hAnsi="Times New Roman" w:cs="Times New Roman"/>
          <w:sz w:val="24"/>
          <w:szCs w:val="24"/>
        </w:rPr>
      </w:pPr>
      <w:r>
        <w:rPr>
          <w:rFonts w:ascii="Times New Roman" w:hAnsi="Times New Roman" w:cs="Times New Roman"/>
          <w:sz w:val="24"/>
          <w:szCs w:val="24"/>
        </w:rPr>
        <w:t>- 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7.3 настоящего Контракта.</w:t>
      </w:r>
    </w:p>
    <w:p w:rsidR="00C917DC" w:rsidRDefault="00C917DC" w:rsidP="00C917D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sz w:val="24"/>
          <w:szCs w:val="24"/>
        </w:rPr>
        <w:t>Обязательства Заказчика по оплате цены Контракта считаются исполненными с момента списания денежных сре</w:t>
      </w:r>
      <w:proofErr w:type="gramStart"/>
      <w:r>
        <w:rPr>
          <w:rFonts w:ascii="Times New Roman" w:hAnsi="Times New Roman"/>
          <w:sz w:val="24"/>
          <w:szCs w:val="24"/>
        </w:rPr>
        <w:t>дств в р</w:t>
      </w:r>
      <w:proofErr w:type="gramEnd"/>
      <w:r>
        <w:rPr>
          <w:rFonts w:ascii="Times New Roman" w:hAnsi="Times New Roman"/>
          <w:sz w:val="24"/>
          <w:szCs w:val="24"/>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C917DC" w:rsidRDefault="00C917DC" w:rsidP="00C917DC">
      <w:pPr>
        <w:widowControl w:val="0"/>
        <w:autoSpaceDE w:val="0"/>
        <w:autoSpaceDN w:val="0"/>
        <w:adjustRightInd w:val="0"/>
        <w:spacing w:after="0" w:line="240" w:lineRule="auto"/>
        <w:ind w:firstLine="709"/>
        <w:jc w:val="both"/>
        <w:outlineLvl w:val="1"/>
        <w:rPr>
          <w:rFonts w:ascii="Times New Roman" w:hAnsi="Times New Roman"/>
          <w:sz w:val="24"/>
          <w:szCs w:val="24"/>
        </w:rPr>
      </w:pPr>
      <w:r>
        <w:rPr>
          <w:rFonts w:ascii="Times New Roman" w:hAnsi="Times New Roman"/>
          <w:sz w:val="24"/>
          <w:szCs w:val="24"/>
        </w:rPr>
        <w:t xml:space="preserve">2.5. Цена Контракта может быть снижена по соглашению Сторон без </w:t>
      </w:r>
      <w:proofErr w:type="gramStart"/>
      <w:r>
        <w:rPr>
          <w:rFonts w:ascii="Times New Roman" w:hAnsi="Times New Roman"/>
          <w:sz w:val="24"/>
          <w:szCs w:val="24"/>
        </w:rPr>
        <w:t>изменения</w:t>
      </w:r>
      <w:proofErr w:type="gramEnd"/>
      <w:r>
        <w:rPr>
          <w:rFonts w:ascii="Times New Roman" w:hAnsi="Times New Roman"/>
          <w:sz w:val="24"/>
          <w:szCs w:val="24"/>
        </w:rPr>
        <w:t xml:space="preserve"> предусмотренного Контрактом объема работы, качества выполняемой работы и иных условий Контракта. При этом Стороны составляют и подписывают дополнительное соглашение к Контракту.</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2.6. При определении стоимости фактически выполненных работ используется понижающий коэффициент, полученный путем деления цены Контракта (п.2.1) на начальную (максимальную) цену контракта (понижающий коэффициент применяется к итогу до начисления НДС). Размер понижающего коэффициента __________</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2.7. 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w:t>
      </w:r>
    </w:p>
    <w:p w:rsidR="00C917DC" w:rsidRDefault="00C917DC" w:rsidP="00C917DC">
      <w:pPr>
        <w:pStyle w:val="ConsPlusNormal0"/>
        <w:widowControl w:val="0"/>
        <w:suppressAutoHyphens w:val="0"/>
        <w:ind w:firstLine="709"/>
        <w:jc w:val="both"/>
        <w:rPr>
          <w:rFonts w:ascii="Times New Roman" w:eastAsia="Calibri" w:hAnsi="Times New Roman" w:cs="Times New Roman"/>
          <w:sz w:val="24"/>
          <w:szCs w:val="24"/>
        </w:rPr>
      </w:pPr>
      <w:r>
        <w:rPr>
          <w:rFonts w:ascii="Times New Roman" w:hAnsi="Times New Roman" w:cs="Times New Roman"/>
          <w:sz w:val="24"/>
          <w:szCs w:val="24"/>
        </w:rPr>
        <w:t xml:space="preserve">2.8. По предложению Заказчика предусмотренный Контрактом объем Работы может быть увеличен или уменьшен, но не более чем на 10% (десять процентов) путем подписания Сторонами дополнительного соглашения к Контракту. </w:t>
      </w:r>
      <w:r>
        <w:rPr>
          <w:rFonts w:ascii="Times New Roman" w:eastAsia="Calibri" w:hAnsi="Times New Roman" w:cs="Times New Roman"/>
          <w:sz w:val="24"/>
          <w:szCs w:val="24"/>
        </w:rPr>
        <w:t xml:space="preserve">При этом по соглашению Сторон допускается изменение с учетом </w:t>
      </w:r>
      <w:proofErr w:type="gramStart"/>
      <w:r>
        <w:rPr>
          <w:rFonts w:ascii="Times New Roman" w:eastAsia="Calibri" w:hAnsi="Times New Roman" w:cs="Times New Roman"/>
          <w:sz w:val="24"/>
          <w:szCs w:val="24"/>
        </w:rPr>
        <w:t>положений бюджетного законодательства Российской Федерации цены Контракта</w:t>
      </w:r>
      <w:proofErr w:type="gramEnd"/>
      <w:r>
        <w:rPr>
          <w:rFonts w:ascii="Times New Roman" w:eastAsia="Calibri" w:hAnsi="Times New Roman" w:cs="Times New Roman"/>
          <w:sz w:val="24"/>
          <w:szCs w:val="24"/>
        </w:rPr>
        <w:t xml:space="preserve"> пропорционально дополнительному объему Работы исходя из установленной в Контракте цены единицы Работы, но не более чем на </w:t>
      </w:r>
      <w:r>
        <w:rPr>
          <w:rFonts w:ascii="Times New Roman" w:hAnsi="Times New Roman" w:cs="Times New Roman"/>
          <w:sz w:val="24"/>
          <w:szCs w:val="24"/>
        </w:rPr>
        <w:t>10% (</w:t>
      </w:r>
      <w:r>
        <w:rPr>
          <w:rFonts w:ascii="Times New Roman" w:eastAsia="Calibri" w:hAnsi="Times New Roman" w:cs="Times New Roman"/>
          <w:sz w:val="24"/>
          <w:szCs w:val="24"/>
        </w:rPr>
        <w:t xml:space="preserve">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 </w:t>
      </w:r>
    </w:p>
    <w:p w:rsidR="00C917DC" w:rsidRDefault="00C917DC" w:rsidP="00C917DC">
      <w:pPr>
        <w:widowControl w:val="0"/>
        <w:autoSpaceDE w:val="0"/>
        <w:spacing w:after="0" w:line="240" w:lineRule="auto"/>
        <w:jc w:val="center"/>
        <w:rPr>
          <w:rFonts w:ascii="Times New Roman" w:eastAsia="Calibri" w:hAnsi="Times New Roman" w:cs="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3. Порядок выполнения Работ</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shd w:val="clear" w:color="auto" w:fill="FFFF00"/>
        </w:rPr>
      </w:pPr>
      <w:r>
        <w:rPr>
          <w:rFonts w:ascii="Times New Roman" w:hAnsi="Times New Roman"/>
          <w:sz w:val="24"/>
          <w:szCs w:val="24"/>
        </w:rPr>
        <w:t>3.1. Подрядчик выполняет Работы в соответствии с Описанием объекта закупки.</w:t>
      </w:r>
    </w:p>
    <w:p w:rsidR="00C917DC" w:rsidRDefault="00C917DC" w:rsidP="00C917DC">
      <w:pPr>
        <w:pStyle w:val="a7"/>
        <w:ind w:firstLine="709"/>
        <w:jc w:val="both"/>
        <w:rPr>
          <w:rFonts w:ascii="Times New Roman" w:eastAsia="Calibri" w:hAnsi="Times New Roman"/>
        </w:rPr>
      </w:pPr>
      <w:r>
        <w:rPr>
          <w:rFonts w:ascii="Times New Roman" w:hAnsi="Times New Roman"/>
        </w:rPr>
        <w:lastRenderedPageBreak/>
        <w:t xml:space="preserve">3.2. Место выполнения Работ: </w:t>
      </w:r>
      <w:r>
        <w:rPr>
          <w:rFonts w:ascii="Times New Roman" w:eastAsia="Calibri" w:hAnsi="Times New Roman"/>
        </w:rPr>
        <w:t xml:space="preserve">Новосибирская область, г. Новосибирск, микрорайон </w:t>
      </w:r>
      <w:proofErr w:type="spellStart"/>
      <w:r>
        <w:rPr>
          <w:rFonts w:ascii="Times New Roman" w:eastAsia="Calibri" w:hAnsi="Times New Roman"/>
        </w:rPr>
        <w:t>Дивногорский</w:t>
      </w:r>
      <w:proofErr w:type="spellEnd"/>
      <w:r>
        <w:rPr>
          <w:rFonts w:ascii="Times New Roman" w:eastAsia="Calibri" w:hAnsi="Times New Roman"/>
        </w:rPr>
        <w:t>, пер. 2-й Экскаваторный, 29/6.</w:t>
      </w:r>
    </w:p>
    <w:p w:rsidR="00C917DC" w:rsidRDefault="00C917DC" w:rsidP="00C917DC">
      <w:pPr>
        <w:pStyle w:val="a7"/>
        <w:ind w:firstLine="709"/>
        <w:jc w:val="both"/>
        <w:rPr>
          <w:rFonts w:ascii="Times New Roman" w:hAnsi="Times New Roman"/>
        </w:rPr>
      </w:pPr>
      <w:r>
        <w:rPr>
          <w:rFonts w:ascii="Times New Roman" w:hAnsi="Times New Roman"/>
        </w:rPr>
        <w:t>3.3</w:t>
      </w:r>
      <w:bookmarkStart w:id="1" w:name="Par1261"/>
      <w:bookmarkEnd w:id="1"/>
      <w:r>
        <w:rPr>
          <w:rFonts w:ascii="Times New Roman" w:hAnsi="Times New Roman"/>
        </w:rPr>
        <w:t xml:space="preserve">. Начало выполнения Работ по Контракту – </w:t>
      </w:r>
      <w:r>
        <w:rPr>
          <w:rFonts w:ascii="Times New Roman" w:eastAsia="Calibri" w:hAnsi="Times New Roman"/>
        </w:rPr>
        <w:t>не позднее 10 (десяти) дней с момента подписания настоящего Контракта.</w:t>
      </w:r>
    </w:p>
    <w:p w:rsidR="00C917DC" w:rsidRDefault="00C917DC" w:rsidP="00C917DC">
      <w:pPr>
        <w:pStyle w:val="a7"/>
        <w:keepNext/>
        <w:keepLines/>
        <w:suppressAutoHyphens w:val="0"/>
        <w:ind w:firstLine="709"/>
        <w:jc w:val="both"/>
        <w:rPr>
          <w:rFonts w:ascii="Times New Roman" w:hAnsi="Times New Roman"/>
        </w:rPr>
      </w:pPr>
      <w:r>
        <w:rPr>
          <w:rFonts w:ascii="Times New Roman" w:hAnsi="Times New Roman"/>
        </w:rPr>
        <w:t>3.4. Срок окончания выполнения Работ, до истечения которого должен быть передан результат Работ –  до 30.09.2016 года.</w:t>
      </w:r>
    </w:p>
    <w:p w:rsidR="00C917DC" w:rsidRDefault="00C917DC" w:rsidP="00C917DC">
      <w:pPr>
        <w:pStyle w:val="a9"/>
        <w:widowControl w:val="0"/>
        <w:tabs>
          <w:tab w:val="left" w:pos="709"/>
        </w:tabs>
        <w:suppressAutoHyphens w:val="0"/>
        <w:autoSpaceDE w:val="0"/>
        <w:spacing w:after="0"/>
        <w:ind w:firstLine="709"/>
        <w:rPr>
          <w:iCs/>
          <w:color w:val="auto"/>
          <w:szCs w:val="24"/>
          <w:lang w:val="ru-RU"/>
        </w:rPr>
      </w:pPr>
      <w:r>
        <w:rPr>
          <w:iCs/>
          <w:color w:val="auto"/>
          <w:szCs w:val="24"/>
          <w:lang w:val="ru-RU"/>
        </w:rPr>
        <w:t>3.5. </w:t>
      </w:r>
      <w:r>
        <w:rPr>
          <w:iCs/>
          <w:color w:val="auto"/>
          <w:szCs w:val="24"/>
        </w:rPr>
        <w:t xml:space="preserve">Заказчик вправе осуществлять контроль и надзор за ходом и качеством выполняемых </w:t>
      </w:r>
      <w:r>
        <w:rPr>
          <w:iCs/>
          <w:color w:val="auto"/>
          <w:szCs w:val="24"/>
          <w:lang w:val="ru-RU"/>
        </w:rPr>
        <w:t>Р</w:t>
      </w:r>
      <w:proofErr w:type="spellStart"/>
      <w:r>
        <w:rPr>
          <w:iCs/>
          <w:color w:val="auto"/>
          <w:szCs w:val="24"/>
        </w:rPr>
        <w:t>абот</w:t>
      </w:r>
      <w:proofErr w:type="spellEnd"/>
      <w:r>
        <w:rPr>
          <w:iCs/>
          <w:color w:val="auto"/>
          <w:szCs w:val="24"/>
        </w:rPr>
        <w:t xml:space="preserve">, соблюдением сроков их выполнения, качеством предоставленных </w:t>
      </w:r>
      <w:r>
        <w:rPr>
          <w:iCs/>
          <w:color w:val="auto"/>
          <w:szCs w:val="24"/>
          <w:lang w:val="ru-RU"/>
        </w:rPr>
        <w:t>П</w:t>
      </w:r>
      <w:proofErr w:type="spellStart"/>
      <w:r>
        <w:rPr>
          <w:iCs/>
          <w:color w:val="auto"/>
          <w:szCs w:val="24"/>
        </w:rPr>
        <w:t>одрядчиком</w:t>
      </w:r>
      <w:proofErr w:type="spellEnd"/>
      <w:r>
        <w:rPr>
          <w:iCs/>
          <w:color w:val="auto"/>
          <w:szCs w:val="24"/>
        </w:rPr>
        <w:t xml:space="preserve"> материалов, а также правильностью использования </w:t>
      </w:r>
      <w:r>
        <w:rPr>
          <w:iCs/>
          <w:color w:val="auto"/>
          <w:szCs w:val="24"/>
          <w:lang w:val="ru-RU"/>
        </w:rPr>
        <w:t>П</w:t>
      </w:r>
      <w:proofErr w:type="spellStart"/>
      <w:r>
        <w:rPr>
          <w:iCs/>
          <w:color w:val="auto"/>
          <w:szCs w:val="24"/>
        </w:rPr>
        <w:t>одрядчиком</w:t>
      </w:r>
      <w:proofErr w:type="spellEnd"/>
      <w:r>
        <w:rPr>
          <w:iCs/>
          <w:color w:val="auto"/>
          <w:szCs w:val="24"/>
        </w:rPr>
        <w:t xml:space="preserve"> материалов </w:t>
      </w:r>
      <w:r>
        <w:rPr>
          <w:iCs/>
          <w:color w:val="auto"/>
          <w:szCs w:val="24"/>
          <w:lang w:val="ru-RU"/>
        </w:rPr>
        <w:t>З</w:t>
      </w:r>
      <w:proofErr w:type="spellStart"/>
      <w:r>
        <w:rPr>
          <w:iCs/>
          <w:color w:val="auto"/>
          <w:szCs w:val="24"/>
        </w:rPr>
        <w:t>аказчика</w:t>
      </w:r>
      <w:proofErr w:type="spellEnd"/>
      <w:r>
        <w:rPr>
          <w:iCs/>
          <w:color w:val="auto"/>
          <w:szCs w:val="24"/>
        </w:rPr>
        <w:t xml:space="preserve">, не вмешиваясь при этом в оперативно-хозяйственную деятельность </w:t>
      </w:r>
      <w:r>
        <w:rPr>
          <w:iCs/>
          <w:color w:val="auto"/>
          <w:szCs w:val="24"/>
          <w:lang w:val="ru-RU"/>
        </w:rPr>
        <w:t>П</w:t>
      </w:r>
      <w:proofErr w:type="spellStart"/>
      <w:r>
        <w:rPr>
          <w:iCs/>
          <w:color w:val="auto"/>
          <w:szCs w:val="24"/>
        </w:rPr>
        <w:t>одрядчика</w:t>
      </w:r>
      <w:proofErr w:type="spellEnd"/>
      <w:r>
        <w:rPr>
          <w:iCs/>
          <w:color w:val="auto"/>
          <w:szCs w:val="24"/>
          <w:lang w:val="ru-RU"/>
        </w:rPr>
        <w:t>.</w:t>
      </w:r>
    </w:p>
    <w:p w:rsidR="00C917DC" w:rsidRDefault="00C917DC" w:rsidP="00C917DC">
      <w:pPr>
        <w:pStyle w:val="a9"/>
        <w:widowControl w:val="0"/>
        <w:tabs>
          <w:tab w:val="left" w:pos="709"/>
        </w:tabs>
        <w:suppressAutoHyphens w:val="0"/>
        <w:autoSpaceDE w:val="0"/>
        <w:spacing w:after="0"/>
        <w:ind w:firstLine="709"/>
        <w:rPr>
          <w:iCs/>
          <w:color w:val="auto"/>
          <w:szCs w:val="24"/>
          <w:lang w:val="ru-RU"/>
        </w:rPr>
      </w:pPr>
      <w:r>
        <w:rPr>
          <w:iCs/>
          <w:color w:val="auto"/>
          <w:szCs w:val="24"/>
          <w:lang w:val="ru-RU"/>
        </w:rPr>
        <w:t>При</w:t>
      </w:r>
      <w:r>
        <w:rPr>
          <w:iCs/>
          <w:color w:val="auto"/>
          <w:szCs w:val="24"/>
        </w:rPr>
        <w:t xml:space="preserve"> обнаруж</w:t>
      </w:r>
      <w:r>
        <w:rPr>
          <w:iCs/>
          <w:color w:val="auto"/>
          <w:szCs w:val="24"/>
          <w:lang w:val="ru-RU"/>
        </w:rPr>
        <w:t>ении</w:t>
      </w:r>
      <w:r>
        <w:rPr>
          <w:iCs/>
          <w:color w:val="auto"/>
          <w:szCs w:val="24"/>
        </w:rPr>
        <w:t xml:space="preserve"> отступлени</w:t>
      </w:r>
      <w:r>
        <w:rPr>
          <w:iCs/>
          <w:color w:val="auto"/>
          <w:szCs w:val="24"/>
          <w:lang w:val="ru-RU"/>
        </w:rPr>
        <w:t>й</w:t>
      </w:r>
      <w:r>
        <w:rPr>
          <w:iCs/>
          <w:color w:val="auto"/>
          <w:szCs w:val="24"/>
        </w:rPr>
        <w:t xml:space="preserve"> от условий </w:t>
      </w:r>
      <w:r>
        <w:rPr>
          <w:iCs/>
          <w:color w:val="auto"/>
          <w:szCs w:val="24"/>
          <w:lang w:val="ru-RU"/>
        </w:rPr>
        <w:t>Контракта</w:t>
      </w:r>
      <w:r>
        <w:rPr>
          <w:iCs/>
          <w:color w:val="auto"/>
          <w:szCs w:val="24"/>
        </w:rPr>
        <w:t>, которые могут ухудшить качество работ, или ины</w:t>
      </w:r>
      <w:r>
        <w:rPr>
          <w:iCs/>
          <w:color w:val="auto"/>
          <w:szCs w:val="24"/>
          <w:lang w:val="ru-RU"/>
        </w:rPr>
        <w:t>х</w:t>
      </w:r>
      <w:r>
        <w:rPr>
          <w:iCs/>
          <w:color w:val="auto"/>
          <w:szCs w:val="24"/>
        </w:rPr>
        <w:t xml:space="preserve"> недостатк</w:t>
      </w:r>
      <w:r>
        <w:rPr>
          <w:iCs/>
          <w:color w:val="auto"/>
          <w:szCs w:val="24"/>
          <w:lang w:val="ru-RU"/>
        </w:rPr>
        <w:t>ов</w:t>
      </w:r>
      <w:r>
        <w:rPr>
          <w:iCs/>
          <w:color w:val="auto"/>
          <w:szCs w:val="24"/>
        </w:rPr>
        <w:t xml:space="preserve"> </w:t>
      </w:r>
      <w:r>
        <w:rPr>
          <w:iCs/>
          <w:color w:val="auto"/>
          <w:szCs w:val="24"/>
          <w:lang w:val="ru-RU"/>
        </w:rPr>
        <w:t xml:space="preserve">Заказчик </w:t>
      </w:r>
      <w:r>
        <w:rPr>
          <w:iCs/>
          <w:color w:val="auto"/>
          <w:szCs w:val="24"/>
        </w:rPr>
        <w:t xml:space="preserve">обязан немедленно заявить об этом </w:t>
      </w:r>
      <w:r>
        <w:rPr>
          <w:iCs/>
          <w:color w:val="auto"/>
          <w:szCs w:val="24"/>
          <w:lang w:val="ru-RU"/>
        </w:rPr>
        <w:t>П</w:t>
      </w:r>
      <w:proofErr w:type="spellStart"/>
      <w:r>
        <w:rPr>
          <w:iCs/>
          <w:color w:val="auto"/>
          <w:szCs w:val="24"/>
        </w:rPr>
        <w:t>одрядчику</w:t>
      </w:r>
      <w:proofErr w:type="spellEnd"/>
      <w:r>
        <w:rPr>
          <w:iCs/>
          <w:color w:val="auto"/>
          <w:szCs w:val="24"/>
          <w:lang w:val="ru-RU"/>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3.6. Обязанность по обеспечению Работ материалами, в том числе деталями и конструкциями, или оборудованием несет Подрядчик в соответствии с Описанием объекта закупки, которые должны быть новыми, исправными, пригодными к использованию с учетом гарантийных сроков, установленных производителем.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Используемые при выполнении Работ по строительству Объекта материалы, изделия и конструкции должны иметь документы, подтверждающие соответствие их качества требованиям к данным видам материалов, изделий, конструкций в соответствии с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sz w:val="24"/>
          <w:szCs w:val="24"/>
        </w:rPr>
        <w:t>Устройства, оборудование, комплектующие, расходные материалы, применяемые при выполнении Работ, подлежащие сертификации, должны быть сертифицированы в соответствии с законодательством Российской Федерации. Копии сертификатов соответствия на устройства, оборудование, комплектующие, расходные материалы, используемые Подрядчиком при выполнении Работ, подлежат обязательной передаче Заказчику.</w:t>
      </w:r>
    </w:p>
    <w:p w:rsidR="00C917DC" w:rsidRDefault="00C917DC" w:rsidP="00C917DC">
      <w:pPr>
        <w:widowControl w:val="0"/>
        <w:autoSpaceDE w:val="0"/>
        <w:spacing w:after="0" w:line="240" w:lineRule="auto"/>
        <w:jc w:val="center"/>
        <w:rPr>
          <w:rFonts w:ascii="Times New Roman" w:hAnsi="Times New Roman"/>
          <w:i/>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4. Порядок сдачи и приемки выполненных Работ</w:t>
      </w:r>
    </w:p>
    <w:p w:rsidR="00C917DC" w:rsidRDefault="00C917DC" w:rsidP="00C917DC">
      <w:pPr>
        <w:widowControl w:val="0"/>
        <w:spacing w:after="0" w:line="240" w:lineRule="auto"/>
        <w:ind w:right="-40" w:firstLine="709"/>
        <w:jc w:val="both"/>
        <w:rPr>
          <w:rFonts w:ascii="Times New Roman" w:hAnsi="Times New Roman"/>
          <w:sz w:val="24"/>
          <w:szCs w:val="24"/>
        </w:rPr>
      </w:pPr>
      <w:r>
        <w:rPr>
          <w:rFonts w:ascii="Times New Roman" w:hAnsi="Times New Roman"/>
          <w:sz w:val="24"/>
          <w:szCs w:val="24"/>
        </w:rPr>
        <w:t xml:space="preserve">4.1. Заказчик производит поэтапную приемку выполненных Работ.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Сдача Подрядчиком и приемка Заказчиком соответствующего этапа Работ и оформляются подписанием </w:t>
      </w:r>
      <w:proofErr w:type="gramStart"/>
      <w:r>
        <w:rPr>
          <w:rFonts w:ascii="Times New Roman" w:hAnsi="Times New Roman"/>
          <w:sz w:val="24"/>
          <w:szCs w:val="24"/>
        </w:rPr>
        <w:t>акта приемки этапа строительства объекта</w:t>
      </w:r>
      <w:proofErr w:type="gramEnd"/>
      <w:r>
        <w:rPr>
          <w:rFonts w:ascii="Times New Roman" w:hAnsi="Times New Roman"/>
          <w:sz w:val="24"/>
          <w:szCs w:val="24"/>
        </w:rPr>
        <w:t>.</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4.2. Подрядчик в срок 5 (пять) рабочих дней до даты завершения этапа выполнения работ по строительству Объекта обязан:</w:t>
      </w:r>
    </w:p>
    <w:p w:rsidR="00C917DC" w:rsidRDefault="00C917DC" w:rsidP="00C917DC">
      <w:pPr>
        <w:widowControl w:val="0"/>
        <w:autoSpaceDE w:val="0"/>
        <w:spacing w:after="0" w:line="240" w:lineRule="auto"/>
        <w:ind w:firstLine="708"/>
        <w:jc w:val="both"/>
        <w:rPr>
          <w:rFonts w:ascii="Times New Roman" w:hAnsi="Times New Roman"/>
          <w:sz w:val="24"/>
          <w:szCs w:val="24"/>
        </w:rPr>
      </w:pPr>
      <w:r>
        <w:rPr>
          <w:rFonts w:ascii="Times New Roman" w:hAnsi="Times New Roman"/>
          <w:sz w:val="24"/>
          <w:szCs w:val="24"/>
        </w:rPr>
        <w:t>вручить Заказчику уведомление о завершении этапа Работ и необходимости приступить к приемке результата этапа Работ;</w:t>
      </w:r>
    </w:p>
    <w:p w:rsidR="00C917DC" w:rsidRDefault="00C917DC" w:rsidP="00C917DC">
      <w:pPr>
        <w:widowControl w:val="0"/>
        <w:autoSpaceDE w:val="0"/>
        <w:spacing w:after="0" w:line="240" w:lineRule="auto"/>
        <w:ind w:firstLine="708"/>
        <w:jc w:val="both"/>
        <w:rPr>
          <w:rFonts w:ascii="Times New Roman" w:hAnsi="Times New Roman"/>
          <w:sz w:val="24"/>
          <w:szCs w:val="24"/>
        </w:rPr>
      </w:pPr>
      <w:r>
        <w:rPr>
          <w:rFonts w:ascii="Times New Roman" w:hAnsi="Times New Roman"/>
          <w:sz w:val="24"/>
          <w:szCs w:val="24"/>
        </w:rPr>
        <w:t>подготовить результаты этапа Работ к сдаче Заказчику с комплектом необходимой исполнительной документации в соответствии с Описанием объекта закупки.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4.3. Заказчик не позднее чем в течение 5 (пять) рабочих дней </w:t>
      </w:r>
      <w:proofErr w:type="gramStart"/>
      <w:r>
        <w:rPr>
          <w:rFonts w:ascii="Times New Roman" w:hAnsi="Times New Roman"/>
          <w:sz w:val="24"/>
          <w:szCs w:val="24"/>
        </w:rPr>
        <w:t>с даты получения</w:t>
      </w:r>
      <w:proofErr w:type="gramEnd"/>
      <w:r>
        <w:rPr>
          <w:rFonts w:ascii="Times New Roman" w:hAnsi="Times New Roman"/>
          <w:sz w:val="24"/>
          <w:szCs w:val="24"/>
        </w:rPr>
        <w:t xml:space="preserve"> письменного уведомления Подрядчика о готовности обязан приступить к приемке результата этапа Работ.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4.4. Подрядчик предъявляет Заказчику (приемочной комиссии) этап Работ с комплектом исполнительной документации и проектом акта приемки этапа строительства объекта (в 2-х экземплярах).</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4.5. 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в ходе приемки этапа Работ будут выявлены отдельные недостатки (дефекты), которые не позволят производить нормальную эксплуатацию Объекта в соответствии с его целевым назначением, Заказчик составляет протокол о недостатках (дефектах), в котором указывается перечень и характер выявленных недостатков (дефектов), а также срок, необходимый Подрядчику для их устранения. Установленный в протоколе о недостатках (дефектах) срок их устранения при выполнении Работ не может превышать 5 (пять) рабочих дней. Заказчик осуществляет </w:t>
      </w:r>
      <w:proofErr w:type="gramStart"/>
      <w:r>
        <w:rPr>
          <w:rFonts w:ascii="Times New Roman" w:hAnsi="Times New Roman"/>
          <w:sz w:val="24"/>
          <w:szCs w:val="24"/>
        </w:rPr>
        <w:lastRenderedPageBreak/>
        <w:t>контроль за</w:t>
      </w:r>
      <w:proofErr w:type="gramEnd"/>
      <w:r>
        <w:rPr>
          <w:rFonts w:ascii="Times New Roman" w:hAnsi="Times New Roman"/>
          <w:sz w:val="24"/>
          <w:szCs w:val="24"/>
        </w:rPr>
        <w:t xml:space="preserve"> действиями Подрядчика по принятию мер по устранению недостатков (дефектов), выявленных в ходе приемки этапа Работ в установленные протоколом о недостатках (дефектах) сроки.</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4.6. В случае отказа Подрядчика от подписания протокола о недостатках (дефектах) Заказчик самостоятельно составляет и подписывает такой протокол. Составленный и подписанный таким образом протокол о недостатках (дефектах) направляется Подрядчику в соответствии с пунктом 11.1 Контракта.</w:t>
      </w:r>
    </w:p>
    <w:p w:rsidR="00C917DC" w:rsidRDefault="00C917DC" w:rsidP="00C917DC">
      <w:pPr>
        <w:pStyle w:val="a9"/>
        <w:widowControl w:val="0"/>
        <w:tabs>
          <w:tab w:val="left" w:pos="9480"/>
        </w:tabs>
        <w:suppressAutoHyphens w:val="0"/>
        <w:spacing w:after="0"/>
        <w:ind w:right="-40" w:firstLine="709"/>
        <w:rPr>
          <w:color w:val="auto"/>
          <w:szCs w:val="24"/>
          <w:shd w:val="clear" w:color="auto" w:fill="FFFF00"/>
        </w:rPr>
      </w:pPr>
      <w:r>
        <w:rPr>
          <w:color w:val="auto"/>
          <w:szCs w:val="24"/>
        </w:rPr>
        <w:t>4.7. В случае непредставления Подрядчиком исполнительной документации на</w:t>
      </w:r>
      <w:r>
        <w:rPr>
          <w:color w:val="auto"/>
          <w:szCs w:val="24"/>
          <w:lang w:val="ru-RU"/>
        </w:rPr>
        <w:t> </w:t>
      </w:r>
      <w:r>
        <w:rPr>
          <w:color w:val="auto"/>
          <w:szCs w:val="24"/>
        </w:rPr>
        <w:t>предъявляемый к приемке этап Работ Заказчик имеет право отказать в приемке данного этапа Работ, а также в приемке последующих Работ до момента представления указанной исполнительной документации.</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 xml:space="preserve">4.8. Заказчик обязан в течение 15 (пятнадцати) рабочих дней со дня </w:t>
      </w:r>
      <w:proofErr w:type="gramStart"/>
      <w:r>
        <w:rPr>
          <w:rFonts w:ascii="Times New Roman" w:hAnsi="Times New Roman"/>
          <w:sz w:val="24"/>
          <w:szCs w:val="24"/>
        </w:rPr>
        <w:t>представления акта приемки этапа строительства объекта</w:t>
      </w:r>
      <w:proofErr w:type="gramEnd"/>
      <w:r>
        <w:rPr>
          <w:rFonts w:ascii="Times New Roman" w:hAnsi="Times New Roman"/>
          <w:sz w:val="24"/>
          <w:szCs w:val="24"/>
        </w:rPr>
        <w:t xml:space="preserve"> подписать его или направить Подрядчику мотивированный письменный отказ в его подписании с указанием причин. Повторное рассмотрение Заказчиком представленных Подрядчиком в соответствии с настоящим пунктом документов производится после устранения последним причин отказа в подписании документов в установленном настоящим пунктом порядке.</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Подписание Заказчиком акта приемки этапа строительства объекта является промежуточной приемкой Работ и не лишает Заказчика права в дальнейшем предъявлять претензии по объему и качеству Работ.</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Все риски гибели (утраты, повреждения оборудования и результата этапов Работ и др.), которые произошли по вине Подрядчика, после приемки Заказчиком этапов Работ до приемки Заказчиком законченного строительством Объекта несет Подрядчик.</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4.9. Сдача Подрядчиком и приемка Заказчиком результата Работ (законченного строительством Объекта) осуществляются в следующем порядке: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4.9.1. Сдача Подрядчиком и приемка Заказчиком законченного строительством Объекта осуществляются в сроки, определенные п. 3.4 Контракта, и оформляются подписанием акта приемки законченного строительством объекта.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4.9.2. Подрядчик в срок 5 (пять) рабочих дней до окончания выполнения Работ обязан:</w:t>
      </w:r>
    </w:p>
    <w:p w:rsidR="00C917DC" w:rsidRDefault="00C917DC" w:rsidP="00C917DC">
      <w:pPr>
        <w:widowControl w:val="0"/>
        <w:autoSpaceDE w:val="0"/>
        <w:spacing w:after="0" w:line="240" w:lineRule="auto"/>
        <w:ind w:firstLine="708"/>
        <w:jc w:val="both"/>
        <w:rPr>
          <w:rFonts w:ascii="Times New Roman" w:hAnsi="Times New Roman"/>
          <w:sz w:val="24"/>
          <w:szCs w:val="24"/>
        </w:rPr>
      </w:pPr>
      <w:r>
        <w:rPr>
          <w:rFonts w:ascii="Times New Roman" w:hAnsi="Times New Roman"/>
          <w:sz w:val="24"/>
          <w:szCs w:val="24"/>
        </w:rPr>
        <w:t>вручить Заказчику уведомление о готовности к передаче результата Работ;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подготовить результаты Работ к сдаче Заказчику с комплектом необходимой исполнительной документации в соответствии с Описанием объекта закупки,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4.9.3.</w:t>
      </w:r>
      <w:r>
        <w:rPr>
          <w:rFonts w:ascii="Times New Roman" w:hAnsi="Times New Roman"/>
          <w:sz w:val="24"/>
          <w:szCs w:val="24"/>
          <w:lang w:val="en-US"/>
        </w:rPr>
        <w:t> </w:t>
      </w:r>
      <w:r>
        <w:rPr>
          <w:rFonts w:ascii="Times New Roman" w:hAnsi="Times New Roman"/>
          <w:sz w:val="24"/>
          <w:szCs w:val="24"/>
        </w:rPr>
        <w:t xml:space="preserve">Заказчик не позднее чем в течение 15 (пятнадцать) рабочих дней </w:t>
      </w:r>
      <w:proofErr w:type="gramStart"/>
      <w:r>
        <w:rPr>
          <w:rFonts w:ascii="Times New Roman" w:hAnsi="Times New Roman"/>
          <w:sz w:val="24"/>
          <w:szCs w:val="24"/>
        </w:rPr>
        <w:t>с даты получения</w:t>
      </w:r>
      <w:proofErr w:type="gramEnd"/>
      <w:r>
        <w:rPr>
          <w:rFonts w:ascii="Times New Roman" w:hAnsi="Times New Roman"/>
          <w:sz w:val="24"/>
          <w:szCs w:val="24"/>
        </w:rPr>
        <w:t xml:space="preserve"> письменного уведомления Подрядчика о готовности законченного строительством Объекта </w:t>
      </w:r>
      <w:r>
        <w:rPr>
          <w:rFonts w:ascii="Times New Roman" w:eastAsia="Times New Roman" w:hAnsi="Times New Roman"/>
          <w:sz w:val="24"/>
          <w:szCs w:val="24"/>
        </w:rPr>
        <w:t>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4.9.4. Подрядчик предъявляет Заказчику (приемочной комиссии) Объект в полной строительной готовности с комплектом исполнительной документации, а также документов, подготовка которых входит в обязанности Подрядчика как лица, осуществляющего строительство, в соответствии со статьей 55 Градостроительного кодекса Российской Федерации, (в  2-х экземплярах).</w:t>
      </w:r>
    </w:p>
    <w:p w:rsidR="00C917DC" w:rsidRDefault="00C917DC" w:rsidP="00C917DC">
      <w:pPr>
        <w:pStyle w:val="a9"/>
        <w:widowControl w:val="0"/>
        <w:tabs>
          <w:tab w:val="left" w:pos="9480"/>
        </w:tabs>
        <w:suppressAutoHyphens w:val="0"/>
        <w:spacing w:after="0"/>
        <w:ind w:right="-40" w:firstLine="709"/>
        <w:rPr>
          <w:color w:val="auto"/>
          <w:szCs w:val="24"/>
          <w:lang w:val="ru-RU"/>
        </w:rPr>
      </w:pPr>
      <w:r>
        <w:rPr>
          <w:color w:val="auto"/>
          <w:szCs w:val="24"/>
        </w:rPr>
        <w:t>В случае непредставления Подрядчиком исполнительной</w:t>
      </w:r>
      <w:r>
        <w:rPr>
          <w:color w:val="auto"/>
          <w:szCs w:val="24"/>
          <w:lang w:val="ru-RU"/>
        </w:rPr>
        <w:t xml:space="preserve"> документации </w:t>
      </w:r>
      <w:r>
        <w:rPr>
          <w:color w:val="auto"/>
          <w:szCs w:val="24"/>
        </w:rPr>
        <w:t>Заказчик имеет право отказать в приемке до момента представления указанной исполнительной документации.</w:t>
      </w:r>
    </w:p>
    <w:p w:rsidR="00C917DC" w:rsidRDefault="00C917DC" w:rsidP="00C917DC">
      <w:pPr>
        <w:pStyle w:val="a9"/>
        <w:widowControl w:val="0"/>
        <w:tabs>
          <w:tab w:val="left" w:pos="9480"/>
        </w:tabs>
        <w:suppressAutoHyphens w:val="0"/>
        <w:spacing w:after="0"/>
        <w:ind w:right="-40" w:firstLine="709"/>
        <w:rPr>
          <w:color w:val="auto"/>
          <w:szCs w:val="24"/>
          <w:lang w:val="ru-RU"/>
        </w:rPr>
      </w:pPr>
    </w:p>
    <w:p w:rsidR="00C917DC" w:rsidRDefault="00C917DC" w:rsidP="00C917DC">
      <w:pPr>
        <w:widowControl w:val="0"/>
        <w:autoSpaceDE w:val="0"/>
        <w:spacing w:after="0" w:line="240" w:lineRule="auto"/>
        <w:jc w:val="center"/>
        <w:rPr>
          <w:rFonts w:ascii="Times New Roman" w:hAnsi="Times New Roman"/>
          <w:b/>
          <w:sz w:val="24"/>
          <w:szCs w:val="24"/>
        </w:rPr>
      </w:pPr>
      <w:bookmarkStart w:id="2" w:name="Par1447"/>
      <w:bookmarkEnd w:id="2"/>
      <w:r>
        <w:rPr>
          <w:rFonts w:ascii="Times New Roman" w:hAnsi="Times New Roman"/>
          <w:b/>
          <w:sz w:val="24"/>
          <w:szCs w:val="24"/>
        </w:rPr>
        <w:t>5. Права и обязанности Сторон</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5.1. Заказчик вправе: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 (дефектов).</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5.1.2. Требовать от Подрядчика представления надлежащим образом оформленных документов, предусмотренных Контрактом.</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5.1.3. В случае досрочного исполнения Подрядчиком обязательств по Контракту принять и оплатить Работы в соответствии с установленным в Контракте порядком.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5.1.4. Запрашивать у Подрядчика информацию о ходе выполняемых Работ.</w:t>
      </w:r>
    </w:p>
    <w:p w:rsidR="00C917DC" w:rsidRDefault="00C917DC" w:rsidP="00C917DC">
      <w:pPr>
        <w:widowControl w:val="0"/>
        <w:tabs>
          <w:tab w:val="left" w:pos="540"/>
        </w:tabs>
        <w:spacing w:after="0" w:line="240" w:lineRule="auto"/>
        <w:ind w:firstLine="709"/>
        <w:jc w:val="both"/>
        <w:rPr>
          <w:rFonts w:ascii="Times New Roman" w:hAnsi="Times New Roman"/>
          <w:spacing w:val="1"/>
          <w:sz w:val="24"/>
          <w:szCs w:val="24"/>
        </w:rPr>
      </w:pPr>
      <w:r>
        <w:rPr>
          <w:rFonts w:ascii="Times New Roman" w:hAnsi="Times New Roman"/>
          <w:sz w:val="24"/>
          <w:szCs w:val="24"/>
        </w:rPr>
        <w:t>5.1.5. Осуществлять контроль и технический надзор за выполнением работ по строительству Объекта в соответствии с Описанием объекта закупки, проектной, рабочей документацией, условиями Контракта и требованиями нормативных документов в области строительства</w:t>
      </w:r>
      <w:r>
        <w:rPr>
          <w:rFonts w:ascii="Times New Roman" w:hAnsi="Times New Roman"/>
          <w:spacing w:val="1"/>
          <w:sz w:val="24"/>
          <w:szCs w:val="24"/>
        </w:rPr>
        <w:t xml:space="preserve">. </w:t>
      </w:r>
    </w:p>
    <w:p w:rsidR="00C917DC" w:rsidRDefault="00C917DC" w:rsidP="00C917DC">
      <w:pPr>
        <w:widowControl w:val="0"/>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5.1.6.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C917DC" w:rsidRDefault="00C917DC" w:rsidP="00C917DC">
      <w:pPr>
        <w:widowControl w:val="0"/>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 xml:space="preserve">5.1.7. Отказаться в любое время до сдачи Работ от исполнения Контракта и потребовать возмещения ущерба, если </w:t>
      </w:r>
      <w:r>
        <w:rPr>
          <w:rFonts w:ascii="Times New Roman" w:hAnsi="Times New Roman"/>
          <w:sz w:val="24"/>
          <w:szCs w:val="24"/>
        </w:rPr>
        <w:t xml:space="preserve">Подрядчик </w:t>
      </w:r>
      <w:r>
        <w:rPr>
          <w:rFonts w:ascii="Times New Roman" w:hAnsi="Times New Roman"/>
          <w:spacing w:val="1"/>
          <w:sz w:val="24"/>
          <w:szCs w:val="24"/>
        </w:rPr>
        <w:t>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C917DC" w:rsidRDefault="00C917DC" w:rsidP="00C917DC">
      <w:pPr>
        <w:widowControl w:val="0"/>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 xml:space="preserve">5.1.8. Принять решение </w:t>
      </w:r>
      <w:proofErr w:type="gramStart"/>
      <w:r>
        <w:rPr>
          <w:rFonts w:ascii="Times New Roman" w:hAnsi="Times New Roman"/>
          <w:spacing w:val="1"/>
          <w:sz w:val="24"/>
          <w:szCs w:val="24"/>
        </w:rPr>
        <w:t xml:space="preserve">об одностороннем отказе от исполнения Контракта в соответствии с Законом </w:t>
      </w:r>
      <w:r>
        <w:rPr>
          <w:rFonts w:ascii="Times New Roman" w:hAnsi="Times New Roman"/>
          <w:sz w:val="24"/>
          <w:szCs w:val="24"/>
        </w:rPr>
        <w:t>о контрактной системе</w:t>
      </w:r>
      <w:proofErr w:type="gramEnd"/>
      <w:r>
        <w:rPr>
          <w:rFonts w:ascii="Times New Roman" w:hAnsi="Times New Roman"/>
          <w:spacing w:val="1"/>
          <w:sz w:val="24"/>
          <w:szCs w:val="24"/>
        </w:rPr>
        <w:t>.</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pacing w:val="1"/>
          <w:sz w:val="24"/>
          <w:szCs w:val="24"/>
        </w:rPr>
        <w:t xml:space="preserve">5.1.9. По соглашению с Подрядчиком изменить существенные условия Контракта в случаях, установленных Законом </w:t>
      </w:r>
      <w:r>
        <w:rPr>
          <w:rFonts w:ascii="Times New Roman" w:hAnsi="Times New Roman"/>
          <w:sz w:val="24"/>
          <w:szCs w:val="24"/>
        </w:rPr>
        <w:t>о контрактной системе</w:t>
      </w:r>
      <w:r>
        <w:rPr>
          <w:rFonts w:ascii="Times New Roman" w:hAnsi="Times New Roman"/>
          <w:spacing w:val="1"/>
          <w:sz w:val="24"/>
          <w:szCs w:val="24"/>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5.1.10. Пользоваться иными правами, установленными Контрактом и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 Заказчик обязан:</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5.2.1. Передать Подрядчику в течение 3 (трех) рабочих дней после заключения Контракта необходимую документацию и строительную площадку. Приемка-передача документации и строительной площадки оформляется Сторонами актом приемки-передачи в произвольной форме.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Строительная площадка должна быть освобождена от имущества, принадлежащего другим собственникам, которое не связано с выполнением Работ по Контракту.</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5.2.2. Провести экспертизу для проверки представленных Подрядчиком результатов выполненных Работ, предусмотренных Контрактом.</w:t>
      </w:r>
    </w:p>
    <w:p w:rsidR="00C917DC" w:rsidRDefault="00C917DC" w:rsidP="00C917DC">
      <w:pPr>
        <w:widowControl w:val="0"/>
        <w:shd w:val="clear" w:color="auto" w:fill="FFFFFF"/>
        <w:tabs>
          <w:tab w:val="left" w:pos="540"/>
        </w:tabs>
        <w:spacing w:after="0" w:line="240" w:lineRule="auto"/>
        <w:ind w:firstLine="709"/>
        <w:jc w:val="both"/>
        <w:rPr>
          <w:rFonts w:ascii="Times New Roman" w:hAnsi="Times New Roman"/>
          <w:sz w:val="24"/>
          <w:szCs w:val="24"/>
        </w:rPr>
      </w:pPr>
      <w:r>
        <w:rPr>
          <w:rFonts w:ascii="Times New Roman" w:hAnsi="Times New Roman"/>
          <w:sz w:val="24"/>
          <w:szCs w:val="24"/>
        </w:rPr>
        <w:t xml:space="preserve">5.2.3.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немедленно заявить об этом Подрядчику. Заказчик обязан назначить своего ответственного представителя для </w:t>
      </w:r>
      <w:proofErr w:type="gramStart"/>
      <w:r>
        <w:rPr>
          <w:rFonts w:ascii="Times New Roman" w:hAnsi="Times New Roman"/>
          <w:sz w:val="24"/>
          <w:szCs w:val="24"/>
        </w:rPr>
        <w:t>контроля за</w:t>
      </w:r>
      <w:proofErr w:type="gramEnd"/>
      <w:r>
        <w:rPr>
          <w:rFonts w:ascii="Times New Roman" w:hAnsi="Times New Roman"/>
          <w:sz w:val="24"/>
          <w:szCs w:val="24"/>
        </w:rPr>
        <w:t xml:space="preserve"> выполнением Подрядчиком Работ по Контракту и согласования организационных вопросов.</w:t>
      </w:r>
    </w:p>
    <w:p w:rsidR="00C917DC" w:rsidRDefault="00C917DC" w:rsidP="00C917DC">
      <w:pPr>
        <w:widowControl w:val="0"/>
        <w:autoSpaceDE w:val="0"/>
        <w:spacing w:after="0" w:line="240" w:lineRule="auto"/>
        <w:ind w:firstLine="709"/>
        <w:jc w:val="both"/>
        <w:rPr>
          <w:rFonts w:ascii="Times New Roman" w:hAnsi="Times New Roman"/>
          <w:sz w:val="24"/>
          <w:szCs w:val="24"/>
          <w:shd w:val="clear" w:color="auto" w:fill="FFFF00"/>
        </w:rPr>
      </w:pPr>
      <w:r>
        <w:rPr>
          <w:rFonts w:ascii="Times New Roman" w:hAnsi="Times New Roman"/>
          <w:sz w:val="24"/>
          <w:szCs w:val="24"/>
        </w:rPr>
        <w:t>5.2.4. Своевременно принять и оплатить надлежащим образом выполненные Работы в соответствии с Контрактом, включая проведение экспертизы выполненной Работы, а также отдельных этапов исполнения Контракта в соответствии с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5.2.5. При получении от Подрядчика уведомления о приостановлении выполнения Работ в случае, указанном в </w:t>
      </w:r>
      <w:hyperlink r:id="rId9" w:anchor="Par760" w:history="1">
        <w:r>
          <w:rPr>
            <w:rStyle w:val="a6"/>
            <w:sz w:val="24"/>
            <w:szCs w:val="24"/>
          </w:rPr>
          <w:t>пункте 5.4.7</w:t>
        </w:r>
      </w:hyperlink>
      <w:r>
        <w:rPr>
          <w:rFonts w:ascii="Times New Roman" w:hAnsi="Times New Roman"/>
          <w:sz w:val="24"/>
          <w:szCs w:val="24"/>
        </w:rPr>
        <w:t xml:space="preserve"> Контракта, рассмотреть вопрос о целесообразности и порядке продолжения выполнения Работ. Решение о продолжении выполнения Работ при необходимости </w:t>
      </w:r>
      <w:proofErr w:type="gramStart"/>
      <w:r>
        <w:rPr>
          <w:rFonts w:ascii="Times New Roman" w:hAnsi="Times New Roman"/>
          <w:sz w:val="24"/>
          <w:szCs w:val="24"/>
        </w:rPr>
        <w:t>корректировки сроков этапов выполнения Работ</w:t>
      </w:r>
      <w:proofErr w:type="gramEnd"/>
      <w:r>
        <w:rPr>
          <w:rFonts w:ascii="Times New Roman" w:hAnsi="Times New Roman"/>
          <w:sz w:val="24"/>
          <w:szCs w:val="24"/>
        </w:rPr>
        <w:t xml:space="preserve"> принимается Заказчиком и Подрядчиком совместно и в течение 3 (трех) рабочих дней оформляется дополнительным соглашением к Контракту.</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5.2.6. Не позднее 30</w:t>
      </w:r>
      <w:r>
        <w:rPr>
          <w:rFonts w:ascii="Times New Roman" w:hAnsi="Times New Roman"/>
          <w:i/>
          <w:sz w:val="24"/>
          <w:szCs w:val="24"/>
        </w:rPr>
        <w:t xml:space="preserve"> </w:t>
      </w:r>
      <w:r>
        <w:rPr>
          <w:rFonts w:ascii="Times New Roman" w:hAnsi="Times New Roman"/>
          <w:sz w:val="24"/>
          <w:szCs w:val="24"/>
        </w:rPr>
        <w:t xml:space="preserve">(тридцати) рабочих дней с момента возникновения права </w:t>
      </w:r>
      <w:r>
        <w:rPr>
          <w:rFonts w:ascii="Times New Roman" w:hAnsi="Times New Roman"/>
          <w:sz w:val="24"/>
          <w:szCs w:val="24"/>
        </w:rPr>
        <w:lastRenderedPageBreak/>
        <w:t xml:space="preserve">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rPr>
          <w:rFonts w:ascii="Times New Roman" w:hAnsi="Times New Roman"/>
          <w:sz w:val="24"/>
          <w:szCs w:val="24"/>
        </w:rPr>
        <w:t>с даты получения</w:t>
      </w:r>
      <w:proofErr w:type="gramEnd"/>
      <w:r>
        <w:rPr>
          <w:rFonts w:ascii="Times New Roman" w:hAnsi="Times New Roman"/>
          <w:sz w:val="24"/>
          <w:szCs w:val="24"/>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5.2.7. </w:t>
      </w:r>
      <w:proofErr w:type="gramStart"/>
      <w:r>
        <w:rPr>
          <w:rFonts w:ascii="Times New Roman" w:hAnsi="Times New Roman"/>
          <w:sz w:val="24"/>
          <w:szCs w:val="24"/>
        </w:rPr>
        <w:t>При неоплате Подрядчиком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Pr>
          <w:rFonts w:ascii="Times New Roman" w:hAnsi="Times New Roman"/>
          <w:sz w:val="24"/>
          <w:szCs w:val="24"/>
        </w:rPr>
        <w:t xml:space="preserve"> Российской Федерации и условиями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5.2.8. </w:t>
      </w:r>
      <w:proofErr w:type="gramStart"/>
      <w:r>
        <w:rPr>
          <w:rFonts w:ascii="Times New Roman" w:hAnsi="Times New Roman"/>
          <w:sz w:val="24"/>
          <w:szCs w:val="24"/>
        </w:rPr>
        <w:t>В течение 60</w:t>
      </w:r>
      <w:r>
        <w:rPr>
          <w:rFonts w:ascii="Times New Roman" w:hAnsi="Times New Roman"/>
          <w:i/>
          <w:sz w:val="24"/>
          <w:szCs w:val="24"/>
        </w:rPr>
        <w:t xml:space="preserve"> </w:t>
      </w:r>
      <w:r>
        <w:rPr>
          <w:rFonts w:ascii="Times New Roman" w:hAnsi="Times New Roman"/>
          <w:sz w:val="24"/>
          <w:szCs w:val="24"/>
        </w:rPr>
        <w:t>(шестидесяти) рабочих дней с даты фактического исполнения обязательств Подрядчиком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Подрядчиком неустойки (штрафа, пени) в течение</w:t>
      </w:r>
      <w:proofErr w:type="gramEnd"/>
      <w:r>
        <w:rPr>
          <w:rFonts w:ascii="Times New Roman" w:hAnsi="Times New Roman"/>
          <w:sz w:val="24"/>
          <w:szCs w:val="24"/>
        </w:rPr>
        <w:t xml:space="preserve"> указанного срока направить в суд исковое заявление с соответствующими требованиями.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5.2.9.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5.2.10. В случае обеспечения исполнения Контракта в форме банковской гарантии, при неисполнении Подрядчиком своих обязательств, Заказчик обязан </w:t>
      </w:r>
      <w:proofErr w:type="gramStart"/>
      <w:r>
        <w:rPr>
          <w:rFonts w:ascii="Times New Roman" w:hAnsi="Times New Roman"/>
          <w:sz w:val="24"/>
          <w:szCs w:val="24"/>
        </w:rPr>
        <w:t>обратиться к гаранту с требованием исполнить</w:t>
      </w:r>
      <w:proofErr w:type="gramEnd"/>
      <w:r>
        <w:rPr>
          <w:rFonts w:ascii="Times New Roman" w:hAnsi="Times New Roman"/>
          <w:sz w:val="24"/>
          <w:szCs w:val="24"/>
        </w:rPr>
        <w:t xml:space="preserve"> обязанности в соответствии с выданной гарантией.</w:t>
      </w:r>
    </w:p>
    <w:p w:rsidR="00C917DC" w:rsidRDefault="00C917DC" w:rsidP="00C917DC">
      <w:pPr>
        <w:widowControl w:val="0"/>
        <w:autoSpaceDE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Pr>
          <w:rFonts w:ascii="Times New Roman" w:hAnsi="Times New Roman"/>
          <w:sz w:val="24"/>
          <w:szCs w:val="24"/>
        </w:rPr>
        <w:t>обязании</w:t>
      </w:r>
      <w:proofErr w:type="spellEnd"/>
      <w:r>
        <w:rPr>
          <w:rFonts w:ascii="Times New Roman" w:hAnsi="Times New Roman"/>
          <w:sz w:val="24"/>
          <w:szCs w:val="24"/>
        </w:rPr>
        <w:t xml:space="preserve"> гаранта исполнить обязанности, предусмотренные гарантией, либо Заказчик вправе осуществить бесспорное списание денежных средств со счета гаранта, если гарантом в срок не более чем 5 (пять) рабочих дней не исполнено требование Заказчика об</w:t>
      </w:r>
      <w:proofErr w:type="gramEnd"/>
      <w:r>
        <w:rPr>
          <w:rFonts w:ascii="Times New Roman" w:hAnsi="Times New Roman"/>
          <w:sz w:val="24"/>
          <w:szCs w:val="24"/>
        </w:rPr>
        <w:t xml:space="preserve"> уплате денежной суммы по банковской гарантии, </w:t>
      </w:r>
      <w:proofErr w:type="gramStart"/>
      <w:r>
        <w:rPr>
          <w:rFonts w:ascii="Times New Roman" w:hAnsi="Times New Roman"/>
          <w:sz w:val="24"/>
          <w:szCs w:val="24"/>
        </w:rPr>
        <w:t>направленное</w:t>
      </w:r>
      <w:proofErr w:type="gramEnd"/>
      <w:r>
        <w:rPr>
          <w:rFonts w:ascii="Times New Roman" w:hAnsi="Times New Roman"/>
          <w:sz w:val="24"/>
          <w:szCs w:val="24"/>
        </w:rPr>
        <w:t xml:space="preserve"> до окончания срока действия банковской гарантии.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5.2.11. Обеспечить конфиденциальность информации, предоставленной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5.2.12. Направлять в саморегулируемую организацию сведения о нарушении Подрядчиком требований стандартов и правил при выполнении Работ в целях применения в отношении него мер дисциплинарного воздействия согласно статьям 9, 10 Федерального закона от 01.12.2007 № 315-ФЗ «О саморегулируемых организациях», статьям 55.14, 55.15 Градостроительного кодекса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5.2.13. Сообщать в письменной форме Подрядчику о недостатках (дефектах), обнаруженных в ходе выполнения Работ в течение 2 (двух) рабочих дней после обнаружения таких недостатков (дефектов).</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5.2.14. Исполнять иные обязанности, предусмотренные законодательством Российской Федерации и условиями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 Подрядчик вправе: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5.3.1. Требовать своевременного подписания Заказчиком акта приемки законченного строительством объекта (акта приемки этапа строительства) на основании представленной Подрядчиком документации.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5.3.2. Требовать своевременной оплаты выполненных Работ в соответствии с </w:t>
      </w:r>
      <w:r>
        <w:rPr>
          <w:rFonts w:ascii="Times New Roman" w:hAnsi="Times New Roman"/>
          <w:sz w:val="24"/>
          <w:szCs w:val="24"/>
        </w:rPr>
        <w:lastRenderedPageBreak/>
        <w:t>условиями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5.3.4. Запрашивать у Заказчика разъяснения и уточнения относительно выполнения Работ в рамках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5.3.5. Получать от Заказчика содействие при выполнении Работ в соответствии с условиями Контракта.</w:t>
      </w:r>
    </w:p>
    <w:p w:rsidR="00C917DC" w:rsidRDefault="00C917DC" w:rsidP="00C917DC">
      <w:pPr>
        <w:widowControl w:val="0"/>
        <w:autoSpaceDE w:val="0"/>
        <w:spacing w:after="0" w:line="240" w:lineRule="auto"/>
        <w:ind w:firstLine="709"/>
        <w:jc w:val="both"/>
        <w:rPr>
          <w:rFonts w:ascii="Times New Roman" w:hAnsi="Times New Roman"/>
          <w:spacing w:val="1"/>
          <w:sz w:val="24"/>
          <w:szCs w:val="24"/>
        </w:rPr>
      </w:pPr>
      <w:r>
        <w:rPr>
          <w:rFonts w:ascii="Times New Roman" w:hAnsi="Times New Roman"/>
          <w:sz w:val="24"/>
          <w:szCs w:val="24"/>
        </w:rPr>
        <w:t>5.3.6. Досрочно исполнить обязательства по Контракту с согласия Заказчика.</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pacing w:val="1"/>
          <w:sz w:val="24"/>
          <w:szCs w:val="24"/>
        </w:rPr>
        <w:t>5.3.7. Принять решение об одностороннем отказе от исполнения Контракта в соответствии с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5.3.8. Пользоваться иными правами, установленными Контрактом и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 Подрядчик обязан:</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 Приступить к выполнению Работ в срок, указанный в Контракте.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5.4.2.</w:t>
      </w:r>
      <w:r>
        <w:rPr>
          <w:rFonts w:ascii="Times New Roman" w:hAnsi="Times New Roman"/>
          <w:sz w:val="24"/>
          <w:szCs w:val="24"/>
          <w:lang w:val="en-US"/>
        </w:rPr>
        <w:t> </w:t>
      </w:r>
      <w:r>
        <w:rPr>
          <w:rFonts w:ascii="Times New Roman" w:hAnsi="Times New Roman"/>
          <w:sz w:val="24"/>
          <w:szCs w:val="24"/>
        </w:rPr>
        <w:t>Качественно выполнить все Работы по строительству Объекта в объеме и в сроки, предусмотренные Контрактом, действующими нормами и правилами и техническими условиями, и сдать результат Работ Заказчику с комплектом документации, предусмотренной Контрактом и законодательством Российской Федерации.</w:t>
      </w:r>
    </w:p>
    <w:p w:rsidR="00C917DC" w:rsidRDefault="00C917DC" w:rsidP="00C917DC">
      <w:pPr>
        <w:pStyle w:val="ConsPlusNormal0"/>
        <w:widowControl w:val="0"/>
        <w:suppressAutoHyphens w:val="0"/>
        <w:ind w:firstLine="709"/>
        <w:jc w:val="both"/>
        <w:rPr>
          <w:rFonts w:ascii="Times New Roman" w:hAnsi="Times New Roman" w:cs="Times New Roman"/>
          <w:sz w:val="24"/>
          <w:szCs w:val="24"/>
        </w:rPr>
      </w:pPr>
      <w:r>
        <w:rPr>
          <w:rFonts w:ascii="Times New Roman" w:hAnsi="Times New Roman" w:cs="Times New Roman"/>
          <w:sz w:val="24"/>
          <w:szCs w:val="24"/>
        </w:rPr>
        <w:t>5.4.3. В сроки, указанные в запросе Заказчика, представить информацию о ходе исполнения обязательств, в том числе о сложностях, возникающих при исполнении Контракта.</w:t>
      </w:r>
    </w:p>
    <w:p w:rsidR="00C917DC" w:rsidRDefault="00C917DC" w:rsidP="00C917DC">
      <w:pPr>
        <w:widowControl w:val="0"/>
        <w:autoSpaceDE w:val="0"/>
        <w:spacing w:after="0" w:line="240" w:lineRule="auto"/>
        <w:ind w:firstLine="709"/>
        <w:jc w:val="both"/>
        <w:rPr>
          <w:rFonts w:ascii="Times New Roman" w:hAnsi="Times New Roman" w:cs="Times New Roman"/>
          <w:sz w:val="24"/>
          <w:szCs w:val="24"/>
        </w:rPr>
      </w:pPr>
      <w:r>
        <w:rPr>
          <w:rFonts w:ascii="Times New Roman" w:hAnsi="Times New Roman"/>
          <w:sz w:val="24"/>
          <w:szCs w:val="24"/>
        </w:rPr>
        <w:t>5.4.4. Обеспечивать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Подрядчик обязан в течение срока действия Контракта представлять по запросу Заказчика в течение 1 (одного) рабочего дня после дня получения указанного запроса документы, подтверждающие соответствие Работ указанным выше требованиям.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5.4.5.</w:t>
      </w:r>
      <w:r>
        <w:rPr>
          <w:rFonts w:ascii="Times New Roman" w:hAnsi="Times New Roman"/>
          <w:sz w:val="24"/>
          <w:szCs w:val="24"/>
          <w:lang w:val="en-US"/>
        </w:rPr>
        <w:t> </w:t>
      </w:r>
      <w:r>
        <w:rPr>
          <w:rFonts w:ascii="Times New Roman" w:hAnsi="Times New Roman"/>
          <w:sz w:val="24"/>
          <w:szCs w:val="24"/>
        </w:rPr>
        <w:t>Обеспечить:</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5.4.5.1.</w:t>
      </w:r>
      <w:r>
        <w:rPr>
          <w:rFonts w:ascii="Times New Roman" w:hAnsi="Times New Roman"/>
          <w:sz w:val="24"/>
          <w:szCs w:val="24"/>
          <w:lang w:val="en-US"/>
        </w:rPr>
        <w:t> </w:t>
      </w:r>
      <w:r>
        <w:rPr>
          <w:rFonts w:ascii="Times New Roman" w:hAnsi="Times New Roman"/>
          <w:sz w:val="24"/>
          <w:szCs w:val="24"/>
        </w:rPr>
        <w:t>Наличие выданных саморегулируемой организацией свидетельств о допуске к Работам, являющимся предметом Контракта, которые оказывают влияние на безопасность объектов капитального строительства.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5.4.5.2.</w:t>
      </w:r>
      <w:r>
        <w:rPr>
          <w:rFonts w:ascii="Times New Roman" w:hAnsi="Times New Roman"/>
          <w:sz w:val="24"/>
          <w:szCs w:val="24"/>
          <w:lang w:val="en-US"/>
        </w:rPr>
        <w:t> </w:t>
      </w:r>
      <w:r>
        <w:rPr>
          <w:rFonts w:ascii="Times New Roman" w:hAnsi="Times New Roman"/>
          <w:sz w:val="24"/>
          <w:szCs w:val="24"/>
        </w:rPr>
        <w:t>Устранение недостатков (дефектов), выявленных при приемке Работ и в течение гарантийного срока эксплуатации Объекта, за свой счет.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5.4.5.3.</w:t>
      </w:r>
      <w:r>
        <w:rPr>
          <w:rFonts w:ascii="Times New Roman" w:hAnsi="Times New Roman"/>
          <w:sz w:val="24"/>
          <w:szCs w:val="24"/>
          <w:lang w:val="en-US"/>
        </w:rPr>
        <w:t> </w:t>
      </w:r>
      <w:r>
        <w:rPr>
          <w:rFonts w:ascii="Times New Roman" w:hAnsi="Times New Roman"/>
          <w:sz w:val="24"/>
          <w:szCs w:val="24"/>
        </w:rPr>
        <w:t>Бесперебойное функционирование инженерных систем и оборудования при нормальной эксплуатации Объекта в течение гарантийного срока.</w:t>
      </w:r>
    </w:p>
    <w:p w:rsidR="00C917DC" w:rsidRDefault="00C917DC" w:rsidP="00C917DC">
      <w:pPr>
        <w:pStyle w:val="ConsPlusNormal0"/>
        <w:widowControl w:val="0"/>
        <w:suppressAutoHyphens w:val="0"/>
        <w:ind w:firstLine="709"/>
        <w:jc w:val="both"/>
        <w:rPr>
          <w:rFonts w:ascii="Times New Roman" w:hAnsi="Times New Roman" w:cs="Times New Roman"/>
          <w:sz w:val="24"/>
          <w:szCs w:val="24"/>
          <w:shd w:val="clear" w:color="auto" w:fill="FFFF00"/>
        </w:rPr>
      </w:pPr>
      <w:r>
        <w:rPr>
          <w:rFonts w:ascii="Times New Roman" w:hAnsi="Times New Roman" w:cs="Times New Roman"/>
          <w:sz w:val="24"/>
          <w:szCs w:val="24"/>
        </w:rPr>
        <w:t>5.4.6. Предоставить обеспечение исполнения Контракта в случаях, установленных Законом о контрактной системе и Контрактом.</w:t>
      </w:r>
    </w:p>
    <w:p w:rsidR="00C917DC" w:rsidRDefault="00C917DC" w:rsidP="00C917DC">
      <w:pPr>
        <w:widowControl w:val="0"/>
        <w:spacing w:after="0" w:line="240" w:lineRule="auto"/>
        <w:ind w:firstLine="709"/>
        <w:jc w:val="both"/>
        <w:rPr>
          <w:rFonts w:ascii="Times New Roman" w:hAnsi="Times New Roman" w:cs="Times New Roman"/>
          <w:sz w:val="24"/>
          <w:szCs w:val="24"/>
        </w:rPr>
      </w:pPr>
      <w:r>
        <w:rPr>
          <w:rFonts w:ascii="Times New Roman" w:hAnsi="Times New Roman"/>
          <w:sz w:val="24"/>
          <w:szCs w:val="24"/>
        </w:rPr>
        <w:t>5.4.7.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C917DC" w:rsidRDefault="00C917DC" w:rsidP="00C917DC">
      <w:pPr>
        <w:widowControl w:val="0"/>
        <w:spacing w:after="0" w:line="240" w:lineRule="auto"/>
        <w:ind w:firstLine="709"/>
        <w:jc w:val="both"/>
        <w:rPr>
          <w:rFonts w:ascii="Times New Roman" w:hAnsi="Times New Roman"/>
          <w:iCs/>
          <w:sz w:val="24"/>
          <w:szCs w:val="24"/>
        </w:rPr>
      </w:pPr>
      <w:r>
        <w:rPr>
          <w:rFonts w:ascii="Times New Roman" w:hAnsi="Times New Roman"/>
          <w:sz w:val="24"/>
          <w:szCs w:val="24"/>
        </w:rPr>
        <w:t>5.4.8. Сообщить Заказчику об</w:t>
      </w:r>
      <w:r>
        <w:rPr>
          <w:rFonts w:ascii="Times New Roman" w:hAnsi="Times New Roman"/>
          <w:iCs/>
          <w:sz w:val="24"/>
          <w:szCs w:val="24"/>
        </w:rPr>
        <w:t xml:space="preserve"> обнаружении в ходе строительства не учтенных в </w:t>
      </w:r>
      <w:r>
        <w:rPr>
          <w:rFonts w:ascii="Times New Roman" w:hAnsi="Times New Roman"/>
          <w:sz w:val="24"/>
          <w:szCs w:val="24"/>
        </w:rPr>
        <w:t>Описании объекта закупки, проектной и рабочей документации</w:t>
      </w:r>
      <w:r>
        <w:rPr>
          <w:rFonts w:ascii="Times New Roman" w:hAnsi="Times New Roman"/>
          <w:iCs/>
          <w:sz w:val="24"/>
          <w:szCs w:val="24"/>
        </w:rPr>
        <w:t xml:space="preserve"> Работ и в связи с этим о необходимости проведения дополнительных Работ и увеличения сметной стоимости строительства.</w:t>
      </w:r>
      <w:bookmarkStart w:id="3" w:name="p3121"/>
      <w:bookmarkEnd w:id="3"/>
      <w:r>
        <w:rPr>
          <w:rFonts w:ascii="Times New Roman" w:hAnsi="Times New Roman"/>
          <w:iCs/>
          <w:sz w:val="24"/>
          <w:szCs w:val="24"/>
        </w:rPr>
        <w:t xml:space="preserve"> </w:t>
      </w:r>
    </w:p>
    <w:p w:rsidR="00C917DC" w:rsidRDefault="00C917DC" w:rsidP="00C917DC">
      <w:pPr>
        <w:widowControl w:val="0"/>
        <w:spacing w:after="0" w:line="240" w:lineRule="auto"/>
        <w:ind w:firstLine="709"/>
        <w:jc w:val="both"/>
        <w:rPr>
          <w:rFonts w:ascii="Times New Roman" w:hAnsi="Times New Roman"/>
          <w:iCs/>
          <w:sz w:val="24"/>
          <w:szCs w:val="24"/>
        </w:rPr>
      </w:pPr>
      <w:r>
        <w:rPr>
          <w:rFonts w:ascii="Times New Roman" w:hAnsi="Times New Roman"/>
          <w:iCs/>
          <w:sz w:val="24"/>
          <w:szCs w:val="24"/>
        </w:rPr>
        <w:t>При неполучении от Заказчика ответа на свое сообщение в течение 10 (десяти) дней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5.4.9.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5.4.10.</w:t>
      </w:r>
      <w:r>
        <w:rPr>
          <w:rFonts w:ascii="Times New Roman" w:hAnsi="Times New Roman"/>
          <w:sz w:val="24"/>
          <w:szCs w:val="24"/>
          <w:lang w:val="en-US"/>
        </w:rPr>
        <w:t> </w:t>
      </w:r>
      <w:r>
        <w:rPr>
          <w:rFonts w:ascii="Times New Roman" w:hAnsi="Times New Roman"/>
          <w:sz w:val="24"/>
          <w:szCs w:val="24"/>
        </w:rPr>
        <w:t xml:space="preserve">Принять от Заказчика в течение 5 (пяти) рабочих дней после подписания Контракта необходимую документацию и строительную площадку. Приемка-передача документации и строительной площадки оформляется Сторонами актом приемки-передачи в произвольной форме.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случае размещения Подрядчиком на строительной площадке материалов, строительной техники, оборудования и (или) начала производства Работ до подписания направленного Подрядчику Заказчиком акта приемки-передачи строительной площадки строительная площадка считается принятой от Заказчика в надлежащем качестве. В указанном случае акт подписывается Заказчиком в одностороннем порядке.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5.4.11.</w:t>
      </w:r>
      <w:r>
        <w:rPr>
          <w:rFonts w:ascii="Times New Roman" w:hAnsi="Times New Roman"/>
          <w:sz w:val="24"/>
          <w:szCs w:val="24"/>
          <w:lang w:val="en-US"/>
        </w:rPr>
        <w:t> </w:t>
      </w:r>
      <w:r>
        <w:rPr>
          <w:rFonts w:ascii="Times New Roman" w:hAnsi="Times New Roman"/>
          <w:sz w:val="24"/>
          <w:szCs w:val="24"/>
        </w:rPr>
        <w:t>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Объекта, находящихся на строительной площадке с момента начала выполнения Работ по Контракту до подписания акта приемки законченного строительством объекта.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5.4.12.</w:t>
      </w:r>
      <w:r>
        <w:rPr>
          <w:rFonts w:ascii="Times New Roman" w:hAnsi="Times New Roman"/>
          <w:sz w:val="24"/>
          <w:szCs w:val="24"/>
          <w:lang w:val="en-US"/>
        </w:rPr>
        <w:t> </w:t>
      </w:r>
      <w:r>
        <w:rPr>
          <w:rFonts w:ascii="Times New Roman" w:hAnsi="Times New Roman"/>
          <w:sz w:val="24"/>
          <w:szCs w:val="24"/>
        </w:rPr>
        <w:t>Обеспечить выполнение на строительной площадке: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lang w:val="en-US"/>
        </w:rPr>
        <w:t> </w:t>
      </w:r>
      <w:r>
        <w:rPr>
          <w:rFonts w:ascii="Times New Roman" w:hAnsi="Times New Roman"/>
          <w:sz w:val="24"/>
          <w:szCs w:val="24"/>
        </w:rPr>
        <w:t>мероприятий, предусмотренных проектом организации строительства, действующими нормами и регламентами;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lang w:val="en-US"/>
        </w:rPr>
        <w:t> </w:t>
      </w:r>
      <w:r>
        <w:rPr>
          <w:rFonts w:ascii="Times New Roman" w:hAnsi="Times New Roman"/>
          <w:sz w:val="24"/>
          <w:szCs w:val="24"/>
        </w:rPr>
        <w:t>требований норм и правил в области охраны труда и техники безопасности.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5.4.13.</w:t>
      </w:r>
      <w:r>
        <w:rPr>
          <w:rFonts w:ascii="Times New Roman" w:hAnsi="Times New Roman"/>
          <w:sz w:val="24"/>
          <w:szCs w:val="24"/>
          <w:lang w:val="en-US"/>
        </w:rPr>
        <w:t> </w:t>
      </w:r>
      <w:r>
        <w:rPr>
          <w:rFonts w:ascii="Times New Roman" w:hAnsi="Times New Roman"/>
          <w:sz w:val="24"/>
          <w:szCs w:val="24"/>
        </w:rPr>
        <w:t>Известить Заказчика о готовности скрытых Работ (работ, скрываемых последующими работами и конструкциями, качество и точность которых невозможно определить после выполнения последующих работ) не менее чем за 72 (семьдесят два) часа до начала приемки соответствующих Работ.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Приступать к выполнению последующих Работ только после приемки Заказчиком скрытых Работ и составления актов их освидетельствования. Если закрытие Работ выполнено без подтверждения Заказчика в случае, когда он не был информирован об этом или информирован с опозданием, Подрядчик обязан по требованию Заказчика за свой счет вскрыть любую часть скрытых Работ согласно указанию Заказчика, а затем восстановить за свой счет.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случае необоснованной неявки представителя Заказчика в указанный Подрядчиком срок Подрядчик составляет односторонний акт. Вскрытие Работ в этом случае по требованию Заказчика производится за его счет.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5.4.14.</w:t>
      </w:r>
      <w:r>
        <w:rPr>
          <w:rFonts w:ascii="Times New Roman" w:hAnsi="Times New Roman"/>
          <w:sz w:val="24"/>
          <w:szCs w:val="24"/>
          <w:lang w:val="en-US"/>
        </w:rPr>
        <w:t> </w:t>
      </w:r>
      <w:r>
        <w:rPr>
          <w:rFonts w:ascii="Times New Roman" w:hAnsi="Times New Roman"/>
          <w:sz w:val="24"/>
          <w:szCs w:val="24"/>
        </w:rPr>
        <w:t>Обеспечить содержание и уборку строительной площадки и прилегающей территории с соблюдением норм технической и пожарной безопасности, производственной санитарии, а также чистоту выезжающего строительного транспорта.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5.4.15.</w:t>
      </w:r>
      <w:r>
        <w:rPr>
          <w:rFonts w:ascii="Times New Roman" w:hAnsi="Times New Roman"/>
          <w:sz w:val="24"/>
          <w:szCs w:val="24"/>
          <w:lang w:val="en-US"/>
        </w:rPr>
        <w:t> </w:t>
      </w:r>
      <w:r>
        <w:rPr>
          <w:rFonts w:ascii="Times New Roman" w:hAnsi="Times New Roman"/>
          <w:sz w:val="24"/>
          <w:szCs w:val="24"/>
        </w:rPr>
        <w:t>Обеспечить выполнение Работ и размещение строительных материалов, оборудования и механизмов в пределах земельного участка, отведенного для строительства, нести административную и гражданско-правовую ответственность за нарушение границ земельного участка, установленных в соответствии с согласованным строительным генеральным планом.</w:t>
      </w:r>
    </w:p>
    <w:p w:rsidR="00C917DC" w:rsidRDefault="00C917DC" w:rsidP="00C917DC">
      <w:pPr>
        <w:widowControl w:val="0"/>
        <w:autoSpaceDE w:val="0"/>
        <w:spacing w:after="0" w:line="240" w:lineRule="auto"/>
        <w:ind w:firstLine="709"/>
        <w:jc w:val="both"/>
        <w:rPr>
          <w:rFonts w:ascii="Times New Roman" w:hAnsi="Times New Roman"/>
          <w:sz w:val="24"/>
          <w:szCs w:val="24"/>
          <w:shd w:val="clear" w:color="auto" w:fill="FFFF00"/>
        </w:rPr>
      </w:pPr>
      <w:r>
        <w:rPr>
          <w:rFonts w:ascii="Times New Roman" w:hAnsi="Times New Roman"/>
          <w:sz w:val="24"/>
          <w:szCs w:val="24"/>
        </w:rPr>
        <w:t>5.4.16.</w:t>
      </w:r>
      <w:r>
        <w:rPr>
          <w:rFonts w:ascii="Times New Roman" w:hAnsi="Times New Roman"/>
          <w:sz w:val="24"/>
          <w:szCs w:val="24"/>
          <w:lang w:val="en-US"/>
        </w:rPr>
        <w:t> </w:t>
      </w:r>
      <w:r>
        <w:rPr>
          <w:rFonts w:ascii="Times New Roman" w:hAnsi="Times New Roman"/>
          <w:sz w:val="24"/>
          <w:szCs w:val="24"/>
        </w:rPr>
        <w:t>В 10-дневный срок до подписания акта приемки законченного строительством объекта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обязанность получения согласования этих мест лежит на Подрядчике.</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5.4.17. Нести расходы:</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1) по содержанию Объекта до сдачи результата Работ Подрядчиком и приемки его Заказчиком по акту приемки законченного строительством объекта;</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2) по временному инженерному обеспечению Объекта до сдачи результата Работ Подрядчику и приемки его Заказчиком по акту приемки законченного строительством объекта.</w:t>
      </w:r>
    </w:p>
    <w:p w:rsidR="00C917DC" w:rsidRDefault="00C917DC" w:rsidP="00C917DC">
      <w:pPr>
        <w:widowControl w:val="0"/>
        <w:spacing w:after="0" w:line="240" w:lineRule="auto"/>
        <w:ind w:firstLine="709"/>
        <w:jc w:val="both"/>
        <w:rPr>
          <w:rFonts w:ascii="Times New Roman" w:hAnsi="Times New Roman"/>
          <w:sz w:val="24"/>
          <w:szCs w:val="24"/>
        </w:rPr>
      </w:pPr>
      <w:bookmarkStart w:id="4" w:name="Par1360"/>
      <w:bookmarkEnd w:id="4"/>
      <w:r>
        <w:rPr>
          <w:rFonts w:ascii="Times New Roman" w:hAnsi="Times New Roman"/>
          <w:sz w:val="24"/>
          <w:szCs w:val="24"/>
        </w:rPr>
        <w:t>Все риски случайной гибели (утраты, повреждения) законченного строительством Объекта (оборудования, результатов этапов Работ и др.) несет Подрядчик до приемки Заказчиком законченного строительством Объекта.</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5.4.18. Обеспечить в установленном порядке охрану Объекта до даты приемки законченного строительством объекта и охрану строительной площадки до даты ее освобождения.</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5.4.19. Заключить договор страхования ответственности за причинение вреда жизни, здоровью и имуществу третьих лиц вследствие проведения Работ, указанных в Контракте (строительных рисков).</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Подрядчик передает Заказчику копию договора страхования (страхового полиса), а также платежный документ, подтверждающий оплату Подрядчиком страховой премии страховщику.</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Страхование не освобождает Подрядчика от обязанности принять необходимые меры для предотвращения наступления страхового случая.</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5.4.20.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Подрядчика будет считаться адрес, указанный в Контракте.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5.4.21. 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5.4.22. Исполнять иные обязанности, предусмотренные законодательством Российской Федерации и Контрактом.</w:t>
      </w:r>
    </w:p>
    <w:p w:rsidR="00C917DC" w:rsidRDefault="00C917DC" w:rsidP="00C917DC">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5.4.23. Подрядчик, не являющийся субъектом малого предпринимательства или социально ориентированной некоммерческой организацией, обязан привлечь к исполнению контракта субподрядчиков из числа субъектов малого предпринимательства, социально ориентированных некоммерческих организаций в объеме 25,2% от цены Контракта.</w:t>
      </w:r>
    </w:p>
    <w:p w:rsidR="00C917DC" w:rsidRDefault="00C917DC" w:rsidP="00C917DC">
      <w:pPr>
        <w:spacing w:after="0" w:line="240" w:lineRule="auto"/>
        <w:ind w:firstLine="567"/>
        <w:jc w:val="both"/>
        <w:rPr>
          <w:rFonts w:ascii="Times New Roman" w:hAnsi="Times New Roman"/>
          <w:sz w:val="24"/>
          <w:szCs w:val="24"/>
        </w:rPr>
      </w:pPr>
      <w:r>
        <w:rPr>
          <w:rFonts w:ascii="Times New Roman" w:hAnsi="Times New Roman"/>
          <w:sz w:val="24"/>
          <w:szCs w:val="24"/>
        </w:rPr>
        <w:t>5.4.24. Подрядчик несет гражданско-правовую ответственность за неисполнение условия о привлечении к исполнению контракта субподрядчиков из числа субъектов малого предпринимательства, социально ориентированных некоммерческих организаций.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5.5. Подрядчик гарантирует, что на момент заключения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5.5.1. </w:t>
      </w:r>
      <w:proofErr w:type="gramStart"/>
      <w:r>
        <w:rPr>
          <w:rFonts w:ascii="Times New Roman" w:hAnsi="Times New Roman"/>
          <w:sz w:val="24"/>
          <w:szCs w:val="24"/>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Pr>
          <w:rFonts w:ascii="Times New Roman" w:hAnsi="Times New Roman"/>
          <w:sz w:val="24"/>
          <w:szCs w:val="24"/>
        </w:rPr>
        <w:t>) балансовой стоимости активов по данным бухгалтерской (бюджетной) отчетности за последний отчетный период.</w:t>
      </w:r>
    </w:p>
    <w:p w:rsidR="00C917DC" w:rsidRDefault="00C917DC" w:rsidP="00C917DC">
      <w:pPr>
        <w:widowControl w:val="0"/>
        <w:autoSpaceDE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5.5.2. </w:t>
      </w:r>
      <w:proofErr w:type="gramStart"/>
      <w:r>
        <w:rPr>
          <w:rFonts w:ascii="Times New Roman" w:eastAsia="Times New Roman" w:hAnsi="Times New Roman"/>
          <w:sz w:val="24"/>
          <w:szCs w:val="24"/>
        </w:rPr>
        <w:t xml:space="preserve">В отношении </w:t>
      </w:r>
      <w:r>
        <w:rPr>
          <w:rFonts w:ascii="Times New Roman" w:hAnsi="Times New Roman"/>
          <w:sz w:val="24"/>
          <w:szCs w:val="24"/>
        </w:rPr>
        <w:t xml:space="preserve">Подрядчика </w:t>
      </w:r>
      <w:r>
        <w:rPr>
          <w:rFonts w:ascii="Times New Roman" w:eastAsia="Times New Roman" w:hAnsi="Times New Roman"/>
          <w:sz w:val="24"/>
          <w:szCs w:val="24"/>
        </w:rPr>
        <w:t>– физического лица либо у руководителя, членов коллегиального исполнительного органа или главного бухгалтера Подрядчика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выполнением Работ.</w:t>
      </w:r>
      <w:proofErr w:type="gramEnd"/>
    </w:p>
    <w:p w:rsidR="00C917DC" w:rsidRDefault="00C917DC" w:rsidP="00C917DC">
      <w:pPr>
        <w:widowControl w:val="0"/>
        <w:autoSpaceDE w:val="0"/>
        <w:spacing w:after="0" w:line="240" w:lineRule="auto"/>
        <w:ind w:firstLine="709"/>
        <w:jc w:val="both"/>
        <w:rPr>
          <w:rFonts w:ascii="Times New Roman" w:eastAsia="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eastAsia="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eastAsia="Times New Roman" w:hAnsi="Times New Roman"/>
          <w:sz w:val="24"/>
          <w:szCs w:val="24"/>
        </w:rPr>
      </w:pPr>
    </w:p>
    <w:p w:rsidR="00C917DC" w:rsidRDefault="00C917DC" w:rsidP="00C917DC">
      <w:pPr>
        <w:widowControl w:val="0"/>
        <w:autoSpaceDE w:val="0"/>
        <w:spacing w:after="0" w:line="240" w:lineRule="auto"/>
        <w:jc w:val="center"/>
        <w:rPr>
          <w:rFonts w:ascii="Times New Roman" w:eastAsia="Calibri" w:hAnsi="Times New Roman"/>
          <w:b/>
          <w:sz w:val="24"/>
          <w:szCs w:val="24"/>
        </w:rPr>
      </w:pPr>
      <w:r>
        <w:rPr>
          <w:rFonts w:ascii="Times New Roman" w:eastAsia="Times New Roman" w:hAnsi="Times New Roman"/>
          <w:b/>
          <w:sz w:val="24"/>
          <w:szCs w:val="24"/>
        </w:rPr>
        <w:t>6. Гарантии</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6.1. Подрядчик гарантирует:</w:t>
      </w:r>
    </w:p>
    <w:p w:rsidR="00C917DC" w:rsidRDefault="00C917DC" w:rsidP="00C917DC">
      <w:pPr>
        <w:widowControl w:val="0"/>
        <w:autoSpaceDE w:val="0"/>
        <w:spacing w:after="0" w:line="240" w:lineRule="auto"/>
        <w:ind w:firstLine="708"/>
        <w:jc w:val="both"/>
        <w:rPr>
          <w:rFonts w:ascii="Times New Roman" w:hAnsi="Times New Roman"/>
          <w:sz w:val="24"/>
          <w:szCs w:val="24"/>
        </w:rPr>
      </w:pPr>
      <w:r>
        <w:rPr>
          <w:rFonts w:ascii="Times New Roman" w:hAnsi="Times New Roman"/>
          <w:sz w:val="24"/>
          <w:szCs w:val="24"/>
        </w:rPr>
        <w:t>качество выполнения всех Работ в соответствии с Описанием объекта закупки, проектной, рабочей документацией и действующими нормами и техническими условиями, своевременное устранение недостатков (дефектов), выявленных при осуществлении контроля и надзора за ходом выполнения Работ, при приемке Работ и в период гарантийного срока эксплуатации Объекта;</w:t>
      </w:r>
    </w:p>
    <w:p w:rsidR="00C917DC" w:rsidRDefault="00C917DC" w:rsidP="00C917DC">
      <w:pPr>
        <w:widowControl w:val="0"/>
        <w:autoSpaceDE w:val="0"/>
        <w:spacing w:after="0" w:line="240" w:lineRule="auto"/>
        <w:ind w:firstLine="708"/>
        <w:jc w:val="both"/>
        <w:rPr>
          <w:rFonts w:ascii="Times New Roman" w:hAnsi="Times New Roman"/>
          <w:sz w:val="24"/>
          <w:szCs w:val="24"/>
        </w:rPr>
      </w:pPr>
      <w:r>
        <w:rPr>
          <w:rFonts w:ascii="Times New Roman" w:hAnsi="Times New Roman"/>
          <w:sz w:val="24"/>
          <w:szCs w:val="24"/>
        </w:rPr>
        <w:t>возможность эксплуатации Объекта на протяжении гарантийного срока.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6.2. Гарантийный срок на выполняемые по Контракту Работы составляет не менее 5 (пяти) лет </w:t>
      </w:r>
      <w:proofErr w:type="gramStart"/>
      <w:r>
        <w:rPr>
          <w:rFonts w:ascii="Times New Roman" w:hAnsi="Times New Roman"/>
          <w:sz w:val="24"/>
          <w:szCs w:val="24"/>
        </w:rPr>
        <w:t>с даты подписания</w:t>
      </w:r>
      <w:proofErr w:type="gramEnd"/>
      <w:r>
        <w:rPr>
          <w:rFonts w:ascii="Times New Roman" w:hAnsi="Times New Roman"/>
          <w:sz w:val="24"/>
          <w:szCs w:val="24"/>
        </w:rPr>
        <w:t xml:space="preserve"> Сторонами акта приемки законченного строительством объекта.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6.3.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ненадлежащего ремонта Объекта, произведенного самим Заказчиком или привлеченными им третьими лицами.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6.4. При обнаружении в течение гарантийного срока указанных в п. 6.3 Контракта недостатков (дефектов) Заказчик должен заявить о них Подрядчику в разумный срок после их обнаружения.</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течение 5 (пяти) рабочих дней после получения Подрядчиком уведомления об обнаруженных Заказчиком недостатках (дефектах) Объекта Стороны составляют акт, в котором фиксируются обнаруженные недостатки (дефекты).</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случае уклонения Подрядчика в течение 10 (десяти) календарных дней от предполагаемой даты составления указанного в настоящем пункте акта Заказчик вправе составить соответствующий акт самостоятельно.</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Для проверки соответствия качества выполненных Подрядчиком Работ требованиям, установленным Контрактом, Стороны вправе привлекать независимых экспертов, экспертные организации.</w:t>
      </w:r>
    </w:p>
    <w:p w:rsidR="00C917DC" w:rsidRDefault="00C917DC" w:rsidP="00C917DC">
      <w:pPr>
        <w:widowControl w:val="0"/>
        <w:autoSpaceDE w:val="0"/>
        <w:spacing w:after="0" w:line="240" w:lineRule="auto"/>
        <w:ind w:firstLine="709"/>
        <w:jc w:val="both"/>
        <w:rPr>
          <w:rFonts w:ascii="Times New Roman" w:hAnsi="Times New Roman"/>
          <w:bCs/>
          <w:sz w:val="24"/>
          <w:szCs w:val="24"/>
        </w:rPr>
      </w:pPr>
      <w:r>
        <w:rPr>
          <w:rFonts w:ascii="Times New Roman" w:hAnsi="Times New Roman"/>
          <w:sz w:val="24"/>
          <w:szCs w:val="24"/>
        </w:rPr>
        <w:t xml:space="preserve">При этом расходы на соответствующую экспертизу несет Подрядчик, за исключением случаев, когда экспертизой установлено отсутствие нарушений Подрядчиком Контракта или причинной связи между действиями Подрядчика и обнаруженными недостатками (дефектами). В указанном случае расходы на экспертизу несет Сторона, потребовавшая назначение экспертизы, а если она назначена по </w:t>
      </w:r>
      <w:r>
        <w:rPr>
          <w:rFonts w:ascii="Times New Roman" w:hAnsi="Times New Roman"/>
          <w:bCs/>
          <w:sz w:val="24"/>
          <w:szCs w:val="24"/>
        </w:rPr>
        <w:t>соглашению Сторон – в соответствии с соглашением</w:t>
      </w:r>
      <w:r>
        <w:rPr>
          <w:rFonts w:ascii="Times New Roman" w:hAnsi="Times New Roman"/>
          <w:sz w:val="24"/>
          <w:szCs w:val="24"/>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6.5.</w:t>
      </w:r>
      <w:r>
        <w:rPr>
          <w:rFonts w:ascii="Times New Roman" w:hAnsi="Times New Roman"/>
          <w:sz w:val="24"/>
          <w:szCs w:val="24"/>
          <w:lang w:val="en-US"/>
        </w:rPr>
        <w:t> </w:t>
      </w:r>
      <w:r>
        <w:rPr>
          <w:rFonts w:ascii="Times New Roman" w:hAnsi="Times New Roman"/>
          <w:sz w:val="24"/>
          <w:szCs w:val="24"/>
        </w:rPr>
        <w:t>Течение гарантийного срока прерывается на все время, на протяжении которого Объект не мог эксплуатироваться вследствие недостатков (дефектов), за которые отвечает Подрядчик. При этом Подрядчик должен быть извещен о недостатках (дефектах) Объекта.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6.6.</w:t>
      </w:r>
      <w:r>
        <w:rPr>
          <w:rFonts w:ascii="Times New Roman" w:hAnsi="Times New Roman"/>
          <w:sz w:val="24"/>
          <w:szCs w:val="24"/>
          <w:lang w:val="en-US"/>
        </w:rPr>
        <w:t> </w:t>
      </w:r>
      <w:r>
        <w:rPr>
          <w:rFonts w:ascii="Times New Roman" w:hAnsi="Times New Roman"/>
          <w:sz w:val="24"/>
          <w:szCs w:val="24"/>
        </w:rPr>
        <w:t xml:space="preserve">В случае обнаружения недостатков (дефектов), указанных в </w:t>
      </w:r>
      <w:hyperlink r:id="rId10" w:anchor="Par1468" w:history="1">
        <w:r>
          <w:rPr>
            <w:rStyle w:val="a6"/>
            <w:sz w:val="24"/>
            <w:szCs w:val="24"/>
          </w:rPr>
          <w:t>п. 6.3</w:t>
        </w:r>
      </w:hyperlink>
      <w:r>
        <w:rPr>
          <w:rFonts w:ascii="Times New Roman" w:hAnsi="Times New Roman"/>
          <w:sz w:val="24"/>
          <w:szCs w:val="24"/>
        </w:rPr>
        <w:t xml:space="preserve"> Контракта, Подрядчик обязан устранить соответствующие недостатки (дефекты) в срок, указанный в акте, в котором фиксируются данные недостатки (дефекты). При этом Заказчик вправе потребовать от Подрядчика безвозмездного устранения указанных в акте недостатков (дефектов) в разумный срок или возмещения расходов на их устранение.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6.7. Подрядчик гарантирует возможность безопасного использования результата выполненных Работ по назначению в течение всего гарантийного срока. </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lastRenderedPageBreak/>
        <w:t>7. Ответственность Сторон</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917DC" w:rsidRDefault="00C917DC" w:rsidP="00C917DC">
      <w:pPr>
        <w:widowControl w:val="0"/>
        <w:autoSpaceDE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Подрядчиком обязательств, предусмотренных Контрактом (за исключением просрочки исполнения обязательств Заказчиком, Подрядчиком, и размера пени, начисляемой за каждый день просрочки исполнения Подрядчиком обязательства, предусмотренного Контрактом, утвержденными постановлением Правительства Российской Федерации от 25.11.2013 № 1063.</w:t>
      </w:r>
      <w:proofErr w:type="gramEnd"/>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7.2.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случае ненадлежащего исполнения Заказчиком обязательств, предусмотренных Контрактом, за исключением просрочки исполнения обязательств Подрядчик вправе взыскать с Заказчика штраф в размере: ________________*.</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 - размер штрафа включается в контракт в виде фиксированной суммы, рассчитанной исходя из цены контракта на момент заключения контракта в соответствии с Постановлением Правительства Российской Федерации от 25.11.2013 N 1063:</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а) 2,5 процентов цены контракта в случае, если цена контракта не превышает 3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б) 2 процентов цены контракта в случае, если цена контракта составляет от 3 млн. рублей до 50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в) 1,5 процента цены контракта в случае, если цена контракта составляет от 50 млн. рублей до 100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г) 0,5 процента цены контракта в случае, если цена контракта превышает 100 млн. рублей.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7.3.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Пеня начисляется за каждый день просрочки исполнения Подрядчиком обязательства, предусмотренного Контрактом,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 и определяется по формуле </w:t>
      </w:r>
    </w:p>
    <w:p w:rsidR="00C917DC" w:rsidRDefault="00C917DC" w:rsidP="00C917DC">
      <w:pPr>
        <w:widowControl w:val="0"/>
        <w:autoSpaceDE w:val="0"/>
        <w:spacing w:after="0" w:line="240" w:lineRule="auto"/>
        <w:ind w:firstLine="709"/>
        <w:jc w:val="center"/>
        <w:rPr>
          <w:rFonts w:ascii="Times New Roman" w:hAnsi="Times New Roman"/>
          <w:sz w:val="24"/>
          <w:szCs w:val="24"/>
        </w:rPr>
      </w:pPr>
      <w:r>
        <w:rPr>
          <w:rFonts w:ascii="Times New Roman" w:hAnsi="Times New Roman"/>
          <w:sz w:val="24"/>
          <w:szCs w:val="24"/>
        </w:rPr>
        <w:t>П = (Ц - В) x</w:t>
      </w:r>
      <w:proofErr w:type="gramStart"/>
      <w:r>
        <w:rPr>
          <w:rFonts w:ascii="Times New Roman" w:hAnsi="Times New Roman"/>
          <w:sz w:val="24"/>
          <w:szCs w:val="24"/>
        </w:rPr>
        <w:t xml:space="preserve"> С</w:t>
      </w:r>
      <w:proofErr w:type="gramEnd"/>
      <w:r>
        <w:rPr>
          <w:rFonts w:ascii="Times New Roman" w:hAnsi="Times New Roman"/>
          <w:sz w:val="24"/>
          <w:szCs w:val="24"/>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где </w:t>
      </w:r>
      <w:proofErr w:type="gramStart"/>
      <w:r>
        <w:rPr>
          <w:rFonts w:ascii="Times New Roman" w:hAnsi="Times New Roman"/>
          <w:sz w:val="24"/>
          <w:szCs w:val="24"/>
        </w:rPr>
        <w:t>Ц</w:t>
      </w:r>
      <w:proofErr w:type="gramEnd"/>
      <w:r>
        <w:rPr>
          <w:rFonts w:ascii="Times New Roman" w:hAnsi="Times New Roman"/>
          <w:sz w:val="24"/>
          <w:szCs w:val="24"/>
        </w:rPr>
        <w:t xml:space="preserve"> - цена контракта;  </w:t>
      </w:r>
    </w:p>
    <w:p w:rsidR="00C917DC" w:rsidRDefault="00C917DC" w:rsidP="00C917DC">
      <w:pPr>
        <w:widowControl w:val="0"/>
        <w:autoSpaceDE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В - стоимость фактически исполненного в установленный срок Подрядчиком обязательства по Контракту, определяемая на основании документа о приемке результатов выполнения работ, в том числе отдельных этапов исполнения Контракта; </w:t>
      </w:r>
      <w:proofErr w:type="gramEnd"/>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С - размер ставки.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Размер ставки определяется по формуле:</w:t>
      </w:r>
    </w:p>
    <w:p w:rsidR="00C917DC" w:rsidRDefault="00C917DC" w:rsidP="00C917DC">
      <w:pPr>
        <w:widowControl w:val="0"/>
        <w:autoSpaceDE w:val="0"/>
        <w:spacing w:after="0" w:line="240" w:lineRule="auto"/>
        <w:ind w:firstLine="709"/>
        <w:jc w:val="center"/>
        <w:rPr>
          <w:rFonts w:ascii="Times New Roman" w:hAnsi="Times New Roman"/>
          <w:sz w:val="24"/>
          <w:szCs w:val="24"/>
        </w:rPr>
      </w:pPr>
      <w:r>
        <w:rPr>
          <w:rFonts w:ascii="Times New Roman" w:hAnsi="Times New Roman"/>
          <w:noProof/>
          <w:sz w:val="24"/>
          <w:szCs w:val="24"/>
          <w:lang w:eastAsia="ru-RU"/>
        </w:rPr>
        <w:drawing>
          <wp:inline distT="0" distB="0" distL="0" distR="0">
            <wp:extent cx="992505" cy="26924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2505" cy="269240"/>
                    </a:xfrm>
                    <a:prstGeom prst="rect">
                      <a:avLst/>
                    </a:prstGeom>
                    <a:noFill/>
                    <a:ln>
                      <a:noFill/>
                    </a:ln>
                  </pic:spPr>
                </pic:pic>
              </a:graphicData>
            </a:graphic>
          </wp:inline>
        </w:drawing>
      </w:r>
    </w:p>
    <w:p w:rsidR="00C917DC" w:rsidRDefault="00C917DC" w:rsidP="00C917DC">
      <w:pPr>
        <w:widowControl w:val="0"/>
        <w:autoSpaceDE w:val="0"/>
        <w:spacing w:after="0" w:line="240" w:lineRule="auto"/>
        <w:ind w:firstLine="709"/>
        <w:jc w:val="both"/>
        <w:rPr>
          <w:rFonts w:ascii="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где</w:t>
      </w:r>
      <w:proofErr w:type="gramStart"/>
      <w:r>
        <w:rPr>
          <w:rFonts w:ascii="Times New Roman" w:hAnsi="Times New Roman"/>
          <w:sz w:val="24"/>
          <w:szCs w:val="24"/>
        </w:rPr>
        <w:t xml:space="preserve">  С</w:t>
      </w:r>
      <w:proofErr w:type="gramEnd"/>
      <w:r>
        <w:rPr>
          <w:rFonts w:ascii="Times New Roman" w:hAnsi="Times New Roman"/>
          <w:sz w:val="24"/>
          <w:szCs w:val="24"/>
        </w:rPr>
        <w:t xml:space="preserve"> </w:t>
      </w:r>
      <w:r>
        <w:rPr>
          <w:rFonts w:ascii="Times New Roman" w:hAnsi="Times New Roman"/>
          <w:sz w:val="24"/>
          <w:szCs w:val="24"/>
          <w:vertAlign w:val="subscript"/>
        </w:rPr>
        <w:t>ЦБ</w:t>
      </w:r>
      <w:r>
        <w:rPr>
          <w:rFonts w:ascii="Times New Roman" w:hAnsi="Times New Roman"/>
          <w:sz w:val="24"/>
          <w:szCs w:val="24"/>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K;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ДП - количество дней просрочки.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Коэффициент</w:t>
      </w:r>
      <w:proofErr w:type="gramStart"/>
      <w:r>
        <w:rPr>
          <w:rFonts w:ascii="Times New Roman" w:hAnsi="Times New Roman"/>
          <w:sz w:val="24"/>
          <w:szCs w:val="24"/>
        </w:rPr>
        <w:t xml:space="preserve"> К</w:t>
      </w:r>
      <w:proofErr w:type="gramEnd"/>
      <w:r>
        <w:rPr>
          <w:rFonts w:ascii="Times New Roman" w:hAnsi="Times New Roman"/>
          <w:sz w:val="24"/>
          <w:szCs w:val="24"/>
        </w:rPr>
        <w:t xml:space="preserve"> определяется по формуле: </w:t>
      </w:r>
    </w:p>
    <w:p w:rsidR="00C917DC" w:rsidRDefault="00C917DC" w:rsidP="00C917DC">
      <w:pPr>
        <w:widowControl w:val="0"/>
        <w:autoSpaceDE w:val="0"/>
        <w:spacing w:after="0" w:line="240" w:lineRule="auto"/>
        <w:ind w:firstLine="709"/>
        <w:jc w:val="center"/>
        <w:rPr>
          <w:rFonts w:ascii="Times New Roman" w:hAnsi="Times New Roman"/>
          <w:sz w:val="24"/>
          <w:szCs w:val="24"/>
        </w:rPr>
      </w:pPr>
      <w:r>
        <w:rPr>
          <w:rFonts w:ascii="Times New Roman" w:hAnsi="Times New Roman"/>
          <w:sz w:val="24"/>
          <w:szCs w:val="24"/>
        </w:rPr>
        <w:t>K = ДП / ДК x 100%,</w:t>
      </w:r>
    </w:p>
    <w:p w:rsidR="00C917DC" w:rsidRDefault="00C917DC" w:rsidP="00C917DC">
      <w:pPr>
        <w:widowControl w:val="0"/>
        <w:autoSpaceDE w:val="0"/>
        <w:spacing w:after="0" w:line="240" w:lineRule="auto"/>
        <w:ind w:firstLine="709"/>
        <w:jc w:val="both"/>
        <w:rPr>
          <w:rFonts w:ascii="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где ДП - количество дней просрочки; </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ДК - срок исполнения обязательства по контракту (количество дней).</w:t>
      </w:r>
    </w:p>
    <w:p w:rsidR="00C917DC" w:rsidRDefault="00C917DC" w:rsidP="00C917DC">
      <w:pPr>
        <w:widowControl w:val="0"/>
        <w:autoSpaceDE w:val="0"/>
        <w:spacing w:after="0" w:line="240" w:lineRule="auto"/>
        <w:ind w:firstLine="709"/>
        <w:jc w:val="both"/>
        <w:rPr>
          <w:rFonts w:ascii="Times New Roman" w:hAnsi="Times New Roman"/>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При K, </w:t>
      </w:r>
      <w:proofErr w:type="gramStart"/>
      <w:r>
        <w:rPr>
          <w:rFonts w:ascii="Times New Roman" w:hAnsi="Times New Roman"/>
          <w:sz w:val="24"/>
          <w:szCs w:val="24"/>
        </w:rPr>
        <w:t>равном</w:t>
      </w:r>
      <w:proofErr w:type="gramEnd"/>
      <w:r>
        <w:rPr>
          <w:rFonts w:ascii="Times New Roman" w:hAnsi="Times New Roman"/>
          <w:sz w:val="24"/>
          <w:szCs w:val="24"/>
        </w:rPr>
        <w:t xml:space="preserve">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При K, </w:t>
      </w:r>
      <w:proofErr w:type="gramStart"/>
      <w:r>
        <w:rPr>
          <w:rFonts w:ascii="Times New Roman" w:hAnsi="Times New Roman"/>
          <w:sz w:val="24"/>
          <w:szCs w:val="24"/>
        </w:rPr>
        <w:t>равном</w:t>
      </w:r>
      <w:proofErr w:type="gramEnd"/>
      <w:r>
        <w:rPr>
          <w:rFonts w:ascii="Times New Roman" w:hAnsi="Times New Roman"/>
          <w:sz w:val="24"/>
          <w:szCs w:val="24"/>
        </w:rPr>
        <w:t xml:space="preserve">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При K, </w:t>
      </w:r>
      <w:proofErr w:type="gramStart"/>
      <w:r>
        <w:rPr>
          <w:rFonts w:ascii="Times New Roman" w:hAnsi="Times New Roman"/>
          <w:sz w:val="24"/>
          <w:szCs w:val="24"/>
        </w:rPr>
        <w:t>равном</w:t>
      </w:r>
      <w:proofErr w:type="gramEnd"/>
      <w:r>
        <w:rPr>
          <w:rFonts w:ascii="Times New Roman" w:hAnsi="Times New Roman"/>
          <w:sz w:val="24"/>
          <w:szCs w:val="24"/>
        </w:rPr>
        <w:t xml:space="preserve">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За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 Подрядчик выплачивает Заказчику штраф в размере: _____________**.</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 -  Размер штрафа включается в контракт в виде фиксированной суммы, рассчитанной исходя из цены контракта на момент заключения контракта в соответствии с Постановлением Правительства Российской Федерации от 25.11.2013 N 1063:</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а) 10 процентов цены контракта в случае, если цена контракта не превышает 3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б) 5 процентов цены контракта в случае, если цена контракта составляет от 3 млн. рублей до 50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в) 1 процент цены контракта в случае, если цена контракта составляет от 50 млн. рублей до 100 млн. рублей;</w:t>
      </w:r>
    </w:p>
    <w:p w:rsidR="00C917DC" w:rsidRDefault="00C917DC" w:rsidP="00C917DC">
      <w:pPr>
        <w:widowControl w:val="0"/>
        <w:autoSpaceDE w:val="0"/>
        <w:spacing w:after="0" w:line="240" w:lineRule="auto"/>
        <w:ind w:firstLine="709"/>
        <w:jc w:val="both"/>
        <w:rPr>
          <w:rFonts w:ascii="Times New Roman" w:hAnsi="Times New Roman"/>
          <w:i/>
          <w:sz w:val="24"/>
          <w:szCs w:val="24"/>
        </w:rPr>
      </w:pPr>
      <w:r>
        <w:rPr>
          <w:rFonts w:ascii="Times New Roman" w:hAnsi="Times New Roman"/>
          <w:i/>
          <w:sz w:val="24"/>
          <w:szCs w:val="24"/>
        </w:rPr>
        <w:t>г) 0,5 процента цены контракта в случае, если цена контракта превышает 100 млн. рублей.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7.4. </w:t>
      </w:r>
      <w:proofErr w:type="gramStart"/>
      <w:r>
        <w:rPr>
          <w:rFonts w:ascii="Times New Roman" w:hAnsi="Times New Roman"/>
          <w:sz w:val="24"/>
          <w:szCs w:val="24"/>
        </w:rPr>
        <w:t>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Подрядчиком в соответствии с разделом 8</w:t>
      </w:r>
      <w:proofErr w:type="gramEnd"/>
      <w:r>
        <w:rPr>
          <w:rFonts w:ascii="Times New Roman" w:hAnsi="Times New Roman"/>
          <w:sz w:val="24"/>
          <w:szCs w:val="24"/>
        </w:rPr>
        <w:t xml:space="preserve"> настоящего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7.5. Уплата Стороной неустойки (штрафа, пени) не освобождает ее от исполнения обязательств по Контракту.</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7.6. </w:t>
      </w:r>
      <w:proofErr w:type="gramStart"/>
      <w:r>
        <w:rPr>
          <w:rFonts w:ascii="Times New Roman" w:hAnsi="Times New Roman"/>
          <w:sz w:val="24"/>
          <w:szCs w:val="24"/>
        </w:rPr>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w:t>
      </w:r>
      <w:r>
        <w:rPr>
          <w:rFonts w:ascii="Times New Roman" w:hAnsi="Times New Roman"/>
          <w:sz w:val="24"/>
          <w:szCs w:val="24"/>
        </w:rPr>
        <w:lastRenderedPageBreak/>
        <w:t>объективных внешних факторов (военных действий, актов органов государственной власти и управления и т.п.), подтвержденных</w:t>
      </w:r>
      <w:proofErr w:type="gramEnd"/>
      <w:r>
        <w:rPr>
          <w:rFonts w:ascii="Times New Roman" w:hAnsi="Times New Roman"/>
          <w:sz w:val="24"/>
          <w:szCs w:val="24"/>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C917DC" w:rsidRDefault="00C917DC" w:rsidP="00C917DC">
      <w:pPr>
        <w:widowControl w:val="0"/>
        <w:autoSpaceDE w:val="0"/>
        <w:spacing w:after="0" w:line="240" w:lineRule="auto"/>
        <w:rPr>
          <w:rFonts w:ascii="Times New Roman" w:hAnsi="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8. Обеспечение исполнения Контракта</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8.1. Обеспечение исполнения Контракта предусмотрено для обеспечения исполнения Подрядчиком его обязательств по Контракту, в том числе таких обязательств, как выполнение Работ надлежащего качества, соблюдение сроков выполнения Работ, оплата неустойки (штрафа, пени) за неисполнение или ненадлежащее исполнение условий Контракта, возмещение ущерба.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Способ обеспечения исполнения Контракта определяется Подрядчиком.</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8.2. Размер обеспечения исполнения Контракта составляет 20% от начальной (максимальной) цены контракта, что составляет 14 016 553,00 рублей.</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При снижении цены в предложенной Подрядчиком заявке на двадцать пять процентов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8.3. Подрядчик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Подрядчик может  изменить способ обеспечения исполнения Контракта.</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8.4. Срок действия банковской гарантии должен превышать срок действия Контракта не менее чем на один месяц. Срок действия указанного обеспечения может быть прекращен до наступления указанного срока в случае досрочного исполнения Подрядчиком своих обязательств по Контракту</w:t>
      </w:r>
      <w:r>
        <w:rPr>
          <w:rFonts w:ascii="Times New Roman" w:hAnsi="Times New Roman"/>
          <w:sz w:val="24"/>
          <w:szCs w:val="24"/>
          <w:lang w:eastAsia="ru-RU"/>
        </w:rPr>
        <w:t>.</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8.5. 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Действие указанного пункта не распространяется на случаи, если Подрядчиком представлена недостоверная (поддельная) банковская гарантия.</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C917DC" w:rsidRDefault="00C917DC" w:rsidP="00C917DC">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8.7. В случае надлежащего исполнения Подрядчиком обязательств по Контракту </w:t>
      </w:r>
      <w:r>
        <w:rPr>
          <w:rFonts w:ascii="Times New Roman" w:hAnsi="Times New Roman"/>
          <w:sz w:val="24"/>
          <w:szCs w:val="24"/>
        </w:rPr>
        <w:lastRenderedPageBreak/>
        <w:t xml:space="preserve">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после завершения строительства Объекта в течение 60 (шестидесяти) рабочих дней </w:t>
      </w:r>
      <w:proofErr w:type="gramStart"/>
      <w:r>
        <w:rPr>
          <w:rFonts w:ascii="Times New Roman" w:hAnsi="Times New Roman"/>
          <w:sz w:val="24"/>
          <w:szCs w:val="24"/>
        </w:rPr>
        <w:t>с даты подписания</w:t>
      </w:r>
      <w:proofErr w:type="gramEnd"/>
      <w:r>
        <w:rPr>
          <w:rFonts w:ascii="Times New Roman" w:hAnsi="Times New Roman"/>
          <w:sz w:val="24"/>
          <w:szCs w:val="24"/>
        </w:rPr>
        <w:t xml:space="preserve"> Заказчиком акта приемки законченного строительством объекта (приложение № 2 к Контракту), при отсутствии у Заказчика претензий по объему и качеству выполненных Работ.</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8.8.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8.9. Банковская гарантия должна быть безотзывной и должна содержать сведения, указанные в Законе о контрактной системе.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C917DC" w:rsidRDefault="00C917DC" w:rsidP="00C917DC">
      <w:pPr>
        <w:widowControl w:val="0"/>
        <w:tabs>
          <w:tab w:val="left" w:pos="709"/>
        </w:tabs>
        <w:spacing w:after="0" w:line="240" w:lineRule="auto"/>
        <w:ind w:firstLine="709"/>
        <w:jc w:val="both"/>
        <w:rPr>
          <w:rFonts w:ascii="Times New Roman" w:hAnsi="Times New Roman"/>
          <w:sz w:val="24"/>
          <w:szCs w:val="24"/>
        </w:rPr>
      </w:pPr>
      <w:r>
        <w:rPr>
          <w:rFonts w:ascii="Times New Roman" w:hAnsi="Times New Roman"/>
          <w:sz w:val="24"/>
          <w:szCs w:val="24"/>
        </w:rPr>
        <w:t>8.10. Все затраты, связанные с заключением и оформлением договоров и иных документов по обеспечению исполнения Контракта, несет Подрядчик.</w:t>
      </w:r>
    </w:p>
    <w:p w:rsidR="00C917DC" w:rsidRDefault="00C917DC" w:rsidP="00C917DC">
      <w:pPr>
        <w:widowControl w:val="0"/>
        <w:tabs>
          <w:tab w:val="left" w:pos="709"/>
        </w:tabs>
        <w:spacing w:after="0" w:line="240" w:lineRule="auto"/>
        <w:jc w:val="center"/>
        <w:rPr>
          <w:rFonts w:ascii="Times New Roman" w:hAnsi="Times New Roman"/>
          <w:b/>
          <w:sz w:val="28"/>
          <w:szCs w:val="28"/>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9. Срок действия, порядок изменения и расторжения Контракта</w:t>
      </w:r>
    </w:p>
    <w:p w:rsidR="00C917DC" w:rsidRDefault="00C917DC" w:rsidP="00C917DC">
      <w:pPr>
        <w:widowControl w:val="0"/>
        <w:autoSpaceDE w:val="0"/>
        <w:spacing w:after="0" w:line="240" w:lineRule="auto"/>
        <w:jc w:val="center"/>
        <w:rPr>
          <w:rFonts w:ascii="Times New Roman" w:hAnsi="Times New Roman"/>
          <w:b/>
          <w:sz w:val="28"/>
          <w:szCs w:val="28"/>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9.1. Контра</w:t>
      </w:r>
      <w:proofErr w:type="gramStart"/>
      <w:r>
        <w:rPr>
          <w:rFonts w:ascii="Times New Roman" w:hAnsi="Times New Roman"/>
          <w:sz w:val="24"/>
          <w:szCs w:val="24"/>
        </w:rPr>
        <w:t>кт вст</w:t>
      </w:r>
      <w:proofErr w:type="gramEnd"/>
      <w:r>
        <w:rPr>
          <w:rFonts w:ascii="Times New Roman" w:hAnsi="Times New Roman"/>
          <w:sz w:val="24"/>
          <w:szCs w:val="24"/>
        </w:rPr>
        <w:t>упает в силу со дня его подписания Сторонами, а при заключении Контракта по результатам проведения электронного аукциона – в</w:t>
      </w:r>
      <w:r>
        <w:rPr>
          <w:rFonts w:ascii="Times New Roman" w:hAnsi="Times New Roman"/>
          <w:i/>
          <w:iCs/>
          <w:sz w:val="24"/>
          <w:szCs w:val="24"/>
        </w:rPr>
        <w:t xml:space="preserve"> </w:t>
      </w:r>
      <w:r>
        <w:rPr>
          <w:rFonts w:ascii="Times New Roman" w:hAnsi="Times New Roman"/>
          <w:sz w:val="24"/>
          <w:szCs w:val="24"/>
        </w:rPr>
        <w:t>соответствии с положениями частей 7 и 8 статьи 70 Закона о контрактной системе</w:t>
      </w:r>
      <w:r>
        <w:rPr>
          <w:rFonts w:ascii="Times New Roman" w:hAnsi="Times New Roman"/>
          <w:i/>
          <w:iCs/>
          <w:sz w:val="24"/>
          <w:szCs w:val="24"/>
        </w:rPr>
        <w:t>.</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9.2. Контракт действует до «30» ноября 2016 г.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9.3. Контракт может быть расторгнут:</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по соглашению Сторон;</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по решению суда;</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shd w:val="clear" w:color="auto" w:fill="FFFF00"/>
        </w:rPr>
      </w:pPr>
      <w:r>
        <w:rPr>
          <w:rFonts w:ascii="Times New Roman" w:hAnsi="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 xml:space="preserve">9.4. Заказчик вправе обратиться </w:t>
      </w:r>
      <w:proofErr w:type="gramStart"/>
      <w:r>
        <w:rPr>
          <w:rFonts w:ascii="Times New Roman" w:hAnsi="Times New Roman"/>
          <w:sz w:val="24"/>
          <w:szCs w:val="24"/>
        </w:rPr>
        <w:t>в суд в установленном законодательством Российской Федерации порядке с требованием о расторжении Контракта в следующих случаях</w:t>
      </w:r>
      <w:proofErr w:type="gramEnd"/>
      <w:r>
        <w:rPr>
          <w:rFonts w:ascii="Times New Roman" w:hAnsi="Times New Roman"/>
          <w:sz w:val="24"/>
          <w:szCs w:val="24"/>
        </w:rPr>
        <w:t>:</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9.4.1. При существенном нарушении Контракта Подрядчиком.</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9.4.2. В случае просрочки исполнения обязательств по выполнению Работ более чем на 5 (пять) календарных дней.</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9.4.3. В случае неоднократного нарушения сроков выполнения Работ – более двух раз более чем на 5 (пять) календарных дней.</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9.4.6. В иных случаях, предусмотренных законодательством Российской Федерации.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9.5. Заказчик обязан принять решение об одностороннем отказе от исполнения Контракта, если в ходе исполнения Контракта установлено, что Подрядчик не соответствует установленным документацией о закупке требованиям к участникам </w:t>
      </w:r>
      <w:r>
        <w:rPr>
          <w:rFonts w:ascii="Times New Roman" w:hAnsi="Times New Roman"/>
          <w:sz w:val="24"/>
          <w:szCs w:val="24"/>
        </w:rPr>
        <w:lastRenderedPageBreak/>
        <w:t>закупки или представил недостоверную информацию о своем соответствии таким требованиям, что позволило ему стать победителем определения подрядчика.</w:t>
      </w:r>
    </w:p>
    <w:p w:rsidR="00C917DC" w:rsidRDefault="00C917DC" w:rsidP="00C917DC">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rPr>
        <w:t>9.6. </w:t>
      </w:r>
      <w:r>
        <w:rPr>
          <w:rFonts w:ascii="Times New Roman" w:hAnsi="Times New Roman"/>
          <w:sz w:val="24"/>
          <w:szCs w:val="24"/>
          <w:lang w:eastAsia="ru-RU"/>
        </w:rPr>
        <w:t>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договора строительного подряда, в том числе в следующих случаях:</w:t>
      </w:r>
    </w:p>
    <w:p w:rsidR="00C917DC" w:rsidRDefault="00C917DC" w:rsidP="00C917DC">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9.6.1. В</w:t>
      </w:r>
      <w:r>
        <w:rPr>
          <w:rFonts w:ascii="Times New Roman" w:hAnsi="Times New Roman"/>
          <w:iCs/>
          <w:sz w:val="24"/>
          <w:szCs w:val="24"/>
        </w:rPr>
        <w:t xml:space="preserve"> любое время до сдачи Заказчику результата Работы, уплатив </w:t>
      </w:r>
      <w:proofErr w:type="gramStart"/>
      <w:r>
        <w:rPr>
          <w:rFonts w:ascii="Times New Roman" w:hAnsi="Times New Roman"/>
          <w:iCs/>
          <w:sz w:val="24"/>
          <w:szCs w:val="24"/>
        </w:rPr>
        <w:t>Подрядчику</w:t>
      </w:r>
      <w:proofErr w:type="gramEnd"/>
      <w:r>
        <w:rPr>
          <w:rFonts w:ascii="Times New Roman" w:hAnsi="Times New Roman"/>
          <w:iCs/>
          <w:sz w:val="24"/>
          <w:szCs w:val="24"/>
        </w:rPr>
        <w:t xml:space="preserve"> часть установленной цены пропорционально части Работы, выполненной до получения извещения об отказе Заказчика от исполнения Контракта (статья 717 ГК РФ).</w:t>
      </w:r>
    </w:p>
    <w:p w:rsidR="00C917DC" w:rsidRDefault="00C917DC" w:rsidP="00C917DC">
      <w:pPr>
        <w:widowControl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9.6.2. </w:t>
      </w:r>
      <w:r>
        <w:rPr>
          <w:rFonts w:ascii="Times New Roman" w:eastAsia="Times New Roman" w:hAnsi="Times New Roman"/>
          <w:iCs/>
          <w:sz w:val="24"/>
          <w:szCs w:val="24"/>
        </w:rPr>
        <w:t xml:space="preserve">Если Подрядчик не приступает своевременно к исполнению Контракта или выполняет Работу настолько медленно, что окончание ее к сроку становится явно невозможным </w:t>
      </w:r>
      <w:r>
        <w:rPr>
          <w:rFonts w:ascii="Times New Roman" w:eastAsia="Times New Roman" w:hAnsi="Times New Roman"/>
          <w:sz w:val="24"/>
          <w:szCs w:val="24"/>
        </w:rPr>
        <w:t>(пункт 2 статьи 715 ГК РФ)</w:t>
      </w:r>
      <w:r>
        <w:rPr>
          <w:rFonts w:ascii="Times New Roman" w:eastAsia="Times New Roman" w:hAnsi="Times New Roman"/>
          <w:sz w:val="24"/>
          <w:szCs w:val="24"/>
          <w:lang w:eastAsia="ru-RU"/>
        </w:rPr>
        <w:t>.</w:t>
      </w:r>
    </w:p>
    <w:p w:rsidR="00C917DC" w:rsidRDefault="00C917DC" w:rsidP="00C917DC">
      <w:pPr>
        <w:widowControl w:val="0"/>
        <w:autoSpaceDE w:val="0"/>
        <w:spacing w:after="0" w:line="240" w:lineRule="auto"/>
        <w:ind w:firstLine="709"/>
        <w:jc w:val="both"/>
        <w:rPr>
          <w:rFonts w:ascii="Times New Roman" w:eastAsia="Calibri" w:hAnsi="Times New Roman"/>
          <w:iCs/>
          <w:sz w:val="24"/>
          <w:szCs w:val="24"/>
        </w:rPr>
      </w:pPr>
      <w:r>
        <w:rPr>
          <w:rFonts w:ascii="Times New Roman" w:eastAsia="Times New Roman" w:hAnsi="Times New Roman"/>
          <w:sz w:val="24"/>
          <w:szCs w:val="24"/>
        </w:rPr>
        <w:t>9.6.3. </w:t>
      </w:r>
      <w:r>
        <w:rPr>
          <w:rFonts w:ascii="Times New Roman" w:hAnsi="Times New Roman"/>
          <w:iCs/>
          <w:sz w:val="24"/>
          <w:szCs w:val="24"/>
        </w:rPr>
        <w:t>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(пункт 3 статьи 715 ГК РФ).</w:t>
      </w:r>
    </w:p>
    <w:p w:rsidR="00C917DC" w:rsidRDefault="00C917DC" w:rsidP="00C917DC">
      <w:pPr>
        <w:widowControl w:val="0"/>
        <w:autoSpaceDE w:val="0"/>
        <w:spacing w:after="0" w:line="240" w:lineRule="auto"/>
        <w:ind w:firstLine="709"/>
        <w:jc w:val="both"/>
        <w:rPr>
          <w:rFonts w:ascii="Times New Roman" w:hAnsi="Times New Roman"/>
          <w:iCs/>
          <w:sz w:val="24"/>
          <w:szCs w:val="24"/>
        </w:rPr>
      </w:pPr>
      <w:r>
        <w:rPr>
          <w:rFonts w:ascii="Times New Roman" w:hAnsi="Times New Roman"/>
          <w:iCs/>
          <w:sz w:val="24"/>
          <w:szCs w:val="24"/>
        </w:rPr>
        <w:t>9.6.4. Если отступления в Работе от условий Контракта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(пункт 3 статьи 723 ГК РФ).</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iCs/>
          <w:sz w:val="24"/>
          <w:szCs w:val="24"/>
        </w:rPr>
        <w:t>9.6.5. Если при нарушении Подрядчиком конечного срока выполнения Работ, указанного в Контракте, исполнение Подрядчиком Контракта утратило для Заказчика интерес (пункт 3 статьи 708 ГК РФ, пункт 2 статьи 405 ГК РФ).</w:t>
      </w:r>
    </w:p>
    <w:p w:rsidR="00C917DC" w:rsidRDefault="00C917DC" w:rsidP="00C917DC">
      <w:pPr>
        <w:widowControl w:val="0"/>
        <w:autoSpaceDE w:val="0"/>
        <w:spacing w:after="0" w:line="240" w:lineRule="auto"/>
        <w:ind w:firstLine="709"/>
        <w:jc w:val="both"/>
        <w:rPr>
          <w:rFonts w:ascii="Times New Roman" w:eastAsia="Times New Roman" w:hAnsi="Times New Roman"/>
          <w:sz w:val="24"/>
          <w:szCs w:val="24"/>
          <w:lang w:eastAsia="ar-SA"/>
        </w:rPr>
      </w:pPr>
      <w:r>
        <w:rPr>
          <w:rFonts w:ascii="Times New Roman" w:eastAsia="Times New Roman" w:hAnsi="Times New Roman"/>
          <w:sz w:val="24"/>
          <w:szCs w:val="24"/>
        </w:rPr>
        <w:t xml:space="preserve">9.7.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 в порядке, установленном Законом </w:t>
      </w:r>
      <w:r>
        <w:rPr>
          <w:rFonts w:ascii="Times New Roman" w:hAnsi="Times New Roman"/>
          <w:sz w:val="24"/>
          <w:szCs w:val="24"/>
        </w:rPr>
        <w:t>о контрактной системе</w:t>
      </w:r>
      <w:r>
        <w:rPr>
          <w:rFonts w:ascii="Times New Roman" w:eastAsia="Times New Roman" w:hAnsi="Times New Roman"/>
          <w:sz w:val="24"/>
          <w:szCs w:val="24"/>
        </w:rPr>
        <w:t>.</w:t>
      </w:r>
    </w:p>
    <w:p w:rsidR="00C917DC" w:rsidRDefault="00C917DC" w:rsidP="00C917DC">
      <w:pPr>
        <w:widowControl w:val="0"/>
        <w:autoSpaceDE w:val="0"/>
        <w:spacing w:after="0" w:line="240" w:lineRule="auto"/>
        <w:ind w:firstLine="709"/>
        <w:jc w:val="both"/>
        <w:rPr>
          <w:rFonts w:ascii="Times New Roman" w:eastAsia="Calibri" w:hAnsi="Times New Roman"/>
          <w:sz w:val="24"/>
          <w:szCs w:val="24"/>
          <w:shd w:val="clear" w:color="auto" w:fill="FFFF00"/>
        </w:rPr>
      </w:pPr>
      <w:r>
        <w:rPr>
          <w:rFonts w:ascii="Times New Roman" w:eastAsia="Times New Roman" w:hAnsi="Times New Roman"/>
          <w:sz w:val="24"/>
          <w:szCs w:val="24"/>
        </w:rPr>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Pr>
          <w:rFonts w:ascii="Times New Roman" w:eastAsia="Times New Roman" w:hAnsi="Times New Roman"/>
          <w:sz w:val="24"/>
          <w:szCs w:val="24"/>
        </w:rPr>
        <w:t>и</w:t>
      </w:r>
      <w:proofErr w:type="gramEnd"/>
      <w:r>
        <w:rPr>
          <w:rFonts w:ascii="Times New Roman" w:eastAsia="Times New Roman" w:hAnsi="Times New Roman"/>
          <w:sz w:val="24"/>
          <w:szCs w:val="24"/>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917DC" w:rsidRDefault="00C917DC" w:rsidP="00C917DC">
      <w:pPr>
        <w:spacing w:after="0" w:line="240" w:lineRule="auto"/>
        <w:ind w:firstLine="709"/>
        <w:jc w:val="both"/>
        <w:rPr>
          <w:rFonts w:ascii="Times New Roman" w:hAnsi="Times New Roman"/>
          <w:sz w:val="24"/>
          <w:szCs w:val="24"/>
        </w:rPr>
      </w:pPr>
      <w:r>
        <w:rPr>
          <w:rFonts w:ascii="Times New Roman" w:hAnsi="Times New Roman"/>
          <w:sz w:val="24"/>
          <w:szCs w:val="24"/>
        </w:rPr>
        <w:t>9.8. </w:t>
      </w:r>
      <w:proofErr w:type="gramStart"/>
      <w:r>
        <w:rPr>
          <w:rFonts w:ascii="Times New Roman" w:hAnsi="Times New Roman"/>
          <w:sz w:val="24"/>
          <w:szCs w:val="24"/>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Pr>
          <w:rFonts w:ascii="Times New Roman" w:hAnsi="Times New Roman"/>
          <w:sz w:val="24"/>
          <w:szCs w:val="24"/>
        </w:rPr>
        <w:t xml:space="preserve"> связи и доставки, </w:t>
      </w:r>
      <w:proofErr w:type="gramStart"/>
      <w:r>
        <w:rPr>
          <w:rFonts w:ascii="Times New Roman" w:hAnsi="Times New Roman"/>
          <w:sz w:val="24"/>
          <w:szCs w:val="24"/>
        </w:rPr>
        <w:t>обеспечивающих</w:t>
      </w:r>
      <w:proofErr w:type="gramEnd"/>
      <w:r>
        <w:rPr>
          <w:rFonts w:ascii="Times New Roman" w:hAnsi="Times New Roman"/>
          <w:sz w:val="24"/>
          <w:szCs w:val="24"/>
        </w:rPr>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Pr>
          <w:rFonts w:ascii="Times New Roman" w:hAnsi="Times New Roman"/>
          <w:sz w:val="24"/>
          <w:szCs w:val="24"/>
        </w:rPr>
        <w:t>с даты размещения</w:t>
      </w:r>
      <w:proofErr w:type="gramEnd"/>
      <w:r>
        <w:rPr>
          <w:rFonts w:ascii="Times New Roman" w:hAnsi="Times New Roman"/>
          <w:sz w:val="24"/>
          <w:szCs w:val="24"/>
        </w:rPr>
        <w:t xml:space="preserve"> решения Заказчика об одностороннем отказе от исполнения Контракта в единой информационной системе.</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9.9. Решение Заказчика об одностороннем отказе от исполнения Контракта вступает в  </w:t>
      </w:r>
      <w:proofErr w:type="gramStart"/>
      <w:r>
        <w:rPr>
          <w:rFonts w:ascii="Times New Roman" w:hAnsi="Times New Roman"/>
          <w:sz w:val="24"/>
          <w:szCs w:val="24"/>
        </w:rPr>
        <w:t>силу</w:t>
      </w:r>
      <w:proofErr w:type="gramEnd"/>
      <w:r>
        <w:rPr>
          <w:rFonts w:ascii="Times New Roman" w:hAnsi="Times New Roman"/>
          <w:sz w:val="24"/>
          <w:szCs w:val="24"/>
        </w:rPr>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C917DC" w:rsidRDefault="00C917DC" w:rsidP="00C917DC">
      <w:pPr>
        <w:widowControl w:val="0"/>
        <w:autoSpaceDE w:val="0"/>
        <w:spacing w:after="0" w:line="240" w:lineRule="auto"/>
        <w:ind w:firstLine="709"/>
        <w:jc w:val="both"/>
        <w:rPr>
          <w:rFonts w:ascii="Times New Roman" w:hAnsi="Times New Roman"/>
          <w:spacing w:val="1"/>
          <w:sz w:val="24"/>
          <w:szCs w:val="24"/>
        </w:rPr>
      </w:pPr>
      <w:r>
        <w:rPr>
          <w:rFonts w:ascii="Times New Roman" w:hAnsi="Times New Roman"/>
          <w:sz w:val="24"/>
          <w:szCs w:val="24"/>
        </w:rPr>
        <w:lastRenderedPageBreak/>
        <w:t>9.10. </w:t>
      </w:r>
      <w:proofErr w:type="gramStart"/>
      <w:r>
        <w:rPr>
          <w:rFonts w:ascii="Times New Roman" w:hAnsi="Times New Roman"/>
          <w:sz w:val="24"/>
          <w:szCs w:val="24"/>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Pr>
          <w:rFonts w:ascii="Times New Roman" w:hAnsi="Times New Roman"/>
          <w:sz w:val="24"/>
          <w:szCs w:val="24"/>
        </w:rPr>
        <w:t xml:space="preserve"> Данное правило не применяется в случае повторного нарушения Подрядчиком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C917DC" w:rsidRDefault="00C917DC" w:rsidP="00C917DC">
      <w:pPr>
        <w:widowControl w:val="0"/>
        <w:spacing w:after="0" w:line="240" w:lineRule="auto"/>
        <w:ind w:firstLine="709"/>
        <w:jc w:val="both"/>
        <w:rPr>
          <w:rFonts w:ascii="Times New Roman" w:hAnsi="Times New Roman"/>
          <w:b/>
          <w:sz w:val="24"/>
          <w:szCs w:val="24"/>
        </w:rPr>
      </w:pPr>
      <w:r>
        <w:rPr>
          <w:rFonts w:ascii="Times New Roman" w:hAnsi="Times New Roman"/>
          <w:spacing w:val="1"/>
          <w:sz w:val="24"/>
          <w:szCs w:val="24"/>
        </w:rPr>
        <w:t>9.11. </w:t>
      </w:r>
      <w:r>
        <w:rPr>
          <w:rFonts w:ascii="Times New Roman" w:hAnsi="Times New Roman"/>
          <w:sz w:val="24"/>
          <w:szCs w:val="24"/>
        </w:rPr>
        <w:t xml:space="preserve">Подрядчик </w:t>
      </w:r>
      <w:r>
        <w:rPr>
          <w:rFonts w:ascii="Times New Roman" w:hAnsi="Times New Roman"/>
          <w:spacing w:val="1"/>
          <w:sz w:val="24"/>
          <w:szCs w:val="24"/>
        </w:rPr>
        <w:t>вправе принять решение об одностороннем отказе от исполнения Контракта в соответствии с законодательством Российской Федерации.</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10. Порядок урегулирования споров</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 xml:space="preserve">10.2. В случае </w:t>
      </w:r>
      <w:proofErr w:type="spellStart"/>
      <w:r>
        <w:rPr>
          <w:rFonts w:ascii="Times New Roman" w:hAnsi="Times New Roman"/>
          <w:sz w:val="24"/>
          <w:szCs w:val="24"/>
        </w:rPr>
        <w:t>недостижения</w:t>
      </w:r>
      <w:proofErr w:type="spellEnd"/>
      <w:r>
        <w:rPr>
          <w:rFonts w:ascii="Times New Roman" w:hAnsi="Times New Roman"/>
          <w:sz w:val="24"/>
          <w:szCs w:val="24"/>
        </w:rPr>
        <w:t xml:space="preserve"> взаимного согласия все споры по Контракту разрешаются в Арбитражном суде Новосибирской области.</w:t>
      </w:r>
    </w:p>
    <w:p w:rsidR="00C917DC" w:rsidRDefault="00C917DC" w:rsidP="00C917DC">
      <w:pPr>
        <w:widowControl w:val="0"/>
        <w:autoSpaceDE w:val="0"/>
        <w:spacing w:after="0" w:line="240" w:lineRule="auto"/>
        <w:ind w:firstLine="709"/>
        <w:jc w:val="both"/>
        <w:rPr>
          <w:rFonts w:ascii="Times New Roman" w:hAnsi="Times New Roman"/>
          <w:b/>
          <w:sz w:val="24"/>
          <w:szCs w:val="24"/>
        </w:rPr>
      </w:pPr>
      <w:r>
        <w:rPr>
          <w:rFonts w:ascii="Times New Roman" w:hAnsi="Times New Roman"/>
          <w:sz w:val="24"/>
          <w:szCs w:val="24"/>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Pr>
          <w:rFonts w:ascii="Times New Roman" w:hAnsi="Times New Roman"/>
          <w:sz w:val="24"/>
          <w:szCs w:val="24"/>
        </w:rPr>
        <w:t>с даты</w:t>
      </w:r>
      <w:proofErr w:type="gramEnd"/>
      <w:r>
        <w:rPr>
          <w:rFonts w:ascii="Times New Roman" w:hAnsi="Times New Roman"/>
          <w:sz w:val="24"/>
          <w:szCs w:val="24"/>
        </w:rPr>
        <w:t xml:space="preserve"> ее получения.</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autoSpaceDE w:val="0"/>
        <w:spacing w:after="0" w:line="240" w:lineRule="auto"/>
        <w:jc w:val="center"/>
        <w:rPr>
          <w:rFonts w:ascii="Times New Roman" w:hAnsi="Times New Roman"/>
          <w:b/>
          <w:sz w:val="24"/>
          <w:szCs w:val="24"/>
        </w:rPr>
      </w:pPr>
      <w:r>
        <w:rPr>
          <w:rFonts w:ascii="Times New Roman" w:hAnsi="Times New Roman"/>
          <w:b/>
          <w:sz w:val="24"/>
          <w:szCs w:val="24"/>
        </w:rPr>
        <w:t>11. Прочие условия</w:t>
      </w:r>
    </w:p>
    <w:p w:rsidR="00C917DC" w:rsidRDefault="00C917DC" w:rsidP="00C917DC">
      <w:pPr>
        <w:widowControl w:val="0"/>
        <w:autoSpaceDE w:val="0"/>
        <w:spacing w:after="0" w:line="240" w:lineRule="auto"/>
        <w:jc w:val="center"/>
        <w:rPr>
          <w:rFonts w:ascii="Times New Roman" w:hAnsi="Times New Roman"/>
          <w:b/>
          <w:sz w:val="24"/>
          <w:szCs w:val="24"/>
        </w:rPr>
      </w:pPr>
    </w:p>
    <w:p w:rsidR="00C917DC" w:rsidRDefault="00C917DC" w:rsidP="00C917DC">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Pr>
          <w:rFonts w:ascii="Times New Roman" w:hAnsi="Times New Roman"/>
          <w:sz w:val="24"/>
          <w:szCs w:val="24"/>
        </w:rPr>
        <w:t>с даты направления</w:t>
      </w:r>
      <w:proofErr w:type="gramEnd"/>
      <w:r>
        <w:rPr>
          <w:rFonts w:ascii="Times New Roman" w:hAnsi="Times New Roman"/>
          <w:sz w:val="24"/>
          <w:szCs w:val="24"/>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11.2. Контракт составлен в 2 (двух) экземплярах, по одному для каждой из Сторон, имеющих одинаковую юридическую силу. А в случае заключения Контракта по результатам электронного аукциона Контракт заключен в электронной форме в порядке, предусмотренном статьей 70 Закона о контрактной системе.</w:t>
      </w:r>
    </w:p>
    <w:p w:rsidR="00C917DC" w:rsidRDefault="00C917DC" w:rsidP="00C917DC">
      <w:pPr>
        <w:widowControl w:val="0"/>
        <w:tabs>
          <w:tab w:val="left" w:pos="709"/>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11.3.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C917DC" w:rsidRDefault="00C917DC" w:rsidP="00C917DC">
      <w:pPr>
        <w:widowControl w:val="0"/>
        <w:autoSpaceDE w:val="0"/>
        <w:spacing w:after="0" w:line="240" w:lineRule="auto"/>
        <w:ind w:firstLine="709"/>
        <w:jc w:val="both"/>
        <w:rPr>
          <w:rFonts w:ascii="Times New Roman" w:hAnsi="Times New Roman"/>
          <w:sz w:val="24"/>
          <w:szCs w:val="24"/>
        </w:rPr>
      </w:pPr>
      <w:r>
        <w:rPr>
          <w:rFonts w:ascii="Times New Roman" w:hAnsi="Times New Roman"/>
          <w:sz w:val="24"/>
          <w:szCs w:val="24"/>
        </w:rPr>
        <w:t>11.4.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C917DC" w:rsidRDefault="00C917DC" w:rsidP="00C917DC">
      <w:pPr>
        <w:widowControl w:val="0"/>
        <w:autoSpaceDE w:val="0"/>
        <w:spacing w:after="0" w:line="240" w:lineRule="auto"/>
        <w:ind w:firstLine="709"/>
        <w:jc w:val="both"/>
        <w:rPr>
          <w:rFonts w:ascii="Times New Roman" w:hAnsi="Times New Roman"/>
          <w:b/>
          <w:sz w:val="24"/>
          <w:szCs w:val="24"/>
        </w:rPr>
      </w:pPr>
      <w:r>
        <w:rPr>
          <w:rFonts w:ascii="Times New Roman" w:hAnsi="Times New Roman"/>
          <w:sz w:val="24"/>
          <w:szCs w:val="24"/>
        </w:rPr>
        <w:t>11.5. Во всем, что не предусмотрено Контрактом, Стороны руководствуются законодательством Российской Федерации.</w:t>
      </w:r>
    </w:p>
    <w:p w:rsidR="00C917DC" w:rsidRDefault="00C917DC" w:rsidP="00C917DC">
      <w:pPr>
        <w:widowControl w:val="0"/>
        <w:tabs>
          <w:tab w:val="left" w:pos="709"/>
        </w:tabs>
        <w:autoSpaceDE w:val="0"/>
        <w:spacing w:after="0" w:line="240" w:lineRule="auto"/>
        <w:jc w:val="center"/>
        <w:rPr>
          <w:rFonts w:ascii="Times New Roman" w:hAnsi="Times New Roman"/>
          <w:b/>
          <w:sz w:val="24"/>
          <w:szCs w:val="24"/>
        </w:rPr>
      </w:pPr>
    </w:p>
    <w:p w:rsidR="00C917DC" w:rsidRDefault="00C917DC" w:rsidP="00C917DC">
      <w:pPr>
        <w:widowControl w:val="0"/>
        <w:tabs>
          <w:tab w:val="left" w:pos="709"/>
        </w:tabs>
        <w:autoSpaceDE w:val="0"/>
        <w:spacing w:after="0" w:line="240" w:lineRule="auto"/>
        <w:jc w:val="center"/>
        <w:rPr>
          <w:rFonts w:ascii="Times New Roman" w:hAnsi="Times New Roman"/>
          <w:b/>
          <w:sz w:val="24"/>
          <w:szCs w:val="24"/>
        </w:rPr>
      </w:pPr>
      <w:r>
        <w:rPr>
          <w:rFonts w:ascii="Times New Roman" w:hAnsi="Times New Roman"/>
          <w:b/>
          <w:sz w:val="24"/>
          <w:szCs w:val="24"/>
        </w:rPr>
        <w:t>12. Приложения</w:t>
      </w:r>
    </w:p>
    <w:p w:rsidR="00C917DC" w:rsidRDefault="00C917DC" w:rsidP="00C917DC">
      <w:pPr>
        <w:widowControl w:val="0"/>
        <w:tabs>
          <w:tab w:val="left" w:pos="709"/>
        </w:tabs>
        <w:autoSpaceDE w:val="0"/>
        <w:spacing w:after="0" w:line="240" w:lineRule="auto"/>
        <w:jc w:val="center"/>
        <w:rPr>
          <w:rFonts w:ascii="Times New Roman" w:hAnsi="Times New Roman"/>
          <w:b/>
          <w:sz w:val="24"/>
          <w:szCs w:val="24"/>
        </w:rPr>
      </w:pPr>
    </w:p>
    <w:p w:rsidR="00C917DC" w:rsidRDefault="00C917DC" w:rsidP="00C917DC">
      <w:pPr>
        <w:widowControl w:val="0"/>
        <w:tabs>
          <w:tab w:val="left" w:pos="567"/>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12.1. Неотъемлемыми частями Контракта являются следующие приложения к Контракту:</w:t>
      </w:r>
    </w:p>
    <w:p w:rsidR="00C917DC" w:rsidRDefault="00C917DC" w:rsidP="00C917DC">
      <w:pPr>
        <w:widowControl w:val="0"/>
        <w:tabs>
          <w:tab w:val="left" w:pos="567"/>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приложение № 1 «Описание объекта закупки»;</w:t>
      </w:r>
    </w:p>
    <w:p w:rsidR="00C917DC" w:rsidRDefault="00C917DC" w:rsidP="00C917DC">
      <w:pPr>
        <w:widowControl w:val="0"/>
        <w:tabs>
          <w:tab w:val="left" w:pos="567"/>
        </w:tabs>
        <w:autoSpaceDE w:val="0"/>
        <w:spacing w:after="0" w:line="240" w:lineRule="auto"/>
        <w:ind w:firstLine="709"/>
        <w:jc w:val="both"/>
        <w:rPr>
          <w:rFonts w:ascii="Times New Roman" w:hAnsi="Times New Roman"/>
          <w:sz w:val="24"/>
          <w:szCs w:val="24"/>
        </w:rPr>
      </w:pPr>
      <w:r>
        <w:rPr>
          <w:rFonts w:ascii="Times New Roman" w:hAnsi="Times New Roman"/>
          <w:sz w:val="24"/>
          <w:szCs w:val="24"/>
        </w:rPr>
        <w:t>приложение № 2 «Акт приемки законченного строительством объекта».</w:t>
      </w:r>
    </w:p>
    <w:p w:rsidR="00C917DC" w:rsidRDefault="00C917DC" w:rsidP="00C917DC">
      <w:pPr>
        <w:widowControl w:val="0"/>
        <w:spacing w:after="0" w:line="240" w:lineRule="auto"/>
        <w:jc w:val="center"/>
        <w:rPr>
          <w:rFonts w:ascii="Times New Roman" w:hAnsi="Times New Roman"/>
          <w:b/>
          <w:sz w:val="24"/>
          <w:szCs w:val="24"/>
        </w:rPr>
      </w:pPr>
    </w:p>
    <w:p w:rsidR="00C917DC" w:rsidRDefault="00C917DC" w:rsidP="00C917DC">
      <w:pPr>
        <w:widowControl w:val="0"/>
        <w:spacing w:after="0" w:line="240" w:lineRule="auto"/>
        <w:jc w:val="center"/>
        <w:rPr>
          <w:rFonts w:ascii="Times New Roman" w:hAnsi="Times New Roman"/>
          <w:b/>
          <w:sz w:val="24"/>
          <w:szCs w:val="24"/>
        </w:rPr>
      </w:pPr>
    </w:p>
    <w:p w:rsidR="00C917DC" w:rsidRDefault="00C917DC" w:rsidP="00C917DC">
      <w:pPr>
        <w:widowControl w:val="0"/>
        <w:spacing w:after="0" w:line="240" w:lineRule="auto"/>
        <w:jc w:val="center"/>
        <w:rPr>
          <w:rFonts w:ascii="Times New Roman" w:hAnsi="Times New Roman"/>
          <w:b/>
          <w:sz w:val="24"/>
          <w:szCs w:val="24"/>
        </w:rPr>
      </w:pPr>
    </w:p>
    <w:p w:rsidR="00C917DC" w:rsidRDefault="00C917DC" w:rsidP="00C917DC">
      <w:pPr>
        <w:widowControl w:val="0"/>
        <w:spacing w:after="0" w:line="240" w:lineRule="auto"/>
        <w:jc w:val="center"/>
        <w:rPr>
          <w:rFonts w:ascii="Times New Roman" w:hAnsi="Times New Roman"/>
          <w:sz w:val="24"/>
          <w:szCs w:val="24"/>
        </w:rPr>
      </w:pPr>
      <w:r>
        <w:rPr>
          <w:rFonts w:ascii="Times New Roman" w:hAnsi="Times New Roman"/>
          <w:b/>
          <w:sz w:val="24"/>
          <w:szCs w:val="24"/>
        </w:rPr>
        <w:t>13. Адреса, реквизиты и подписи Сторон</w:t>
      </w:r>
    </w:p>
    <w:p w:rsidR="00C917DC" w:rsidRDefault="00C917DC" w:rsidP="00C917DC">
      <w:pPr>
        <w:widowControl w:val="0"/>
        <w:autoSpaceDE w:val="0"/>
        <w:spacing w:after="0" w:line="240" w:lineRule="auto"/>
        <w:jc w:val="center"/>
        <w:rPr>
          <w:rFonts w:ascii="Times New Roman" w:hAnsi="Times New Roman"/>
          <w:sz w:val="24"/>
          <w:szCs w:val="24"/>
        </w:rPr>
      </w:pPr>
    </w:p>
    <w:tbl>
      <w:tblPr>
        <w:tblW w:w="0" w:type="auto"/>
        <w:tblInd w:w="-34" w:type="dxa"/>
        <w:tblLayout w:type="fixed"/>
        <w:tblLook w:val="04A0" w:firstRow="1" w:lastRow="0" w:firstColumn="1" w:lastColumn="0" w:noHBand="0" w:noVBand="1"/>
      </w:tblPr>
      <w:tblGrid>
        <w:gridCol w:w="142"/>
        <w:gridCol w:w="4962"/>
        <w:gridCol w:w="4961"/>
      </w:tblGrid>
      <w:tr w:rsidR="00C917DC" w:rsidTr="00C917DC">
        <w:trPr>
          <w:gridBefore w:val="1"/>
          <w:wBefore w:w="142" w:type="dxa"/>
        </w:trPr>
        <w:tc>
          <w:tcPr>
            <w:tcW w:w="4962" w:type="dxa"/>
            <w:hideMark/>
          </w:tcPr>
          <w:p w:rsidR="00C917DC" w:rsidRDefault="00C917DC">
            <w:pPr>
              <w:widowControl w:val="0"/>
              <w:spacing w:after="0" w:line="240" w:lineRule="auto"/>
              <w:rPr>
                <w:rFonts w:ascii="Times New Roman" w:eastAsia="Calibri" w:hAnsi="Times New Roman"/>
                <w:sz w:val="24"/>
                <w:szCs w:val="24"/>
                <w:lang w:eastAsia="ar-SA"/>
              </w:rPr>
            </w:pPr>
            <w:r>
              <w:rPr>
                <w:rFonts w:ascii="Times New Roman" w:hAnsi="Times New Roman"/>
                <w:sz w:val="24"/>
                <w:szCs w:val="24"/>
              </w:rPr>
              <w:t>Заказчик</w:t>
            </w:r>
          </w:p>
        </w:tc>
        <w:tc>
          <w:tcPr>
            <w:tcW w:w="4961" w:type="dxa"/>
            <w:hideMark/>
          </w:tcPr>
          <w:p w:rsidR="00C917DC" w:rsidRDefault="00C917DC">
            <w:pPr>
              <w:widowControl w:val="0"/>
              <w:spacing w:after="0" w:line="240" w:lineRule="auto"/>
              <w:rPr>
                <w:rFonts w:ascii="Times New Roman" w:eastAsia="Calibri" w:hAnsi="Times New Roman"/>
                <w:sz w:val="24"/>
                <w:szCs w:val="24"/>
                <w:lang w:eastAsia="ar-SA"/>
              </w:rPr>
            </w:pPr>
            <w:r>
              <w:rPr>
                <w:rFonts w:ascii="Times New Roman" w:hAnsi="Times New Roman"/>
                <w:sz w:val="24"/>
                <w:szCs w:val="24"/>
              </w:rPr>
              <w:t xml:space="preserve">Подрядчик </w:t>
            </w:r>
          </w:p>
        </w:tc>
      </w:tr>
      <w:tr w:rsidR="00C917DC" w:rsidTr="00C917DC">
        <w:trPr>
          <w:gridBefore w:val="1"/>
          <w:wBefore w:w="142" w:type="dxa"/>
        </w:trPr>
        <w:tc>
          <w:tcPr>
            <w:tcW w:w="4962" w:type="dxa"/>
          </w:tcPr>
          <w:p w:rsidR="00C917DC" w:rsidRDefault="00C917DC">
            <w:pPr>
              <w:widowControl w:val="0"/>
              <w:snapToGrid w:val="0"/>
              <w:spacing w:after="0" w:line="240" w:lineRule="auto"/>
              <w:jc w:val="both"/>
              <w:rPr>
                <w:rFonts w:ascii="Times New Roman" w:eastAsia="Calibri" w:hAnsi="Times New Roman"/>
                <w:sz w:val="24"/>
                <w:szCs w:val="24"/>
                <w:lang w:eastAsia="ar-SA"/>
              </w:rPr>
            </w:pPr>
          </w:p>
        </w:tc>
        <w:tc>
          <w:tcPr>
            <w:tcW w:w="4961" w:type="dxa"/>
          </w:tcPr>
          <w:p w:rsidR="00C917DC" w:rsidRDefault="00C917DC">
            <w:pPr>
              <w:widowControl w:val="0"/>
              <w:snapToGrid w:val="0"/>
              <w:spacing w:after="0" w:line="240" w:lineRule="auto"/>
              <w:jc w:val="both"/>
              <w:rPr>
                <w:rFonts w:ascii="Times New Roman" w:eastAsia="Calibri" w:hAnsi="Times New Roman"/>
                <w:sz w:val="24"/>
                <w:szCs w:val="24"/>
                <w:lang w:eastAsia="ar-SA"/>
              </w:rPr>
            </w:pPr>
          </w:p>
        </w:tc>
      </w:tr>
      <w:tr w:rsidR="00C917DC" w:rsidTr="00C917DC">
        <w:trPr>
          <w:gridAfter w:val="1"/>
          <w:wAfter w:w="4961" w:type="dxa"/>
        </w:trPr>
        <w:tc>
          <w:tcPr>
            <w:tcW w:w="5104" w:type="dxa"/>
            <w:gridSpan w:val="2"/>
            <w:hideMark/>
          </w:tcPr>
          <w:p w:rsidR="00C917DC" w:rsidRDefault="00C917DC">
            <w:pPr>
              <w:keepNext/>
              <w:keepLines/>
              <w:shd w:val="clear" w:color="auto" w:fill="FFFFFF"/>
              <w:spacing w:after="0" w:line="100" w:lineRule="atLeast"/>
              <w:jc w:val="both"/>
              <w:rPr>
                <w:rFonts w:ascii="Times New Roman" w:eastAsia="Times New Roman" w:hAnsi="Times New Roman"/>
                <w:b/>
                <w:kern w:val="2"/>
                <w:sz w:val="24"/>
                <w:szCs w:val="24"/>
                <w:lang w:eastAsia="hi-IN" w:bidi="hi-IN"/>
              </w:rPr>
            </w:pPr>
            <w:r>
              <w:rPr>
                <w:rFonts w:ascii="Times New Roman" w:eastAsia="Times New Roman" w:hAnsi="Times New Roman"/>
                <w:b/>
                <w:kern w:val="2"/>
                <w:sz w:val="24"/>
                <w:szCs w:val="24"/>
                <w:lang w:eastAsia="hi-IN" w:bidi="hi-IN"/>
              </w:rPr>
              <w:t xml:space="preserve">ГКУ НСО «УКС»                                                   </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b/>
                <w:kern w:val="2"/>
                <w:sz w:val="24"/>
                <w:szCs w:val="24"/>
                <w:lang w:eastAsia="hi-IN" w:bidi="hi-IN"/>
              </w:rPr>
              <w:t xml:space="preserve">Адрес: </w:t>
            </w:r>
            <w:r>
              <w:rPr>
                <w:rFonts w:ascii="Times New Roman" w:eastAsia="Times New Roman" w:hAnsi="Times New Roman"/>
                <w:kern w:val="2"/>
                <w:sz w:val="24"/>
                <w:szCs w:val="24"/>
                <w:lang w:eastAsia="hi-IN" w:bidi="hi-IN"/>
              </w:rPr>
              <w:t xml:space="preserve">630091, г. Новосибирск,    </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ул. Фрунзе, 21                                                            </w:t>
            </w:r>
          </w:p>
          <w:p w:rsidR="00C917DC" w:rsidRDefault="00C917DC">
            <w:pPr>
              <w:keepNext/>
              <w:keepLines/>
              <w:shd w:val="clear" w:color="auto" w:fill="FFFFFF"/>
              <w:tabs>
                <w:tab w:val="left" w:pos="0"/>
              </w:tabs>
              <w:spacing w:after="0" w:line="100" w:lineRule="atLeast"/>
              <w:jc w:val="both"/>
              <w:rPr>
                <w:rFonts w:ascii="Times New Roman" w:eastAsia="Times New Roman" w:hAnsi="Times New Roman"/>
                <w:bCs/>
                <w:kern w:val="2"/>
                <w:sz w:val="24"/>
                <w:szCs w:val="24"/>
                <w:lang w:eastAsia="hi-IN" w:bidi="hi-IN"/>
              </w:rPr>
            </w:pPr>
            <w:r>
              <w:rPr>
                <w:rFonts w:ascii="Times New Roman" w:eastAsia="Times New Roman" w:hAnsi="Times New Roman"/>
                <w:b/>
                <w:kern w:val="2"/>
                <w:sz w:val="24"/>
                <w:szCs w:val="24"/>
                <w:lang w:eastAsia="hi-IN" w:bidi="hi-IN"/>
              </w:rPr>
              <w:t>Платежные реквизиты:</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УФК по Новосибирской области                             </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 xml:space="preserve">(МФ и НП НСО, ГКУ НСО «УКС»                        </w:t>
            </w:r>
            <w:proofErr w:type="gramEnd"/>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л</w:t>
            </w:r>
            <w:proofErr w:type="gramEnd"/>
            <w:r>
              <w:rPr>
                <w:rFonts w:ascii="Times New Roman" w:eastAsia="Times New Roman" w:hAnsi="Times New Roman"/>
                <w:kern w:val="2"/>
                <w:sz w:val="24"/>
                <w:szCs w:val="24"/>
                <w:lang w:eastAsia="hi-IN" w:bidi="hi-IN"/>
              </w:rPr>
              <w:t xml:space="preserve">/с 240020071, л/с 02512052350)                              </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р</w:t>
            </w:r>
            <w:proofErr w:type="gramEnd"/>
            <w:r>
              <w:rPr>
                <w:rFonts w:ascii="Times New Roman" w:eastAsia="Times New Roman" w:hAnsi="Times New Roman"/>
                <w:kern w:val="2"/>
                <w:sz w:val="24"/>
                <w:szCs w:val="24"/>
                <w:lang w:eastAsia="hi-IN" w:bidi="hi-IN"/>
              </w:rPr>
              <w:t xml:space="preserve">/с 40201810200000100045                                       </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в Сибирское ГУ Банка </w:t>
            </w:r>
            <w:proofErr w:type="spellStart"/>
            <w:r>
              <w:rPr>
                <w:rFonts w:ascii="Times New Roman" w:eastAsia="Times New Roman" w:hAnsi="Times New Roman"/>
                <w:kern w:val="2"/>
                <w:sz w:val="24"/>
                <w:szCs w:val="24"/>
                <w:lang w:eastAsia="hi-IN" w:bidi="hi-IN"/>
              </w:rPr>
              <w:t>Росии</w:t>
            </w:r>
            <w:proofErr w:type="spellEnd"/>
            <w:r>
              <w:rPr>
                <w:rFonts w:ascii="Times New Roman" w:eastAsia="Times New Roman" w:hAnsi="Times New Roman"/>
                <w:kern w:val="2"/>
                <w:sz w:val="24"/>
                <w:szCs w:val="24"/>
                <w:lang w:eastAsia="hi-IN" w:bidi="hi-IN"/>
              </w:rPr>
              <w:t xml:space="preserve"> </w:t>
            </w:r>
            <w:proofErr w:type="spellStart"/>
            <w:r>
              <w:rPr>
                <w:rFonts w:ascii="Times New Roman" w:eastAsia="Times New Roman" w:hAnsi="Times New Roman"/>
                <w:kern w:val="2"/>
                <w:sz w:val="24"/>
                <w:szCs w:val="24"/>
                <w:lang w:eastAsia="hi-IN" w:bidi="hi-IN"/>
              </w:rPr>
              <w:t>г</w:t>
            </w:r>
            <w:proofErr w:type="gramStart"/>
            <w:r>
              <w:rPr>
                <w:rFonts w:ascii="Times New Roman" w:eastAsia="Times New Roman" w:hAnsi="Times New Roman"/>
                <w:kern w:val="2"/>
                <w:sz w:val="24"/>
                <w:szCs w:val="24"/>
                <w:lang w:eastAsia="hi-IN" w:bidi="hi-IN"/>
              </w:rPr>
              <w:t>.Н</w:t>
            </w:r>
            <w:proofErr w:type="gramEnd"/>
            <w:r>
              <w:rPr>
                <w:rFonts w:ascii="Times New Roman" w:eastAsia="Times New Roman" w:hAnsi="Times New Roman"/>
                <w:kern w:val="2"/>
                <w:sz w:val="24"/>
                <w:szCs w:val="24"/>
                <w:lang w:eastAsia="hi-IN" w:bidi="hi-IN"/>
              </w:rPr>
              <w:t>овосибирск</w:t>
            </w:r>
            <w:proofErr w:type="spellEnd"/>
            <w:r>
              <w:rPr>
                <w:rFonts w:ascii="Times New Roman" w:eastAsia="Times New Roman" w:hAnsi="Times New Roman"/>
                <w:kern w:val="2"/>
                <w:sz w:val="24"/>
                <w:szCs w:val="24"/>
                <w:lang w:eastAsia="hi-IN" w:bidi="hi-IN"/>
              </w:rPr>
              <w:t>,</w:t>
            </w:r>
          </w:p>
          <w:p w:rsidR="00C917DC" w:rsidRDefault="00C917DC">
            <w:pPr>
              <w:keepNext/>
              <w:keepLines/>
              <w:shd w:val="clear" w:color="auto" w:fill="FFFFFF"/>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ИНН/КПП 5406509800/540601001</w:t>
            </w:r>
          </w:p>
          <w:p w:rsidR="00C917DC" w:rsidRDefault="00C917DC">
            <w:pPr>
              <w:widowControl w:val="0"/>
              <w:rPr>
                <w:rFonts w:ascii="Times New Roman" w:eastAsia="Calibri" w:hAnsi="Times New Roman"/>
                <w:color w:val="000000"/>
                <w:sz w:val="24"/>
                <w:szCs w:val="24"/>
                <w:lang w:eastAsia="ar-SA"/>
              </w:rPr>
            </w:pPr>
            <w:r>
              <w:rPr>
                <w:rFonts w:ascii="Times New Roman" w:eastAsia="Times New Roman" w:hAnsi="Times New Roman"/>
                <w:kern w:val="2"/>
                <w:sz w:val="24"/>
                <w:szCs w:val="24"/>
                <w:lang w:eastAsia="hi-IN" w:bidi="hi-IN"/>
              </w:rPr>
              <w:t>БИК 045004001</w:t>
            </w:r>
          </w:p>
        </w:tc>
      </w:tr>
      <w:tr w:rsidR="00C917DC" w:rsidTr="00C917DC">
        <w:trPr>
          <w:gridAfter w:val="1"/>
          <w:wAfter w:w="4961" w:type="dxa"/>
        </w:trPr>
        <w:tc>
          <w:tcPr>
            <w:tcW w:w="5104" w:type="dxa"/>
            <w:gridSpan w:val="2"/>
          </w:tcPr>
          <w:p w:rsidR="00C917DC" w:rsidRDefault="00C917DC">
            <w:pPr>
              <w:spacing w:after="0" w:line="240" w:lineRule="auto"/>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Директор ГКУ НСО «УКС»                               </w:t>
            </w:r>
          </w:p>
          <w:p w:rsidR="00C917DC" w:rsidRDefault="00C917DC">
            <w:pPr>
              <w:widowControl w:val="0"/>
              <w:autoSpaceDE w:val="0"/>
              <w:autoSpaceDN w:val="0"/>
              <w:adjustRightInd w:val="0"/>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b/>
                <w:sz w:val="24"/>
                <w:szCs w:val="24"/>
                <w:lang w:eastAsia="ru-RU"/>
              </w:rPr>
              <w:t xml:space="preserve">________________/А.Б. </w:t>
            </w:r>
            <w:proofErr w:type="spellStart"/>
            <w:r>
              <w:rPr>
                <w:rFonts w:ascii="Times New Roman" w:eastAsia="Times New Roman" w:hAnsi="Times New Roman"/>
                <w:b/>
                <w:sz w:val="24"/>
                <w:szCs w:val="24"/>
                <w:lang w:eastAsia="ru-RU"/>
              </w:rPr>
              <w:t>Гоманов</w:t>
            </w:r>
            <w:proofErr w:type="spellEnd"/>
            <w:r>
              <w:rPr>
                <w:rFonts w:ascii="Times New Roman" w:eastAsia="Times New Roman" w:hAnsi="Times New Roman"/>
                <w:b/>
                <w:sz w:val="24"/>
                <w:szCs w:val="24"/>
                <w:lang w:eastAsia="ru-RU"/>
              </w:rPr>
              <w:t xml:space="preserve">/                          </w:t>
            </w:r>
            <w:r>
              <w:rPr>
                <w:rFonts w:ascii="Times New Roman" w:eastAsia="Times New Roman" w:hAnsi="Times New Roman"/>
                <w:color w:val="000000"/>
                <w:sz w:val="24"/>
                <w:szCs w:val="24"/>
                <w:lang w:eastAsia="ru-RU"/>
              </w:rPr>
              <w:t xml:space="preserve">              </w:t>
            </w:r>
            <w:r>
              <w:rPr>
                <w:rFonts w:ascii="Times New Roman" w:eastAsia="Times New Roman" w:hAnsi="Times New Roman"/>
                <w:b/>
                <w:sz w:val="24"/>
                <w:szCs w:val="24"/>
                <w:lang w:eastAsia="ru-RU"/>
              </w:rPr>
              <w:t xml:space="preserve">             </w:t>
            </w:r>
            <w:r>
              <w:rPr>
                <w:rFonts w:ascii="Times New Roman" w:eastAsia="Times New Roman" w:hAnsi="Times New Roman"/>
                <w:color w:val="000000"/>
                <w:sz w:val="24"/>
                <w:szCs w:val="24"/>
                <w:lang w:eastAsia="ru-RU"/>
              </w:rPr>
              <w:t xml:space="preserve">            </w:t>
            </w:r>
          </w:p>
          <w:p w:rsidR="00C917DC" w:rsidRDefault="00C917DC">
            <w:pPr>
              <w:widowControl w:val="0"/>
              <w:snapToGrid w:val="0"/>
              <w:jc w:val="both"/>
              <w:rPr>
                <w:rFonts w:ascii="Times New Roman" w:eastAsia="Calibri" w:hAnsi="Times New Roman"/>
                <w:color w:val="000000"/>
                <w:sz w:val="24"/>
                <w:szCs w:val="24"/>
                <w:lang w:eastAsia="ar-SA"/>
              </w:rPr>
            </w:pPr>
          </w:p>
        </w:tc>
      </w:tr>
    </w:tbl>
    <w:p w:rsidR="00C917DC" w:rsidRDefault="00C917DC" w:rsidP="00C917DC">
      <w:pPr>
        <w:pStyle w:val="ConsPlusNonformat"/>
        <w:suppressAutoHyphens w:val="0"/>
        <w:rPr>
          <w:rFonts w:ascii="Times New Roman" w:hAnsi="Times New Roman"/>
          <w:sz w:val="28"/>
          <w:szCs w:val="28"/>
        </w:rPr>
      </w:pPr>
      <w:r>
        <w:rPr>
          <w:rFonts w:ascii="Times New Roman" w:hAnsi="Times New Roman" w:cs="Times New Roman"/>
          <w:sz w:val="24"/>
          <w:szCs w:val="24"/>
        </w:rPr>
        <w:t xml:space="preserve">                        </w:t>
      </w:r>
    </w:p>
    <w:p w:rsidR="00C917DC" w:rsidRDefault="00C917DC" w:rsidP="00C917DC">
      <w:pPr>
        <w:widowControl w:val="0"/>
        <w:autoSpaceDE w:val="0"/>
        <w:spacing w:after="0" w:line="240" w:lineRule="auto"/>
        <w:ind w:left="5954"/>
        <w:jc w:val="center"/>
        <w:rPr>
          <w:rFonts w:ascii="Times New Roman" w:hAnsi="Times New Roman"/>
          <w:sz w:val="28"/>
          <w:szCs w:val="28"/>
        </w:rPr>
      </w:pPr>
    </w:p>
    <w:p w:rsidR="00C917DC" w:rsidRDefault="00C917DC" w:rsidP="00C917DC">
      <w:pPr>
        <w:spacing w:after="0" w:line="240" w:lineRule="auto"/>
        <w:rPr>
          <w:rFonts w:ascii="Times New Roman" w:hAnsi="Times New Roman"/>
          <w:sz w:val="28"/>
          <w:szCs w:val="28"/>
        </w:rPr>
      </w:pPr>
      <w:r>
        <w:rPr>
          <w:rFonts w:ascii="Times New Roman" w:hAnsi="Times New Roman"/>
          <w:sz w:val="28"/>
          <w:szCs w:val="28"/>
        </w:rPr>
        <w:br w:type="page"/>
      </w:r>
    </w:p>
    <w:p w:rsidR="00C917DC" w:rsidRDefault="00C917DC" w:rsidP="00C917DC">
      <w:pPr>
        <w:widowControl w:val="0"/>
        <w:autoSpaceDE w:val="0"/>
        <w:spacing w:after="0" w:line="240" w:lineRule="auto"/>
        <w:ind w:left="5954"/>
        <w:jc w:val="center"/>
        <w:rPr>
          <w:rFonts w:ascii="Times New Roman" w:hAnsi="Times New Roman"/>
          <w:sz w:val="28"/>
          <w:szCs w:val="28"/>
        </w:rPr>
      </w:pPr>
      <w:r>
        <w:rPr>
          <w:rFonts w:ascii="Times New Roman" w:hAnsi="Times New Roman"/>
          <w:sz w:val="28"/>
          <w:szCs w:val="28"/>
        </w:rPr>
        <w:lastRenderedPageBreak/>
        <w:t>ПРИЛОЖЕНИЕ № 1</w:t>
      </w:r>
    </w:p>
    <w:p w:rsidR="00C917DC" w:rsidRDefault="00C917DC" w:rsidP="00C917DC">
      <w:pPr>
        <w:widowControl w:val="0"/>
        <w:autoSpaceDE w:val="0"/>
        <w:spacing w:after="0" w:line="240" w:lineRule="auto"/>
        <w:ind w:left="5954"/>
        <w:jc w:val="center"/>
        <w:rPr>
          <w:rFonts w:ascii="Times New Roman" w:hAnsi="Times New Roman"/>
          <w:sz w:val="28"/>
          <w:szCs w:val="28"/>
        </w:rPr>
      </w:pPr>
      <w:r>
        <w:rPr>
          <w:rFonts w:ascii="Times New Roman" w:hAnsi="Times New Roman"/>
          <w:sz w:val="28"/>
          <w:szCs w:val="28"/>
        </w:rPr>
        <w:t>к Контракту</w:t>
      </w:r>
    </w:p>
    <w:p w:rsidR="00C917DC" w:rsidRDefault="00C917DC" w:rsidP="00C917DC">
      <w:pPr>
        <w:widowControl w:val="0"/>
        <w:autoSpaceDE w:val="0"/>
        <w:spacing w:after="0" w:line="240" w:lineRule="auto"/>
        <w:ind w:left="5670"/>
        <w:jc w:val="right"/>
        <w:rPr>
          <w:rFonts w:ascii="Times New Roman" w:hAnsi="Times New Roman"/>
          <w:sz w:val="28"/>
          <w:szCs w:val="28"/>
        </w:rPr>
      </w:pPr>
      <w:r>
        <w:rPr>
          <w:rFonts w:ascii="Times New Roman" w:hAnsi="Times New Roman"/>
          <w:sz w:val="28"/>
          <w:szCs w:val="28"/>
        </w:rPr>
        <w:t>от «__» _________ 20__ г. №____</w:t>
      </w:r>
    </w:p>
    <w:p w:rsidR="00C917DC" w:rsidRDefault="00C917DC" w:rsidP="00C917DC">
      <w:pPr>
        <w:widowControl w:val="0"/>
        <w:autoSpaceDE w:val="0"/>
        <w:spacing w:after="0" w:line="240" w:lineRule="auto"/>
        <w:ind w:left="5670"/>
        <w:jc w:val="right"/>
        <w:rPr>
          <w:rFonts w:ascii="Times New Roman" w:hAnsi="Times New Roman"/>
          <w:sz w:val="28"/>
          <w:szCs w:val="28"/>
        </w:rPr>
      </w:pPr>
    </w:p>
    <w:p w:rsidR="00C917DC" w:rsidRDefault="00C917DC" w:rsidP="00C917DC">
      <w:pPr>
        <w:widowControl w:val="0"/>
        <w:autoSpaceDE w:val="0"/>
        <w:spacing w:after="0" w:line="240" w:lineRule="auto"/>
        <w:ind w:left="5670"/>
        <w:jc w:val="right"/>
        <w:rPr>
          <w:rFonts w:ascii="Times New Roman" w:hAnsi="Times New Roman"/>
          <w:sz w:val="28"/>
          <w:szCs w:val="28"/>
        </w:rPr>
      </w:pPr>
    </w:p>
    <w:p w:rsidR="00C917DC" w:rsidRDefault="00C917DC" w:rsidP="00C917DC">
      <w:pPr>
        <w:widowControl w:val="0"/>
        <w:autoSpaceDE w:val="0"/>
        <w:spacing w:after="0" w:line="240" w:lineRule="auto"/>
        <w:jc w:val="center"/>
        <w:rPr>
          <w:rFonts w:ascii="Times New Roman" w:hAnsi="Times New Roman"/>
          <w:b/>
          <w:sz w:val="28"/>
          <w:szCs w:val="28"/>
        </w:rPr>
      </w:pPr>
      <w:r>
        <w:rPr>
          <w:rFonts w:ascii="Times New Roman" w:hAnsi="Times New Roman"/>
          <w:b/>
          <w:sz w:val="28"/>
          <w:szCs w:val="28"/>
        </w:rPr>
        <w:t>ОПИСАНИЕ ОБЪЕКТА ЗАКУПКИ</w:t>
      </w:r>
    </w:p>
    <w:p w:rsidR="00C917DC" w:rsidRDefault="00C917DC" w:rsidP="00C917DC">
      <w:pPr>
        <w:widowControl w:val="0"/>
        <w:autoSpaceDE w:val="0"/>
        <w:spacing w:after="0" w:line="240" w:lineRule="auto"/>
        <w:jc w:val="center"/>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Заказчик</w:t>
      </w:r>
      <w:r>
        <w:rPr>
          <w:rFonts w:ascii="Times New Roman" w:hAnsi="Times New Roman"/>
          <w:sz w:val="28"/>
          <w:szCs w:val="28"/>
        </w:rPr>
        <w:tab/>
        <w:t xml:space="preserve">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Подрядчик </w:t>
      </w: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_______________/ ______________              _______________/ _____________</w:t>
      </w: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xml:space="preserve">«___» ____________ 20__ г.                  </w:t>
      </w:r>
      <w:r>
        <w:rPr>
          <w:rFonts w:ascii="Times New Roman" w:hAnsi="Times New Roman"/>
          <w:sz w:val="28"/>
          <w:szCs w:val="28"/>
        </w:rPr>
        <w:tab/>
        <w:t xml:space="preserve"> «___» ___________ 20__ г.</w:t>
      </w:r>
    </w:p>
    <w:p w:rsidR="00C917DC" w:rsidRDefault="00C917DC" w:rsidP="00C917DC">
      <w:pPr>
        <w:widowControl w:val="0"/>
        <w:autoSpaceDE w:val="0"/>
        <w:spacing w:after="0" w:line="240" w:lineRule="auto"/>
        <w:ind w:firstLine="540"/>
        <w:jc w:val="both"/>
        <w:rPr>
          <w:rFonts w:ascii="Times New Roman" w:hAnsi="Times New Roman"/>
          <w:sz w:val="28"/>
          <w:szCs w:val="28"/>
        </w:rPr>
      </w:pPr>
    </w:p>
    <w:p w:rsidR="00C917DC" w:rsidRDefault="00C917DC" w:rsidP="00C917DC">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xml:space="preserve">МП                                                                    </w:t>
      </w:r>
      <w:proofErr w:type="spellStart"/>
      <w:proofErr w:type="gramStart"/>
      <w:r>
        <w:rPr>
          <w:rFonts w:ascii="Times New Roman" w:hAnsi="Times New Roman"/>
          <w:sz w:val="28"/>
          <w:szCs w:val="28"/>
        </w:rPr>
        <w:t>МП</w:t>
      </w:r>
      <w:proofErr w:type="spellEnd"/>
      <w:proofErr w:type="gramEnd"/>
    </w:p>
    <w:p w:rsidR="00C917DC" w:rsidRDefault="00C917DC" w:rsidP="00C917DC">
      <w:pPr>
        <w:widowControl w:val="0"/>
        <w:spacing w:after="0" w:line="240" w:lineRule="auto"/>
        <w:ind w:left="5954"/>
        <w:jc w:val="center"/>
        <w:rPr>
          <w:rFonts w:ascii="Times New Roman" w:hAnsi="Times New Roman"/>
          <w:sz w:val="28"/>
          <w:szCs w:val="28"/>
        </w:rPr>
      </w:pPr>
      <w:r>
        <w:rPr>
          <w:rFonts w:ascii="Times New Roman" w:hAnsi="Times New Roman"/>
          <w:sz w:val="28"/>
          <w:szCs w:val="28"/>
        </w:rPr>
        <w:br w:type="page"/>
      </w:r>
      <w:r>
        <w:rPr>
          <w:rFonts w:ascii="Times New Roman" w:hAnsi="Times New Roman"/>
          <w:sz w:val="28"/>
          <w:szCs w:val="28"/>
        </w:rPr>
        <w:lastRenderedPageBreak/>
        <w:t>ПРИЛОЖЕНИЕ № 2</w:t>
      </w:r>
    </w:p>
    <w:p w:rsidR="00C917DC" w:rsidRDefault="00C917DC" w:rsidP="00C917DC">
      <w:pPr>
        <w:widowControl w:val="0"/>
        <w:spacing w:after="0" w:line="240" w:lineRule="auto"/>
        <w:ind w:left="5954"/>
        <w:jc w:val="center"/>
        <w:rPr>
          <w:rFonts w:ascii="Times New Roman" w:hAnsi="Times New Roman"/>
          <w:sz w:val="28"/>
          <w:szCs w:val="28"/>
        </w:rPr>
      </w:pPr>
      <w:r>
        <w:rPr>
          <w:rFonts w:ascii="Times New Roman" w:hAnsi="Times New Roman"/>
          <w:sz w:val="28"/>
          <w:szCs w:val="28"/>
        </w:rPr>
        <w:t>к Контракту</w:t>
      </w:r>
    </w:p>
    <w:p w:rsidR="00C917DC" w:rsidRDefault="00C917DC" w:rsidP="00C917DC">
      <w:pPr>
        <w:widowControl w:val="0"/>
        <w:spacing w:after="0" w:line="240" w:lineRule="auto"/>
        <w:ind w:hanging="284"/>
        <w:jc w:val="right"/>
        <w:rPr>
          <w:rFonts w:ascii="Times New Roman" w:hAnsi="Times New Roman"/>
          <w:sz w:val="28"/>
          <w:szCs w:val="28"/>
        </w:rPr>
      </w:pPr>
      <w:r>
        <w:rPr>
          <w:rFonts w:ascii="Times New Roman" w:hAnsi="Times New Roman"/>
          <w:sz w:val="28"/>
          <w:szCs w:val="28"/>
        </w:rPr>
        <w:t>от «__» __________ 20__ г. №____</w:t>
      </w:r>
    </w:p>
    <w:p w:rsidR="00C917DC" w:rsidRDefault="00C917DC" w:rsidP="00C917DC">
      <w:pPr>
        <w:widowControl w:val="0"/>
        <w:spacing w:after="0" w:line="240" w:lineRule="auto"/>
        <w:ind w:hanging="284"/>
        <w:jc w:val="right"/>
        <w:rPr>
          <w:rFonts w:ascii="Times New Roman" w:hAnsi="Times New Roman"/>
          <w:sz w:val="28"/>
          <w:szCs w:val="28"/>
        </w:rPr>
      </w:pPr>
    </w:p>
    <w:p w:rsidR="00C917DC" w:rsidRDefault="00C917DC" w:rsidP="00C917DC">
      <w:pPr>
        <w:widowControl w:val="0"/>
        <w:spacing w:after="0" w:line="240" w:lineRule="auto"/>
        <w:ind w:hanging="284"/>
        <w:jc w:val="right"/>
        <w:rPr>
          <w:rFonts w:ascii="Times New Roman" w:hAnsi="Times New Roman"/>
          <w:sz w:val="28"/>
          <w:szCs w:val="28"/>
        </w:rPr>
      </w:pPr>
    </w:p>
    <w:p w:rsidR="00C917DC" w:rsidRPr="00C917DC" w:rsidRDefault="00C917DC" w:rsidP="00C917DC">
      <w:pPr>
        <w:widowControl w:val="0"/>
        <w:spacing w:after="0" w:line="240" w:lineRule="auto"/>
        <w:jc w:val="center"/>
        <w:rPr>
          <w:rFonts w:ascii="Times New Roman" w:hAnsi="Times New Roman"/>
          <w:b/>
          <w:sz w:val="24"/>
          <w:szCs w:val="28"/>
        </w:rPr>
      </w:pPr>
      <w:r w:rsidRPr="00C917DC">
        <w:rPr>
          <w:rFonts w:ascii="Times New Roman" w:hAnsi="Times New Roman"/>
          <w:b/>
          <w:sz w:val="24"/>
          <w:szCs w:val="28"/>
        </w:rPr>
        <w:t xml:space="preserve">АКТ ПРИЕМКИ </w:t>
      </w:r>
    </w:p>
    <w:p w:rsidR="00C917DC" w:rsidRPr="00C917DC" w:rsidRDefault="00C917DC" w:rsidP="00C917DC">
      <w:pPr>
        <w:widowControl w:val="0"/>
        <w:spacing w:after="0" w:line="240" w:lineRule="auto"/>
        <w:jc w:val="center"/>
        <w:rPr>
          <w:rFonts w:ascii="Times New Roman" w:hAnsi="Times New Roman"/>
          <w:sz w:val="24"/>
          <w:szCs w:val="28"/>
        </w:rPr>
      </w:pPr>
      <w:r w:rsidRPr="00C917DC">
        <w:rPr>
          <w:rFonts w:ascii="Times New Roman" w:hAnsi="Times New Roman"/>
          <w:b/>
          <w:sz w:val="24"/>
          <w:szCs w:val="28"/>
        </w:rPr>
        <w:t xml:space="preserve">ЗАКОНЧЕННОГО СТРОИТЕЛЬСТВОМ ОБЪЕКТА </w:t>
      </w:r>
    </w:p>
    <w:p w:rsidR="00C917DC" w:rsidRPr="00C917DC" w:rsidRDefault="00C917DC" w:rsidP="00C917DC">
      <w:pPr>
        <w:widowControl w:val="0"/>
        <w:spacing w:after="0" w:line="240" w:lineRule="auto"/>
        <w:jc w:val="center"/>
        <w:rPr>
          <w:rFonts w:ascii="Times New Roman" w:hAnsi="Times New Roman"/>
          <w:sz w:val="24"/>
          <w:szCs w:val="28"/>
        </w:rPr>
      </w:pPr>
    </w:p>
    <w:p w:rsidR="00C917DC" w:rsidRPr="00C917DC" w:rsidRDefault="00C917DC" w:rsidP="00C917DC">
      <w:pPr>
        <w:widowControl w:val="0"/>
        <w:spacing w:after="0" w:line="240" w:lineRule="auto"/>
        <w:rPr>
          <w:rFonts w:ascii="Times New Roman" w:hAnsi="Times New Roman"/>
          <w:szCs w:val="24"/>
        </w:rPr>
      </w:pPr>
      <w:r w:rsidRPr="00C917DC">
        <w:rPr>
          <w:rFonts w:ascii="Times New Roman" w:hAnsi="Times New Roman"/>
          <w:szCs w:val="24"/>
        </w:rPr>
        <w:t>«____» ____________ 20____г.                                                                                      г. Новосибирск</w:t>
      </w:r>
    </w:p>
    <w:p w:rsidR="00C917DC" w:rsidRPr="00C917DC" w:rsidRDefault="00C917DC" w:rsidP="00C917DC">
      <w:pPr>
        <w:widowControl w:val="0"/>
        <w:spacing w:after="0" w:line="240" w:lineRule="auto"/>
        <w:jc w:val="both"/>
        <w:rPr>
          <w:rFonts w:ascii="Times New Roman" w:hAnsi="Times New Roman"/>
          <w:szCs w:val="24"/>
        </w:rPr>
      </w:pPr>
    </w:p>
    <w:p w:rsidR="00C917DC" w:rsidRPr="00C917DC" w:rsidRDefault="00C917DC" w:rsidP="00C917DC">
      <w:pPr>
        <w:widowControl w:val="0"/>
        <w:spacing w:after="0" w:line="240" w:lineRule="auto"/>
        <w:ind w:firstLine="708"/>
        <w:jc w:val="both"/>
        <w:rPr>
          <w:rFonts w:ascii="Times New Roman" w:hAnsi="Times New Roman"/>
          <w:szCs w:val="24"/>
        </w:rPr>
      </w:pPr>
      <w:r w:rsidRPr="00C917DC">
        <w:rPr>
          <w:rFonts w:ascii="Times New Roman" w:hAnsi="Times New Roman"/>
          <w:szCs w:val="24"/>
        </w:rPr>
        <w:t xml:space="preserve">_____________________________________________________, </w:t>
      </w:r>
      <w:proofErr w:type="gramStart"/>
      <w:r w:rsidRPr="00C917DC">
        <w:rPr>
          <w:rFonts w:ascii="Times New Roman" w:hAnsi="Times New Roman"/>
          <w:szCs w:val="24"/>
        </w:rPr>
        <w:t>именуемый</w:t>
      </w:r>
      <w:proofErr w:type="gramEnd"/>
      <w:r w:rsidRPr="00C917DC">
        <w:rPr>
          <w:rFonts w:ascii="Times New Roman" w:hAnsi="Times New Roman"/>
          <w:szCs w:val="24"/>
        </w:rPr>
        <w:t xml:space="preserve"> в дальнейшем</w:t>
      </w:r>
    </w:p>
    <w:p w:rsidR="00C917DC" w:rsidRPr="00C917DC" w:rsidRDefault="00C917DC" w:rsidP="00C917DC">
      <w:pPr>
        <w:widowControl w:val="0"/>
        <w:spacing w:after="0" w:line="240" w:lineRule="auto"/>
        <w:jc w:val="both"/>
        <w:rPr>
          <w:rFonts w:ascii="Times New Roman" w:hAnsi="Times New Roman"/>
          <w:szCs w:val="24"/>
        </w:rPr>
      </w:pPr>
      <w:proofErr w:type="gramStart"/>
      <w:r w:rsidRPr="00C917DC">
        <w:rPr>
          <w:rFonts w:ascii="Times New Roman" w:hAnsi="Times New Roman"/>
          <w:szCs w:val="24"/>
        </w:rPr>
        <w:t xml:space="preserve">«Заказчик», в лице ____________________________________________, </w:t>
      </w:r>
      <w:proofErr w:type="spellStart"/>
      <w:r w:rsidRPr="00C917DC">
        <w:rPr>
          <w:rFonts w:ascii="Times New Roman" w:hAnsi="Times New Roman"/>
          <w:szCs w:val="24"/>
        </w:rPr>
        <w:t>действующ</w:t>
      </w:r>
      <w:proofErr w:type="spellEnd"/>
      <w:r w:rsidRPr="00C917DC">
        <w:rPr>
          <w:rFonts w:ascii="Times New Roman" w:hAnsi="Times New Roman"/>
          <w:szCs w:val="24"/>
        </w:rPr>
        <w:t xml:space="preserve">____ на основании ______________________________________________________, с одной стороны, и __________________________________, именуемый в дальнейшем «Подрядчик», в лице ______________, </w:t>
      </w:r>
      <w:proofErr w:type="spellStart"/>
      <w:r w:rsidRPr="00C917DC">
        <w:rPr>
          <w:rFonts w:ascii="Times New Roman" w:hAnsi="Times New Roman"/>
          <w:szCs w:val="24"/>
        </w:rPr>
        <w:t>действующ</w:t>
      </w:r>
      <w:proofErr w:type="spellEnd"/>
      <w:r w:rsidRPr="00C917DC">
        <w:rPr>
          <w:rFonts w:ascii="Times New Roman" w:hAnsi="Times New Roman"/>
          <w:szCs w:val="24"/>
        </w:rPr>
        <w:t>___ на основании ________________, с другой стороны, вместе именуемые «Стороны» и каждый в отдельности «Сторона», заключили настоящий акт приемки законченного строительством объекта (далее – Акт) о нижеследующем:</w:t>
      </w:r>
      <w:proofErr w:type="gramEnd"/>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1. Подрядчиком во исполнение Контракта от «___» ___________ 20___г. №__________ предъявлен Заказчику к приемке __________________________________, расположенный по адресу:______________________________________ (далее – Объект).</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2.</w:t>
      </w:r>
      <w:r w:rsidRPr="00C917DC">
        <w:rPr>
          <w:rFonts w:ascii="Times New Roman" w:hAnsi="Times New Roman"/>
          <w:szCs w:val="24"/>
          <w:lang w:val="en-US"/>
        </w:rPr>
        <w:t> </w:t>
      </w:r>
      <w:r w:rsidRPr="00C917DC">
        <w:rPr>
          <w:rFonts w:ascii="Times New Roman" w:hAnsi="Times New Roman"/>
          <w:szCs w:val="24"/>
        </w:rPr>
        <w:t>Строительство производилось в соответствии с разрешением на строительство, выданным________________________________________________.</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3.</w:t>
      </w:r>
      <w:r w:rsidRPr="00C917DC">
        <w:rPr>
          <w:rFonts w:ascii="Times New Roman" w:hAnsi="Times New Roman"/>
          <w:szCs w:val="24"/>
          <w:lang w:val="en-US"/>
        </w:rPr>
        <w:t> </w:t>
      </w:r>
      <w:r w:rsidRPr="00C917DC">
        <w:rPr>
          <w:rFonts w:ascii="Times New Roman" w:hAnsi="Times New Roman"/>
          <w:szCs w:val="24"/>
        </w:rPr>
        <w:t>В строительстве принимали участие ___________________________________________ (наименование субподрядных организаций, их реквизиты, виды работ, выполнявшихся каждой из них).</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4.</w:t>
      </w:r>
      <w:r w:rsidRPr="00C917DC">
        <w:rPr>
          <w:rFonts w:ascii="Times New Roman" w:hAnsi="Times New Roman"/>
          <w:szCs w:val="24"/>
          <w:lang w:val="en-US"/>
        </w:rPr>
        <w:t> </w:t>
      </w:r>
      <w:r w:rsidRPr="00C917DC">
        <w:rPr>
          <w:rFonts w:ascii="Times New Roman" w:hAnsi="Times New Roman"/>
          <w:szCs w:val="24"/>
        </w:rPr>
        <w:t xml:space="preserve">Проектно-сметная документация на строительство разработана генеральным проектировщиком ___________________________(наименование организации и ее реквизиты), выполнившим ________________________(наименование частей или разделов документации) и субподрядными организациями ________________(наименование организаций, их реквизиты и выполненные </w:t>
      </w:r>
      <w:proofErr w:type="gramStart"/>
      <w:r w:rsidRPr="00C917DC">
        <w:rPr>
          <w:rFonts w:ascii="Times New Roman" w:hAnsi="Times New Roman"/>
          <w:szCs w:val="24"/>
        </w:rPr>
        <w:t>части</w:t>
      </w:r>
      <w:proofErr w:type="gramEnd"/>
      <w:r w:rsidRPr="00C917DC">
        <w:rPr>
          <w:rFonts w:ascii="Times New Roman" w:hAnsi="Times New Roman"/>
          <w:szCs w:val="24"/>
        </w:rPr>
        <w:t xml:space="preserve"> и разделы документации).</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5.</w:t>
      </w:r>
      <w:r w:rsidRPr="00C917DC">
        <w:rPr>
          <w:rFonts w:ascii="Times New Roman" w:hAnsi="Times New Roman"/>
          <w:szCs w:val="24"/>
          <w:lang w:val="en-US"/>
        </w:rPr>
        <w:t> </w:t>
      </w:r>
      <w:r w:rsidRPr="00C917DC">
        <w:rPr>
          <w:rFonts w:ascii="Times New Roman" w:hAnsi="Times New Roman"/>
          <w:szCs w:val="24"/>
        </w:rPr>
        <w:t>Исходные данные для проектирования выданы _____________________(наименование научно-исследовательских, изыскательских и других организаций, их реквизиты).</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6. Проектно-сметная организация утверждена _______________________ (наименование органа, утвердившего (</w:t>
      </w:r>
      <w:proofErr w:type="spellStart"/>
      <w:r w:rsidRPr="00C917DC">
        <w:rPr>
          <w:rFonts w:ascii="Times New Roman" w:hAnsi="Times New Roman"/>
          <w:szCs w:val="24"/>
        </w:rPr>
        <w:t>переутвердившего</w:t>
      </w:r>
      <w:proofErr w:type="spellEnd"/>
      <w:r w:rsidRPr="00C917DC">
        <w:rPr>
          <w:rFonts w:ascii="Times New Roman" w:hAnsi="Times New Roman"/>
          <w:szCs w:val="24"/>
        </w:rPr>
        <w:t>) проектно-сметную документацию на объект),</w:t>
      </w:r>
      <w:r w:rsidRPr="00C917DC">
        <w:rPr>
          <w:rFonts w:ascii="Times New Roman" w:hAnsi="Times New Roman"/>
          <w:i/>
          <w:szCs w:val="24"/>
        </w:rPr>
        <w:t xml:space="preserve"> </w:t>
      </w:r>
      <w:r w:rsidRPr="00C917DC">
        <w:rPr>
          <w:rFonts w:ascii="Times New Roman" w:hAnsi="Times New Roman"/>
          <w:szCs w:val="24"/>
        </w:rPr>
        <w:t>имеет положительное заключение государственной вневедомственной экспертизы _</w:t>
      </w:r>
      <w:r w:rsidRPr="00C917DC">
        <w:rPr>
          <w:rFonts w:ascii="Times New Roman" w:hAnsi="Times New Roman"/>
          <w:i/>
          <w:szCs w:val="24"/>
        </w:rPr>
        <w:t>__________________________________________.</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7. Строительство Объекта осуществлено в сроки:</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Начало работ: ____________________________________________________.</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Окончание работ: _________________________________________________.</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8. Предъявленный Подрядчиком к приемке Объект имеет следующие основные показатели мощности, производительности, производственной площади, протяженности, вместимости, объема, пропускной способности, провозной способности, числа рабочих мест и т.п.</w:t>
      </w:r>
    </w:p>
    <w:p w:rsidR="00C917DC" w:rsidRPr="00C917DC" w:rsidRDefault="00C917DC" w:rsidP="00C917DC">
      <w:pPr>
        <w:widowControl w:val="0"/>
        <w:spacing w:after="0" w:line="240" w:lineRule="auto"/>
        <w:jc w:val="both"/>
        <w:rPr>
          <w:rFonts w:ascii="Times New Roman" w:hAnsi="Times New Roman"/>
          <w:sz w:val="14"/>
          <w:szCs w:val="16"/>
        </w:rPr>
      </w:pPr>
    </w:p>
    <w:tbl>
      <w:tblPr>
        <w:tblW w:w="0" w:type="auto"/>
        <w:tblInd w:w="28" w:type="dxa"/>
        <w:tblLayout w:type="fixed"/>
        <w:tblCellMar>
          <w:left w:w="28" w:type="dxa"/>
          <w:right w:w="28" w:type="dxa"/>
        </w:tblCellMar>
        <w:tblLook w:val="04A0" w:firstRow="1" w:lastRow="0" w:firstColumn="1" w:lastColumn="0" w:noHBand="0" w:noVBand="1"/>
      </w:tblPr>
      <w:tblGrid>
        <w:gridCol w:w="2410"/>
        <w:gridCol w:w="1559"/>
        <w:gridCol w:w="1418"/>
        <w:gridCol w:w="1559"/>
        <w:gridCol w:w="1418"/>
        <w:gridCol w:w="1569"/>
      </w:tblGrid>
      <w:tr w:rsidR="00C917DC" w:rsidRPr="00C917DC" w:rsidTr="00C917DC">
        <w:trPr>
          <w:cantSplit/>
        </w:trPr>
        <w:tc>
          <w:tcPr>
            <w:tcW w:w="2410" w:type="dxa"/>
            <w:vMerge w:val="restart"/>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pacing w:after="0" w:line="240" w:lineRule="auto"/>
              <w:jc w:val="center"/>
              <w:rPr>
                <w:rFonts w:ascii="Times New Roman" w:eastAsia="Calibri" w:hAnsi="Times New Roman"/>
                <w:szCs w:val="24"/>
                <w:lang w:eastAsia="ar-SA"/>
              </w:rPr>
            </w:pPr>
            <w:r w:rsidRPr="00C917DC">
              <w:rPr>
                <w:rFonts w:ascii="Times New Roman" w:hAnsi="Times New Roman"/>
                <w:szCs w:val="24"/>
              </w:rPr>
              <w:t>Показатель</w:t>
            </w:r>
          </w:p>
          <w:p w:rsidR="00C917DC" w:rsidRPr="00C917DC" w:rsidRDefault="00C917DC">
            <w:pPr>
              <w:widowControl w:val="0"/>
              <w:tabs>
                <w:tab w:val="center" w:pos="4677"/>
                <w:tab w:val="right" w:pos="9355"/>
              </w:tabs>
              <w:spacing w:after="0" w:line="240" w:lineRule="auto"/>
              <w:jc w:val="center"/>
              <w:rPr>
                <w:rFonts w:ascii="Times New Roman" w:hAnsi="Times New Roman"/>
                <w:szCs w:val="24"/>
              </w:rPr>
            </w:pPr>
            <w:proofErr w:type="gramStart"/>
            <w:r w:rsidRPr="00C917DC">
              <w:rPr>
                <w:rFonts w:ascii="Times New Roman" w:hAnsi="Times New Roman"/>
                <w:szCs w:val="24"/>
              </w:rPr>
              <w:t xml:space="preserve">(мощность, производительность </w:t>
            </w:r>
            <w:proofErr w:type="gramEnd"/>
          </w:p>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и т.п.)</w:t>
            </w:r>
          </w:p>
        </w:tc>
        <w:tc>
          <w:tcPr>
            <w:tcW w:w="1559" w:type="dxa"/>
            <w:vMerge w:val="restart"/>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Единица измерения</w:t>
            </w:r>
          </w:p>
        </w:tc>
        <w:tc>
          <w:tcPr>
            <w:tcW w:w="2977" w:type="dxa"/>
            <w:gridSpan w:val="2"/>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По проекту</w:t>
            </w:r>
          </w:p>
        </w:tc>
        <w:tc>
          <w:tcPr>
            <w:tcW w:w="2987" w:type="dxa"/>
            <w:gridSpan w:val="2"/>
            <w:tcBorders>
              <w:top w:val="single" w:sz="4" w:space="0" w:color="000000"/>
              <w:left w:val="single" w:sz="4" w:space="0" w:color="000000"/>
              <w:bottom w:val="single" w:sz="4" w:space="0" w:color="000000"/>
              <w:right w:val="single" w:sz="4" w:space="0" w:color="000000"/>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Фактически</w:t>
            </w:r>
          </w:p>
        </w:tc>
      </w:tr>
      <w:tr w:rsidR="00C917DC" w:rsidRPr="00C917DC" w:rsidTr="00C917DC">
        <w:trPr>
          <w:cantSplit/>
        </w:trPr>
        <w:tc>
          <w:tcPr>
            <w:tcW w:w="2410" w:type="dxa"/>
            <w:vMerge/>
            <w:tcBorders>
              <w:top w:val="single" w:sz="4" w:space="0" w:color="000000"/>
              <w:left w:val="single" w:sz="4" w:space="0" w:color="000000"/>
              <w:bottom w:val="single" w:sz="4" w:space="0" w:color="000000"/>
              <w:right w:val="nil"/>
            </w:tcBorders>
            <w:vAlign w:val="center"/>
            <w:hideMark/>
          </w:tcPr>
          <w:p w:rsidR="00C917DC" w:rsidRPr="00C917DC" w:rsidRDefault="00C917DC">
            <w:pPr>
              <w:spacing w:after="0" w:line="240" w:lineRule="auto"/>
              <w:rPr>
                <w:rFonts w:ascii="Times New Roman" w:eastAsia="Calibri" w:hAnsi="Times New Roman"/>
                <w:szCs w:val="24"/>
                <w:lang w:eastAsia="ar-SA"/>
              </w:rPr>
            </w:pPr>
          </w:p>
        </w:tc>
        <w:tc>
          <w:tcPr>
            <w:tcW w:w="1559" w:type="dxa"/>
            <w:vMerge/>
            <w:tcBorders>
              <w:top w:val="single" w:sz="4" w:space="0" w:color="000000"/>
              <w:left w:val="single" w:sz="4" w:space="0" w:color="000000"/>
              <w:bottom w:val="single" w:sz="4" w:space="0" w:color="000000"/>
              <w:right w:val="nil"/>
            </w:tcBorders>
            <w:vAlign w:val="center"/>
            <w:hideMark/>
          </w:tcPr>
          <w:p w:rsidR="00C917DC" w:rsidRPr="00C917DC" w:rsidRDefault="00C917DC">
            <w:pPr>
              <w:spacing w:after="0" w:line="240" w:lineRule="auto"/>
              <w:rPr>
                <w:rFonts w:ascii="Times New Roman" w:eastAsia="Calibri" w:hAnsi="Times New Roman"/>
                <w:szCs w:val="24"/>
                <w:lang w:eastAsia="ar-SA"/>
              </w:rPr>
            </w:pPr>
          </w:p>
        </w:tc>
        <w:tc>
          <w:tcPr>
            <w:tcW w:w="1418"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proofErr w:type="gramStart"/>
            <w:r w:rsidRPr="00C917DC">
              <w:rPr>
                <w:rFonts w:ascii="Times New Roman" w:hAnsi="Times New Roman"/>
                <w:szCs w:val="24"/>
              </w:rPr>
              <w:t>общая</w:t>
            </w:r>
            <w:proofErr w:type="gramEnd"/>
            <w:r w:rsidRPr="00C917DC">
              <w:rPr>
                <w:rFonts w:ascii="Times New Roman" w:hAnsi="Times New Roman"/>
                <w:szCs w:val="24"/>
              </w:rPr>
              <w:t xml:space="preserve"> с учетом ранее принятых</w:t>
            </w:r>
          </w:p>
        </w:tc>
        <w:tc>
          <w:tcPr>
            <w:tcW w:w="1559"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в том числе пускового комплекса или очереди</w:t>
            </w:r>
          </w:p>
        </w:tc>
        <w:tc>
          <w:tcPr>
            <w:tcW w:w="1418"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proofErr w:type="gramStart"/>
            <w:r w:rsidRPr="00C917DC">
              <w:rPr>
                <w:rFonts w:ascii="Times New Roman" w:hAnsi="Times New Roman"/>
                <w:szCs w:val="24"/>
              </w:rPr>
              <w:t>общая</w:t>
            </w:r>
            <w:proofErr w:type="gramEnd"/>
            <w:r w:rsidRPr="00C917DC">
              <w:rPr>
                <w:rFonts w:ascii="Times New Roman" w:hAnsi="Times New Roman"/>
                <w:szCs w:val="24"/>
              </w:rPr>
              <w:t xml:space="preserve"> с учетом ранее принятых</w:t>
            </w:r>
          </w:p>
        </w:tc>
        <w:tc>
          <w:tcPr>
            <w:tcW w:w="1569" w:type="dxa"/>
            <w:tcBorders>
              <w:top w:val="single" w:sz="4" w:space="0" w:color="000000"/>
              <w:left w:val="single" w:sz="4" w:space="0" w:color="000000"/>
              <w:bottom w:val="single" w:sz="4" w:space="0" w:color="000000"/>
              <w:right w:val="single" w:sz="4" w:space="0" w:color="000000"/>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в том числе пускового комплекса или очереди</w:t>
            </w:r>
          </w:p>
        </w:tc>
      </w:tr>
      <w:tr w:rsidR="00C917DC" w:rsidRPr="00C917DC" w:rsidTr="00C917DC">
        <w:tc>
          <w:tcPr>
            <w:tcW w:w="2410"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1</w:t>
            </w:r>
          </w:p>
        </w:tc>
        <w:tc>
          <w:tcPr>
            <w:tcW w:w="1559"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2</w:t>
            </w:r>
          </w:p>
        </w:tc>
        <w:tc>
          <w:tcPr>
            <w:tcW w:w="1418"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3</w:t>
            </w:r>
          </w:p>
        </w:tc>
        <w:tc>
          <w:tcPr>
            <w:tcW w:w="1559"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4</w:t>
            </w:r>
          </w:p>
        </w:tc>
        <w:tc>
          <w:tcPr>
            <w:tcW w:w="1418" w:type="dxa"/>
            <w:tcBorders>
              <w:top w:val="single" w:sz="4" w:space="0" w:color="000000"/>
              <w:left w:val="single" w:sz="4" w:space="0" w:color="000000"/>
              <w:bottom w:val="single" w:sz="4" w:space="0" w:color="000000"/>
              <w:right w:val="nil"/>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5</w:t>
            </w:r>
          </w:p>
        </w:tc>
        <w:tc>
          <w:tcPr>
            <w:tcW w:w="1569" w:type="dxa"/>
            <w:tcBorders>
              <w:top w:val="single" w:sz="4" w:space="0" w:color="000000"/>
              <w:left w:val="single" w:sz="4" w:space="0" w:color="000000"/>
              <w:bottom w:val="single" w:sz="4" w:space="0" w:color="000000"/>
              <w:right w:val="single" w:sz="4" w:space="0" w:color="000000"/>
            </w:tcBorders>
            <w:hideMark/>
          </w:tcPr>
          <w:p w:rsidR="00C917DC" w:rsidRPr="00C917DC" w:rsidRDefault="00C917DC">
            <w:pPr>
              <w:widowControl w:val="0"/>
              <w:tabs>
                <w:tab w:val="center" w:pos="4677"/>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6</w:t>
            </w:r>
          </w:p>
        </w:tc>
      </w:tr>
      <w:tr w:rsidR="00C917DC" w:rsidRPr="00C917DC" w:rsidTr="00C917DC">
        <w:trPr>
          <w:trHeight w:val="280"/>
        </w:trPr>
        <w:tc>
          <w:tcPr>
            <w:tcW w:w="2410" w:type="dxa"/>
            <w:tcBorders>
              <w:top w:val="single" w:sz="4" w:space="0" w:color="000000"/>
              <w:left w:val="single" w:sz="4" w:space="0" w:color="000000"/>
              <w:bottom w:val="single" w:sz="4" w:space="0" w:color="000000"/>
              <w:right w:val="nil"/>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c>
          <w:tcPr>
            <w:tcW w:w="1559" w:type="dxa"/>
            <w:tcBorders>
              <w:top w:val="single" w:sz="4" w:space="0" w:color="000000"/>
              <w:left w:val="single" w:sz="4" w:space="0" w:color="000000"/>
              <w:bottom w:val="single" w:sz="4" w:space="0" w:color="000000"/>
              <w:right w:val="nil"/>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c>
          <w:tcPr>
            <w:tcW w:w="1418" w:type="dxa"/>
            <w:tcBorders>
              <w:top w:val="single" w:sz="4" w:space="0" w:color="000000"/>
              <w:left w:val="single" w:sz="4" w:space="0" w:color="000000"/>
              <w:bottom w:val="single" w:sz="4" w:space="0" w:color="000000"/>
              <w:right w:val="nil"/>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c>
          <w:tcPr>
            <w:tcW w:w="1559" w:type="dxa"/>
            <w:tcBorders>
              <w:top w:val="single" w:sz="4" w:space="0" w:color="000000"/>
              <w:left w:val="single" w:sz="4" w:space="0" w:color="000000"/>
              <w:bottom w:val="single" w:sz="4" w:space="0" w:color="000000"/>
              <w:right w:val="nil"/>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c>
          <w:tcPr>
            <w:tcW w:w="1418" w:type="dxa"/>
            <w:tcBorders>
              <w:top w:val="single" w:sz="4" w:space="0" w:color="000000"/>
              <w:left w:val="single" w:sz="4" w:space="0" w:color="000000"/>
              <w:bottom w:val="single" w:sz="4" w:space="0" w:color="000000"/>
              <w:right w:val="nil"/>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c>
          <w:tcPr>
            <w:tcW w:w="1569" w:type="dxa"/>
            <w:tcBorders>
              <w:top w:val="single" w:sz="4" w:space="0" w:color="000000"/>
              <w:left w:val="single" w:sz="4" w:space="0" w:color="000000"/>
              <w:bottom w:val="single" w:sz="4" w:space="0" w:color="000000"/>
              <w:right w:val="single" w:sz="4" w:space="0" w:color="000000"/>
            </w:tcBorders>
          </w:tcPr>
          <w:p w:rsidR="00C917DC" w:rsidRPr="00C917DC" w:rsidRDefault="00C917DC">
            <w:pPr>
              <w:widowControl w:val="0"/>
              <w:tabs>
                <w:tab w:val="center" w:pos="4677"/>
                <w:tab w:val="right" w:pos="9355"/>
              </w:tabs>
              <w:suppressAutoHyphens/>
              <w:snapToGrid w:val="0"/>
              <w:spacing w:after="0" w:line="240" w:lineRule="auto"/>
              <w:jc w:val="center"/>
              <w:rPr>
                <w:rFonts w:ascii="Times New Roman" w:eastAsia="Calibri" w:hAnsi="Times New Roman"/>
                <w:szCs w:val="24"/>
                <w:lang w:eastAsia="ar-SA"/>
              </w:rPr>
            </w:pPr>
          </w:p>
        </w:tc>
      </w:tr>
    </w:tbl>
    <w:p w:rsidR="00C917DC" w:rsidRPr="00C917DC" w:rsidRDefault="00C917DC" w:rsidP="00C917DC">
      <w:pPr>
        <w:widowControl w:val="0"/>
        <w:spacing w:after="0" w:line="240" w:lineRule="auto"/>
        <w:ind w:firstLine="709"/>
        <w:jc w:val="both"/>
        <w:rPr>
          <w:rFonts w:ascii="Times New Roman" w:eastAsia="Calibri" w:hAnsi="Times New Roman"/>
          <w:szCs w:val="24"/>
          <w:lang w:eastAsia="ar-SA"/>
        </w:rPr>
      </w:pPr>
      <w:r w:rsidRPr="00C917DC">
        <w:rPr>
          <w:rFonts w:ascii="Times New Roman" w:hAnsi="Times New Roman"/>
          <w:szCs w:val="24"/>
        </w:rPr>
        <w:t>9.</w:t>
      </w:r>
      <w:r w:rsidRPr="00C917DC">
        <w:rPr>
          <w:rFonts w:ascii="Times New Roman" w:hAnsi="Times New Roman"/>
          <w:szCs w:val="24"/>
          <w:lang w:val="en-US"/>
        </w:rPr>
        <w:t> </w:t>
      </w:r>
      <w:r w:rsidRPr="00C917DC">
        <w:rPr>
          <w:rFonts w:ascii="Times New Roman" w:hAnsi="Times New Roman"/>
          <w:szCs w:val="24"/>
        </w:rPr>
        <w:t>На Объекте установлено предусмотренное проектом оборудование в количестве согласно актам о его приемке после индивидуального испытания и комплексного опробования (перечень указанных актов приведен в приложении к настоящему Акту).</w:t>
      </w:r>
    </w:p>
    <w:p w:rsidR="00C917DC" w:rsidRPr="00C917DC" w:rsidRDefault="00C917DC" w:rsidP="00C917DC">
      <w:pPr>
        <w:widowControl w:val="0"/>
        <w:spacing w:after="0" w:line="240" w:lineRule="auto"/>
        <w:ind w:firstLine="709"/>
        <w:jc w:val="both"/>
        <w:rPr>
          <w:rFonts w:ascii="Times New Roman" w:hAnsi="Times New Roman"/>
          <w:szCs w:val="24"/>
        </w:rPr>
      </w:pPr>
      <w:r w:rsidRPr="00C917DC">
        <w:rPr>
          <w:rFonts w:ascii="Times New Roman" w:hAnsi="Times New Roman"/>
          <w:szCs w:val="24"/>
        </w:rPr>
        <w:t>10.</w:t>
      </w:r>
      <w:r w:rsidRPr="00C917DC">
        <w:rPr>
          <w:rFonts w:ascii="Times New Roman" w:hAnsi="Times New Roman"/>
          <w:szCs w:val="24"/>
          <w:lang w:val="en-US"/>
        </w:rPr>
        <w:t> </w:t>
      </w:r>
      <w:r w:rsidRPr="00C917DC">
        <w:rPr>
          <w:rFonts w:ascii="Times New Roman" w:hAnsi="Times New Roman"/>
          <w:szCs w:val="24"/>
        </w:rPr>
        <w:t xml:space="preserve">Внешние наружные коммуникации холодного и горячего водоснабжения, канализации, теплоснабжения, газоснабжения, энергоснабжения и связи обеспечивают нормальную эксплуатацию объекта и приняты пользователями – городскими эксплуатационными </w:t>
      </w:r>
      <w:r w:rsidRPr="00C917DC">
        <w:rPr>
          <w:rFonts w:ascii="Times New Roman" w:hAnsi="Times New Roman"/>
          <w:szCs w:val="24"/>
        </w:rPr>
        <w:lastRenderedPageBreak/>
        <w:t>организациями (перечень справок пользователей городских эксплуатационных организаций приведен в приложении к настоящему Акту).</w:t>
      </w:r>
    </w:p>
    <w:p w:rsidR="00C917DC" w:rsidRPr="00C917DC" w:rsidRDefault="00C917DC" w:rsidP="00C917DC">
      <w:pPr>
        <w:widowControl w:val="0"/>
        <w:spacing w:after="0" w:line="240" w:lineRule="auto"/>
        <w:ind w:firstLine="708"/>
        <w:jc w:val="both"/>
        <w:rPr>
          <w:rFonts w:ascii="Times New Roman" w:hAnsi="Times New Roman"/>
          <w:szCs w:val="24"/>
        </w:rPr>
      </w:pPr>
      <w:r w:rsidRPr="00C917DC">
        <w:rPr>
          <w:rFonts w:ascii="Times New Roman" w:hAnsi="Times New Roman"/>
          <w:szCs w:val="24"/>
        </w:rPr>
        <w:t>11.</w:t>
      </w:r>
      <w:r w:rsidRPr="00C917DC">
        <w:rPr>
          <w:rFonts w:ascii="Times New Roman" w:hAnsi="Times New Roman"/>
          <w:szCs w:val="24"/>
          <w:lang w:val="en-US"/>
        </w:rPr>
        <w:t> </w:t>
      </w:r>
      <w:r w:rsidRPr="00C917DC">
        <w:rPr>
          <w:rFonts w:ascii="Times New Roman" w:hAnsi="Times New Roman"/>
          <w:szCs w:val="24"/>
        </w:rPr>
        <w:t xml:space="preserve">Недостатки выполненных Работ </w:t>
      </w:r>
      <w:proofErr w:type="gramStart"/>
      <w:r w:rsidRPr="00C917DC">
        <w:rPr>
          <w:rFonts w:ascii="Times New Roman" w:hAnsi="Times New Roman"/>
          <w:szCs w:val="24"/>
        </w:rPr>
        <w:t>выявлены</w:t>
      </w:r>
      <w:proofErr w:type="gramEnd"/>
      <w:r w:rsidRPr="00C917DC">
        <w:rPr>
          <w:rFonts w:ascii="Times New Roman" w:hAnsi="Times New Roman"/>
          <w:szCs w:val="24"/>
        </w:rPr>
        <w:t>/не выявлены</w:t>
      </w:r>
    </w:p>
    <w:p w:rsidR="00C917DC" w:rsidRPr="00C917DC" w:rsidRDefault="00C917DC" w:rsidP="00C917DC">
      <w:pPr>
        <w:widowControl w:val="0"/>
        <w:autoSpaceDE w:val="0"/>
        <w:spacing w:after="0" w:line="240" w:lineRule="auto"/>
        <w:rPr>
          <w:rFonts w:ascii="Times New Roman" w:eastAsia="Times New Roman" w:hAnsi="Times New Roman"/>
          <w:szCs w:val="24"/>
        </w:rPr>
      </w:pPr>
      <w:r w:rsidRPr="00C917DC">
        <w:rPr>
          <w:rFonts w:ascii="Times New Roman" w:eastAsia="Times New Roman" w:hAnsi="Times New Roman"/>
          <w:szCs w:val="24"/>
        </w:rPr>
        <w:t>__________________________________________________________________________________</w:t>
      </w:r>
    </w:p>
    <w:p w:rsidR="00C917DC" w:rsidRPr="00C917DC" w:rsidRDefault="00C917DC" w:rsidP="00C917DC">
      <w:pPr>
        <w:widowControl w:val="0"/>
        <w:autoSpaceDE w:val="0"/>
        <w:spacing w:after="0" w:line="240" w:lineRule="auto"/>
        <w:rPr>
          <w:rFonts w:ascii="Times New Roman" w:eastAsia="Times New Roman" w:hAnsi="Times New Roman"/>
          <w:szCs w:val="24"/>
        </w:rPr>
      </w:pPr>
      <w:r w:rsidRPr="00C917DC">
        <w:rPr>
          <w:rFonts w:ascii="Times New Roman" w:eastAsia="Times New Roman" w:hAnsi="Times New Roman"/>
          <w:szCs w:val="24"/>
        </w:rPr>
        <w:t>__________________________________________________________________________________</w:t>
      </w:r>
    </w:p>
    <w:p w:rsidR="00C917DC" w:rsidRPr="00C917DC" w:rsidRDefault="00C917DC" w:rsidP="00C917DC">
      <w:pPr>
        <w:widowControl w:val="0"/>
        <w:spacing w:after="0" w:line="240" w:lineRule="auto"/>
        <w:rPr>
          <w:rFonts w:ascii="Times New Roman" w:eastAsia="Calibri" w:hAnsi="Times New Roman"/>
          <w:szCs w:val="24"/>
        </w:rPr>
      </w:pPr>
      <w:r w:rsidRPr="00C917DC">
        <w:rPr>
          <w:rFonts w:ascii="Times New Roman" w:hAnsi="Times New Roman"/>
          <w:szCs w:val="24"/>
        </w:rPr>
        <w:t>__________________________________________________________________________________</w:t>
      </w:r>
    </w:p>
    <w:p w:rsidR="00C917DC" w:rsidRPr="00C917DC" w:rsidRDefault="00C917DC" w:rsidP="00C917DC">
      <w:pPr>
        <w:widowControl w:val="0"/>
        <w:tabs>
          <w:tab w:val="left" w:pos="2977"/>
          <w:tab w:val="center" w:pos="4677"/>
          <w:tab w:val="left" w:pos="6379"/>
          <w:tab w:val="right" w:pos="9355"/>
        </w:tabs>
        <w:spacing w:after="0" w:line="240" w:lineRule="auto"/>
        <w:ind w:firstLine="709"/>
        <w:jc w:val="both"/>
        <w:rPr>
          <w:rFonts w:ascii="Times New Roman" w:hAnsi="Times New Roman"/>
          <w:szCs w:val="24"/>
        </w:rPr>
      </w:pPr>
      <w:r w:rsidRPr="00C917DC">
        <w:rPr>
          <w:rFonts w:ascii="Times New Roman" w:hAnsi="Times New Roman"/>
          <w:szCs w:val="24"/>
        </w:rPr>
        <w:t>12. Стоимость Объекта по утвержденной проектно-сметной документации:</w:t>
      </w:r>
    </w:p>
    <w:p w:rsidR="00C917DC" w:rsidRPr="00C917DC" w:rsidRDefault="00C917DC" w:rsidP="00C917DC">
      <w:pPr>
        <w:widowControl w:val="0"/>
        <w:tabs>
          <w:tab w:val="left" w:pos="2977"/>
          <w:tab w:val="center" w:pos="4677"/>
          <w:tab w:val="left" w:pos="6379"/>
          <w:tab w:val="right" w:pos="9355"/>
        </w:tabs>
        <w:spacing w:after="0" w:line="240" w:lineRule="auto"/>
        <w:ind w:firstLine="709"/>
        <w:jc w:val="both"/>
        <w:rPr>
          <w:rFonts w:ascii="Times New Roman" w:hAnsi="Times New Roman"/>
          <w:sz w:val="14"/>
          <w:szCs w:val="16"/>
        </w:rPr>
      </w:pPr>
    </w:p>
    <w:tbl>
      <w:tblPr>
        <w:tblW w:w="0" w:type="auto"/>
        <w:tblInd w:w="28" w:type="dxa"/>
        <w:tblLayout w:type="fixed"/>
        <w:tblCellMar>
          <w:left w:w="28" w:type="dxa"/>
          <w:right w:w="28" w:type="dxa"/>
        </w:tblCellMar>
        <w:tblLook w:val="04A0" w:firstRow="1" w:lastRow="0" w:firstColumn="1" w:lastColumn="0" w:noHBand="0" w:noVBand="1"/>
      </w:tblPr>
      <w:tblGrid>
        <w:gridCol w:w="709"/>
        <w:gridCol w:w="3827"/>
        <w:gridCol w:w="3261"/>
        <w:gridCol w:w="708"/>
        <w:gridCol w:w="851"/>
        <w:gridCol w:w="567"/>
      </w:tblGrid>
      <w:tr w:rsidR="00C917DC" w:rsidRPr="00C917DC" w:rsidTr="00C917DC">
        <w:tc>
          <w:tcPr>
            <w:tcW w:w="709"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Всего</w:t>
            </w:r>
          </w:p>
        </w:tc>
        <w:tc>
          <w:tcPr>
            <w:tcW w:w="7088" w:type="dxa"/>
            <w:gridSpan w:val="2"/>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коп.</w:t>
            </w:r>
          </w:p>
        </w:tc>
      </w:tr>
      <w:tr w:rsidR="00C917DC" w:rsidRPr="00C917DC" w:rsidTr="00C917DC">
        <w:trPr>
          <w:cantSplit/>
        </w:trPr>
        <w:tc>
          <w:tcPr>
            <w:tcW w:w="7797" w:type="dxa"/>
            <w:gridSpan w:val="3"/>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в том числе:</w:t>
            </w:r>
          </w:p>
        </w:tc>
        <w:tc>
          <w:tcPr>
            <w:tcW w:w="708"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c>
          <w:tcPr>
            <w:tcW w:w="851"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c>
          <w:tcPr>
            <w:tcW w:w="567"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r>
      <w:tr w:rsidR="00C917DC" w:rsidRPr="00C917DC" w:rsidTr="00C917DC">
        <w:tc>
          <w:tcPr>
            <w:tcW w:w="4536" w:type="dxa"/>
            <w:gridSpan w:val="2"/>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стоимость строительно-монтажных работ</w:t>
            </w:r>
          </w:p>
        </w:tc>
        <w:tc>
          <w:tcPr>
            <w:tcW w:w="326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коп.</w:t>
            </w:r>
          </w:p>
        </w:tc>
      </w:tr>
      <w:tr w:rsidR="00C917DC" w:rsidRPr="00C917DC" w:rsidTr="00C917DC">
        <w:trPr>
          <w:trHeight w:val="80"/>
        </w:trPr>
        <w:tc>
          <w:tcPr>
            <w:tcW w:w="4536" w:type="dxa"/>
            <w:gridSpan w:val="2"/>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стоимость оборудования, инструмента и инвентаря</w:t>
            </w:r>
          </w:p>
        </w:tc>
        <w:tc>
          <w:tcPr>
            <w:tcW w:w="326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Calibri" w:eastAsia="Calibri" w:hAnsi="Calibri"/>
                <w:szCs w:val="24"/>
                <w:lang w:eastAsia="ar-SA"/>
              </w:rPr>
            </w:pPr>
            <w:r w:rsidRPr="00C917DC">
              <w:rPr>
                <w:rFonts w:ascii="Times New Roman" w:hAnsi="Times New Roman"/>
                <w:szCs w:val="24"/>
              </w:rPr>
              <w:t>коп.</w:t>
            </w:r>
          </w:p>
        </w:tc>
      </w:tr>
      <w:tr w:rsidR="00C917DC" w:rsidRPr="00C917DC" w:rsidTr="00C917DC">
        <w:tc>
          <w:tcPr>
            <w:tcW w:w="4536" w:type="dxa"/>
            <w:gridSpan w:val="2"/>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Стоимость принимаемых основных фондов</w:t>
            </w:r>
          </w:p>
        </w:tc>
        <w:tc>
          <w:tcPr>
            <w:tcW w:w="326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коп.</w:t>
            </w:r>
          </w:p>
        </w:tc>
      </w:tr>
      <w:tr w:rsidR="00C917DC" w:rsidRPr="00C917DC" w:rsidTr="00C917DC">
        <w:trPr>
          <w:cantSplit/>
        </w:trPr>
        <w:tc>
          <w:tcPr>
            <w:tcW w:w="7797" w:type="dxa"/>
            <w:gridSpan w:val="3"/>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в том числе:</w:t>
            </w:r>
          </w:p>
        </w:tc>
        <w:tc>
          <w:tcPr>
            <w:tcW w:w="708"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c>
          <w:tcPr>
            <w:tcW w:w="851"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c>
          <w:tcPr>
            <w:tcW w:w="567"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both"/>
              <w:rPr>
                <w:rFonts w:ascii="Times New Roman" w:eastAsia="Calibri" w:hAnsi="Times New Roman"/>
                <w:szCs w:val="24"/>
                <w:lang w:eastAsia="ar-SA"/>
              </w:rPr>
            </w:pPr>
          </w:p>
        </w:tc>
      </w:tr>
      <w:tr w:rsidR="00C917DC" w:rsidRPr="00C917DC" w:rsidTr="00C917DC">
        <w:tc>
          <w:tcPr>
            <w:tcW w:w="4536" w:type="dxa"/>
            <w:gridSpan w:val="2"/>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стоимость строительно-монтажных работ</w:t>
            </w:r>
          </w:p>
        </w:tc>
        <w:tc>
          <w:tcPr>
            <w:tcW w:w="326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коп.</w:t>
            </w:r>
          </w:p>
        </w:tc>
      </w:tr>
      <w:tr w:rsidR="00C917DC" w:rsidRPr="00C917DC" w:rsidTr="00C917DC">
        <w:trPr>
          <w:trHeight w:val="80"/>
        </w:trPr>
        <w:tc>
          <w:tcPr>
            <w:tcW w:w="4536" w:type="dxa"/>
            <w:gridSpan w:val="2"/>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стоимость оборудования, инструмента и инвентаря</w:t>
            </w:r>
          </w:p>
        </w:tc>
        <w:tc>
          <w:tcPr>
            <w:tcW w:w="326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70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руб.</w:t>
            </w:r>
          </w:p>
        </w:tc>
        <w:tc>
          <w:tcPr>
            <w:tcW w:w="851" w:type="dxa"/>
            <w:tcBorders>
              <w:top w:val="nil"/>
              <w:left w:val="nil"/>
              <w:bottom w:val="single" w:sz="4" w:space="0" w:color="000000"/>
              <w:right w:val="nil"/>
            </w:tcBorders>
            <w:vAlign w:val="bottom"/>
          </w:tcPr>
          <w:p w:rsidR="00C917DC" w:rsidRPr="00C917DC" w:rsidRDefault="00C917DC">
            <w:pPr>
              <w:widowControl w:val="0"/>
              <w:tabs>
                <w:tab w:val="left" w:pos="2977"/>
                <w:tab w:val="center" w:pos="4677"/>
                <w:tab w:val="left" w:pos="6379"/>
                <w:tab w:val="right" w:pos="9355"/>
              </w:tabs>
              <w:suppressAutoHyphens/>
              <w:snapToGrid w:val="0"/>
              <w:spacing w:after="0" w:line="240" w:lineRule="auto"/>
              <w:jc w:val="center"/>
              <w:rPr>
                <w:rFonts w:ascii="Times New Roman" w:eastAsia="Calibri" w:hAnsi="Times New Roman"/>
                <w:szCs w:val="24"/>
                <w:lang w:eastAsia="ar-SA"/>
              </w:rPr>
            </w:pPr>
          </w:p>
        </w:tc>
        <w:tc>
          <w:tcPr>
            <w:tcW w:w="567"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коп.</w:t>
            </w:r>
          </w:p>
        </w:tc>
      </w:tr>
    </w:tbl>
    <w:p w:rsidR="00C917DC" w:rsidRPr="00C917DC" w:rsidRDefault="00C917DC" w:rsidP="00C917DC">
      <w:pPr>
        <w:widowControl w:val="0"/>
        <w:autoSpaceDE w:val="0"/>
        <w:spacing w:after="0" w:line="240" w:lineRule="auto"/>
        <w:ind w:firstLine="709"/>
        <w:jc w:val="both"/>
        <w:rPr>
          <w:rFonts w:ascii="Times New Roman" w:eastAsia="Times New Roman" w:hAnsi="Times New Roman"/>
          <w:sz w:val="14"/>
          <w:szCs w:val="16"/>
          <w:lang w:eastAsia="ar-SA"/>
        </w:rPr>
      </w:pPr>
    </w:p>
    <w:p w:rsidR="00C917DC" w:rsidRPr="00C917DC" w:rsidRDefault="00C917DC" w:rsidP="00C917DC">
      <w:pPr>
        <w:widowControl w:val="0"/>
        <w:autoSpaceDE w:val="0"/>
        <w:spacing w:after="0" w:line="240" w:lineRule="auto"/>
        <w:ind w:firstLine="709"/>
        <w:jc w:val="both"/>
        <w:rPr>
          <w:rFonts w:ascii="Times New Roman" w:eastAsia="Times New Roman" w:hAnsi="Times New Roman"/>
          <w:szCs w:val="24"/>
        </w:rPr>
      </w:pPr>
      <w:r w:rsidRPr="00C917DC">
        <w:rPr>
          <w:rFonts w:ascii="Times New Roman" w:eastAsia="Times New Roman" w:hAnsi="Times New Roman"/>
          <w:szCs w:val="24"/>
        </w:rPr>
        <w:t>13. Сумма, подлежащая оплате Подрядчику в соответствии с условиями Контракта __________________________________________________________________________________.</w:t>
      </w:r>
    </w:p>
    <w:p w:rsidR="00C917DC" w:rsidRPr="00C917DC" w:rsidRDefault="00C917DC" w:rsidP="00C917DC">
      <w:pPr>
        <w:widowControl w:val="0"/>
        <w:autoSpaceDE w:val="0"/>
        <w:spacing w:after="0" w:line="240" w:lineRule="auto"/>
        <w:ind w:firstLine="709"/>
        <w:jc w:val="both"/>
        <w:rPr>
          <w:rFonts w:ascii="Times New Roman" w:eastAsia="Times New Roman" w:hAnsi="Times New Roman"/>
          <w:szCs w:val="24"/>
        </w:rPr>
      </w:pPr>
      <w:r w:rsidRPr="00C917DC">
        <w:rPr>
          <w:rFonts w:ascii="Times New Roman" w:eastAsia="Times New Roman" w:hAnsi="Times New Roman"/>
          <w:szCs w:val="24"/>
        </w:rPr>
        <w:t>14. В соответствии с п. ____ Контракта сумма штрафных санкций составляет ________________ (указывается порядок расчета штрафных санкций).</w:t>
      </w:r>
    </w:p>
    <w:p w:rsidR="00C917DC" w:rsidRPr="00C917DC" w:rsidRDefault="00C917DC" w:rsidP="00C917DC">
      <w:pPr>
        <w:widowControl w:val="0"/>
        <w:autoSpaceDE w:val="0"/>
        <w:spacing w:after="0" w:line="240" w:lineRule="auto"/>
        <w:ind w:firstLine="709"/>
        <w:jc w:val="both"/>
        <w:rPr>
          <w:rFonts w:ascii="Times New Roman" w:eastAsia="Times New Roman" w:hAnsi="Times New Roman"/>
          <w:szCs w:val="24"/>
        </w:rPr>
      </w:pPr>
      <w:r w:rsidRPr="00C917DC">
        <w:rPr>
          <w:rFonts w:ascii="Times New Roman" w:eastAsia="Times New Roman" w:hAnsi="Times New Roman"/>
          <w:szCs w:val="24"/>
        </w:rPr>
        <w:t>15.</w:t>
      </w:r>
      <w:r w:rsidRPr="00C917DC">
        <w:rPr>
          <w:rFonts w:ascii="Times New Roman" w:eastAsia="Times New Roman" w:hAnsi="Times New Roman"/>
          <w:szCs w:val="24"/>
          <w:lang w:val="en-US"/>
        </w:rPr>
        <w:t> </w:t>
      </w:r>
      <w:r w:rsidRPr="00C917DC">
        <w:rPr>
          <w:rFonts w:ascii="Times New Roman" w:eastAsia="Times New Roman" w:hAnsi="Times New Roman"/>
          <w:szCs w:val="24"/>
        </w:rPr>
        <w:t>Итоговая сумма, подлежащая оплате Подрядчику с учетом удержания штрафных санкций, составляет ________________________________________________________________.</w:t>
      </w:r>
    </w:p>
    <w:p w:rsidR="00C917DC" w:rsidRPr="00C917DC" w:rsidRDefault="00C917DC" w:rsidP="00C917DC">
      <w:pPr>
        <w:widowControl w:val="0"/>
        <w:autoSpaceDE w:val="0"/>
        <w:spacing w:after="0" w:line="240" w:lineRule="auto"/>
        <w:ind w:firstLine="709"/>
        <w:jc w:val="both"/>
        <w:rPr>
          <w:rFonts w:ascii="Times New Roman" w:eastAsia="Calibri" w:hAnsi="Times New Roman"/>
          <w:szCs w:val="24"/>
        </w:rPr>
      </w:pPr>
      <w:r w:rsidRPr="00C917DC">
        <w:rPr>
          <w:rFonts w:ascii="Times New Roman" w:hAnsi="Times New Roman"/>
          <w:szCs w:val="24"/>
        </w:rPr>
        <w:t>16.</w:t>
      </w:r>
      <w:r w:rsidRPr="00C917DC">
        <w:rPr>
          <w:rFonts w:ascii="Times New Roman" w:hAnsi="Times New Roman"/>
          <w:szCs w:val="24"/>
          <w:lang w:val="en-US"/>
        </w:rPr>
        <w:t> </w:t>
      </w:r>
      <w:r w:rsidRPr="00C917DC">
        <w:rPr>
          <w:rFonts w:ascii="Times New Roman" w:hAnsi="Times New Roman"/>
          <w:szCs w:val="24"/>
        </w:rPr>
        <w:t>Подписанием настоящего Акта Заказчик подтверждает, что ему передан Подрядчиком в полном объеме комплект необходимой исполнительной документации в соответствии с Описанием объекта закупки, а также документов, подготовка которых входит в обязанности Подрядчика как лица, осуществляющего строительство, необходимых для получения разрешения на ввод Объекта в эксплуатацию.</w:t>
      </w:r>
    </w:p>
    <w:p w:rsidR="00C917DC" w:rsidRPr="00C917DC" w:rsidRDefault="00C917DC" w:rsidP="00C917DC">
      <w:pPr>
        <w:widowControl w:val="0"/>
        <w:autoSpaceDE w:val="0"/>
        <w:spacing w:after="0" w:line="240" w:lineRule="auto"/>
        <w:ind w:firstLine="709"/>
        <w:rPr>
          <w:rFonts w:ascii="Times New Roman" w:eastAsia="Times New Roman" w:hAnsi="Times New Roman"/>
          <w:szCs w:val="24"/>
        </w:rPr>
      </w:pPr>
      <w:r w:rsidRPr="00C917DC">
        <w:rPr>
          <w:rFonts w:ascii="Times New Roman" w:eastAsia="Times New Roman" w:hAnsi="Times New Roman"/>
          <w:szCs w:val="24"/>
        </w:rPr>
        <w:t>17.</w:t>
      </w:r>
      <w:r w:rsidRPr="00C917DC">
        <w:rPr>
          <w:rFonts w:ascii="Times New Roman" w:eastAsia="Times New Roman" w:hAnsi="Times New Roman"/>
          <w:szCs w:val="24"/>
          <w:lang w:val="en-US"/>
        </w:rPr>
        <w:t> </w:t>
      </w:r>
      <w:r w:rsidRPr="00C917DC">
        <w:rPr>
          <w:rFonts w:ascii="Times New Roman" w:eastAsia="Times New Roman" w:hAnsi="Times New Roman"/>
          <w:szCs w:val="24"/>
        </w:rPr>
        <w:t>Дополнительные условия __________________________________________________.</w:t>
      </w:r>
    </w:p>
    <w:p w:rsidR="00C917DC" w:rsidRPr="00C917DC" w:rsidRDefault="00C917DC" w:rsidP="00C917DC">
      <w:pPr>
        <w:widowControl w:val="0"/>
        <w:autoSpaceDE w:val="0"/>
        <w:spacing w:after="0" w:line="240" w:lineRule="auto"/>
        <w:ind w:firstLine="709"/>
        <w:rPr>
          <w:rFonts w:ascii="Times New Roman" w:eastAsia="Times New Roman" w:hAnsi="Times New Roman"/>
          <w:szCs w:val="24"/>
        </w:rPr>
      </w:pPr>
    </w:p>
    <w:tbl>
      <w:tblPr>
        <w:tblW w:w="0" w:type="auto"/>
        <w:tblInd w:w="28" w:type="dxa"/>
        <w:tblLayout w:type="fixed"/>
        <w:tblCellMar>
          <w:left w:w="28" w:type="dxa"/>
          <w:right w:w="28" w:type="dxa"/>
        </w:tblCellMar>
        <w:tblLook w:val="04A0" w:firstRow="1" w:lastRow="0" w:firstColumn="1" w:lastColumn="0" w:noHBand="0" w:noVBand="1"/>
      </w:tblPr>
      <w:tblGrid>
        <w:gridCol w:w="2268"/>
        <w:gridCol w:w="1560"/>
        <w:gridCol w:w="79"/>
        <w:gridCol w:w="1763"/>
        <w:gridCol w:w="79"/>
        <w:gridCol w:w="3465"/>
      </w:tblGrid>
      <w:tr w:rsidR="00C917DC" w:rsidRPr="00C917DC" w:rsidTr="00C917DC">
        <w:tc>
          <w:tcPr>
            <w:tcW w:w="2268" w:type="dxa"/>
            <w:vAlign w:val="bottom"/>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bCs/>
                <w:szCs w:val="24"/>
              </w:rPr>
              <w:t>Объект сдал</w:t>
            </w:r>
          </w:p>
        </w:tc>
        <w:tc>
          <w:tcPr>
            <w:tcW w:w="1560" w:type="dxa"/>
            <w:tcBorders>
              <w:top w:val="nil"/>
              <w:left w:val="nil"/>
              <w:bottom w:val="single" w:sz="4" w:space="0" w:color="000000"/>
              <w:right w:val="nil"/>
            </w:tcBorders>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1763" w:type="dxa"/>
            <w:tcBorders>
              <w:top w:val="nil"/>
              <w:left w:val="nil"/>
              <w:bottom w:val="single" w:sz="4" w:space="0" w:color="000000"/>
              <w:right w:val="nil"/>
            </w:tcBorders>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3465" w:type="dxa"/>
            <w:tcBorders>
              <w:top w:val="nil"/>
              <w:left w:val="nil"/>
              <w:bottom w:val="single" w:sz="4" w:space="0" w:color="000000"/>
              <w:right w:val="nil"/>
            </w:tcBorders>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r>
      <w:tr w:rsidR="00C917DC" w:rsidRPr="00C917DC" w:rsidTr="00C917DC">
        <w:tc>
          <w:tcPr>
            <w:tcW w:w="2268"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both"/>
              <w:rPr>
                <w:rFonts w:ascii="Times New Roman" w:eastAsia="Calibri" w:hAnsi="Times New Roman"/>
                <w:szCs w:val="24"/>
                <w:lang w:eastAsia="ar-SA"/>
              </w:rPr>
            </w:pPr>
          </w:p>
        </w:tc>
        <w:tc>
          <w:tcPr>
            <w:tcW w:w="1560"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(должность)</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1763"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(подпись)</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3465"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(расшифровка подписи)</w:t>
            </w:r>
          </w:p>
        </w:tc>
      </w:tr>
      <w:tr w:rsidR="00C917DC" w:rsidRPr="00C917DC" w:rsidTr="00C917DC">
        <w:tc>
          <w:tcPr>
            <w:tcW w:w="2268"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both"/>
              <w:rPr>
                <w:rFonts w:ascii="Times New Roman" w:eastAsia="Calibri" w:hAnsi="Times New Roman"/>
                <w:szCs w:val="24"/>
                <w:lang w:eastAsia="ar-SA"/>
              </w:rPr>
            </w:pPr>
            <w:r w:rsidRPr="00C917DC">
              <w:rPr>
                <w:rFonts w:ascii="Times New Roman" w:hAnsi="Times New Roman"/>
                <w:szCs w:val="24"/>
              </w:rPr>
              <w:t>Объект принял</w:t>
            </w:r>
          </w:p>
        </w:tc>
        <w:tc>
          <w:tcPr>
            <w:tcW w:w="1560"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____________</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1763"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______________</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3465"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__________________________________</w:t>
            </w:r>
          </w:p>
        </w:tc>
      </w:tr>
      <w:tr w:rsidR="00C917DC" w:rsidRPr="00C917DC" w:rsidTr="00C917DC">
        <w:tc>
          <w:tcPr>
            <w:tcW w:w="2268"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both"/>
              <w:rPr>
                <w:rFonts w:ascii="Times New Roman" w:eastAsia="Calibri" w:hAnsi="Times New Roman"/>
                <w:szCs w:val="24"/>
                <w:lang w:eastAsia="ar-SA"/>
              </w:rPr>
            </w:pPr>
          </w:p>
        </w:tc>
        <w:tc>
          <w:tcPr>
            <w:tcW w:w="1560"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(должность)</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1763"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(подпись)</w:t>
            </w:r>
          </w:p>
        </w:tc>
        <w:tc>
          <w:tcPr>
            <w:tcW w:w="79" w:type="dxa"/>
          </w:tcPr>
          <w:p w:rsidR="00C917DC" w:rsidRPr="00C917DC" w:rsidRDefault="00C917DC">
            <w:pPr>
              <w:widowControl w:val="0"/>
              <w:tabs>
                <w:tab w:val="left" w:pos="2977"/>
                <w:tab w:val="center" w:pos="4677"/>
                <w:tab w:val="left" w:pos="6379"/>
                <w:tab w:val="right" w:pos="9355"/>
              </w:tabs>
              <w:suppressAutoHyphens/>
              <w:snapToGrid w:val="0"/>
              <w:spacing w:after="0" w:line="240" w:lineRule="auto"/>
              <w:ind w:firstLine="709"/>
              <w:jc w:val="center"/>
              <w:rPr>
                <w:rFonts w:ascii="Times New Roman" w:eastAsia="Calibri" w:hAnsi="Times New Roman"/>
                <w:szCs w:val="24"/>
                <w:lang w:eastAsia="ar-SA"/>
              </w:rPr>
            </w:pPr>
          </w:p>
        </w:tc>
        <w:tc>
          <w:tcPr>
            <w:tcW w:w="3465" w:type="dxa"/>
            <w:hideMark/>
          </w:tcPr>
          <w:p w:rsidR="00C917DC" w:rsidRPr="00C917DC" w:rsidRDefault="00C917DC">
            <w:pPr>
              <w:widowControl w:val="0"/>
              <w:tabs>
                <w:tab w:val="left" w:pos="2977"/>
                <w:tab w:val="center" w:pos="4677"/>
                <w:tab w:val="left" w:pos="6379"/>
                <w:tab w:val="right" w:pos="9355"/>
              </w:tabs>
              <w:suppressAutoHyphens/>
              <w:spacing w:after="0" w:line="240" w:lineRule="auto"/>
              <w:jc w:val="center"/>
              <w:rPr>
                <w:rFonts w:ascii="Times New Roman" w:eastAsia="Calibri" w:hAnsi="Times New Roman"/>
                <w:szCs w:val="24"/>
                <w:lang w:eastAsia="ar-SA"/>
              </w:rPr>
            </w:pPr>
            <w:r w:rsidRPr="00C917DC">
              <w:rPr>
                <w:rFonts w:ascii="Times New Roman" w:hAnsi="Times New Roman"/>
                <w:szCs w:val="24"/>
              </w:rPr>
              <w:t>(расшифровка подписи)</w:t>
            </w:r>
          </w:p>
        </w:tc>
      </w:tr>
    </w:tbl>
    <w:p w:rsidR="00C917DC" w:rsidRPr="00C917DC" w:rsidRDefault="00C917DC" w:rsidP="00C917DC">
      <w:pPr>
        <w:widowControl w:val="0"/>
        <w:autoSpaceDE w:val="0"/>
        <w:spacing w:after="0" w:line="240" w:lineRule="auto"/>
        <w:ind w:firstLine="709"/>
        <w:rPr>
          <w:rFonts w:ascii="Times New Roman" w:eastAsia="Times New Roman" w:hAnsi="Times New Roman"/>
          <w:szCs w:val="24"/>
          <w:lang w:eastAsia="ar-SA"/>
        </w:rPr>
      </w:pPr>
    </w:p>
    <w:p w:rsidR="00C917DC" w:rsidRPr="00C917DC" w:rsidRDefault="00C917DC" w:rsidP="00C917DC">
      <w:pPr>
        <w:widowControl w:val="0"/>
        <w:spacing w:after="0" w:line="240" w:lineRule="auto"/>
        <w:ind w:firstLine="709"/>
        <w:jc w:val="center"/>
        <w:rPr>
          <w:rFonts w:ascii="Times New Roman" w:eastAsia="Calibri" w:hAnsi="Times New Roman"/>
          <w:szCs w:val="24"/>
          <w:shd w:val="clear" w:color="auto" w:fill="FFFF00"/>
        </w:rPr>
      </w:pPr>
    </w:p>
    <w:tbl>
      <w:tblPr>
        <w:tblW w:w="0" w:type="auto"/>
        <w:tblInd w:w="108" w:type="dxa"/>
        <w:tblLayout w:type="fixed"/>
        <w:tblLook w:val="04A0" w:firstRow="1" w:lastRow="0" w:firstColumn="1" w:lastColumn="0" w:noHBand="0" w:noVBand="1"/>
      </w:tblPr>
      <w:tblGrid>
        <w:gridCol w:w="4962"/>
        <w:gridCol w:w="4961"/>
      </w:tblGrid>
      <w:tr w:rsidR="00C917DC" w:rsidRPr="00C917DC" w:rsidTr="00C917DC">
        <w:tc>
          <w:tcPr>
            <w:tcW w:w="4962" w:type="dxa"/>
            <w:hideMark/>
          </w:tcPr>
          <w:p w:rsidR="00C917DC" w:rsidRPr="00C917DC" w:rsidRDefault="00C917DC">
            <w:pPr>
              <w:widowControl w:val="0"/>
              <w:suppressAutoHyphens/>
              <w:autoSpaceDE w:val="0"/>
              <w:spacing w:after="0" w:line="240" w:lineRule="auto"/>
              <w:ind w:left="-57" w:right="-57"/>
              <w:jc w:val="both"/>
              <w:rPr>
                <w:rFonts w:ascii="Times New Roman" w:eastAsia="Calibri" w:hAnsi="Times New Roman"/>
                <w:szCs w:val="24"/>
                <w:lang w:eastAsia="ar-SA"/>
              </w:rPr>
            </w:pPr>
            <w:r w:rsidRPr="00C917DC">
              <w:rPr>
                <w:rFonts w:ascii="Times New Roman" w:hAnsi="Times New Roman"/>
                <w:szCs w:val="24"/>
              </w:rPr>
              <w:t>Заказчик</w:t>
            </w:r>
          </w:p>
        </w:tc>
        <w:tc>
          <w:tcPr>
            <w:tcW w:w="4961" w:type="dxa"/>
            <w:hideMark/>
          </w:tcPr>
          <w:p w:rsidR="00C917DC" w:rsidRPr="00C917DC" w:rsidRDefault="00C917DC">
            <w:pPr>
              <w:widowControl w:val="0"/>
              <w:suppressAutoHyphens/>
              <w:autoSpaceDE w:val="0"/>
              <w:spacing w:after="0" w:line="240" w:lineRule="auto"/>
              <w:ind w:left="-57" w:right="-57"/>
              <w:jc w:val="both"/>
              <w:rPr>
                <w:rFonts w:ascii="Times New Roman" w:eastAsia="Calibri" w:hAnsi="Times New Roman"/>
                <w:szCs w:val="24"/>
                <w:lang w:eastAsia="ar-SA"/>
              </w:rPr>
            </w:pPr>
            <w:r w:rsidRPr="00C917DC">
              <w:rPr>
                <w:rFonts w:ascii="Times New Roman" w:hAnsi="Times New Roman"/>
                <w:szCs w:val="24"/>
              </w:rPr>
              <w:t xml:space="preserve">Подрядчик </w:t>
            </w:r>
          </w:p>
        </w:tc>
      </w:tr>
      <w:tr w:rsidR="00C917DC" w:rsidRPr="00C917DC" w:rsidTr="00C917DC">
        <w:tc>
          <w:tcPr>
            <w:tcW w:w="4962" w:type="dxa"/>
          </w:tcPr>
          <w:p w:rsidR="00C917DC" w:rsidRPr="00C917DC" w:rsidRDefault="00C917DC">
            <w:pPr>
              <w:widowControl w:val="0"/>
              <w:suppressAutoHyphens/>
              <w:autoSpaceDE w:val="0"/>
              <w:spacing w:after="0" w:line="240" w:lineRule="auto"/>
              <w:ind w:left="-57" w:right="-57" w:firstLine="709"/>
              <w:jc w:val="both"/>
              <w:rPr>
                <w:rFonts w:ascii="Times New Roman" w:eastAsia="Calibri" w:hAnsi="Times New Roman"/>
                <w:b/>
                <w:szCs w:val="24"/>
                <w:lang w:eastAsia="ar-SA"/>
              </w:rPr>
            </w:pPr>
          </w:p>
        </w:tc>
        <w:tc>
          <w:tcPr>
            <w:tcW w:w="4961" w:type="dxa"/>
          </w:tcPr>
          <w:p w:rsidR="00C917DC" w:rsidRPr="00C917DC" w:rsidRDefault="00C917DC">
            <w:pPr>
              <w:widowControl w:val="0"/>
              <w:suppressAutoHyphens/>
              <w:autoSpaceDE w:val="0"/>
              <w:spacing w:after="0" w:line="240" w:lineRule="auto"/>
              <w:ind w:left="-57" w:right="-57" w:firstLine="709"/>
              <w:jc w:val="both"/>
              <w:rPr>
                <w:rFonts w:ascii="Times New Roman" w:eastAsia="Calibri" w:hAnsi="Times New Roman"/>
                <w:b/>
                <w:szCs w:val="24"/>
                <w:lang w:eastAsia="ar-SA"/>
              </w:rPr>
            </w:pPr>
          </w:p>
        </w:tc>
      </w:tr>
    </w:tbl>
    <w:p w:rsidR="00C917DC" w:rsidRPr="00C917DC" w:rsidRDefault="00C917DC" w:rsidP="00C917DC">
      <w:pPr>
        <w:widowControl w:val="0"/>
        <w:autoSpaceDE w:val="0"/>
        <w:spacing w:after="0" w:line="240" w:lineRule="auto"/>
        <w:jc w:val="both"/>
        <w:rPr>
          <w:rFonts w:ascii="Times New Roman" w:eastAsia="Calibri" w:hAnsi="Times New Roman"/>
          <w:szCs w:val="24"/>
          <w:lang w:eastAsia="ar-SA"/>
        </w:rPr>
      </w:pPr>
      <w:r w:rsidRPr="00C917DC">
        <w:rPr>
          <w:rFonts w:ascii="Times New Roman" w:hAnsi="Times New Roman"/>
          <w:szCs w:val="24"/>
        </w:rPr>
        <w:t>_______________/ ______________                         _______________/ ______________</w:t>
      </w:r>
    </w:p>
    <w:p w:rsidR="00C917DC" w:rsidRPr="00C917DC" w:rsidRDefault="00C917DC" w:rsidP="00C917DC">
      <w:pPr>
        <w:widowControl w:val="0"/>
        <w:autoSpaceDE w:val="0"/>
        <w:spacing w:after="0" w:line="240" w:lineRule="auto"/>
        <w:ind w:firstLine="709"/>
        <w:jc w:val="both"/>
        <w:rPr>
          <w:rFonts w:ascii="Times New Roman" w:hAnsi="Times New Roman"/>
          <w:szCs w:val="24"/>
        </w:rPr>
      </w:pPr>
    </w:p>
    <w:p w:rsidR="00C917DC" w:rsidRPr="00C917DC" w:rsidRDefault="00C917DC" w:rsidP="00C917DC">
      <w:pPr>
        <w:widowControl w:val="0"/>
        <w:autoSpaceDE w:val="0"/>
        <w:spacing w:after="0" w:line="240" w:lineRule="auto"/>
        <w:jc w:val="both"/>
        <w:rPr>
          <w:rFonts w:ascii="Times New Roman" w:hAnsi="Times New Roman"/>
          <w:szCs w:val="24"/>
        </w:rPr>
      </w:pPr>
      <w:r w:rsidRPr="00C917DC">
        <w:rPr>
          <w:rFonts w:ascii="Times New Roman" w:hAnsi="Times New Roman"/>
          <w:szCs w:val="24"/>
        </w:rPr>
        <w:t xml:space="preserve">«___» ____________ 20__ г.                  </w:t>
      </w:r>
      <w:r w:rsidRPr="00C917DC">
        <w:rPr>
          <w:rFonts w:ascii="Times New Roman" w:hAnsi="Times New Roman"/>
          <w:szCs w:val="24"/>
        </w:rPr>
        <w:tab/>
      </w:r>
      <w:r w:rsidRPr="00C917DC">
        <w:rPr>
          <w:rFonts w:ascii="Times New Roman" w:hAnsi="Times New Roman"/>
          <w:szCs w:val="24"/>
        </w:rPr>
        <w:tab/>
        <w:t xml:space="preserve">  «___» ___________ 20__ г.</w:t>
      </w:r>
    </w:p>
    <w:p w:rsidR="00C917DC" w:rsidRPr="00C917DC" w:rsidRDefault="00C917DC" w:rsidP="00C917DC">
      <w:pPr>
        <w:widowControl w:val="0"/>
        <w:autoSpaceDE w:val="0"/>
        <w:spacing w:after="0" w:line="240" w:lineRule="auto"/>
        <w:ind w:firstLine="709"/>
        <w:jc w:val="both"/>
        <w:rPr>
          <w:rFonts w:ascii="Times New Roman" w:hAnsi="Times New Roman"/>
          <w:szCs w:val="24"/>
        </w:rPr>
      </w:pPr>
    </w:p>
    <w:p w:rsidR="00C917DC" w:rsidRPr="00C917DC" w:rsidRDefault="00C917DC" w:rsidP="00C917DC">
      <w:pPr>
        <w:widowControl w:val="0"/>
        <w:autoSpaceDE w:val="0"/>
        <w:spacing w:after="0" w:line="240" w:lineRule="auto"/>
        <w:ind w:firstLine="709"/>
        <w:jc w:val="both"/>
        <w:rPr>
          <w:rFonts w:ascii="Times New Roman" w:hAnsi="Times New Roman"/>
          <w:szCs w:val="24"/>
        </w:rPr>
      </w:pPr>
      <w:r w:rsidRPr="00C917DC">
        <w:rPr>
          <w:rFonts w:ascii="Times New Roman" w:hAnsi="Times New Roman"/>
          <w:szCs w:val="24"/>
        </w:rPr>
        <w:t xml:space="preserve">МП                                                                          </w:t>
      </w:r>
      <w:proofErr w:type="spellStart"/>
      <w:proofErr w:type="gramStart"/>
      <w:r w:rsidRPr="00C917DC">
        <w:rPr>
          <w:rFonts w:ascii="Times New Roman" w:hAnsi="Times New Roman"/>
          <w:szCs w:val="24"/>
        </w:rPr>
        <w:t>МП</w:t>
      </w:r>
      <w:proofErr w:type="spellEnd"/>
      <w:proofErr w:type="gramEnd"/>
      <w:r w:rsidRPr="00C917DC">
        <w:rPr>
          <w:rFonts w:ascii="Times New Roman" w:hAnsi="Times New Roman"/>
          <w:szCs w:val="24"/>
        </w:rPr>
        <w:t xml:space="preserve">  </w:t>
      </w:r>
    </w:p>
    <w:p w:rsidR="00C917DC" w:rsidRPr="00C917DC" w:rsidRDefault="00C917DC" w:rsidP="00C917DC">
      <w:pPr>
        <w:widowControl w:val="0"/>
        <w:autoSpaceDE w:val="0"/>
        <w:spacing w:after="0" w:line="240" w:lineRule="auto"/>
        <w:ind w:firstLine="709"/>
        <w:jc w:val="both"/>
        <w:rPr>
          <w:rFonts w:ascii="Times New Roman" w:hAnsi="Times New Roman"/>
          <w:szCs w:val="24"/>
        </w:rPr>
      </w:pPr>
      <w:bookmarkStart w:id="5" w:name="_GoBack"/>
      <w:bookmarkEnd w:id="5"/>
    </w:p>
    <w:p w:rsidR="00C917DC" w:rsidRPr="00C917DC" w:rsidRDefault="00C917DC" w:rsidP="00C917DC">
      <w:pPr>
        <w:widowControl w:val="0"/>
        <w:spacing w:after="0" w:line="240" w:lineRule="auto"/>
        <w:ind w:left="10490"/>
        <w:jc w:val="center"/>
        <w:rPr>
          <w:rFonts w:ascii="Times New Roman" w:eastAsia="Times New Roman" w:hAnsi="Times New Roman"/>
          <w:sz w:val="24"/>
          <w:szCs w:val="28"/>
        </w:rPr>
      </w:pPr>
    </w:p>
    <w:p w:rsidR="00C917DC" w:rsidRPr="00C917DC" w:rsidRDefault="00C917DC">
      <w:pPr>
        <w:rPr>
          <w:rFonts w:ascii="Times New Roman" w:hAnsi="Times New Roman"/>
          <w:color w:val="000000"/>
          <w:szCs w:val="24"/>
          <w:lang w:eastAsia="ar-SA"/>
        </w:rPr>
      </w:pPr>
    </w:p>
    <w:sectPr w:rsidR="00C917DC" w:rsidRPr="00C917DC" w:rsidSect="00C917DC">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6A39DD"/>
    <w:multiLevelType w:val="hybridMultilevel"/>
    <w:tmpl w:val="F016202E"/>
    <w:lvl w:ilvl="0" w:tplc="0419000F">
      <w:start w:val="1"/>
      <w:numFmt w:val="decimal"/>
      <w:lvlText w:val="%1."/>
      <w:lvlJc w:val="left"/>
      <w:pPr>
        <w:tabs>
          <w:tab w:val="num" w:pos="720"/>
        </w:tabs>
        <w:ind w:left="720" w:hanging="360"/>
      </w:p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3D176B4C"/>
    <w:multiLevelType w:val="hybridMultilevel"/>
    <w:tmpl w:val="30E65686"/>
    <w:lvl w:ilvl="0" w:tplc="6A246B2C">
      <w:start w:val="1"/>
      <w:numFmt w:val="bullet"/>
      <w:lvlText w:val=""/>
      <w:lvlJc w:val="left"/>
      <w:pPr>
        <w:ind w:left="1117" w:hanging="360"/>
      </w:pPr>
      <w:rPr>
        <w:rFonts w:ascii="Symbol" w:hAnsi="Symbol" w:hint="default"/>
      </w:rPr>
    </w:lvl>
    <w:lvl w:ilvl="1" w:tplc="04190003">
      <w:start w:val="1"/>
      <w:numFmt w:val="bullet"/>
      <w:lvlText w:val="o"/>
      <w:lvlJc w:val="left"/>
      <w:pPr>
        <w:ind w:left="1837" w:hanging="360"/>
      </w:pPr>
      <w:rPr>
        <w:rFonts w:ascii="Courier New" w:hAnsi="Courier New" w:cs="Times New Roman" w:hint="default"/>
      </w:rPr>
    </w:lvl>
    <w:lvl w:ilvl="2" w:tplc="04190005">
      <w:start w:val="1"/>
      <w:numFmt w:val="bullet"/>
      <w:lvlText w:val=""/>
      <w:lvlJc w:val="left"/>
      <w:pPr>
        <w:ind w:left="2557" w:hanging="360"/>
      </w:pPr>
      <w:rPr>
        <w:rFonts w:ascii="Wingdings" w:hAnsi="Wingdings" w:hint="default"/>
      </w:rPr>
    </w:lvl>
    <w:lvl w:ilvl="3" w:tplc="04190001">
      <w:start w:val="1"/>
      <w:numFmt w:val="bullet"/>
      <w:lvlText w:val=""/>
      <w:lvlJc w:val="left"/>
      <w:pPr>
        <w:ind w:left="3277" w:hanging="360"/>
      </w:pPr>
      <w:rPr>
        <w:rFonts w:ascii="Symbol" w:hAnsi="Symbol" w:hint="default"/>
      </w:rPr>
    </w:lvl>
    <w:lvl w:ilvl="4" w:tplc="04190003">
      <w:start w:val="1"/>
      <w:numFmt w:val="bullet"/>
      <w:lvlText w:val="o"/>
      <w:lvlJc w:val="left"/>
      <w:pPr>
        <w:ind w:left="3997" w:hanging="360"/>
      </w:pPr>
      <w:rPr>
        <w:rFonts w:ascii="Courier New" w:hAnsi="Courier New" w:cs="Times New Roman" w:hint="default"/>
      </w:rPr>
    </w:lvl>
    <w:lvl w:ilvl="5" w:tplc="04190005">
      <w:start w:val="1"/>
      <w:numFmt w:val="bullet"/>
      <w:lvlText w:val=""/>
      <w:lvlJc w:val="left"/>
      <w:pPr>
        <w:ind w:left="4717" w:hanging="360"/>
      </w:pPr>
      <w:rPr>
        <w:rFonts w:ascii="Wingdings" w:hAnsi="Wingdings" w:hint="default"/>
      </w:rPr>
    </w:lvl>
    <w:lvl w:ilvl="6" w:tplc="04190001">
      <w:start w:val="1"/>
      <w:numFmt w:val="bullet"/>
      <w:lvlText w:val=""/>
      <w:lvlJc w:val="left"/>
      <w:pPr>
        <w:ind w:left="5437" w:hanging="360"/>
      </w:pPr>
      <w:rPr>
        <w:rFonts w:ascii="Symbol" w:hAnsi="Symbol" w:hint="default"/>
      </w:rPr>
    </w:lvl>
    <w:lvl w:ilvl="7" w:tplc="04190003">
      <w:start w:val="1"/>
      <w:numFmt w:val="bullet"/>
      <w:lvlText w:val="o"/>
      <w:lvlJc w:val="left"/>
      <w:pPr>
        <w:ind w:left="6157" w:hanging="360"/>
      </w:pPr>
      <w:rPr>
        <w:rFonts w:ascii="Courier New" w:hAnsi="Courier New" w:cs="Times New Roman" w:hint="default"/>
      </w:rPr>
    </w:lvl>
    <w:lvl w:ilvl="8" w:tplc="04190005">
      <w:start w:val="1"/>
      <w:numFmt w:val="bullet"/>
      <w:lvlText w:val=""/>
      <w:lvlJc w:val="left"/>
      <w:pPr>
        <w:ind w:left="6877" w:hanging="360"/>
      </w:pPr>
      <w:rPr>
        <w:rFonts w:ascii="Wingdings" w:hAnsi="Wingdings" w:hint="default"/>
      </w:rPr>
    </w:lvl>
  </w:abstractNum>
  <w:abstractNum w:abstractNumId="2">
    <w:nsid w:val="4BB77E7E"/>
    <w:multiLevelType w:val="hybridMultilevel"/>
    <w:tmpl w:val="FB50DD70"/>
    <w:lvl w:ilvl="0" w:tplc="6A246B2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7DC"/>
    <w:rsid w:val="006A2C0F"/>
    <w:rsid w:val="00C91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917D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17DC"/>
    <w:rPr>
      <w:rFonts w:ascii="Tahoma" w:hAnsi="Tahoma" w:cs="Tahoma"/>
      <w:sz w:val="16"/>
      <w:szCs w:val="16"/>
    </w:rPr>
  </w:style>
  <w:style w:type="table" w:styleId="a5">
    <w:name w:val="Table Grid"/>
    <w:basedOn w:val="a1"/>
    <w:uiPriority w:val="59"/>
    <w:rsid w:val="00C91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semiHidden/>
    <w:unhideWhenUsed/>
    <w:rsid w:val="00C917DC"/>
    <w:rPr>
      <w:rFonts w:ascii="Times New Roman" w:hAnsi="Times New Roman" w:cs="Times New Roman" w:hint="default"/>
      <w:color w:val="0000FF"/>
      <w:u w:val="single"/>
    </w:rPr>
  </w:style>
  <w:style w:type="paragraph" w:styleId="a7">
    <w:name w:val="Normal (Web)"/>
    <w:basedOn w:val="a"/>
    <w:link w:val="a8"/>
    <w:semiHidden/>
    <w:unhideWhenUsed/>
    <w:qFormat/>
    <w:rsid w:val="00C917DC"/>
    <w:pPr>
      <w:suppressAutoHyphens/>
      <w:spacing w:after="0" w:line="240" w:lineRule="auto"/>
    </w:pPr>
    <w:rPr>
      <w:rFonts w:ascii="Verdana" w:eastAsia="Times New Roman" w:hAnsi="Verdana" w:cs="Times New Roman"/>
      <w:sz w:val="24"/>
      <w:szCs w:val="24"/>
      <w:lang w:eastAsia="ar-SA"/>
    </w:rPr>
  </w:style>
  <w:style w:type="paragraph" w:customStyle="1" w:styleId="1">
    <w:name w:val="Абзац списка1"/>
    <w:basedOn w:val="a"/>
    <w:uiPriority w:val="99"/>
    <w:rsid w:val="00C917DC"/>
    <w:pPr>
      <w:suppressAutoHyphens/>
      <w:ind w:left="720"/>
      <w:contextualSpacing/>
    </w:pPr>
    <w:rPr>
      <w:rFonts w:ascii="Calibri" w:eastAsia="Times New Roman" w:hAnsi="Calibri" w:cs="Times New Roman"/>
      <w:lang w:eastAsia="ar-SA"/>
    </w:rPr>
  </w:style>
  <w:style w:type="character" w:customStyle="1" w:styleId="10">
    <w:name w:val="Основной шрифт абзаца1"/>
    <w:uiPriority w:val="99"/>
    <w:rsid w:val="00C917DC"/>
  </w:style>
  <w:style w:type="character" w:customStyle="1" w:styleId="a8">
    <w:name w:val="Обычный (веб) Знак"/>
    <w:link w:val="a7"/>
    <w:semiHidden/>
    <w:locked/>
    <w:rsid w:val="00C917DC"/>
    <w:rPr>
      <w:rFonts w:ascii="Verdana" w:eastAsia="Times New Roman" w:hAnsi="Verdana" w:cs="Times New Roman"/>
      <w:sz w:val="24"/>
      <w:szCs w:val="24"/>
      <w:lang w:eastAsia="ar-SA"/>
    </w:rPr>
  </w:style>
  <w:style w:type="paragraph" w:styleId="a9">
    <w:name w:val="Body Text"/>
    <w:basedOn w:val="a"/>
    <w:link w:val="11"/>
    <w:semiHidden/>
    <w:unhideWhenUsed/>
    <w:qFormat/>
    <w:rsid w:val="00C917DC"/>
    <w:pPr>
      <w:suppressAutoHyphens/>
      <w:spacing w:after="120" w:line="240" w:lineRule="auto"/>
      <w:jc w:val="both"/>
    </w:pPr>
    <w:rPr>
      <w:rFonts w:ascii="Times New Roman" w:eastAsia="Times New Roman" w:hAnsi="Times New Roman" w:cs="Times New Roman"/>
      <w:color w:val="000000"/>
      <w:sz w:val="24"/>
      <w:szCs w:val="20"/>
      <w:lang w:val="x-none" w:eastAsia="ar-SA"/>
    </w:rPr>
  </w:style>
  <w:style w:type="character" w:customStyle="1" w:styleId="aa">
    <w:name w:val="Основной текст Знак"/>
    <w:basedOn w:val="a0"/>
    <w:uiPriority w:val="99"/>
    <w:semiHidden/>
    <w:rsid w:val="00C917DC"/>
  </w:style>
  <w:style w:type="character" w:customStyle="1" w:styleId="ConsPlusNormal">
    <w:name w:val="ConsPlusNormal Знак"/>
    <w:link w:val="ConsPlusNormal0"/>
    <w:locked/>
    <w:rsid w:val="00C917DC"/>
    <w:rPr>
      <w:rFonts w:ascii="Arial" w:hAnsi="Arial" w:cs="Arial"/>
      <w:lang w:eastAsia="ar-SA"/>
    </w:rPr>
  </w:style>
  <w:style w:type="paragraph" w:customStyle="1" w:styleId="ConsPlusNormal0">
    <w:name w:val="ConsPlusNormal"/>
    <w:link w:val="ConsPlusNormal"/>
    <w:qFormat/>
    <w:rsid w:val="00C917DC"/>
    <w:pPr>
      <w:suppressAutoHyphens/>
      <w:autoSpaceDE w:val="0"/>
      <w:spacing w:after="0" w:line="240" w:lineRule="auto"/>
    </w:pPr>
    <w:rPr>
      <w:rFonts w:ascii="Arial" w:hAnsi="Arial" w:cs="Arial"/>
      <w:lang w:eastAsia="ar-SA"/>
    </w:rPr>
  </w:style>
  <w:style w:type="paragraph" w:customStyle="1" w:styleId="ConsPlusNonformat">
    <w:name w:val="ConsPlusNonformat"/>
    <w:qFormat/>
    <w:rsid w:val="00C917D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21">
    <w:name w:val="Основной текст с отступом 21"/>
    <w:basedOn w:val="a"/>
    <w:qFormat/>
    <w:rsid w:val="00C917DC"/>
    <w:pPr>
      <w:suppressAutoHyphens/>
      <w:spacing w:after="0" w:line="240" w:lineRule="auto"/>
      <w:ind w:firstLine="709"/>
      <w:jc w:val="both"/>
    </w:pPr>
    <w:rPr>
      <w:rFonts w:ascii="Times New Roman" w:eastAsia="Times New Roman" w:hAnsi="Times New Roman" w:cs="Times New Roman"/>
      <w:sz w:val="28"/>
      <w:szCs w:val="20"/>
      <w:lang w:eastAsia="ar-SA"/>
    </w:rPr>
  </w:style>
  <w:style w:type="character" w:customStyle="1" w:styleId="11">
    <w:name w:val="Основной текст Знак1"/>
    <w:basedOn w:val="a0"/>
    <w:link w:val="a9"/>
    <w:semiHidden/>
    <w:locked/>
    <w:rsid w:val="00C917DC"/>
    <w:rPr>
      <w:rFonts w:ascii="Times New Roman" w:eastAsia="Times New Roman" w:hAnsi="Times New Roman" w:cs="Times New Roman"/>
      <w:color w:val="000000"/>
      <w:sz w:val="24"/>
      <w:szCs w:val="20"/>
      <w:lang w:val="x-none"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917D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917DC"/>
    <w:rPr>
      <w:rFonts w:ascii="Tahoma" w:hAnsi="Tahoma" w:cs="Tahoma"/>
      <w:sz w:val="16"/>
      <w:szCs w:val="16"/>
    </w:rPr>
  </w:style>
  <w:style w:type="table" w:styleId="a5">
    <w:name w:val="Table Grid"/>
    <w:basedOn w:val="a1"/>
    <w:uiPriority w:val="59"/>
    <w:rsid w:val="00C917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semiHidden/>
    <w:unhideWhenUsed/>
    <w:rsid w:val="00C917DC"/>
    <w:rPr>
      <w:rFonts w:ascii="Times New Roman" w:hAnsi="Times New Roman" w:cs="Times New Roman" w:hint="default"/>
      <w:color w:val="0000FF"/>
      <w:u w:val="single"/>
    </w:rPr>
  </w:style>
  <w:style w:type="paragraph" w:styleId="a7">
    <w:name w:val="Normal (Web)"/>
    <w:basedOn w:val="a"/>
    <w:link w:val="a8"/>
    <w:semiHidden/>
    <w:unhideWhenUsed/>
    <w:qFormat/>
    <w:rsid w:val="00C917DC"/>
    <w:pPr>
      <w:suppressAutoHyphens/>
      <w:spacing w:after="0" w:line="240" w:lineRule="auto"/>
    </w:pPr>
    <w:rPr>
      <w:rFonts w:ascii="Verdana" w:eastAsia="Times New Roman" w:hAnsi="Verdana" w:cs="Times New Roman"/>
      <w:sz w:val="24"/>
      <w:szCs w:val="24"/>
      <w:lang w:eastAsia="ar-SA"/>
    </w:rPr>
  </w:style>
  <w:style w:type="paragraph" w:customStyle="1" w:styleId="1">
    <w:name w:val="Абзац списка1"/>
    <w:basedOn w:val="a"/>
    <w:uiPriority w:val="99"/>
    <w:rsid w:val="00C917DC"/>
    <w:pPr>
      <w:suppressAutoHyphens/>
      <w:ind w:left="720"/>
      <w:contextualSpacing/>
    </w:pPr>
    <w:rPr>
      <w:rFonts w:ascii="Calibri" w:eastAsia="Times New Roman" w:hAnsi="Calibri" w:cs="Times New Roman"/>
      <w:lang w:eastAsia="ar-SA"/>
    </w:rPr>
  </w:style>
  <w:style w:type="character" w:customStyle="1" w:styleId="10">
    <w:name w:val="Основной шрифт абзаца1"/>
    <w:uiPriority w:val="99"/>
    <w:rsid w:val="00C917DC"/>
  </w:style>
  <w:style w:type="character" w:customStyle="1" w:styleId="a8">
    <w:name w:val="Обычный (веб) Знак"/>
    <w:link w:val="a7"/>
    <w:semiHidden/>
    <w:locked/>
    <w:rsid w:val="00C917DC"/>
    <w:rPr>
      <w:rFonts w:ascii="Verdana" w:eastAsia="Times New Roman" w:hAnsi="Verdana" w:cs="Times New Roman"/>
      <w:sz w:val="24"/>
      <w:szCs w:val="24"/>
      <w:lang w:eastAsia="ar-SA"/>
    </w:rPr>
  </w:style>
  <w:style w:type="paragraph" w:styleId="a9">
    <w:name w:val="Body Text"/>
    <w:basedOn w:val="a"/>
    <w:link w:val="11"/>
    <w:semiHidden/>
    <w:unhideWhenUsed/>
    <w:qFormat/>
    <w:rsid w:val="00C917DC"/>
    <w:pPr>
      <w:suppressAutoHyphens/>
      <w:spacing w:after="120" w:line="240" w:lineRule="auto"/>
      <w:jc w:val="both"/>
    </w:pPr>
    <w:rPr>
      <w:rFonts w:ascii="Times New Roman" w:eastAsia="Times New Roman" w:hAnsi="Times New Roman" w:cs="Times New Roman"/>
      <w:color w:val="000000"/>
      <w:sz w:val="24"/>
      <w:szCs w:val="20"/>
      <w:lang w:val="x-none" w:eastAsia="ar-SA"/>
    </w:rPr>
  </w:style>
  <w:style w:type="character" w:customStyle="1" w:styleId="aa">
    <w:name w:val="Основной текст Знак"/>
    <w:basedOn w:val="a0"/>
    <w:uiPriority w:val="99"/>
    <w:semiHidden/>
    <w:rsid w:val="00C917DC"/>
  </w:style>
  <w:style w:type="character" w:customStyle="1" w:styleId="ConsPlusNormal">
    <w:name w:val="ConsPlusNormal Знак"/>
    <w:link w:val="ConsPlusNormal0"/>
    <w:locked/>
    <w:rsid w:val="00C917DC"/>
    <w:rPr>
      <w:rFonts w:ascii="Arial" w:hAnsi="Arial" w:cs="Arial"/>
      <w:lang w:eastAsia="ar-SA"/>
    </w:rPr>
  </w:style>
  <w:style w:type="paragraph" w:customStyle="1" w:styleId="ConsPlusNormal0">
    <w:name w:val="ConsPlusNormal"/>
    <w:link w:val="ConsPlusNormal"/>
    <w:qFormat/>
    <w:rsid w:val="00C917DC"/>
    <w:pPr>
      <w:suppressAutoHyphens/>
      <w:autoSpaceDE w:val="0"/>
      <w:spacing w:after="0" w:line="240" w:lineRule="auto"/>
    </w:pPr>
    <w:rPr>
      <w:rFonts w:ascii="Arial" w:hAnsi="Arial" w:cs="Arial"/>
      <w:lang w:eastAsia="ar-SA"/>
    </w:rPr>
  </w:style>
  <w:style w:type="paragraph" w:customStyle="1" w:styleId="ConsPlusNonformat">
    <w:name w:val="ConsPlusNonformat"/>
    <w:qFormat/>
    <w:rsid w:val="00C917D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21">
    <w:name w:val="Основной текст с отступом 21"/>
    <w:basedOn w:val="a"/>
    <w:qFormat/>
    <w:rsid w:val="00C917DC"/>
    <w:pPr>
      <w:suppressAutoHyphens/>
      <w:spacing w:after="0" w:line="240" w:lineRule="auto"/>
      <w:ind w:firstLine="709"/>
      <w:jc w:val="both"/>
    </w:pPr>
    <w:rPr>
      <w:rFonts w:ascii="Times New Roman" w:eastAsia="Times New Roman" w:hAnsi="Times New Roman" w:cs="Times New Roman"/>
      <w:sz w:val="28"/>
      <w:szCs w:val="20"/>
      <w:lang w:eastAsia="ar-SA"/>
    </w:rPr>
  </w:style>
  <w:style w:type="character" w:customStyle="1" w:styleId="11">
    <w:name w:val="Основной текст Знак1"/>
    <w:basedOn w:val="a0"/>
    <w:link w:val="a9"/>
    <w:semiHidden/>
    <w:locked/>
    <w:rsid w:val="00C917DC"/>
    <w:rPr>
      <w:rFonts w:ascii="Times New Roman" w:eastAsia="Times New Roman" w:hAnsi="Times New Roman" w:cs="Times New Roman"/>
      <w:color w:val="000000"/>
      <w:sz w:val="24"/>
      <w:szCs w:val="20"/>
      <w:lang w:val="x-none"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477600">
      <w:bodyDiv w:val="1"/>
      <w:marLeft w:val="0"/>
      <w:marRight w:val="0"/>
      <w:marTop w:val="0"/>
      <w:marBottom w:val="0"/>
      <w:divBdr>
        <w:top w:val="none" w:sz="0" w:space="0" w:color="auto"/>
        <w:left w:val="none" w:sz="0" w:space="0" w:color="auto"/>
        <w:bottom w:val="none" w:sz="0" w:space="0" w:color="auto"/>
        <w:right w:val="none" w:sz="0" w:space="0" w:color="auto"/>
      </w:divBdr>
    </w:div>
    <w:div w:id="860319470">
      <w:bodyDiv w:val="1"/>
      <w:marLeft w:val="0"/>
      <w:marRight w:val="0"/>
      <w:marTop w:val="0"/>
      <w:marBottom w:val="0"/>
      <w:divBdr>
        <w:top w:val="none" w:sz="0" w:space="0" w:color="auto"/>
        <w:left w:val="none" w:sz="0" w:space="0" w:color="auto"/>
        <w:bottom w:val="none" w:sz="0" w:space="0" w:color="auto"/>
        <w:right w:val="none" w:sz="0" w:space="0" w:color="auto"/>
      </w:divBdr>
    </w:div>
    <w:div w:id="988359841">
      <w:bodyDiv w:val="1"/>
      <w:marLeft w:val="0"/>
      <w:marRight w:val="0"/>
      <w:marTop w:val="0"/>
      <w:marBottom w:val="0"/>
      <w:divBdr>
        <w:top w:val="none" w:sz="0" w:space="0" w:color="auto"/>
        <w:left w:val="none" w:sz="0" w:space="0" w:color="auto"/>
        <w:bottom w:val="none" w:sz="0" w:space="0" w:color="auto"/>
        <w:right w:val="none" w:sz="0" w:space="0" w:color="auto"/>
      </w:divBdr>
    </w:div>
    <w:div w:id="1658457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52;&#1080;&#1093;&#1072;&#1080;&#1083;\AppData\Local\Microsoft\Windows\Temporary%20Internet%20Files\Content.Outlook\LUO31K2D\&#1054;&#1054;&#1047;%20&#1085;&#1072;%20%20&#1085;&#1072;%20&#1089;&#1090;&#1088;&#1086;&#1080;&#1090;&#1077;&#1083;&#1100;&#1085;&#1086;-&#1084;&#1086;&#1085;&#1090;&#1072;&#1078;&#1085;&#1099;&#1077;%20&#1088;&#1072;&#1073;&#1086;&#1090;&#1099;%20(2).doc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image" Target="media/image3.wmf"/><Relationship Id="rId5" Type="http://schemas.openxmlformats.org/officeDocument/2006/relationships/webSettings" Target="webSettings.xml"/><Relationship Id="rId10" Type="http://schemas.openxmlformats.org/officeDocument/2006/relationships/hyperlink" Target="file:///C:\Users\lapaeva\Downloads\&#1050;&#1086;&#1085;&#1090;&#1088;&#1072;&#1082;&#1090;_&#1044;&#1080;&#1074;&#1085;&#1086;&#1075;&#1086;&#1088;&#1089;&#1082;&#1080;&#1081;.docx" TargetMode="External"/><Relationship Id="rId4" Type="http://schemas.openxmlformats.org/officeDocument/2006/relationships/settings" Target="settings.xml"/><Relationship Id="rId9" Type="http://schemas.openxmlformats.org/officeDocument/2006/relationships/hyperlink" Target="file:///C:\Users\lapaeva\Downloads\&#1050;&#1086;&#1085;&#1090;&#1088;&#1072;&#1082;&#1090;_&#1044;&#1080;&#1074;&#1085;&#1086;&#1075;&#1086;&#1088;&#1089;&#1082;&#1080;&#1081;.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a6E1H4M5zs6z+S4ovjr7GhVMe96lg68NnPhrWyHCKmc=</DigestValue>
    </Reference>
    <Reference URI="#idOfficeObject" Type="http://www.w3.org/2000/09/xmldsig#Object">
      <DigestMethod Algorithm="urn:ietf:params:xml:ns:cpxmlsec:algorithms:gostr3411"/>
      <DigestValue>lCmcbm8RZ8YO/id4NvBcc9a7DTMmS1RL3+ll/e5+KpA=</DigestValue>
    </Reference>
    <Reference URI="#idSignedProperties" Type="http://uri.etsi.org/01903#SignedProperties">
      <Transforms>
        <Transform Algorithm="http://www.w3.org/TR/2001/REC-xml-c14n-20010315"/>
      </Transforms>
      <DigestMethod Algorithm="urn:ietf:params:xml:ns:cpxmlsec:algorithms:gostr3411"/>
      <DigestValue>GKgBIX0lbuuenA99yn85gjx9a2vEk6tUGVYoJmzmHuw=</DigestValue>
    </Reference>
  </SignedInfo>
  <SignatureValue>WAJVWUw0l2gX8LgDbASotbmWd6zN3sE4Z4wA05GVTBIvUiV0S4PkgwNyrSHuXAZq
zH6gluiQqFqK2j+27CpKfg==</SignatureValue>
  <KeyInfo>
    <X509Data>
      <X509Certificate>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</X509Certificate>
    </X509Data>
  </KeyInfo>
  <Object xmlns:mdssi="http://schemas.openxmlformats.org/package/2006/digital-signature" Id="idPackageObject">
    <Manifest>
      <Reference URI="/word/numbering.xml?ContentType=application/vnd.openxmlformats-officedocument.wordprocessingml.numbering+xml">
        <DigestMethod Algorithm="http://www.w3.org/2000/09/xmldsig#sha1"/>
        <DigestValue>uWM7aR++z//xYLd0jGTX7vKD4yE=</DigestValue>
      </Reference>
      <Reference URI="/word/settings.xml?ContentType=application/vnd.openxmlformats-officedocument.wordprocessingml.settings+xml">
        <DigestMethod Algorithm="http://www.w3.org/2000/09/xmldsig#sha1"/>
        <DigestValue>/yYDffF5OEAdTYsie837iaAinro=</DigestValue>
      </Reference>
      <Reference URI="/word/stylesWithEffects.xml?ContentType=application/vnd.ms-word.stylesWithEffects+xml">
        <DigestMethod Algorithm="http://www.w3.org/2000/09/xmldsig#sha1"/>
        <DigestValue>D6qQ0GULF6SbnOZaxKbMO2Xe3og=</DigestValue>
      </Reference>
      <Reference URI="/word/styles.xml?ContentType=application/vnd.openxmlformats-officedocument.wordprocessingml.styles+xml">
        <DigestMethod Algorithm="http://www.w3.org/2000/09/xmldsig#sha1"/>
        <DigestValue>qfOvoT/iLwimkWrPu1SlrsaEAsQ=</DigestValue>
      </Reference>
      <Reference URI="/word/fontTable.xml?ContentType=application/vnd.openxmlformats-officedocument.wordprocessingml.fontTable+xml">
        <DigestMethod Algorithm="http://www.w3.org/2000/09/xmldsig#sha1"/>
        <DigestValue>/CytdINtK6gmJ05RJikSg2aIfXo=</DigestValue>
      </Reference>
      <Reference URI="/word/webSettings.xml?ContentType=application/vnd.openxmlformats-officedocument.wordprocessingml.webSettings+xml">
        <DigestMethod Algorithm="http://www.w3.org/2000/09/xmldsig#sha1"/>
        <DigestValue>RBGhG7+SUoE/+qmeYNtsZdMaigM=</DigestValue>
      </Reference>
      <Reference URI="/word/media/image2.jpg?ContentType=image/jpeg">
        <DigestMethod Algorithm="http://www.w3.org/2000/09/xmldsig#sha1"/>
        <DigestValue>nw5xDDoLbCVez9Gf3lxt0wepmpE=</DigestValue>
      </Reference>
      <Reference URI="/word/theme/theme1.xml?ContentType=application/vnd.openxmlformats-officedocument.theme+xml">
        <DigestMethod Algorithm="http://www.w3.org/2000/09/xmldsig#sha1"/>
        <DigestValue>fm1/ufsC+MmtPoFQcWcZk0D9ErM=</DigestValue>
      </Reference>
      <Reference URI="/word/document.xml?ContentType=application/vnd.openxmlformats-officedocument.wordprocessingml.document.main+xml">
        <DigestMethod Algorithm="http://www.w3.org/2000/09/xmldsig#sha1"/>
        <DigestValue>DKDT7ASunL6U39KMNgYUtDGjZgM=</DigestValue>
      </Reference>
      <Reference URI="/word/media/image1.jpg?ContentType=image/jpeg">
        <DigestMethod Algorithm="http://www.w3.org/2000/09/xmldsig#sha1"/>
        <DigestValue>0XXvbskQZOlW0CKGi6Oj96Nspho=</DigestValue>
      </Reference>
      <Reference URI="/word/media/image3.wmf?ContentType=image/x-wmf">
        <DigestMethod Algorithm="http://www.w3.org/2000/09/xmldsig#sha1"/>
        <DigestValue>fd1W+BtqmPqUU2VoEoEPWEdcDpE=</DigestValue>
      </Reference>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Udqj42rNAQmMXlRXOblRGmw0xTI=</DigestValue>
      </Reference>
    </Manifest>
    <SignatureProperties>
      <SignatureProperty Id="idSignatureTime" Target="#idPackageSignature">
        <mdssi:SignatureTime>
          <mdssi:Format>YYYY-MM-DDThh:mm:ssTZD</mdssi:Format>
          <mdssi:Value>2016-03-11T09:58:04Z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2016-03-11T09:58:04Z</xd:SigningTime>
          <xd:SigningCertificate>
            <xd:Cert>
              <xd:CertDigest>
                <DigestMethod Algorithm="http://www.w3.org/2000/09/xmldsig#sha1"/>
                <DigestValue>AznaimhuxHPjYn5YU28PAi4Mc5w=</DigestValue>
              </xd:CertDigest>
              <xd:IssuerSerial>
                <X509IssuerName>OID.1.2.840.113549.1.9.2=Server CA, E=uc_fk@roskazna.ru, S=77 г. Москва, ИНН=007710568760, ОГРН=1047797019830, STREET="улица Ильинка, дом 7", L=Москва, C=RU, O=Федеральное казначейство, CN=УЦ Федерального казначейства</X509IssuerName>
                <X509SerialNumber>957450</X509SerialNumber>
              </xd:IssuerSerial>
            </xd:Cert>
          </xd:SigningCertificate>
          <xd:SignaturePolicyIdentifier>
            <xd:SignaturePolicyImplied/>
          </xd:SignaturePolicyIdentifier>
        </xd:SignedSignatureProperties>
      </xd:SignedProperties>
      <xd:UnsignedProperties>
        <xd:UnsignedSignature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8</TotalTime>
  <Pages>41</Pages>
  <Words>18020</Words>
  <Characters>102718</Characters>
  <Application>Microsoft Office Word</Application>
  <DocSecurity>0</DocSecurity>
  <Lines>855</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lapaeva</dc:creator>
  <cp:lastModifiedBy>lapaeva</cp:lastModifiedBy>
  <cp:revision>1</cp:revision>
  <dcterms:created xsi:type="dcterms:W3CDTF">2016-03-11T09:50:00Z</dcterms:created>
  <dcterms:modified xsi:type="dcterms:W3CDTF">2016-03-11T09:58:00Z</dcterms:modified>
</cp:coreProperties>
</file>