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444E00">
      <w:r>
        <w:rPr>
          <w:noProof/>
          <w:lang w:eastAsia="ru-RU"/>
        </w:rPr>
        <w:drawing>
          <wp:inline distT="0" distB="0" distL="0" distR="0">
            <wp:extent cx="6480175" cy="915173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E00" w:rsidRDefault="00444E00"/>
    <w:p w:rsidR="00444E00" w:rsidRDefault="00444E00"/>
    <w:p w:rsidR="00444E00" w:rsidRDefault="00444E00">
      <w:r>
        <w:rPr>
          <w:noProof/>
          <w:lang w:eastAsia="ru-RU"/>
        </w:rPr>
        <w:lastRenderedPageBreak/>
        <w:drawing>
          <wp:inline distT="0" distB="0" distL="0" distR="0">
            <wp:extent cx="6480175" cy="915173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E00" w:rsidRDefault="00444E00"/>
    <w:p w:rsidR="00444E00" w:rsidRDefault="00444E00"/>
    <w:p w:rsidR="00444E00" w:rsidRDefault="00444E00">
      <w:r>
        <w:rPr>
          <w:noProof/>
          <w:lang w:eastAsia="ru-RU"/>
        </w:rPr>
        <w:lastRenderedPageBreak/>
        <w:drawing>
          <wp:inline distT="0" distB="0" distL="0" distR="0">
            <wp:extent cx="6480175" cy="915173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E00" w:rsidRDefault="00444E00"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6278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E00" w:rsidRDefault="00444E00"/>
    <w:p w:rsidR="00444E00" w:rsidRDefault="00444E00"/>
    <w:p w:rsidR="00444E00" w:rsidRPr="00F470F6" w:rsidRDefault="00444E00" w:rsidP="00444E00">
      <w:pPr>
        <w:ind w:left="142"/>
        <w:jc w:val="center"/>
        <w:rPr>
          <w:b/>
          <w:sz w:val="28"/>
          <w:szCs w:val="28"/>
        </w:rPr>
      </w:pPr>
      <w:r w:rsidRPr="00F470F6">
        <w:rPr>
          <w:b/>
          <w:sz w:val="28"/>
          <w:szCs w:val="28"/>
        </w:rPr>
        <w:lastRenderedPageBreak/>
        <w:t>ОПИСАНИЕ ОБЪЕКТА ЗАКУПКИ</w:t>
      </w:r>
    </w:p>
    <w:p w:rsidR="00444E00" w:rsidRPr="00F470F6" w:rsidRDefault="00444E00" w:rsidP="00444E00">
      <w:pPr>
        <w:tabs>
          <w:tab w:val="left" w:pos="361"/>
        </w:tabs>
        <w:ind w:left="142"/>
        <w:jc w:val="center"/>
        <w:rPr>
          <w:sz w:val="24"/>
          <w:szCs w:val="24"/>
        </w:rPr>
      </w:pPr>
      <w:r w:rsidRPr="007F3AB8">
        <w:rPr>
          <w:sz w:val="24"/>
          <w:szCs w:val="24"/>
        </w:rPr>
        <w:t xml:space="preserve">на выполнение </w:t>
      </w:r>
      <w:r w:rsidRPr="007F3AB8">
        <w:rPr>
          <w:bCs/>
          <w:color w:val="000000"/>
          <w:sz w:val="24"/>
        </w:rPr>
        <w:t xml:space="preserve">комплекса работ </w:t>
      </w:r>
      <w:r w:rsidRPr="007F3AB8">
        <w:rPr>
          <w:color w:val="000000"/>
          <w:sz w:val="24"/>
        </w:rPr>
        <w:t>по планово-предупредительному ремонту автомобильных дорог общего пользования  регионального</w:t>
      </w:r>
      <w:r w:rsidRPr="00F470F6">
        <w:rPr>
          <w:color w:val="000000"/>
          <w:sz w:val="24"/>
        </w:rPr>
        <w:t xml:space="preserve"> и межмуниципального значения и сооружений на них  в</w:t>
      </w:r>
      <w:r w:rsidRPr="00F470F6">
        <w:rPr>
          <w:sz w:val="24"/>
          <w:szCs w:val="24"/>
        </w:rPr>
        <w:t xml:space="preserve">  Куйбышевском  районе Новосибирской области.</w:t>
      </w:r>
    </w:p>
    <w:p w:rsidR="00444E00" w:rsidRPr="00F470F6" w:rsidRDefault="00444E00" w:rsidP="00444E00">
      <w:pPr>
        <w:tabs>
          <w:tab w:val="left" w:pos="361"/>
        </w:tabs>
        <w:ind w:left="142"/>
        <w:jc w:val="center"/>
        <w:rPr>
          <w:b/>
          <w:sz w:val="24"/>
          <w:szCs w:val="24"/>
        </w:rPr>
      </w:pPr>
    </w:p>
    <w:p w:rsidR="00444E00" w:rsidRPr="00F470F6" w:rsidRDefault="00444E00" w:rsidP="00444E00">
      <w:pPr>
        <w:widowControl w:val="0"/>
        <w:autoSpaceDE w:val="0"/>
        <w:autoSpaceDN w:val="0"/>
        <w:adjustRightInd w:val="0"/>
        <w:ind w:firstLine="426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1. Подрядчику подлежит осуществить комплекс работ по планово – предупредительному ремонту автомобильных дорог общего пользования и дорожных сооружений на них.</w:t>
      </w:r>
    </w:p>
    <w:p w:rsidR="00444E00" w:rsidRPr="00F470F6" w:rsidRDefault="00444E00" w:rsidP="00444E00">
      <w:pPr>
        <w:widowControl w:val="0"/>
        <w:numPr>
          <w:ilvl w:val="0"/>
          <w:numId w:val="1"/>
        </w:numPr>
        <w:tabs>
          <w:tab w:val="num" w:pos="720"/>
        </w:tabs>
        <w:autoSpaceDE w:val="0"/>
        <w:autoSpaceDN w:val="0"/>
        <w:adjustRightInd w:val="0"/>
        <w:spacing w:after="0" w:line="240" w:lineRule="auto"/>
        <w:ind w:left="0" w:firstLine="426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Объем и стоимость работ по планово – предупредительному ремонту автомобильных дорог определяются на основании «Перечня единичных расценок» (Приложение № 6).</w:t>
      </w:r>
    </w:p>
    <w:p w:rsidR="00444E00" w:rsidRPr="00F470F6" w:rsidRDefault="00444E00" w:rsidP="00444E00">
      <w:pPr>
        <w:widowControl w:val="0"/>
        <w:numPr>
          <w:ilvl w:val="0"/>
          <w:numId w:val="1"/>
        </w:numPr>
        <w:tabs>
          <w:tab w:val="num" w:pos="720"/>
        </w:tabs>
        <w:autoSpaceDE w:val="0"/>
        <w:autoSpaceDN w:val="0"/>
        <w:adjustRightInd w:val="0"/>
        <w:spacing w:after="120" w:line="240" w:lineRule="auto"/>
        <w:ind w:left="0"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Планово – предупредительный ремонт предусматривает выполнение следующих видов работ в указанные в настоящем описании объекта закупки сроки:</w:t>
      </w:r>
    </w:p>
    <w:tbl>
      <w:tblPr>
        <w:tblW w:w="10200" w:type="dxa"/>
        <w:tblInd w:w="5" w:type="dxa"/>
        <w:tblLayout w:type="fixed"/>
        <w:tblCellMar>
          <w:left w:w="0" w:type="dxa"/>
          <w:right w:w="0" w:type="dxa"/>
        </w:tblCellMar>
        <w:tblLook w:val="04A0"/>
      </w:tblPr>
      <w:tblGrid>
        <w:gridCol w:w="545"/>
        <w:gridCol w:w="2855"/>
        <w:gridCol w:w="1842"/>
        <w:gridCol w:w="4958"/>
      </w:tblGrid>
      <w:tr w:rsidR="00444E00" w:rsidRPr="00F470F6" w:rsidTr="005B2A49">
        <w:trPr>
          <w:trHeight w:val="415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  <w:b/>
              </w:rPr>
            </w:pPr>
            <w:r w:rsidRPr="00F470F6">
              <w:rPr>
                <w:b/>
              </w:rPr>
              <w:t xml:space="preserve">№ </w:t>
            </w:r>
            <w:proofErr w:type="spellStart"/>
            <w:proofErr w:type="gramStart"/>
            <w:r w:rsidRPr="00F470F6">
              <w:rPr>
                <w:b/>
              </w:rPr>
              <w:t>п</w:t>
            </w:r>
            <w:proofErr w:type="spellEnd"/>
            <w:proofErr w:type="gramEnd"/>
            <w:r w:rsidRPr="00F470F6">
              <w:rPr>
                <w:b/>
              </w:rPr>
              <w:t>/</w:t>
            </w:r>
            <w:proofErr w:type="spellStart"/>
            <w:r w:rsidRPr="00F470F6">
              <w:rPr>
                <w:b/>
              </w:rPr>
              <w:t>п</w:t>
            </w:r>
            <w:proofErr w:type="spellEnd"/>
          </w:p>
        </w:tc>
        <w:tc>
          <w:tcPr>
            <w:tcW w:w="2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  <w:b/>
              </w:rPr>
            </w:pPr>
            <w:r w:rsidRPr="00F470F6">
              <w:rPr>
                <w:b/>
              </w:rPr>
              <w:t>Виды работ*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  <w:b/>
              </w:rPr>
            </w:pPr>
            <w:r w:rsidRPr="00F470F6">
              <w:rPr>
                <w:b/>
              </w:rPr>
              <w:t>Сроки выполнения работ и допуски</w:t>
            </w:r>
          </w:p>
        </w:tc>
        <w:tc>
          <w:tcPr>
            <w:tcW w:w="4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  <w:b/>
              </w:rPr>
            </w:pPr>
            <w:r w:rsidRPr="00F470F6">
              <w:rPr>
                <w:b/>
              </w:rPr>
              <w:t>Нормативные ссылки по выполнению работ</w:t>
            </w:r>
          </w:p>
        </w:tc>
      </w:tr>
      <w:tr w:rsidR="00444E00" w:rsidRPr="00F470F6" w:rsidTr="005B2A49">
        <w:trPr>
          <w:trHeight w:val="96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b/>
              </w:rPr>
            </w:pPr>
            <w:r w:rsidRPr="00F470F6">
              <w:rPr>
                <w:b/>
              </w:rPr>
              <w:t>1</w:t>
            </w:r>
          </w:p>
        </w:tc>
        <w:tc>
          <w:tcPr>
            <w:tcW w:w="2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b/>
              </w:rPr>
            </w:pPr>
            <w:r w:rsidRPr="00F470F6">
              <w:rPr>
                <w:b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b/>
              </w:rPr>
            </w:pPr>
            <w:r w:rsidRPr="00F470F6">
              <w:rPr>
                <w:b/>
              </w:rPr>
              <w:t>3</w:t>
            </w:r>
          </w:p>
        </w:tc>
        <w:tc>
          <w:tcPr>
            <w:tcW w:w="4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b/>
              </w:rPr>
            </w:pPr>
            <w:r w:rsidRPr="00F470F6">
              <w:rPr>
                <w:b/>
              </w:rPr>
              <w:t>4</w:t>
            </w:r>
          </w:p>
        </w:tc>
      </w:tr>
      <w:tr w:rsidR="00444E00" w:rsidRPr="00F470F6" w:rsidTr="005B2A49">
        <w:trPr>
          <w:trHeight w:val="510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</w:rPr>
            </w:pPr>
            <w:r w:rsidRPr="00F470F6">
              <w:rPr>
                <w:rFonts w:eastAsia="Arial Unicode MS"/>
              </w:rPr>
              <w:t>1</w:t>
            </w:r>
          </w:p>
        </w:tc>
        <w:tc>
          <w:tcPr>
            <w:tcW w:w="285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both"/>
              <w:rPr>
                <w:rFonts w:eastAsia="Arial Unicode MS"/>
                <w:b/>
              </w:rPr>
            </w:pPr>
            <w:r w:rsidRPr="00F470F6">
              <w:rPr>
                <w:b/>
              </w:rPr>
              <w:t>Устройство</w:t>
            </w:r>
            <w:r w:rsidRPr="00F470F6">
              <w:rPr>
                <w:rFonts w:eastAsia="Arial Unicode MS"/>
                <w:b/>
              </w:rPr>
              <w:t xml:space="preserve"> щебеночных покрытий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</w:rPr>
            </w:pPr>
            <w:r w:rsidRPr="00F470F6">
              <w:t>по плану-заданию</w:t>
            </w:r>
          </w:p>
        </w:tc>
        <w:tc>
          <w:tcPr>
            <w:tcW w:w="495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  <w:u w:val="single"/>
              </w:rPr>
            </w:pPr>
            <w:r w:rsidRPr="00F470F6">
              <w:rPr>
                <w:u w:val="single"/>
              </w:rPr>
              <w:t>ВСН 123-77. Инструкция по устройству покрытий и оснований из щебеночных материалов</w:t>
            </w:r>
          </w:p>
        </w:tc>
      </w:tr>
      <w:tr w:rsidR="00444E00" w:rsidRPr="00F470F6" w:rsidTr="005B2A49">
        <w:trPr>
          <w:cantSplit/>
          <w:trHeight w:val="915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</w:rPr>
            </w:pPr>
            <w:r w:rsidRPr="00F470F6">
              <w:rPr>
                <w:rFonts w:eastAsia="Arial Unicode MS"/>
              </w:rPr>
              <w:t>2</w:t>
            </w:r>
          </w:p>
        </w:tc>
        <w:tc>
          <w:tcPr>
            <w:tcW w:w="2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rPr>
                <w:rFonts w:eastAsia="Arial Unicode MS"/>
                <w:b/>
              </w:rPr>
            </w:pPr>
            <w:r w:rsidRPr="00F470F6">
              <w:rPr>
                <w:b/>
              </w:rPr>
              <w:t>Профилирование грунтовых дорог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</w:rPr>
            </w:pPr>
            <w:r w:rsidRPr="00F470F6">
              <w:t>по плану-заданию</w:t>
            </w:r>
          </w:p>
        </w:tc>
        <w:tc>
          <w:tcPr>
            <w:tcW w:w="4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</w:rPr>
            </w:pPr>
            <w:r w:rsidRPr="00F470F6">
              <w:rPr>
                <w:u w:val="single"/>
              </w:rPr>
              <w:t xml:space="preserve">Методические рекомендации по ремонту и содержанию автомобильных дорог общего пользования. Утверждены 17.03.2004г. </w:t>
            </w:r>
            <w:proofErr w:type="spellStart"/>
            <w:r w:rsidRPr="00F470F6">
              <w:rPr>
                <w:u w:val="single"/>
              </w:rPr>
              <w:t>Росавтодор</w:t>
            </w:r>
            <w:proofErr w:type="spellEnd"/>
            <w:r w:rsidRPr="00F470F6">
              <w:rPr>
                <w:u w:val="single"/>
              </w:rPr>
              <w:t xml:space="preserve"> письмо ОС -28/1270 Руководство</w:t>
            </w:r>
            <w:r w:rsidRPr="00F470F6">
              <w:t xml:space="preserve">. Приложение 2. п. </w:t>
            </w:r>
            <w:r w:rsidRPr="00F470F6">
              <w:rPr>
                <w:i/>
              </w:rPr>
              <w:t>1.1. – 1.2.</w:t>
            </w:r>
          </w:p>
        </w:tc>
      </w:tr>
      <w:tr w:rsidR="00444E00" w:rsidRPr="00F470F6" w:rsidTr="005B2A49">
        <w:trPr>
          <w:cantSplit/>
          <w:trHeight w:val="633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rFonts w:eastAsia="Arial Unicode MS"/>
              </w:rPr>
            </w:pPr>
            <w:r w:rsidRPr="00F470F6">
              <w:rPr>
                <w:rFonts w:eastAsia="Arial Unicode MS"/>
              </w:rPr>
              <w:t>3</w:t>
            </w:r>
          </w:p>
        </w:tc>
        <w:tc>
          <w:tcPr>
            <w:tcW w:w="96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4E00" w:rsidRPr="00F470F6" w:rsidRDefault="00444E00" w:rsidP="005B2A49">
            <w:pPr>
              <w:jc w:val="center"/>
              <w:rPr>
                <w:u w:val="single"/>
              </w:rPr>
            </w:pPr>
            <w:r w:rsidRPr="00F470F6">
              <w:rPr>
                <w:u w:val="single"/>
              </w:rPr>
              <w:t xml:space="preserve">Иные виды работ, обеспечивающие соответствие </w:t>
            </w:r>
            <w:proofErr w:type="gramStart"/>
            <w:r w:rsidRPr="00F470F6">
              <w:rPr>
                <w:u w:val="single"/>
              </w:rPr>
              <w:t>показателей</w:t>
            </w:r>
            <w:proofErr w:type="gramEnd"/>
            <w:r w:rsidRPr="00F470F6">
              <w:rPr>
                <w:u w:val="single"/>
              </w:rPr>
              <w:t xml:space="preserve"> а/</w:t>
            </w:r>
            <w:proofErr w:type="spellStart"/>
            <w:r w:rsidRPr="00F470F6">
              <w:rPr>
                <w:u w:val="single"/>
              </w:rPr>
              <w:t>д</w:t>
            </w:r>
            <w:proofErr w:type="spellEnd"/>
            <w:r w:rsidRPr="00F470F6">
              <w:rPr>
                <w:u w:val="single"/>
              </w:rPr>
              <w:t xml:space="preserve"> требованиям (Для кода дорог Н-2 по </w:t>
            </w:r>
            <w:proofErr w:type="spellStart"/>
            <w:r w:rsidRPr="00F470F6">
              <w:rPr>
                <w:u w:val="single"/>
              </w:rPr>
              <w:t>план-заданию</w:t>
            </w:r>
            <w:proofErr w:type="spellEnd"/>
            <w:r w:rsidRPr="00F470F6">
              <w:rPr>
                <w:u w:val="single"/>
              </w:rPr>
              <w:t>)</w:t>
            </w:r>
          </w:p>
        </w:tc>
      </w:tr>
    </w:tbl>
    <w:p w:rsidR="00444E00" w:rsidRPr="00F470F6" w:rsidRDefault="00444E00" w:rsidP="00444E00">
      <w:pPr>
        <w:jc w:val="both"/>
      </w:pPr>
      <w:r w:rsidRPr="00F470F6">
        <w:t>*Виды работ могут быть изменены с учетом утверждённых единичных расценок (Приложение №5).</w:t>
      </w:r>
    </w:p>
    <w:p w:rsidR="00444E00" w:rsidRPr="00F470F6" w:rsidRDefault="00444E00" w:rsidP="00444E00">
      <w:pPr>
        <w:jc w:val="center"/>
        <w:rPr>
          <w:b/>
          <w:sz w:val="24"/>
          <w:szCs w:val="24"/>
        </w:rPr>
      </w:pPr>
    </w:p>
    <w:p w:rsidR="00444E00" w:rsidRPr="00F470F6" w:rsidRDefault="00444E00" w:rsidP="00444E00">
      <w:pPr>
        <w:jc w:val="center"/>
        <w:rPr>
          <w:b/>
          <w:sz w:val="24"/>
          <w:szCs w:val="24"/>
        </w:rPr>
      </w:pPr>
      <w:r w:rsidRPr="00F470F6">
        <w:rPr>
          <w:b/>
          <w:sz w:val="24"/>
          <w:szCs w:val="24"/>
        </w:rPr>
        <w:t>Техническое задание на производство работ по ремонту мелких повреждений дорожных одежд  щебеночного покрытия</w:t>
      </w:r>
    </w:p>
    <w:p w:rsidR="00444E00" w:rsidRPr="00F470F6" w:rsidRDefault="00444E00" w:rsidP="00444E00">
      <w:pPr>
        <w:spacing w:before="120" w:after="120"/>
        <w:jc w:val="center"/>
        <w:rPr>
          <w:b/>
          <w:sz w:val="24"/>
          <w:szCs w:val="24"/>
        </w:rPr>
      </w:pPr>
      <w:r w:rsidRPr="00F470F6">
        <w:rPr>
          <w:b/>
          <w:sz w:val="24"/>
          <w:szCs w:val="24"/>
        </w:rPr>
        <w:t>1. Составление технологических карт</w:t>
      </w:r>
    </w:p>
    <w:p w:rsidR="00444E00" w:rsidRPr="00F470F6" w:rsidRDefault="00444E00" w:rsidP="00444E00">
      <w:pPr>
        <w:ind w:firstLine="426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1.1. Технологические карты разрабатываются на каждый отдельный вид строительно-монтажных работ и каждый объект. Допускается составлять одну технологическую карту на несколько однотипных объектов, если на них используется одна технология, один набор машин и механизмов и т.д.</w:t>
      </w:r>
    </w:p>
    <w:p w:rsidR="00444E00" w:rsidRPr="00F470F6" w:rsidRDefault="00444E00" w:rsidP="00444E00">
      <w:pPr>
        <w:widowControl w:val="0"/>
        <w:shd w:val="clear" w:color="auto" w:fill="FFFFFF"/>
        <w:autoSpaceDE w:val="0"/>
        <w:autoSpaceDN w:val="0"/>
        <w:adjustRightInd w:val="0"/>
        <w:ind w:firstLine="426"/>
        <w:jc w:val="both"/>
        <w:rPr>
          <w:b/>
          <w:color w:val="000000"/>
          <w:spacing w:val="-2"/>
          <w:sz w:val="24"/>
          <w:szCs w:val="24"/>
        </w:rPr>
      </w:pPr>
      <w:r w:rsidRPr="00F470F6">
        <w:rPr>
          <w:sz w:val="24"/>
          <w:szCs w:val="24"/>
        </w:rPr>
        <w:t>1.2. Запрещается осуществление строительно-монтажных работ без утверждённых и согласованных в порядке, установленном настоящим стандартом, технологических карт.</w:t>
      </w:r>
    </w:p>
    <w:p w:rsidR="00444E00" w:rsidRPr="00F470F6" w:rsidRDefault="00444E00" w:rsidP="00444E00">
      <w:pPr>
        <w:widowControl w:val="0"/>
        <w:shd w:val="clear" w:color="auto" w:fill="FFFFFF"/>
        <w:autoSpaceDE w:val="0"/>
        <w:autoSpaceDN w:val="0"/>
        <w:adjustRightInd w:val="0"/>
        <w:spacing w:before="120" w:after="120"/>
        <w:jc w:val="center"/>
        <w:rPr>
          <w:b/>
          <w:color w:val="000000"/>
          <w:spacing w:val="-2"/>
          <w:sz w:val="24"/>
          <w:szCs w:val="24"/>
        </w:rPr>
      </w:pPr>
      <w:r w:rsidRPr="00F470F6">
        <w:rPr>
          <w:b/>
          <w:color w:val="000000"/>
          <w:spacing w:val="-2"/>
          <w:sz w:val="24"/>
          <w:szCs w:val="24"/>
        </w:rPr>
        <w:t>2. Условия выполнения процессов при производстве работ по ремонту мелких повреждений дорожных одежд  переходных типов покрытия</w:t>
      </w:r>
    </w:p>
    <w:p w:rsidR="00444E00" w:rsidRPr="00F470F6" w:rsidRDefault="00444E00" w:rsidP="00444E00">
      <w:pPr>
        <w:shd w:val="clear" w:color="auto" w:fill="FFFFFF"/>
        <w:tabs>
          <w:tab w:val="left" w:pos="523"/>
        </w:tabs>
        <w:spacing w:line="269" w:lineRule="exact"/>
        <w:ind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Согласно ВСН 7-89</w:t>
      </w:r>
    </w:p>
    <w:p w:rsidR="00444E00" w:rsidRPr="00F470F6" w:rsidRDefault="00444E00" w:rsidP="00444E00">
      <w:pPr>
        <w:widowControl w:val="0"/>
        <w:autoSpaceDE w:val="0"/>
        <w:autoSpaceDN w:val="0"/>
        <w:adjustRightInd w:val="0"/>
        <w:ind w:left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lastRenderedPageBreak/>
        <w:t>2.1. Подготовку поврежденного места ведут в следующем порядке:</w:t>
      </w:r>
    </w:p>
    <w:p w:rsidR="00444E00" w:rsidRPr="00F470F6" w:rsidRDefault="00444E00" w:rsidP="00444E00">
      <w:pPr>
        <w:widowControl w:val="0"/>
        <w:autoSpaceDE w:val="0"/>
        <w:autoSpaceDN w:val="0"/>
        <w:adjustRightInd w:val="0"/>
        <w:ind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 xml:space="preserve">- </w:t>
      </w:r>
      <w:proofErr w:type="spellStart"/>
      <w:r w:rsidRPr="00F470F6">
        <w:rPr>
          <w:sz w:val="24"/>
          <w:szCs w:val="24"/>
        </w:rPr>
        <w:t>кирковка</w:t>
      </w:r>
      <w:proofErr w:type="spellEnd"/>
      <w:r w:rsidRPr="00F470F6">
        <w:rPr>
          <w:sz w:val="24"/>
          <w:szCs w:val="24"/>
        </w:rPr>
        <w:t xml:space="preserve"> существующей дорожной одежды в месте выполнения работ;</w:t>
      </w:r>
    </w:p>
    <w:p w:rsidR="00444E00" w:rsidRPr="00F470F6" w:rsidRDefault="00444E00" w:rsidP="00444E00">
      <w:pPr>
        <w:widowControl w:val="0"/>
        <w:autoSpaceDE w:val="0"/>
        <w:autoSpaceDN w:val="0"/>
        <w:adjustRightInd w:val="0"/>
        <w:ind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- подвоз подобранной смеси на место производство работ и укладка в валик вдоль участка работ;</w:t>
      </w:r>
    </w:p>
    <w:p w:rsidR="00444E00" w:rsidRPr="00F470F6" w:rsidRDefault="00444E00" w:rsidP="00444E00">
      <w:pPr>
        <w:widowControl w:val="0"/>
        <w:autoSpaceDE w:val="0"/>
        <w:autoSpaceDN w:val="0"/>
        <w:adjustRightInd w:val="0"/>
        <w:ind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- разравнивание смеси по ширине участка с запасом слоя на уплотнение;</w:t>
      </w:r>
    </w:p>
    <w:p w:rsidR="00444E00" w:rsidRPr="00F470F6" w:rsidRDefault="00444E00" w:rsidP="00444E00">
      <w:pPr>
        <w:widowControl w:val="0"/>
        <w:autoSpaceDE w:val="0"/>
        <w:autoSpaceDN w:val="0"/>
        <w:adjustRightInd w:val="0"/>
        <w:ind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- полив водой и уплотнение.</w:t>
      </w:r>
    </w:p>
    <w:p w:rsidR="00444E00" w:rsidRPr="00F470F6" w:rsidRDefault="00444E00" w:rsidP="00444E00">
      <w:pPr>
        <w:ind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 xml:space="preserve">2.2. Ремонт покрытий с применением смесей по составу максимально приближенному к существующему покрытию производят в сухое и теплое время года при температуре воздуха не ниже 5 </w:t>
      </w:r>
      <w:r w:rsidRPr="00F470F6">
        <w:rPr>
          <w:sz w:val="24"/>
          <w:szCs w:val="24"/>
        </w:rPr>
        <w:sym w:font="Symbol" w:char="F0B0"/>
      </w:r>
      <w:r w:rsidRPr="00F470F6">
        <w:rPr>
          <w:sz w:val="24"/>
          <w:szCs w:val="24"/>
        </w:rPr>
        <w:t>С.</w:t>
      </w:r>
    </w:p>
    <w:p w:rsidR="00444E00" w:rsidRPr="00F470F6" w:rsidRDefault="00444E00" w:rsidP="00444E00">
      <w:pPr>
        <w:ind w:firstLine="425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2.3. Ремонтный материал укладывают в выбоину с учетом коэффициента запаса на уплотнение, движение по отремонтированному участку открывают сразу же после уплотнения участка до раздавливания на поверхности щебня.</w:t>
      </w:r>
    </w:p>
    <w:p w:rsidR="00444E00" w:rsidRPr="00F470F6" w:rsidRDefault="00444E00" w:rsidP="00444E00">
      <w:pPr>
        <w:shd w:val="clear" w:color="auto" w:fill="FFFFFF"/>
        <w:tabs>
          <w:tab w:val="left" w:pos="523"/>
        </w:tabs>
        <w:spacing w:line="269" w:lineRule="exact"/>
        <w:ind w:firstLine="425"/>
        <w:jc w:val="both"/>
        <w:rPr>
          <w:color w:val="000000"/>
          <w:spacing w:val="1"/>
          <w:sz w:val="24"/>
          <w:szCs w:val="24"/>
        </w:rPr>
      </w:pPr>
      <w:r w:rsidRPr="00F470F6">
        <w:rPr>
          <w:color w:val="000000"/>
          <w:spacing w:val="-1"/>
          <w:sz w:val="24"/>
          <w:szCs w:val="24"/>
        </w:rPr>
        <w:t xml:space="preserve">2.4. Потребность в материалах на </w:t>
      </w:r>
      <w:smartTag w:uri="urn:schemas-microsoft-com:office:smarttags" w:element="metricconverter">
        <w:smartTagPr>
          <w:attr w:name="ProductID" w:val="1,0 м2"/>
        </w:smartTagPr>
        <w:r w:rsidRPr="00F470F6">
          <w:rPr>
            <w:color w:val="000000"/>
            <w:spacing w:val="-1"/>
            <w:sz w:val="24"/>
            <w:szCs w:val="24"/>
          </w:rPr>
          <w:t>1,0 м</w:t>
        </w:r>
        <w:proofErr w:type="gramStart"/>
        <w:r w:rsidRPr="00F470F6">
          <w:rPr>
            <w:color w:val="000000"/>
            <w:spacing w:val="-1"/>
            <w:sz w:val="24"/>
            <w:szCs w:val="24"/>
            <w:vertAlign w:val="superscript"/>
          </w:rPr>
          <w:t>2</w:t>
        </w:r>
      </w:smartTag>
      <w:proofErr w:type="gramEnd"/>
      <w:r w:rsidRPr="00F470F6">
        <w:rPr>
          <w:color w:val="000000"/>
          <w:spacing w:val="-1"/>
          <w:sz w:val="24"/>
          <w:szCs w:val="24"/>
        </w:rPr>
        <w:t xml:space="preserve"> ремонтируемой площади при глубине выбоин до 100мм: ЩПС</w:t>
      </w:r>
      <w:r w:rsidRPr="00F470F6">
        <w:rPr>
          <w:color w:val="000000"/>
          <w:spacing w:val="1"/>
          <w:sz w:val="24"/>
          <w:szCs w:val="24"/>
        </w:rPr>
        <w:t xml:space="preserve"> 110кг/м</w:t>
      </w:r>
      <w:proofErr w:type="gramStart"/>
      <w:r w:rsidRPr="00F470F6">
        <w:rPr>
          <w:color w:val="000000"/>
          <w:spacing w:val="1"/>
          <w:sz w:val="24"/>
          <w:szCs w:val="24"/>
          <w:vertAlign w:val="superscript"/>
        </w:rPr>
        <w:t>2</w:t>
      </w:r>
      <w:proofErr w:type="gramEnd"/>
      <w:r w:rsidRPr="00F470F6">
        <w:rPr>
          <w:color w:val="000000"/>
          <w:spacing w:val="1"/>
          <w:sz w:val="24"/>
          <w:szCs w:val="24"/>
        </w:rPr>
        <w:t>.</w:t>
      </w: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firstLine="425"/>
        <w:jc w:val="both"/>
        <w:rPr>
          <w:color w:val="000000"/>
          <w:sz w:val="24"/>
          <w:szCs w:val="24"/>
        </w:rPr>
      </w:pPr>
      <w:r w:rsidRPr="00F470F6">
        <w:rPr>
          <w:sz w:val="24"/>
          <w:szCs w:val="24"/>
        </w:rPr>
        <w:t xml:space="preserve">2.5. Работы по выполнению ремонта мелких повреждений дорожных одежд, принимаются и оплачиваются </w:t>
      </w:r>
      <w:r w:rsidRPr="00F470F6">
        <w:rPr>
          <w:color w:val="000000"/>
          <w:sz w:val="24"/>
          <w:szCs w:val="24"/>
        </w:rPr>
        <w:t xml:space="preserve">по факту выполнения в пределах выделенных лимитов денежных средств, исходя из </w:t>
      </w:r>
      <w:r w:rsidRPr="00F470F6">
        <w:rPr>
          <w:sz w:val="24"/>
          <w:szCs w:val="24"/>
        </w:rPr>
        <w:t xml:space="preserve">стоимости </w:t>
      </w:r>
      <w:r w:rsidRPr="00F470F6">
        <w:rPr>
          <w:color w:val="000000"/>
          <w:spacing w:val="-1"/>
          <w:sz w:val="24"/>
          <w:szCs w:val="24"/>
        </w:rPr>
        <w:t>1м</w:t>
      </w:r>
      <w:r w:rsidRPr="00F470F6">
        <w:rPr>
          <w:color w:val="000000"/>
          <w:spacing w:val="-1"/>
          <w:sz w:val="24"/>
          <w:szCs w:val="24"/>
          <w:vertAlign w:val="superscript"/>
        </w:rPr>
        <w:t>2</w:t>
      </w:r>
      <w:r w:rsidRPr="00F470F6">
        <w:rPr>
          <w:color w:val="000000"/>
          <w:spacing w:val="-1"/>
          <w:sz w:val="24"/>
          <w:szCs w:val="24"/>
        </w:rPr>
        <w:t xml:space="preserve"> </w:t>
      </w:r>
      <w:r w:rsidRPr="00F470F6">
        <w:rPr>
          <w:sz w:val="24"/>
          <w:szCs w:val="24"/>
        </w:rPr>
        <w:t>на основании единичных расценок, утвержденных Заказчиком, «</w:t>
      </w:r>
      <w:r w:rsidRPr="00F470F6">
        <w:rPr>
          <w:color w:val="000000"/>
          <w:sz w:val="24"/>
          <w:szCs w:val="24"/>
        </w:rPr>
        <w:t>Календарного графика выполнения работ» и заданию, выданному Заказчиком. Объем выполняемых работ подлежит корректировке при изменении единичных расценок.</w:t>
      </w: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firstLine="425"/>
        <w:jc w:val="both"/>
        <w:rPr>
          <w:color w:val="000000"/>
          <w:sz w:val="24"/>
          <w:szCs w:val="24"/>
        </w:rPr>
      </w:pPr>
      <w:r w:rsidRPr="00F470F6">
        <w:rPr>
          <w:color w:val="000000"/>
          <w:sz w:val="24"/>
          <w:szCs w:val="24"/>
        </w:rPr>
        <w:t>3. Все виды работ подлежащих приемки сдаются Заказчику по формам указанным в СТП и СТО ТУАД.</w:t>
      </w:r>
    </w:p>
    <w:p w:rsidR="00444E00" w:rsidRPr="00F470F6" w:rsidRDefault="00444E00" w:rsidP="00444E00">
      <w:pPr>
        <w:jc w:val="center"/>
        <w:rPr>
          <w:b/>
          <w:sz w:val="24"/>
          <w:szCs w:val="24"/>
        </w:rPr>
      </w:pPr>
    </w:p>
    <w:p w:rsidR="00444E00" w:rsidRPr="00F470F6" w:rsidRDefault="00444E00" w:rsidP="00444E00">
      <w:pPr>
        <w:jc w:val="center"/>
        <w:rPr>
          <w:b/>
          <w:sz w:val="24"/>
          <w:szCs w:val="24"/>
        </w:rPr>
      </w:pPr>
      <w:r w:rsidRPr="00F470F6">
        <w:rPr>
          <w:b/>
          <w:sz w:val="24"/>
          <w:szCs w:val="24"/>
        </w:rPr>
        <w:t>Техническое задание на производство работ по ремонту</w:t>
      </w:r>
      <w:r w:rsidRPr="00F470F6">
        <w:t xml:space="preserve"> </w:t>
      </w:r>
      <w:r w:rsidRPr="00F470F6">
        <w:rPr>
          <w:b/>
          <w:sz w:val="24"/>
          <w:szCs w:val="24"/>
        </w:rPr>
        <w:t>мелких повреждений дорожных одежд  щебеночного покрытия в зимний период</w:t>
      </w:r>
    </w:p>
    <w:p w:rsidR="00444E00" w:rsidRPr="00F470F6" w:rsidRDefault="00444E00" w:rsidP="00444E00">
      <w:pPr>
        <w:spacing w:before="120" w:after="120"/>
        <w:jc w:val="center"/>
        <w:rPr>
          <w:b/>
          <w:sz w:val="24"/>
          <w:szCs w:val="24"/>
        </w:rPr>
      </w:pPr>
      <w:r w:rsidRPr="00F470F6">
        <w:rPr>
          <w:b/>
          <w:sz w:val="24"/>
          <w:szCs w:val="24"/>
        </w:rPr>
        <w:t>1. Составление технологических карт</w:t>
      </w:r>
    </w:p>
    <w:p w:rsidR="00444E00" w:rsidRPr="00F470F6" w:rsidRDefault="00444E00" w:rsidP="00444E00">
      <w:pPr>
        <w:jc w:val="both"/>
        <w:rPr>
          <w:sz w:val="24"/>
          <w:szCs w:val="24"/>
        </w:rPr>
      </w:pPr>
      <w:r w:rsidRPr="00F470F6">
        <w:rPr>
          <w:sz w:val="24"/>
          <w:szCs w:val="24"/>
        </w:rPr>
        <w:t>1.1. Технологические карты разрабатываются на каждый отдельный вид строительно-монтажных работ и каждый объект. Допускается составлять одну технологическую карту на несколько однотипных объектов, если на них используется одна технология, один набор машин и механизмов и т.д.</w:t>
      </w:r>
    </w:p>
    <w:p w:rsidR="00444E00" w:rsidRPr="00F470F6" w:rsidRDefault="00444E00" w:rsidP="00444E00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1.2. Запрещается осуществление строительно-монтажных работ без утверждённых и согласованных в порядке, установленном настоящим стандартом, технологических карт.</w:t>
      </w:r>
    </w:p>
    <w:p w:rsidR="00444E00" w:rsidRPr="00F470F6" w:rsidRDefault="00444E00" w:rsidP="00444E00">
      <w:pPr>
        <w:widowControl w:val="0"/>
        <w:shd w:val="clear" w:color="auto" w:fill="FFFFFF"/>
        <w:autoSpaceDE w:val="0"/>
        <w:autoSpaceDN w:val="0"/>
        <w:adjustRightInd w:val="0"/>
        <w:spacing w:before="120" w:after="120"/>
        <w:ind w:left="357"/>
        <w:jc w:val="center"/>
        <w:rPr>
          <w:b/>
          <w:color w:val="000000"/>
          <w:spacing w:val="-2"/>
          <w:sz w:val="24"/>
          <w:szCs w:val="24"/>
        </w:rPr>
      </w:pPr>
      <w:r w:rsidRPr="00F470F6">
        <w:rPr>
          <w:b/>
          <w:color w:val="000000"/>
          <w:spacing w:val="-2"/>
          <w:sz w:val="24"/>
          <w:szCs w:val="24"/>
        </w:rPr>
        <w:t>2. Условия выполнения процессов при производстве работ по ремонту мелких повреждений дорожных одежд  переходных типов покрытия.</w:t>
      </w:r>
    </w:p>
    <w:p w:rsidR="00444E00" w:rsidRPr="00F470F6" w:rsidRDefault="00444E00" w:rsidP="00444E00">
      <w:pPr>
        <w:shd w:val="clear" w:color="auto" w:fill="FFFFFF"/>
        <w:tabs>
          <w:tab w:val="left" w:pos="523"/>
        </w:tabs>
        <w:spacing w:line="269" w:lineRule="exact"/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Согласно ВСН 7-89 Особенности производства работ при отрицательной температуре воздуха: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lastRenderedPageBreak/>
        <w:t>2.1. При организации работ в зимнее время особое внимание должно быть уделено подготовительным мероприятиям, проводимым до наступления морозов. К этим мероприятиям относятся: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подготовка производственных предприятий (баз, карьеров и т. п.) для работы в зимних условиях;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подготовка парка автомобилей и дорожных машин, утепление ремонтных пунктов и организация парков-стоянок с подогревом воды и др.;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2.2. В зимний период гравийные покрытия рекомендуется устраивать только серповидного профиля.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Перед началом работ поверхность земляного полотна тщательно очищают от снега и льда. При сильных снегопадах и метелях работы по строительству покрытия прекращают.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2.3. Условием успешного и качественного выполнения работ при отрицательных температурах является ускорение процессов разработки гравийного материала, обогащения, вывозки, укладки и уплотнения готовых смесей до их смерзания. Необходимо следить за тем, чтобы вывезенная на земляное полотно гравийная смесь не содержала снега и льда.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2.4. При невозможности немедленной вывозки и укладки в дело приготовленной в карьере гравийной смеси, а также при заготовке материала впрок во избежание преждевременного смерзания смесь обрабатывают хлористыми солями в количестве 20-30 кг/м3 (при температуре до -12</w:t>
      </w:r>
      <w:proofErr w:type="gramStart"/>
      <w:r w:rsidRPr="00F470F6">
        <w:rPr>
          <w:sz w:val="24"/>
          <w:szCs w:val="24"/>
        </w:rPr>
        <w:t>°С</w:t>
      </w:r>
      <w:proofErr w:type="gramEnd"/>
      <w:r w:rsidRPr="00F470F6">
        <w:rPr>
          <w:sz w:val="24"/>
          <w:szCs w:val="24"/>
        </w:rPr>
        <w:t xml:space="preserve"> - хлористым натрием, а ниже - хлористым кальцием).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 xml:space="preserve">Хлористые соли вводят в материал в твердом виде или в растворе. Сухую смесь применяют, если естественная влажность гравийного материала больше 0,4-0,5 </w:t>
      </w:r>
      <w:proofErr w:type="gramStart"/>
      <w:r w:rsidRPr="00F470F6">
        <w:rPr>
          <w:sz w:val="24"/>
          <w:szCs w:val="24"/>
        </w:rPr>
        <w:t>оптимальной</w:t>
      </w:r>
      <w:proofErr w:type="gramEnd"/>
      <w:r w:rsidRPr="00F470F6">
        <w:rPr>
          <w:sz w:val="24"/>
          <w:szCs w:val="24"/>
        </w:rPr>
        <w:t>. При влажности ниже оптимальной применяют раствор хлористого кальция концентрацией не менее 20 %.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 xml:space="preserve">2.5. Распределение материалов и профилирование слоя выполнять </w:t>
      </w:r>
      <w:proofErr w:type="gramStart"/>
      <w:r w:rsidRPr="00F470F6">
        <w:rPr>
          <w:sz w:val="24"/>
          <w:szCs w:val="24"/>
        </w:rPr>
        <w:t>согласно требований</w:t>
      </w:r>
      <w:proofErr w:type="gramEnd"/>
      <w:r w:rsidRPr="00F470F6">
        <w:rPr>
          <w:sz w:val="24"/>
          <w:szCs w:val="24"/>
        </w:rPr>
        <w:t xml:space="preserve"> ВСН 7-89.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2.6. В зимних условиях особое внимание уделяют обеспечению необходимого уплотнения гравийных смесей. Длину сменной захватки выбирают из расчета быстрого разравнивания и уплотнения материалов до их смерзания.</w:t>
      </w:r>
    </w:p>
    <w:p w:rsidR="00444E00" w:rsidRPr="00F470F6" w:rsidRDefault="00444E00" w:rsidP="00444E00">
      <w:pPr>
        <w:ind w:firstLine="9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 xml:space="preserve">2.7. Появившиеся деформации покрытия исправляют после полного оттаивания и просыхания земляного полотна и слоев дорожной одежды. </w:t>
      </w: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firstLine="900"/>
        <w:jc w:val="both"/>
        <w:rPr>
          <w:color w:val="000000"/>
          <w:sz w:val="24"/>
          <w:szCs w:val="24"/>
        </w:rPr>
      </w:pPr>
      <w:r w:rsidRPr="00F470F6">
        <w:rPr>
          <w:sz w:val="24"/>
          <w:szCs w:val="24"/>
        </w:rPr>
        <w:t xml:space="preserve">2.8. Работы по выполнению ремонта мелких повреждений дорожных одежд, принимаются и оплачиваются </w:t>
      </w:r>
      <w:r w:rsidRPr="00F470F6">
        <w:rPr>
          <w:color w:val="000000"/>
          <w:sz w:val="24"/>
          <w:szCs w:val="24"/>
        </w:rPr>
        <w:t xml:space="preserve">по факту выполнения в пределах выделенных лимитов денежных средств,  исходя из </w:t>
      </w:r>
      <w:r w:rsidRPr="00F470F6">
        <w:rPr>
          <w:sz w:val="24"/>
          <w:szCs w:val="24"/>
        </w:rPr>
        <w:t xml:space="preserve">стоимости </w:t>
      </w:r>
      <w:r w:rsidRPr="00F470F6">
        <w:rPr>
          <w:color w:val="000000"/>
          <w:spacing w:val="-1"/>
          <w:sz w:val="24"/>
          <w:szCs w:val="24"/>
        </w:rPr>
        <w:t>1м</w:t>
      </w:r>
      <w:r w:rsidRPr="00F470F6">
        <w:rPr>
          <w:color w:val="000000"/>
          <w:spacing w:val="-1"/>
          <w:sz w:val="24"/>
          <w:szCs w:val="24"/>
          <w:vertAlign w:val="superscript"/>
        </w:rPr>
        <w:t>2</w:t>
      </w:r>
      <w:r w:rsidRPr="00F470F6">
        <w:rPr>
          <w:color w:val="000000"/>
          <w:spacing w:val="-1"/>
          <w:sz w:val="24"/>
          <w:szCs w:val="24"/>
        </w:rPr>
        <w:t xml:space="preserve"> </w:t>
      </w:r>
      <w:r w:rsidRPr="00F470F6">
        <w:rPr>
          <w:sz w:val="24"/>
          <w:szCs w:val="24"/>
        </w:rPr>
        <w:t xml:space="preserve"> на основании единичных расценок, утвержденных Заказчиком, «</w:t>
      </w:r>
      <w:r w:rsidRPr="00F470F6">
        <w:rPr>
          <w:color w:val="000000"/>
          <w:sz w:val="24"/>
          <w:szCs w:val="24"/>
        </w:rPr>
        <w:t>Календарного графика выполнения работ» и заданию, выданному Заказчиком. Объем выполняемых работ подлежит корректировке при изменении единичных расценок.</w:t>
      </w:r>
    </w:p>
    <w:p w:rsidR="00444E00" w:rsidRPr="00F470F6" w:rsidRDefault="00444E00" w:rsidP="00444E00">
      <w:pPr>
        <w:ind w:firstLine="720"/>
        <w:jc w:val="both"/>
        <w:rPr>
          <w:sz w:val="24"/>
          <w:szCs w:val="24"/>
        </w:rPr>
      </w:pPr>
      <w:r w:rsidRPr="00F470F6">
        <w:rPr>
          <w:color w:val="000000"/>
          <w:sz w:val="24"/>
          <w:szCs w:val="24"/>
        </w:rPr>
        <w:t xml:space="preserve">2.9. </w:t>
      </w:r>
      <w:r w:rsidRPr="00F470F6">
        <w:rPr>
          <w:sz w:val="24"/>
          <w:szCs w:val="24"/>
        </w:rPr>
        <w:t xml:space="preserve">В связи с отсутствием </w:t>
      </w:r>
      <w:proofErr w:type="gramStart"/>
      <w:r w:rsidRPr="00F470F6">
        <w:rPr>
          <w:sz w:val="24"/>
          <w:szCs w:val="24"/>
        </w:rPr>
        <w:t>методов контроля качества уплотнения покрытия переходного типа</w:t>
      </w:r>
      <w:proofErr w:type="gramEnd"/>
      <w:r w:rsidRPr="00F470F6">
        <w:rPr>
          <w:sz w:val="24"/>
          <w:szCs w:val="24"/>
        </w:rPr>
        <w:t xml:space="preserve"> при отрицательных температурах, приемку работ в 2015 году проводить по следующим параметрам: высотные отметки, толщина и ширина слоя покрытия, поперечные уклоны, ровность, качество ЩПС.</w:t>
      </w: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firstLine="900"/>
        <w:jc w:val="both"/>
        <w:rPr>
          <w:color w:val="000000"/>
          <w:sz w:val="24"/>
          <w:szCs w:val="24"/>
        </w:rPr>
      </w:pPr>
      <w:r w:rsidRPr="00F470F6">
        <w:rPr>
          <w:sz w:val="24"/>
          <w:szCs w:val="24"/>
        </w:rPr>
        <w:lastRenderedPageBreak/>
        <w:t xml:space="preserve">После выполнения в 2015 году подрядной организацией в соответствии с п. 6.4 Контракта мероприятий, предусмотренных п.7.26 </w:t>
      </w:r>
      <w:proofErr w:type="spellStart"/>
      <w:r w:rsidRPr="00F470F6">
        <w:rPr>
          <w:sz w:val="24"/>
          <w:szCs w:val="24"/>
        </w:rPr>
        <w:t>СНиП</w:t>
      </w:r>
      <w:proofErr w:type="spellEnd"/>
      <w:r w:rsidRPr="00F470F6">
        <w:rPr>
          <w:sz w:val="24"/>
          <w:szCs w:val="24"/>
        </w:rPr>
        <w:t xml:space="preserve"> 3.06.03-85, провести повторную приемку покрытия по всем нормируемым параметрам в срок до 30 мая 2016 года.</w:t>
      </w: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left="720"/>
        <w:jc w:val="both"/>
        <w:rPr>
          <w:color w:val="000000"/>
          <w:sz w:val="24"/>
          <w:szCs w:val="24"/>
        </w:rPr>
      </w:pPr>
      <w:r w:rsidRPr="00F470F6">
        <w:rPr>
          <w:color w:val="000000"/>
          <w:sz w:val="24"/>
          <w:szCs w:val="24"/>
        </w:rPr>
        <w:t>3. Все виды работ подлежащих приемки сдаются Заказчику по формам, указанным в СТП и СТО ТУАД.</w:t>
      </w:r>
    </w:p>
    <w:p w:rsidR="00444E00" w:rsidRPr="00F470F6" w:rsidRDefault="00444E00" w:rsidP="00444E00">
      <w:pPr>
        <w:tabs>
          <w:tab w:val="left" w:pos="960"/>
          <w:tab w:val="num" w:pos="1200"/>
          <w:tab w:val="num" w:pos="1440"/>
        </w:tabs>
        <w:ind w:left="600"/>
        <w:jc w:val="both"/>
        <w:rPr>
          <w:sz w:val="24"/>
          <w:szCs w:val="24"/>
        </w:rPr>
      </w:pPr>
      <w:r w:rsidRPr="00F470F6">
        <w:rPr>
          <w:color w:val="000000"/>
          <w:sz w:val="24"/>
          <w:szCs w:val="24"/>
        </w:rPr>
        <w:t xml:space="preserve">  4. </w:t>
      </w:r>
      <w:r w:rsidRPr="00F470F6">
        <w:rPr>
          <w:b/>
          <w:sz w:val="24"/>
          <w:szCs w:val="24"/>
        </w:rPr>
        <w:t>Гарантийные обязательства:</w:t>
      </w:r>
      <w:r w:rsidRPr="00F470F6">
        <w:rPr>
          <w:sz w:val="24"/>
          <w:szCs w:val="24"/>
        </w:rPr>
        <w:t xml:space="preserve"> </w:t>
      </w:r>
    </w:p>
    <w:p w:rsidR="00444E00" w:rsidRPr="00F470F6" w:rsidRDefault="00444E00" w:rsidP="00444E00">
      <w:pPr>
        <w:tabs>
          <w:tab w:val="left" w:pos="960"/>
          <w:tab w:val="num" w:pos="1200"/>
          <w:tab w:val="num" w:pos="1440"/>
        </w:tabs>
        <w:jc w:val="both"/>
        <w:rPr>
          <w:sz w:val="24"/>
          <w:szCs w:val="24"/>
        </w:rPr>
      </w:pPr>
      <w:r w:rsidRPr="00F470F6">
        <w:rPr>
          <w:color w:val="000000"/>
          <w:sz w:val="24"/>
          <w:szCs w:val="24"/>
        </w:rPr>
        <w:tab/>
      </w:r>
      <w:r w:rsidRPr="00F470F6">
        <w:rPr>
          <w:sz w:val="24"/>
          <w:szCs w:val="24"/>
        </w:rPr>
        <w:t xml:space="preserve">Гарантийные обязательства распространяются исключительно на ремонт мелких повреждений покрытия путем устройства сплошного перекрытия площадью от </w:t>
      </w:r>
      <w:smartTag w:uri="urn:schemas-microsoft-com:office:smarttags" w:element="metricconverter">
        <w:smartTagPr>
          <w:attr w:name="ProductID" w:val="1000 м2"/>
        </w:smartTagPr>
        <w:r w:rsidRPr="00F470F6">
          <w:rPr>
            <w:sz w:val="24"/>
            <w:szCs w:val="24"/>
          </w:rPr>
          <w:t>1000 м</w:t>
        </w:r>
        <w:proofErr w:type="gramStart"/>
        <w:r w:rsidRPr="00F470F6">
          <w:rPr>
            <w:sz w:val="24"/>
            <w:szCs w:val="24"/>
          </w:rPr>
          <w:t>2</w:t>
        </w:r>
      </w:smartTag>
      <w:proofErr w:type="gramEnd"/>
      <w:r w:rsidRPr="00F470F6">
        <w:rPr>
          <w:sz w:val="24"/>
          <w:szCs w:val="24"/>
        </w:rPr>
        <w:t>.</w:t>
      </w:r>
    </w:p>
    <w:p w:rsidR="00444E00" w:rsidRPr="00F470F6" w:rsidRDefault="00444E00" w:rsidP="00444E00">
      <w:pPr>
        <w:numPr>
          <w:ilvl w:val="0"/>
          <w:numId w:val="2"/>
        </w:numPr>
        <w:tabs>
          <w:tab w:val="left" w:pos="960"/>
          <w:tab w:val="num" w:pos="1200"/>
          <w:tab w:val="num" w:pos="1440"/>
        </w:tabs>
        <w:spacing w:after="0" w:line="240" w:lineRule="auto"/>
        <w:ind w:left="0" w:firstLine="60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дорожная одежда – 1 (Один) год;</w:t>
      </w:r>
    </w:p>
    <w:p w:rsidR="00444E00" w:rsidRPr="00F470F6" w:rsidRDefault="00444E00" w:rsidP="00444E00">
      <w:pPr>
        <w:tabs>
          <w:tab w:val="left" w:pos="960"/>
          <w:tab w:val="num" w:pos="1200"/>
          <w:tab w:val="num" w:pos="1440"/>
        </w:tabs>
        <w:jc w:val="both"/>
        <w:rPr>
          <w:sz w:val="24"/>
          <w:szCs w:val="24"/>
        </w:rPr>
      </w:pPr>
      <w:r w:rsidRPr="00F470F6">
        <w:rPr>
          <w:sz w:val="24"/>
          <w:szCs w:val="24"/>
        </w:rPr>
        <w:tab/>
        <w:t>Сроком начала гарантийных обязательств, считать дату подписания акта приемки выполненных работ по форме (Приложения № 7 к Контракту).</w:t>
      </w:r>
    </w:p>
    <w:p w:rsidR="00444E00" w:rsidRPr="00F470F6" w:rsidRDefault="00444E00" w:rsidP="00444E00">
      <w:pPr>
        <w:shd w:val="clear" w:color="auto" w:fill="FFFFFF"/>
        <w:ind w:firstLine="720"/>
        <w:jc w:val="both"/>
        <w:rPr>
          <w:sz w:val="24"/>
          <w:szCs w:val="24"/>
        </w:rPr>
      </w:pPr>
      <w:r w:rsidRPr="00F470F6">
        <w:rPr>
          <w:sz w:val="24"/>
          <w:szCs w:val="24"/>
        </w:rPr>
        <w:t>Даты начала и окончания гарантийных обязательств Подрядчик указывает в выдаваемом Заказчику гарантийном паспорте. Гарантийный паспорт предоставляется Заказчику совместно с актом приемки выполненных работ по форме (Приложения № 7 к Контракту).</w:t>
      </w:r>
    </w:p>
    <w:p w:rsidR="00444E00" w:rsidRPr="00F470F6" w:rsidRDefault="00444E00" w:rsidP="00444E00">
      <w:pPr>
        <w:widowControl w:val="0"/>
        <w:autoSpaceDE w:val="0"/>
        <w:autoSpaceDN w:val="0"/>
        <w:adjustRightInd w:val="0"/>
        <w:ind w:firstLine="540"/>
        <w:jc w:val="both"/>
        <w:rPr>
          <w:color w:val="000000"/>
          <w:sz w:val="24"/>
          <w:szCs w:val="24"/>
        </w:rPr>
      </w:pPr>
      <w:r w:rsidRPr="00F470F6">
        <w:rPr>
          <w:color w:val="000000"/>
          <w:sz w:val="24"/>
          <w:szCs w:val="24"/>
        </w:rPr>
        <w:t xml:space="preserve">Течение гарантийного срока прерывается на все время, на протяжении которого автодорога не могла эксплуатироваться вследствие недостатков, за которые отвечает Подрядчик. </w:t>
      </w:r>
    </w:p>
    <w:p w:rsidR="00444E00" w:rsidRPr="00F470F6" w:rsidRDefault="00444E00" w:rsidP="00444E00">
      <w:pPr>
        <w:widowControl w:val="0"/>
        <w:shd w:val="clear" w:color="auto" w:fill="FFFFFF"/>
        <w:tabs>
          <w:tab w:val="left" w:pos="1404"/>
        </w:tabs>
        <w:autoSpaceDE w:val="0"/>
        <w:autoSpaceDN w:val="0"/>
        <w:adjustRightInd w:val="0"/>
        <w:ind w:firstLine="720"/>
        <w:jc w:val="both"/>
        <w:rPr>
          <w:b/>
          <w:color w:val="000000"/>
          <w:sz w:val="24"/>
          <w:szCs w:val="24"/>
        </w:rPr>
      </w:pPr>
      <w:r w:rsidRPr="00F470F6">
        <w:rPr>
          <w:b/>
          <w:color w:val="000000"/>
          <w:sz w:val="24"/>
          <w:szCs w:val="24"/>
        </w:rPr>
        <w:t>5. Место выполнения работ</w:t>
      </w:r>
      <w:r w:rsidRPr="00F470F6">
        <w:rPr>
          <w:color w:val="000000"/>
          <w:sz w:val="24"/>
          <w:szCs w:val="24"/>
        </w:rPr>
        <w:t>: а/</w:t>
      </w:r>
      <w:proofErr w:type="spellStart"/>
      <w:r w:rsidRPr="00F470F6">
        <w:rPr>
          <w:color w:val="000000"/>
          <w:sz w:val="24"/>
          <w:szCs w:val="24"/>
        </w:rPr>
        <w:t>д</w:t>
      </w:r>
      <w:proofErr w:type="spellEnd"/>
      <w:r w:rsidRPr="00F470F6">
        <w:rPr>
          <w:color w:val="000000"/>
          <w:sz w:val="24"/>
          <w:szCs w:val="24"/>
        </w:rPr>
        <w:t xml:space="preserve"> "Куйбышев - </w:t>
      </w:r>
      <w:proofErr w:type="spellStart"/>
      <w:r w:rsidRPr="00F470F6">
        <w:rPr>
          <w:color w:val="000000"/>
          <w:sz w:val="24"/>
          <w:szCs w:val="24"/>
        </w:rPr>
        <w:t>Малинино</w:t>
      </w:r>
      <w:proofErr w:type="spellEnd"/>
      <w:r w:rsidRPr="00F470F6">
        <w:rPr>
          <w:color w:val="000000"/>
          <w:sz w:val="24"/>
          <w:szCs w:val="24"/>
        </w:rPr>
        <w:t>", км 0+000 - км 5+500 (выборочно)</w:t>
      </w:r>
      <w:r w:rsidRPr="00F470F6">
        <w:rPr>
          <w:sz w:val="24"/>
          <w:szCs w:val="24"/>
        </w:rPr>
        <w:t>, протяженностью 4,</w:t>
      </w:r>
      <w:r>
        <w:rPr>
          <w:sz w:val="24"/>
          <w:szCs w:val="24"/>
        </w:rPr>
        <w:t>797</w:t>
      </w:r>
      <w:r w:rsidRPr="00F470F6">
        <w:rPr>
          <w:sz w:val="24"/>
          <w:szCs w:val="24"/>
        </w:rPr>
        <w:t xml:space="preserve"> км, (по месту нахождения Объекта).</w:t>
      </w:r>
    </w:p>
    <w:p w:rsidR="00444E00" w:rsidRPr="00F470F6" w:rsidRDefault="00444E00" w:rsidP="00444E00">
      <w:pPr>
        <w:widowControl w:val="0"/>
        <w:shd w:val="clear" w:color="auto" w:fill="FFFFFF"/>
        <w:tabs>
          <w:tab w:val="left" w:pos="1404"/>
        </w:tabs>
        <w:autoSpaceDE w:val="0"/>
        <w:autoSpaceDN w:val="0"/>
        <w:adjustRightInd w:val="0"/>
        <w:ind w:firstLine="720"/>
        <w:jc w:val="both"/>
        <w:rPr>
          <w:b/>
          <w:sz w:val="24"/>
          <w:szCs w:val="24"/>
        </w:rPr>
      </w:pPr>
      <w:r w:rsidRPr="00F470F6">
        <w:rPr>
          <w:b/>
          <w:sz w:val="24"/>
          <w:szCs w:val="24"/>
        </w:rPr>
        <w:t>6. Сроки выполнения работ</w:t>
      </w:r>
      <w:r w:rsidRPr="00F470F6">
        <w:rPr>
          <w:color w:val="000000"/>
          <w:sz w:val="24"/>
          <w:szCs w:val="24"/>
        </w:rPr>
        <w:t xml:space="preserve"> </w:t>
      </w:r>
      <w:r w:rsidRPr="00F470F6">
        <w:rPr>
          <w:b/>
          <w:color w:val="000000"/>
          <w:sz w:val="24"/>
          <w:szCs w:val="24"/>
        </w:rPr>
        <w:t>Подрядчиком по Контракту</w:t>
      </w:r>
      <w:r w:rsidRPr="00F470F6">
        <w:rPr>
          <w:b/>
          <w:sz w:val="24"/>
          <w:szCs w:val="24"/>
        </w:rPr>
        <w:t>:</w:t>
      </w:r>
    </w:p>
    <w:p w:rsidR="00444E00" w:rsidRPr="00F470F6" w:rsidRDefault="00444E00" w:rsidP="00444E00">
      <w:pPr>
        <w:autoSpaceDE w:val="0"/>
        <w:autoSpaceDN w:val="0"/>
        <w:ind w:firstLine="709"/>
        <w:jc w:val="both"/>
        <w:rPr>
          <w:color w:val="000000"/>
          <w:sz w:val="24"/>
          <w:szCs w:val="24"/>
        </w:rPr>
      </w:pPr>
      <w:r w:rsidRPr="00F470F6">
        <w:rPr>
          <w:color w:val="000000"/>
          <w:sz w:val="24"/>
          <w:szCs w:val="24"/>
        </w:rPr>
        <w:t xml:space="preserve">Дата начала выполнения работ – </w:t>
      </w:r>
      <w:proofErr w:type="gramStart"/>
      <w:r w:rsidRPr="00F470F6">
        <w:rPr>
          <w:color w:val="000000"/>
          <w:sz w:val="24"/>
          <w:szCs w:val="24"/>
        </w:rPr>
        <w:t>с даты заключения</w:t>
      </w:r>
      <w:proofErr w:type="gramEnd"/>
      <w:r w:rsidRPr="00F470F6">
        <w:rPr>
          <w:color w:val="000000"/>
          <w:sz w:val="24"/>
          <w:szCs w:val="24"/>
        </w:rPr>
        <w:t xml:space="preserve"> Контракта;</w:t>
      </w:r>
    </w:p>
    <w:p w:rsidR="00444E00" w:rsidRPr="00F470F6" w:rsidRDefault="00444E00" w:rsidP="00444E00">
      <w:pPr>
        <w:autoSpaceDE w:val="0"/>
        <w:autoSpaceDN w:val="0"/>
        <w:ind w:firstLine="709"/>
        <w:jc w:val="both"/>
        <w:rPr>
          <w:color w:val="000000"/>
          <w:sz w:val="24"/>
          <w:szCs w:val="24"/>
        </w:rPr>
      </w:pPr>
      <w:r w:rsidRPr="00F470F6">
        <w:rPr>
          <w:color w:val="000000"/>
          <w:sz w:val="24"/>
          <w:szCs w:val="24"/>
        </w:rPr>
        <w:t>Дата окончания выполнения работ – 25.11. 2015 года;</w:t>
      </w:r>
    </w:p>
    <w:p w:rsidR="00444E00" w:rsidRPr="00F470F6" w:rsidRDefault="00444E00" w:rsidP="00444E00">
      <w:pPr>
        <w:autoSpaceDE w:val="0"/>
        <w:autoSpaceDN w:val="0"/>
        <w:ind w:firstLine="709"/>
        <w:jc w:val="both"/>
        <w:rPr>
          <w:color w:val="000000"/>
          <w:sz w:val="24"/>
          <w:szCs w:val="24"/>
        </w:rPr>
      </w:pPr>
      <w:r w:rsidRPr="00F470F6">
        <w:rPr>
          <w:color w:val="000000"/>
          <w:sz w:val="24"/>
          <w:szCs w:val="24"/>
        </w:rPr>
        <w:t>Дата сдачи объекта в эксплуатацию (дата подписания акта приемочной комиссией)</w:t>
      </w:r>
      <w:r w:rsidRPr="00F470F6">
        <w:rPr>
          <w:color w:val="000000"/>
        </w:rPr>
        <w:t xml:space="preserve"> </w:t>
      </w:r>
      <w:r w:rsidRPr="00F470F6">
        <w:rPr>
          <w:color w:val="000000"/>
          <w:sz w:val="24"/>
          <w:szCs w:val="24"/>
        </w:rPr>
        <w:t>– 02.12.2015 года.</w:t>
      </w: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left="720"/>
        <w:jc w:val="both"/>
        <w:rPr>
          <w:b/>
          <w:color w:val="000000"/>
          <w:sz w:val="24"/>
          <w:szCs w:val="24"/>
        </w:rPr>
      </w:pP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left="720"/>
        <w:jc w:val="both"/>
        <w:rPr>
          <w:b/>
          <w:color w:val="000000"/>
          <w:sz w:val="24"/>
          <w:szCs w:val="24"/>
        </w:rPr>
      </w:pPr>
      <w:r w:rsidRPr="00F470F6">
        <w:rPr>
          <w:b/>
          <w:color w:val="000000"/>
          <w:sz w:val="24"/>
          <w:szCs w:val="24"/>
        </w:rPr>
        <w:t>Таблица №1-Ведомость объемов работ</w:t>
      </w:r>
    </w:p>
    <w:p w:rsidR="00444E00" w:rsidRPr="00F470F6" w:rsidRDefault="00444E00" w:rsidP="00444E00">
      <w:pPr>
        <w:shd w:val="clear" w:color="auto" w:fill="FFFFFF"/>
        <w:tabs>
          <w:tab w:val="left" w:pos="1560"/>
        </w:tabs>
        <w:ind w:left="720"/>
        <w:jc w:val="both"/>
        <w:rPr>
          <w:b/>
          <w:color w:val="000000"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10188" w:type="dxa"/>
        <w:tblLayout w:type="fixed"/>
        <w:tblLook w:val="0000"/>
      </w:tblPr>
      <w:tblGrid>
        <w:gridCol w:w="709"/>
        <w:gridCol w:w="4619"/>
        <w:gridCol w:w="2352"/>
        <w:gridCol w:w="2508"/>
      </w:tblGrid>
      <w:tr w:rsidR="00444E00" w:rsidRPr="00F470F6" w:rsidTr="005B2A49">
        <w:trPr>
          <w:trHeight w:val="9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F470F6">
              <w:rPr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F470F6">
              <w:rPr>
                <w:b/>
                <w:sz w:val="24"/>
                <w:szCs w:val="24"/>
              </w:rPr>
              <w:t>/</w:t>
            </w:r>
            <w:proofErr w:type="spellStart"/>
            <w:r w:rsidRPr="00F470F6">
              <w:rPr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>Наименование работ</w:t>
            </w:r>
          </w:p>
        </w:tc>
        <w:tc>
          <w:tcPr>
            <w:tcW w:w="2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 xml:space="preserve">ед. </w:t>
            </w:r>
            <w:proofErr w:type="spellStart"/>
            <w:r w:rsidRPr="00F470F6">
              <w:rPr>
                <w:b/>
                <w:sz w:val="24"/>
                <w:szCs w:val="24"/>
              </w:rPr>
              <w:t>изм</w:t>
            </w:r>
            <w:proofErr w:type="spellEnd"/>
            <w:r w:rsidRPr="00F470F6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>Объем работ по Контракту</w:t>
            </w:r>
          </w:p>
        </w:tc>
      </w:tr>
      <w:tr w:rsidR="00444E00" w:rsidRPr="00F470F6" w:rsidTr="005B2A49">
        <w:trPr>
          <w:trHeight w:val="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1</w:t>
            </w:r>
          </w:p>
        </w:tc>
        <w:tc>
          <w:tcPr>
            <w:tcW w:w="4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2</w:t>
            </w:r>
          </w:p>
        </w:tc>
        <w:tc>
          <w:tcPr>
            <w:tcW w:w="2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3</w:t>
            </w:r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4</w:t>
            </w:r>
          </w:p>
        </w:tc>
      </w:tr>
      <w:tr w:rsidR="00444E00" w:rsidRPr="00F470F6" w:rsidTr="005B2A49">
        <w:trPr>
          <w:trHeight w:val="3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1</w:t>
            </w:r>
          </w:p>
        </w:tc>
        <w:tc>
          <w:tcPr>
            <w:tcW w:w="4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rPr>
                <w:bCs/>
                <w:sz w:val="24"/>
                <w:szCs w:val="24"/>
              </w:rPr>
            </w:pPr>
            <w:r w:rsidRPr="00F470F6">
              <w:rPr>
                <w:bCs/>
                <w:sz w:val="24"/>
                <w:szCs w:val="24"/>
              </w:rPr>
              <w:t xml:space="preserve">Профилирование грунтовых дорог </w:t>
            </w:r>
          </w:p>
        </w:tc>
        <w:tc>
          <w:tcPr>
            <w:tcW w:w="2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000 м2"/>
              </w:smartTagPr>
              <w:r w:rsidRPr="00F470F6">
                <w:rPr>
                  <w:sz w:val="24"/>
                  <w:szCs w:val="24"/>
                </w:rPr>
                <w:t>1000 м</w:t>
              </w:r>
              <w:proofErr w:type="gramStart"/>
              <w:r w:rsidRPr="00F470F6">
                <w:rPr>
                  <w:sz w:val="24"/>
                  <w:szCs w:val="24"/>
                </w:rPr>
                <w:t>2</w:t>
              </w:r>
            </w:smartTag>
            <w:proofErr w:type="gramEnd"/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33,60</w:t>
            </w:r>
          </w:p>
        </w:tc>
      </w:tr>
      <w:tr w:rsidR="00444E00" w:rsidRPr="00F470F6" w:rsidTr="005B2A49">
        <w:trPr>
          <w:trHeight w:val="3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2</w:t>
            </w:r>
          </w:p>
        </w:tc>
        <w:tc>
          <w:tcPr>
            <w:tcW w:w="46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rPr>
                <w:bCs/>
                <w:sz w:val="24"/>
                <w:szCs w:val="24"/>
              </w:rPr>
            </w:pPr>
            <w:r w:rsidRPr="00F470F6">
              <w:rPr>
                <w:bCs/>
                <w:sz w:val="24"/>
                <w:szCs w:val="24"/>
              </w:rPr>
              <w:t xml:space="preserve">Устройство  покрытий из  щебеночно-песчаных смесей: однослойных толщиной </w:t>
            </w:r>
            <w:smartTag w:uri="urn:schemas-microsoft-com:office:smarttags" w:element="metricconverter">
              <w:smartTagPr>
                <w:attr w:name="ProductID" w:val="12 см"/>
              </w:smartTagPr>
              <w:r w:rsidRPr="00F470F6">
                <w:rPr>
                  <w:bCs/>
                  <w:sz w:val="24"/>
                  <w:szCs w:val="24"/>
                </w:rPr>
                <w:t>12 см</w:t>
              </w:r>
            </w:smartTag>
            <w:r w:rsidRPr="00F470F6">
              <w:rPr>
                <w:bCs/>
                <w:sz w:val="24"/>
                <w:szCs w:val="24"/>
              </w:rPr>
              <w:t xml:space="preserve"> (без материала)</w:t>
            </w:r>
          </w:p>
        </w:tc>
        <w:tc>
          <w:tcPr>
            <w:tcW w:w="2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 м2"/>
              </w:smartTagPr>
              <w:r w:rsidRPr="00F470F6">
                <w:rPr>
                  <w:sz w:val="24"/>
                  <w:szCs w:val="24"/>
                </w:rPr>
                <w:t>1 м</w:t>
              </w:r>
              <w:proofErr w:type="gramStart"/>
              <w:r w:rsidRPr="00F470F6">
                <w:rPr>
                  <w:sz w:val="24"/>
                  <w:szCs w:val="24"/>
                </w:rPr>
                <w:t>2</w:t>
              </w:r>
            </w:smartTag>
            <w:proofErr w:type="gramEnd"/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</w:pPr>
            <w:r w:rsidRPr="00F470F6">
              <w:rPr>
                <w:sz w:val="24"/>
                <w:szCs w:val="24"/>
              </w:rPr>
              <w:t>33 580,00</w:t>
            </w:r>
          </w:p>
        </w:tc>
      </w:tr>
      <w:tr w:rsidR="00444E00" w:rsidRPr="00F470F6" w:rsidTr="005B2A49">
        <w:trPr>
          <w:trHeight w:val="3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ВСЕГО: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</w:pPr>
            <w:r w:rsidRPr="00F470F6">
              <w:rPr>
                <w:sz w:val="24"/>
                <w:szCs w:val="24"/>
              </w:rPr>
              <w:t>33 580,00</w:t>
            </w:r>
          </w:p>
        </w:tc>
      </w:tr>
    </w:tbl>
    <w:p w:rsidR="00444E00" w:rsidRPr="00F470F6" w:rsidRDefault="00444E00" w:rsidP="00444E00">
      <w:pPr>
        <w:ind w:firstLine="176"/>
        <w:rPr>
          <w:b/>
          <w:color w:val="000000"/>
          <w:sz w:val="24"/>
          <w:szCs w:val="24"/>
        </w:rPr>
      </w:pPr>
    </w:p>
    <w:p w:rsidR="00444E00" w:rsidRPr="00F470F6" w:rsidRDefault="00444E00" w:rsidP="00444E00">
      <w:pPr>
        <w:ind w:firstLine="176"/>
        <w:rPr>
          <w:b/>
          <w:sz w:val="24"/>
          <w:szCs w:val="24"/>
        </w:rPr>
      </w:pPr>
      <w:r w:rsidRPr="00F470F6">
        <w:rPr>
          <w:b/>
          <w:color w:val="000000"/>
          <w:sz w:val="24"/>
          <w:szCs w:val="24"/>
        </w:rPr>
        <w:t xml:space="preserve">Таблица № 2 - </w:t>
      </w:r>
      <w:r w:rsidRPr="00F470F6">
        <w:rPr>
          <w:b/>
          <w:sz w:val="24"/>
          <w:szCs w:val="24"/>
        </w:rPr>
        <w:t>Перечень товара (материала) используемого при выполнении работ</w:t>
      </w:r>
    </w:p>
    <w:tbl>
      <w:tblPr>
        <w:tblW w:w="10250" w:type="dxa"/>
        <w:tblInd w:w="108" w:type="dxa"/>
        <w:tblLayout w:type="fixed"/>
        <w:tblLook w:val="0000"/>
      </w:tblPr>
      <w:tblGrid>
        <w:gridCol w:w="811"/>
        <w:gridCol w:w="2875"/>
        <w:gridCol w:w="3969"/>
        <w:gridCol w:w="2595"/>
      </w:tblGrid>
      <w:tr w:rsidR="00444E00" w:rsidRPr="00F470F6" w:rsidTr="005B2A49">
        <w:trPr>
          <w:trHeight w:val="324"/>
          <w:tblHeader/>
        </w:trPr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ind w:left="-127" w:firstLine="127"/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F470F6">
              <w:rPr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F470F6">
              <w:rPr>
                <w:b/>
                <w:sz w:val="24"/>
                <w:szCs w:val="24"/>
              </w:rPr>
              <w:t>/</w:t>
            </w:r>
            <w:proofErr w:type="spellStart"/>
            <w:r w:rsidRPr="00F470F6">
              <w:rPr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>Наименование материала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>Параметры определения соответствия потребностям Заказчика</w:t>
            </w:r>
          </w:p>
        </w:tc>
        <w:tc>
          <w:tcPr>
            <w:tcW w:w="2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44E00" w:rsidRPr="00F470F6" w:rsidRDefault="00444E00" w:rsidP="005B2A49">
            <w:pPr>
              <w:jc w:val="center"/>
              <w:rPr>
                <w:b/>
                <w:sz w:val="24"/>
                <w:szCs w:val="24"/>
              </w:rPr>
            </w:pPr>
            <w:r w:rsidRPr="00F470F6">
              <w:rPr>
                <w:b/>
                <w:sz w:val="24"/>
                <w:szCs w:val="24"/>
              </w:rPr>
              <w:t>Соответствие ГОСТ</w:t>
            </w:r>
          </w:p>
        </w:tc>
      </w:tr>
      <w:tr w:rsidR="00444E00" w:rsidRPr="00F470F6" w:rsidTr="005B2A49">
        <w:trPr>
          <w:trHeight w:val="97"/>
          <w:tblHeader/>
        </w:trPr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1</w:t>
            </w:r>
          </w:p>
        </w:tc>
        <w:tc>
          <w:tcPr>
            <w:tcW w:w="2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3</w:t>
            </w:r>
          </w:p>
        </w:tc>
        <w:tc>
          <w:tcPr>
            <w:tcW w:w="2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44E00" w:rsidRPr="00F470F6" w:rsidRDefault="00444E00" w:rsidP="005B2A49">
            <w:pPr>
              <w:jc w:val="center"/>
              <w:rPr>
                <w:sz w:val="24"/>
                <w:szCs w:val="24"/>
              </w:rPr>
            </w:pPr>
            <w:r w:rsidRPr="00F470F6">
              <w:rPr>
                <w:sz w:val="24"/>
                <w:szCs w:val="24"/>
              </w:rPr>
              <w:t>4</w:t>
            </w:r>
          </w:p>
        </w:tc>
      </w:tr>
      <w:tr w:rsidR="00444E00" w:rsidRPr="00F470F6" w:rsidTr="005B2A49">
        <w:trPr>
          <w:trHeight w:val="97"/>
          <w:tblHeader/>
        </w:trPr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44E00" w:rsidRPr="00F470F6" w:rsidRDefault="00444E00" w:rsidP="00444E00">
            <w:pPr>
              <w:numPr>
                <w:ilvl w:val="0"/>
                <w:numId w:val="3"/>
              </w:numPr>
              <w:spacing w:after="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4E00" w:rsidRPr="00F470F6" w:rsidRDefault="00444E00" w:rsidP="005B2A49">
            <w:pPr>
              <w:rPr>
                <w:color w:val="000000"/>
                <w:sz w:val="24"/>
                <w:szCs w:val="24"/>
              </w:rPr>
            </w:pPr>
            <w:r w:rsidRPr="00F470F6">
              <w:rPr>
                <w:iCs/>
                <w:color w:val="000000"/>
                <w:sz w:val="24"/>
                <w:szCs w:val="24"/>
              </w:rPr>
              <w:t>Щебеночно-песчаная смесь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44E00" w:rsidRPr="00F470F6" w:rsidRDefault="00444E00" w:rsidP="005B2A49">
            <w:pPr>
              <w:rPr>
                <w:color w:val="000000"/>
                <w:sz w:val="24"/>
                <w:szCs w:val="24"/>
              </w:rPr>
            </w:pPr>
            <w:r w:rsidRPr="00B0320B">
              <w:rPr>
                <w:sz w:val="24"/>
                <w:szCs w:val="24"/>
              </w:rPr>
              <w:t xml:space="preserve">- номер смеси по зерновому составу: </w:t>
            </w:r>
            <w:r w:rsidRPr="00B0320B">
              <w:rPr>
                <w:color w:val="000000"/>
                <w:sz w:val="24"/>
                <w:szCs w:val="24"/>
              </w:rPr>
              <w:t>С 1</w:t>
            </w:r>
          </w:p>
        </w:tc>
        <w:tc>
          <w:tcPr>
            <w:tcW w:w="2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44E00" w:rsidRPr="00F470F6" w:rsidRDefault="00444E00" w:rsidP="005B2A49">
            <w:pPr>
              <w:jc w:val="center"/>
              <w:rPr>
                <w:color w:val="000000"/>
                <w:sz w:val="24"/>
                <w:szCs w:val="24"/>
              </w:rPr>
            </w:pPr>
            <w:r w:rsidRPr="00F470F6">
              <w:rPr>
                <w:color w:val="000000"/>
                <w:sz w:val="24"/>
                <w:szCs w:val="24"/>
              </w:rPr>
              <w:t>ГОСТ 25607-2009</w:t>
            </w:r>
          </w:p>
        </w:tc>
      </w:tr>
    </w:tbl>
    <w:p w:rsidR="00444E00" w:rsidRPr="00F470F6" w:rsidRDefault="00444E00" w:rsidP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8C42D5">
      <w:r>
        <w:rPr>
          <w:noProof/>
          <w:lang w:eastAsia="ru-RU"/>
        </w:rPr>
        <w:lastRenderedPageBreak/>
        <w:drawing>
          <wp:inline distT="0" distB="0" distL="0" distR="0">
            <wp:extent cx="6480175" cy="9151738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p w:rsidR="00444E00" w:rsidRDefault="00444E00"/>
    <w:sectPr w:rsidR="00444E00" w:rsidSect="00444E00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9D4F0B"/>
    <w:multiLevelType w:val="hybridMultilevel"/>
    <w:tmpl w:val="DE1A1E94"/>
    <w:lvl w:ilvl="0" w:tplc="441413B2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27A102D4"/>
    <w:multiLevelType w:val="hybridMultilevel"/>
    <w:tmpl w:val="95B6E892"/>
    <w:lvl w:ilvl="0" w:tplc="0419000F">
      <w:start w:val="2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544D5A78"/>
    <w:multiLevelType w:val="hybridMultilevel"/>
    <w:tmpl w:val="D1ECD7EA"/>
    <w:lvl w:ilvl="0" w:tplc="FFFFFFFF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revisionView w:inkAnnotations="0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444E00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76B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9B1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E00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6ADD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2D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4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4E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izkBPCsiCGMFuAzho7GtW0zTyyq0tjLGHKPuzoejHFY=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9YEcxZ3DK78wPUeDtRzQsk7/oBZXXfeV5QWzJRN74I6ushv49tQPEkKRc8zvMAeWI65QbNGv
    GQOax+wktcipEQ==
  </SignatureValue>
  <KeyInfo>
    <X509Data>
      <X509Certificate>
          MIII0jCCCIGgAwIBAgIDCp+vMAgGBiqFAwICAzCCAV0xGDAWBgkqhkiG9w0BCQITCVNlcnZl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stCwMB4XDTE1MDQwOTA1MDYzMFoXDTE2MDcwOTA1MDYzMFowggHTMRowGAYIKoUDA4EDAQES
          DDAwNTQwNTEwMDMxNjEWMBQGBSqFA2QDEgswNjkwNzQ0MTU4MDEYMBYGBSqFA2QBEg0xMDI1
          NDAxOTIzNTgwMSYwJAYJKoZIhvcNAQkBFhdwZXRyYWNoZW5rb0B0dWFkLm5zay5ydTELMAkG
          A1UEBhMCUlUxNTAzBgNVBAgMLDU0INCd0L7QstC+0YHQuNCx0LjRgNGB0LrQsNGPINC+0LHQ
          u9Cw0YHRgtGMMR8wHQYDVQQHDBbQndC+0LLQvtGB0LjQsdC40YDRgdC6MR8wHQYDVQQKDBbQ
          k9Ca0KMg0J3QodCeINCi0KPQkNCUMTAwLgYDVQQqDCfQn9C+0LvQuNC90LAg0JDQu9C10LrR
          gdCw0L3QtNGA0L7QstC90LAxHTAbBgNVBAQMFNCf0LXRgtGA0LDRh9C10L3QutC+MT0wOwYD
          VQQMDDTQrdC60YHQv9C10YDRgiDQtNC+0YDQvtC20L3QvtCz0L4g0YXQvtC30Y/QudGB0YLQ
          stCwMUUwQwYDVQQDDDzQn9C10YLRgNCw0YfQtdC90LrQviDQn9C+0LvQuNC90LAg0JDQu9C1
          0LrRgdCw0L3QtNGA0L7QstC90LAwYzAcBgYqhQMCAhMwEgYHKoUDAgIkAAYHKoUDAgIeAQND
          AARA7ZLd8d+I9HcTBMFbNxatbBUAMcxH7zfoXcvzHsR1E+42F212lRQxCiwVO2+nXM78yUXS
          EUHe30ABqHChgeKpoqOCBKwwggSoMAwGA1UdEwEB/wQCMAAwHQYDVR0gBBYwFDAIBgYqhQNk
          cQEwCAYGKoUDZHECMFgGA1UdEQRRME+gEgYDVQQMoAsTCTQwNjE1MjMwOaAZBgoqhQMDPZ7X
          NgEHoAsTCTU0MDUwMTAwMaAbBgoqhQMDPZ7XNgEFoA0TCzAzNTEyMDAwMDU4hgEwMDYGBSqF
          A2RvBC0MKyLQmtGA0LjQv9GC0L7Qn9GA0L4gQ1NQIiAo0LLQtdGA0YHQuNGPIDMuNikwggFh
          BgUqhQNkcASCAVYwggFSDEQi0JrRgNC40L/RgtC+0J/RgNC+IENTUCIgKNCy0LXRgNGB0LjR
          jyAzLjYpICjQuNGB0L/QvtC70L3QtdC90LjQtSAyKQxoItCf0YDQvtCz0YDQsNC80LzQvdC+
          LdCw0L/Qv9Cw0YDQsNGC0L3Ri9C5INC60L7QvNC/0LvQtdC60YEgItCu0L3QuNGB0LXRgNGC
          LdCT0J7QodCiIi4g0JLQtdGA0YHQuNGPIDIuMSIMT9Ch0LXRgNGC0LjRhNC40LrQsNGCINGB
          0L7QvtGC0LLQtdGC0YHRgtCy0LjRjyDihJYg0KHQpC8xMjQtMjIzOCDQvtGCIDA0LjEwLjIw
          MTMMT9Ch0LXRgNGC0LjRhNC40LrQsNGCINGB0L7QvtGC0LLQtdGC0YHRgtCy0LjRjyDihJYg
          0KHQpC8xMjgtMjE3NSDQvtGCIDIwLjA2LjIwMTMwDgYDVR0PAQH/BAQDAgPoMDMGA1UdJQQs
          MCoGCCsGAQUFBwMCBg4qhQMDPZ7XNgEGAwQBAgYOKoUDAz2e1zYBBgMEAQQwKwYDVR0QBCQw
          IoAPMjAxNTA0MDkwNTA1NDRagQ8yMDE2MDcwOTA1MDU0NFowggGPBgNVHSMEggGGMIIBgoAU
          nnEOD9q0AShfP+LLj2UVlwJHjKuhggFlpIIBYTCCAV0xGDAWBgkqhkiG9w0BCQITCVNlcnZl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stCwggEBMF4GA1UdHwRXMFUwKaAnoCWGI2h0dHA6Ly9jcmwucm9za2F6bmEucnUvY3JsL2Zr
          MDEuY3JsMCigJqAkhiJodHRwOi8vY3JsLmZzZmsubG9jYWwvY3JsL2ZrMDEuY3JsMB0GA1Ud
          DgQWBBRId4UqslApcYkFS8w6swJ7D+d3NjAIBgYqhQMCAgMDQQBCWgFQImmqVXStQkU7gQij
          bjHrPY9AC7VJ3QmWKZE8cbn3owUxsAJWCgyT9P6LuL/3VqGqi/qrrJfnVLXg5Xnl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9As7K+FG9vkyLs0rAW0LLfUxRIc=</DigestValue>
      </Reference>
      <Reference URI="/word/document.xml?ContentType=application/vnd.openxmlformats-officedocument.wordprocessingml.document.main+xml">
        <DigestMethod Algorithm="http://www.w3.org/2000/09/xmldsig#sha1"/>
        <DigestValue>xt2SmPm8fe97KBV0UA4/JWHraCo=</DigestValue>
      </Reference>
      <Reference URI="/word/fontTable.xml?ContentType=application/vnd.openxmlformats-officedocument.wordprocessingml.fontTable+xml">
        <DigestMethod Algorithm="http://www.w3.org/2000/09/xmldsig#sha1"/>
        <DigestValue>pKU2Xr+Tno/D40Xx7t7Os39hoHM=</DigestValue>
      </Reference>
      <Reference URI="/word/media/image1.emf?ContentType=image/x-emf">
        <DigestMethod Algorithm="http://www.w3.org/2000/09/xmldsig#sha1"/>
        <DigestValue>HTOtGKpPmGwU0XO2fY2D1ZWC918=</DigestValue>
      </Reference>
      <Reference URI="/word/media/image2.emf?ContentType=image/x-emf">
        <DigestMethod Algorithm="http://www.w3.org/2000/09/xmldsig#sha1"/>
        <DigestValue>mS+KVNFWl8EafJs0Wo4vYH9h6T4=</DigestValue>
      </Reference>
      <Reference URI="/word/media/image3.emf?ContentType=image/x-emf">
        <DigestMethod Algorithm="http://www.w3.org/2000/09/xmldsig#sha1"/>
        <DigestValue>qG/mirW+rSgTfAzpHcnbcz49K4U=</DigestValue>
      </Reference>
      <Reference URI="/word/media/image4.emf?ContentType=image/x-emf">
        <DigestMethod Algorithm="http://www.w3.org/2000/09/xmldsig#sha1"/>
        <DigestValue>Rl17gQ49NeQtfG7QiFWVpRS7/i4=</DigestValue>
      </Reference>
      <Reference URI="/word/media/image5.emf?ContentType=image/x-emf">
        <DigestMethod Algorithm="http://www.w3.org/2000/09/xmldsig#sha1"/>
        <DigestValue>aZ8SuyK3cEle2otP+ZPCmiorXnw=</DigestValue>
      </Reference>
      <Reference URI="/word/numbering.xml?ContentType=application/vnd.openxmlformats-officedocument.wordprocessingml.numbering+xml">
        <DigestMethod Algorithm="http://www.w3.org/2000/09/xmldsig#sha1"/>
        <DigestValue>KTW2T8aI6ByXT6h7fnuWnsBoJ2g=</DigestValue>
      </Reference>
      <Reference URI="/word/settings.xml?ContentType=application/vnd.openxmlformats-officedocument.wordprocessingml.settings+xml">
        <DigestMethod Algorithm="http://www.w3.org/2000/09/xmldsig#sha1"/>
        <DigestValue>jZed6SiqiQCsPPBJubHz5o1L7GQ=</DigestValue>
      </Reference>
      <Reference URI="/word/styles.xml?ContentType=application/vnd.openxmlformats-officedocument.wordprocessingml.styles+xml">
        <DigestMethod Algorithm="http://www.w3.org/2000/09/xmldsig#sha1"/>
        <DigestValue>3E76fMY4wJ+M7JTp6xls8jY4Ngw=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2015-09-10T01:48:41Z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1343</Words>
  <Characters>7661</Characters>
  <Application>Microsoft Office Word</Application>
  <DocSecurity>0</DocSecurity>
  <Lines>63</Lines>
  <Paragraphs>17</Paragraphs>
  <ScaleCrop>false</ScaleCrop>
  <Company/>
  <LinksUpToDate>false</LinksUpToDate>
  <CharactersWithSpaces>8987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2015-09-10T01:43:00Z</dcterms:created>
  <dcterms:modified xsi:type="dcterms:W3CDTF">2015-09-10T01:48:00Z</dcterms:modified>
</cp:coreProperties>
</file>