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7FB" w:rsidRDefault="00BE07FB">
      <w:pPr>
        <w:rPr>
          <w:rFonts w:ascii="Calibri" w:eastAsia="Calibri" w:hAnsi="Calibri" w:cs="Calibri"/>
          <w:noProof/>
          <w:color w:val="000000"/>
          <w:lang w:eastAsia="ru-RU"/>
        </w:rPr>
      </w:pPr>
      <w:r w:rsidRPr="00BE07FB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178D7611" wp14:editId="28F731BC">
            <wp:simplePos x="0" y="0"/>
            <wp:positionH relativeFrom="page">
              <wp:posOffset>22860</wp:posOffset>
            </wp:positionH>
            <wp:positionV relativeFrom="page">
              <wp:posOffset>5080</wp:posOffset>
            </wp:positionV>
            <wp:extent cx="7562088" cy="10684764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lang w:eastAsia="ru-RU"/>
        </w:rPr>
        <w:br w:type="page"/>
      </w:r>
    </w:p>
    <w:p w:rsidR="00BE07FB" w:rsidRDefault="00BE07F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F452C80" wp14:editId="3BC8E445">
            <wp:simplePos x="0" y="0"/>
            <wp:positionH relativeFrom="page">
              <wp:posOffset>-53340</wp:posOffset>
            </wp:positionH>
            <wp:positionV relativeFrom="page">
              <wp:posOffset>43180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BE07FB" w:rsidRPr="00BE07FB" w:rsidTr="002A6AAF">
        <w:tc>
          <w:tcPr>
            <w:tcW w:w="6238" w:type="dxa"/>
            <w:shd w:val="clear" w:color="auto" w:fill="auto"/>
          </w:tcPr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BE07FB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Приложение №1 к обращению</w:t>
            </w:r>
            <w:r w:rsidRPr="00BE07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рассмотрении обоснованности закупки</w:t>
            </w: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BE07FB" w:rsidRPr="00BE07FB" w:rsidRDefault="00BE07FB" w:rsidP="00BE07FB">
      <w:pPr>
        <w:tabs>
          <w:tab w:val="left" w:pos="864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BE07FB" w:rsidRPr="00BE07FB" w:rsidRDefault="00BE07FB" w:rsidP="00BE07F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x-none"/>
        </w:rPr>
        <w:t xml:space="preserve">  </w:t>
      </w:r>
      <w:bookmarkStart w:id="0" w:name="_Toc145996196"/>
      <w:bookmarkStart w:id="1" w:name="_Toc152479649"/>
      <w:bookmarkStart w:id="2" w:name="_Toc140919709"/>
    </w:p>
    <w:bookmarkEnd w:id="0"/>
    <w:bookmarkEnd w:id="1"/>
    <w:bookmarkEnd w:id="2"/>
    <w:p w:rsidR="00BE07FB" w:rsidRPr="00BE07FB" w:rsidRDefault="00BE07FB" w:rsidP="00BE07FB">
      <w:pPr>
        <w:keepNext/>
        <w:keepLines/>
        <w:widowControl w:val="0"/>
        <w:tabs>
          <w:tab w:val="left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ОБЪЕКТА ЗАКУПКИ</w:t>
      </w:r>
    </w:p>
    <w:p w:rsidR="00BE07FB" w:rsidRPr="00BE07FB" w:rsidRDefault="00BE07FB" w:rsidP="00BE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Поставка автомобилей грузопассажирских</w:t>
      </w:r>
    </w:p>
    <w:p w:rsidR="00BE07FB" w:rsidRPr="00BE07FB" w:rsidRDefault="00BE07FB" w:rsidP="00BE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7FB" w:rsidRPr="00BE07FB" w:rsidRDefault="00BE07FB" w:rsidP="00BE07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 Общие положения</w:t>
      </w:r>
    </w:p>
    <w:p w:rsidR="00BE07FB" w:rsidRPr="00BE07FB" w:rsidRDefault="00BE07FB" w:rsidP="00BE0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1.1. Наименование товаров, работ, услуг (объект закупки): Поставка автомобилей грузопассажирских: грузовых фургонов в количестве 33 единиц.</w:t>
      </w:r>
    </w:p>
    <w:p w:rsidR="00BE07FB" w:rsidRPr="00BE07FB" w:rsidRDefault="00BE07FB" w:rsidP="00BE07FB">
      <w:pPr>
        <w:autoSpaceDE w:val="0"/>
        <w:autoSpaceDN w:val="0"/>
        <w:adjustRightInd w:val="0"/>
        <w:spacing w:after="0" w:line="240" w:lineRule="auto"/>
        <w:ind w:left="175" w:hanging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1.2. Основание для осуществления закупки: </w:t>
      </w:r>
      <w:r w:rsidRPr="00BE0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программа Новосибирской области «Развитие сельского хозяйства и регулирование рынков сельскохозяйственной продукции, сырья и продовольствия в Новосибирской области на 2015 – 2020 годы», программное мероприятие «Прочие мероприятия», утверждена Постановлением Правительства Новосибирской области от 02.02.2015 № 37-п, постановление Правительства Новосибирской области от 03.08.2015 № 298-п «О мерах по своевременной подготовке и проведению уборочных работ в 2015 году».</w:t>
      </w:r>
    </w:p>
    <w:p w:rsidR="00BE07FB" w:rsidRPr="00BE07FB" w:rsidRDefault="00BE07FB" w:rsidP="00BE0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Срок поставки товара: со дня, следующего за днем заключения Контракта по 26.10.2015. </w:t>
      </w:r>
    </w:p>
    <w:p w:rsidR="00BE07FB" w:rsidRPr="00BE07FB" w:rsidRDefault="00BE07FB" w:rsidP="00BE0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3. Место поставки товара: в пределах территории г. Новосибирска по согласованию с Заказчиком.</w:t>
      </w:r>
    </w:p>
    <w:p w:rsidR="00BE07FB" w:rsidRPr="00BE07FB" w:rsidRDefault="00BE07FB" w:rsidP="00BE07FB">
      <w:pPr>
        <w:spacing w:before="5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407" w:type="dxa"/>
        <w:tblInd w:w="1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30"/>
        <w:gridCol w:w="4382"/>
        <w:gridCol w:w="4395"/>
      </w:tblGrid>
      <w:tr w:rsidR="00BE07FB" w:rsidRPr="00BE07FB" w:rsidTr="002A6AAF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Liberation Serif" w:eastAsia="SimSun" w:hAnsi="Liberation Serif" w:cs="Mangal"/>
                <w:color w:val="000000"/>
                <w:kern w:val="1"/>
                <w:sz w:val="24"/>
                <w:szCs w:val="24"/>
                <w:lang w:eastAsia="zh-CN" w:bidi="hi-IN"/>
              </w:rPr>
              <w:tab/>
            </w: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№</w:t>
            </w:r>
          </w:p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 xml:space="preserve">Наименование характеристики 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Значение характеристики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Общие характеристики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Год выпуска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не ранее 2015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Эксплуатационный пробег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Без пробега</w:t>
            </w:r>
          </w:p>
        </w:tc>
      </w:tr>
      <w:tr w:rsidR="00BE07FB" w:rsidRPr="00BE07FB" w:rsidTr="002A6AAF">
        <w:trPr>
          <w:trHeight w:val="526"/>
        </w:trPr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Тип товара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spacing w:before="57"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Грузовой фургон</w:t>
            </w:r>
          </w:p>
        </w:tc>
      </w:tr>
      <w:tr w:rsidR="00BE07FB" w:rsidRPr="00BE07FB" w:rsidTr="002A6AAF">
        <w:trPr>
          <w:trHeight w:val="526"/>
        </w:trPr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zh-CN" w:bidi="hi-IN"/>
              </w:rPr>
              <w:t>4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Тип кузова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before="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фургон с цельнометаллическим кузовом правой боковой сдвижной дверью и задними распашными.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zh-CN" w:bidi="hi-IN"/>
              </w:rPr>
              <w:t>5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Количество посадочных мест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не более 6+1(водительское)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</w:p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Двигатель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Тип двигателя, стандарт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Бензиновый или дизельный, </w:t>
            </w:r>
          </w:p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не менее стандарт ЕВРО – 4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Рабочий объем двигателя л.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не менее 2,2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Максимальная мощность двигателя л.с.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не менее 106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</w:p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Трансмиссия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 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передач 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5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4х4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привод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Подключаемый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877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Рулевое управление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Левое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Гидроусилитель руля ГУР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Кузов /габаритные размеры/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Длина, мм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4800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 xml:space="preserve">Ширина, мм 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2030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Высота, мм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2300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Колёсная база, мм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2700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877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Масса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Снаряжённая масса без нагрузки, кг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2100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 xml:space="preserve">Разрешенная максимальная масса, кг 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zh-CN" w:bidi="hi-IN"/>
              </w:rPr>
              <w:t>не менее 3000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Комплектация</w:t>
            </w:r>
          </w:p>
        </w:tc>
      </w:tr>
      <w:tr w:rsidR="00BE07FB" w:rsidRPr="00BE07FB" w:rsidTr="002A6AAF">
        <w:tc>
          <w:tcPr>
            <w:tcW w:w="63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  <w:t>1</w:t>
            </w:r>
          </w:p>
        </w:tc>
        <w:tc>
          <w:tcPr>
            <w:tcW w:w="438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Подогрев наружных зеркал заднего вида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  <w:t>2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Указатели поворота, встроенные в корпусы наружных зеркал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Брызговики передние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  <w:t>4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Брызговики задние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zh-CN" w:bidi="hi-IN"/>
              </w:rPr>
              <w:t>6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Ремни безопасности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BE07FB" w:rsidRPr="00BE07FB" w:rsidTr="002A6AAF"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кузова</w:t>
            </w:r>
          </w:p>
        </w:tc>
      </w:tr>
      <w:tr w:rsidR="00BE07FB" w:rsidRPr="00BE07FB" w:rsidTr="002A6AA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Цвет окраски кузова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E07F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Светлых тонов</w:t>
            </w:r>
          </w:p>
        </w:tc>
      </w:tr>
    </w:tbl>
    <w:p w:rsidR="00BE07FB" w:rsidRPr="00BE07FB" w:rsidRDefault="00BE07FB" w:rsidP="00BE07FB">
      <w:pPr>
        <w:spacing w:before="283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4. Требования к товару, установленные в соответствии с законодательством Российской Федерации</w:t>
      </w:r>
      <w:r w:rsidRPr="00BE0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поставляемый автомобиль должен соответствовать требованиям, установленным Федеральным законом от 10.12.1995 №196-ФЗ «О безопасности дорожного движения»,</w:t>
      </w: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Комиссии Таможенного союза от 09.12.2011 N 877(ред. от 28.05.2015) "О принятии технического регламента Таможенного союза "О безопасности колесных транспортных средств"</w:t>
      </w:r>
    </w:p>
    <w:p w:rsidR="00BE07FB" w:rsidRPr="00BE07FB" w:rsidRDefault="00BE07FB" w:rsidP="00BE07FB">
      <w:pPr>
        <w:spacing w:after="0" w:line="240" w:lineRule="auto"/>
        <w:ind w:left="40" w:right="-5"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Поставляемый товар должен быть новым (товаром, который не был в употреблении, не прошел ремонт, в том числе восстановление, замену составных частей, восстановление потребительских свойств), надлежащего качества, не иметь дефектов, связанных с качеством его изготовления, либо с качеством используемых при его изготовлении материалов.</w:t>
      </w:r>
      <w:r w:rsidRPr="00BE07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E07FB" w:rsidRPr="00BE07FB" w:rsidRDefault="00BE07FB" w:rsidP="00BE07F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Гарантия производителя не менее 2 года или не менее 80 000 км. пробега с момента передачи автомобилей Заказчику.</w:t>
      </w:r>
    </w:p>
    <w:p w:rsidR="00BE07FB" w:rsidRPr="00BE07FB" w:rsidRDefault="00BE07FB" w:rsidP="00BE07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Гарантия поставщика</w:t>
      </w: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менее 2 года или не менее 80 000 км. пробега с момента передачи автомобилей Заказчику.</w:t>
      </w:r>
    </w:p>
    <w:p w:rsidR="00BE07FB" w:rsidRPr="00BE07FB" w:rsidRDefault="00BE07FB" w:rsidP="00BE07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7FB" w:rsidRPr="00BE07FB" w:rsidRDefault="00BE07FB" w:rsidP="00BE07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7FB" w:rsidRPr="00BE07FB" w:rsidRDefault="00BE07FB" w:rsidP="00BE07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E07FB" w:rsidRPr="00BE07FB" w:rsidSect="00CE3913">
          <w:pgSz w:w="11906" w:h="16838"/>
          <w:pgMar w:top="851" w:right="567" w:bottom="1418" w:left="1418" w:header="709" w:footer="709" w:gutter="0"/>
          <w:cols w:space="708"/>
          <w:docGrid w:linePitch="360"/>
        </w:sectPr>
      </w:pPr>
    </w:p>
    <w:tbl>
      <w:tblPr>
        <w:tblW w:w="10807" w:type="dxa"/>
        <w:tblInd w:w="-318" w:type="dxa"/>
        <w:tblLook w:val="04A0" w:firstRow="1" w:lastRow="0" w:firstColumn="1" w:lastColumn="0" w:noHBand="0" w:noVBand="1"/>
      </w:tblPr>
      <w:tblGrid>
        <w:gridCol w:w="5988"/>
        <w:gridCol w:w="4819"/>
      </w:tblGrid>
      <w:tr w:rsidR="00BE07FB" w:rsidRPr="00BE07FB" w:rsidTr="002A6AAF">
        <w:tc>
          <w:tcPr>
            <w:tcW w:w="5988" w:type="dxa"/>
            <w:shd w:val="clear" w:color="auto" w:fill="auto"/>
          </w:tcPr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819" w:type="dxa"/>
            <w:shd w:val="clear" w:color="auto" w:fill="auto"/>
          </w:tcPr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BE07FB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Приложение №2 к обращению</w:t>
            </w:r>
            <w:r w:rsidRPr="00BE07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рассмотрении обоснованности закупки</w:t>
            </w:r>
          </w:p>
          <w:p w:rsidR="00BE07FB" w:rsidRPr="00BE07FB" w:rsidRDefault="00BE07FB" w:rsidP="00BE07F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BE07FB" w:rsidRPr="00BE07FB" w:rsidRDefault="00BE07FB" w:rsidP="00BE07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7FB" w:rsidRPr="00BE07FB" w:rsidRDefault="00BE07FB" w:rsidP="00BE0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7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 начальной (максимальной) цены контракта</w:t>
      </w:r>
    </w:p>
    <w:p w:rsidR="00BE07FB" w:rsidRPr="00BE07FB" w:rsidRDefault="00BE07FB" w:rsidP="00BE0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22 Федерального закона от 05.04.2013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</w:t>
      </w:r>
      <w:r w:rsidRPr="00BE07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контракта, заключаемого с единственным поставщиком (подрядчиком, исполнителем), утверждёнными приказом Минэкономразвития России от 02.10.2013 № 567, начальная (максимальная) цена Контракта определена методом сопоставимых рыночных цен (анализа рынка):</w:t>
      </w:r>
    </w:p>
    <w:p w:rsidR="00BE07FB" w:rsidRPr="00BE07FB" w:rsidRDefault="00BE07FB" w:rsidP="00BE07FB">
      <w:pPr>
        <w:autoSpaceDE w:val="0"/>
        <w:autoSpaceDN w:val="0"/>
        <w:adjustRightInd w:val="0"/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07FB" w:rsidRPr="00BE07FB" w:rsidRDefault="00BE07FB" w:rsidP="00BE07FB">
      <w:pPr>
        <w:spacing w:after="0" w:line="240" w:lineRule="auto"/>
        <w:ind w:left="426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tblpX="-714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418"/>
        <w:gridCol w:w="1417"/>
        <w:gridCol w:w="1418"/>
        <w:gridCol w:w="1417"/>
        <w:gridCol w:w="567"/>
        <w:gridCol w:w="993"/>
        <w:gridCol w:w="1701"/>
      </w:tblGrid>
      <w:tr w:rsidR="00BE07FB" w:rsidRPr="00BE07FB" w:rsidTr="002A6AAF">
        <w:trPr>
          <w:trHeight w:val="801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 за единицу товара (руб.) /источники информации о ценах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Минимальное значение за единицу товара*, </w:t>
            </w:r>
          </w:p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Кол-во,</w:t>
            </w:r>
          </w:p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Минимальное значение</w:t>
            </w:r>
          </w:p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НМЦК, </w:t>
            </w:r>
          </w:p>
          <w:p w:rsidR="00BE07FB" w:rsidRPr="00BE07FB" w:rsidRDefault="00BE07FB" w:rsidP="00BE07F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руб.</w:t>
            </w:r>
          </w:p>
        </w:tc>
      </w:tr>
      <w:tr w:rsidR="00BE07FB" w:rsidRPr="00BE07FB" w:rsidTr="002A6AAF">
        <w:trPr>
          <w:trHeight w:val="46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Поставщик 1</w:t>
            </w:r>
          </w:p>
          <w:p w:rsidR="00BE07FB" w:rsidRPr="00BE07FB" w:rsidRDefault="00BE07FB" w:rsidP="00BE07FB">
            <w:pPr>
              <w:tabs>
                <w:tab w:val="left" w:pos="4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(коммерческое предложение б/н от 29.07.2015)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Поставщик 2</w:t>
            </w:r>
          </w:p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(коммерческое предложение б/н от 30.07.2015)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Поставщик 3</w:t>
            </w:r>
          </w:p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(коммерческое предложение б/н от 30.07.2015)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07FB" w:rsidRPr="00BE07FB" w:rsidTr="002A6AAF">
        <w:trPr>
          <w:trHeight w:val="4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автомобилей грузопассажирских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07FB" w:rsidRPr="00BE07FB" w:rsidRDefault="00BE07FB" w:rsidP="00BE07FB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07FB" w:rsidRPr="00BE07FB" w:rsidRDefault="00BE07FB" w:rsidP="00BE07FB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565 000,00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7FB" w:rsidRPr="00BE07FB" w:rsidRDefault="00BE07FB" w:rsidP="00BE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18 645 000,00</w:t>
            </w:r>
          </w:p>
        </w:tc>
      </w:tr>
    </w:tbl>
    <w:p w:rsidR="00BE07FB" w:rsidRPr="00BE07FB" w:rsidRDefault="00BE07FB" w:rsidP="00BE07FB">
      <w:pPr>
        <w:spacing w:after="0" w:line="240" w:lineRule="auto"/>
        <w:ind w:left="-567" w:firstLine="56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07FB" w:rsidRPr="00BE07FB" w:rsidRDefault="00BE07FB" w:rsidP="00BE07F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7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(максимальная) цена контракта 18 645 000,00 (Восемнадцать миллионов шестьсот сорок пять тысяч) рублей 00 копеек рассчитана по минимальному значению вышеуказанных данных.</w:t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6EEE175F" wp14:editId="3F038FC6">
            <wp:simplePos x="0" y="0"/>
            <wp:positionH relativeFrom="page">
              <wp:posOffset>21590</wp:posOffset>
            </wp:positionH>
            <wp:positionV relativeFrom="page">
              <wp:posOffset>42545</wp:posOffset>
            </wp:positionV>
            <wp:extent cx="7556500" cy="10477500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06AF66F1" wp14:editId="120CCE05">
            <wp:simplePos x="0" y="0"/>
            <wp:positionH relativeFrom="page">
              <wp:posOffset>40640</wp:posOffset>
            </wp:positionH>
            <wp:positionV relativeFrom="page">
              <wp:posOffset>156845</wp:posOffset>
            </wp:positionV>
            <wp:extent cx="7556500" cy="10477500"/>
            <wp:effectExtent l="0" t="0" r="0" b="0"/>
            <wp:wrapTopAndBottom/>
            <wp:docPr id="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10485E93" wp14:editId="4360EF31">
            <wp:simplePos x="0" y="0"/>
            <wp:positionH relativeFrom="page">
              <wp:posOffset>-109220</wp:posOffset>
            </wp:positionH>
            <wp:positionV relativeFrom="page">
              <wp:posOffset>120015</wp:posOffset>
            </wp:positionV>
            <wp:extent cx="7559040" cy="10692384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78C4F0B5" wp14:editId="36533BA7">
            <wp:simplePos x="0" y="0"/>
            <wp:positionH relativeFrom="page">
              <wp:posOffset>128905</wp:posOffset>
            </wp:positionH>
            <wp:positionV relativeFrom="page">
              <wp:posOffset>100965</wp:posOffset>
            </wp:positionV>
            <wp:extent cx="7559040" cy="10692384"/>
            <wp:effectExtent l="0" t="0" r="0" b="0"/>
            <wp:wrapTopAndBottom/>
            <wp:docPr id="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32243EB9" wp14:editId="33871CDE">
            <wp:simplePos x="0" y="0"/>
            <wp:positionH relativeFrom="page">
              <wp:posOffset>52705</wp:posOffset>
            </wp:positionH>
            <wp:positionV relativeFrom="page">
              <wp:posOffset>43815</wp:posOffset>
            </wp:positionV>
            <wp:extent cx="7556509" cy="10680695"/>
            <wp:effectExtent l="0" t="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7FB" w:rsidRPr="00BE07FB" w:rsidRDefault="00BE07FB" w:rsidP="00BE07F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F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0" wp14:anchorId="616B4C6F" wp14:editId="6C602BB8">
            <wp:simplePos x="0" y="0"/>
            <wp:positionH relativeFrom="page">
              <wp:posOffset>24130</wp:posOffset>
            </wp:positionH>
            <wp:positionV relativeFrom="page">
              <wp:posOffset>-13335</wp:posOffset>
            </wp:positionV>
            <wp:extent cx="7556509" cy="10680695"/>
            <wp:effectExtent l="0" t="0" r="0" b="0"/>
            <wp:wrapTopAndBottom/>
            <wp:docPr id="1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bookmarkEnd w:id="3"/>
    </w:p>
    <w:sectPr w:rsidR="00BE07FB" w:rsidRPr="00BE0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974"/>
    <w:rsid w:val="00276638"/>
    <w:rsid w:val="008B4974"/>
    <w:rsid w:val="00B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2A2A4-E4AF-4A0F-8C0E-8B346D46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http://www.w3.org/2000/09/xmldsig#sha1"/>
      <DigestValue/>
    </Reference>
    <Reference Type="http://www.w3.org/2000/09/xmldsig#Object" URI="#idOfficeObject">
      <DigestMethod Algorithm="http://www.w3.org/2000/09/xmldsig#sha1"/>
      <DigestValue/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/>
    </Reference>
  </SignedInfo>
  <SignatureValue/>
  <KeyInfo>
    <X509Data>
      <X509Certificate>MIIIsjCCCGGgAwIBAgIDBkDNMAgGBiqFAwICAzCCAV0xGDAWBgkqhkiG9w0BCQITCVNlcnZlciBDQTEgMB4GCSqGSIb3DQEJARYRdWNfZmtAcm9za2F6bmEucnUxHDAaBgNVBAgMEzc3INCzLiDQnNC+0YHQutCy0LAxGjAYBggqhQMDgQMBARIMMDA3NzEwNTY4NzYwMRgwFgYFKoUDZAESDTEwNDc3OTcwMTk4MzAxLDAqBgNVBAkMI9GD0LvQuNGG0LAg0JjQu9GM0LjQvdC60LAsINC00L7QvCA3MRUwEwYDVQQHDAzQnNC+0YHQutCy0LAxCzAJBgNVBAYTAlJVMTgwNgYDVQQKDC/QpNC10LTQtdGA0LDQu9GM0L3QvtC1INC60LDQt9C90LDRh9C10LnRgdGC0LLQvjE/MD0GA1UEAww20KPQpiDQpNC10LTQtdGA0LDQu9GM0L3QvtCz0L4g0LrQsNC30L3QsNGH0LXQudGB0YLQstCwMB4XDTE0MTIxNTA4NTcxMloXDTE2MDMxNTA4NTcxMlowggGiMRowGAYIKoUDA4EDAQESDDAwNTQwNjcyMjUwMzEWMBQGBSqFA2QDEgsxMzE0Njk2MDQ1MTEYMBYGBSqFA2QBEg0xMTI1NDc2MTM4MTkzMSgwJgYJKoZIhvcNAQkBFhliZXJkeXVnaW5hX295QHpha2F6bnNvLnJ1MQswCQYDVQQGEwJSVTE1MDMGA1UECAwsNTQg0J3QvtCy0L7RgdC40LHQuNGA0YHQutCw0Y8g0L7QsdC70LDRgdGC0YwxHzAdBgNVBAcMFtCd0L7QstC+0YHQuNCx0LjRgNGB0LoxIzAhBgNVBAoMGtCT0JrQoyDQndCh0J4gItCj0JrQodC40YEiMSIwIAYDVQQqDBnQntC70LXRgdGPINCu0YDRjNC10LLQvdCwMRswGQYDVQQEDBLQkdC10YDQtNGO0LPQuNC90LAxJjAkBgNVBAwMHdCS0LXQtNGD0YnQuNC5INGN0LrRgdC/0LXRgNGCMTUwMwYDVQQDDCzQkdC10YDQtNGO0LPQuNC90LAg0J7Qu9C10YHRjyDQrtGA0YzQtdCy0L3QsDBjMBwGBiqFAwICEzASBgcqhQMCAiQABgcqhQMCAh4BA0MABECSSHSZ18/gBU91Fh6djTHFXmjFVl5dymSaXfxiiSVA8aSlb4DjuWkDcVqLXT5DsSkgIbH20dp9YNdty0k5LWhao4IEvTCCBLkwDAYDVR0TAQH/BAIwADAdBgNVHSAEFjAUMAgGBiqFA2RxATAIBgYqhQNkcQIwWQYDVR0RBFIwUKATBgNVBAygDBMKMTIwMjA5MjYwNqAZBgoqhQMDPZ7XNgEHoAsTCTU0MDYwMTAwMaAbBgoqhQMDPZ7XNgEFoA0TCzA4NTEyMDAwMDA2hgEwMDYGBSqFA2RvBC0MKyLQmtGA0LjQv9GC0L7Qn9GA0L4gQ1NQIiAo0LLQtdGA0YHQuNGPIDMuNikwggFhBgUqhQNkcASCAVYwggFSDEQi0JrRgNC40L/RgtC+0J/RgNC+IENTUCIgKNCy0LXRgNGB0LjRjyAzLjYpICjQuNGB0L/QvtC70L3QtdC90LjQtSAyKQxoItCf0YDQvtCz0YDQsNC80LzQvdC+LdCw0L/Qv9Cw0YDQsNGC0L3Ri9C5INC60L7QvNC/0LvQtdC60YEgItCu0L3QuNGB0LXRgNGCLdCT0J7QodCiIi4g0JLQtdGA0YHQuNGPIDIuMSIMT9Ch0LXRgNGC0LjRhNC40LrQsNGCINGB0L7QvtGC0LLQtdGC0YHRgtCy0LjRjyDihJYg0KHQpC8xMjEtMTg1OSDQvtGCIDE3LjA2LjIwMTIMT9Ch0LXRgNGC0LjRhNC40LrQsNGCINGB0L7QvtGC0LLQtdGC0YHRgtCy0LjRjyDihJYg0KHQpC8xMjgtMjE3NSDQvtGCIDIwLjA2LjIwMTMwDgYDVR0PAQH/BAQDAgPoMEMGA1UdJQQ8MDoGCCsGAQUFBwMCBg4qhQMDPZ7XNgEGAwQQAgYOKoUDAz2e1zYBBgMEEAQGDiqFAwM9ntc2AQYDBBAGMCsGA1UdEAQkMCKADzIwMTQxMjE1MDg1NzAxWoEPMjAxNjAzMTUwODU3MDFaMIIBjwYDVR0jBIIBhjCCAYKAFJ5xDg/atAEoXz/iy49lFZcCR4yroYIBZaSCAWEwggFdMRgwFgYJKoZIhvcNAQkCEwlTZXJ2ZXIgQ0ExIDAeBgkqhkiG9w0BCQEWEXVjX2ZrQHJvc2them5hLnJ1MRwwGgYDVQQIDBM3NyDQsy4g0JzQvtGB0LrQstCwMRowGAYIKoUDA4EDAQESDDAwNzcxMDU2ODc2MDEYMBYGBSqFA2QBEg0xMDQ3Nzk3MDE5ODMwMSwwKgYDVQQJDCPRg9C70LjRhtCwINCY0LvRjNC40L3QutCwLCDQtNC+0LwgNzEVMBMGA1UEBwwM0JzQvtGB0LrQstCwMQswCQYDVQQGEwJSVTE4MDYGA1UECgwv0KTQtdC00LXRgNCw0LvRjNC90L7QtSDQutCw0LfQvdCw0YfQtdC50YHRgtCy0L4xPzA9BgNVBAMMNtCj0KYg0KTQtdC00LXRgNCw0LvRjNC90L7Qs9C+INC60LDQt9C90LDRh9C10LnRgdGC0LLQsIIBATBeBgNVHR8EVzBVMCmgJ6AlhiNodHRwOi8vY3JsLnJvc2them5hLnJ1L2NybC9mazAxLmNybDAooCagJIYiaHR0cDovL2NybC5mc2ZrLmxvY2FsL2NybC9mazAxLmNybDAdBgNVHQ4EFgQUFOWZo35eZ71IXQSOi7Jgsb8QP/4wCAYGKoUDAgIDA0EASf3OudXjw2e5Z1lVk0Gp7XEi1k/HsuQ07A8+A2XTL/8gkRvaNTvF0/x0dGCSjFfEnxEApdpS7gBxKg5AUVrp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69lEBOZFr2aF6XE9pAAGrYAQw6U=</DigestValue>
      </Reference>
      <Reference URI="/word/document.xml?ContentType=application/vnd.openxmlformats-officedocument.wordprocessingml.document.main+xml">
        <DigestMethod Algorithm="http://www.w3.org/2000/09/xmldsig#sha1"/>
        <DigestValue>gbKref+Y6THQZQbjNHlpcHfosNw=</DigestValue>
      </Reference>
      <Reference URI="/word/fontTable.xml?ContentType=application/vnd.openxmlformats-officedocument.wordprocessingml.fontTable+xml">
        <DigestMethod Algorithm="http://www.w3.org/2000/09/xmldsig#sha1"/>
        <DigestValue>J/KHu2+Z6Ha3iKikOlXjwtHMFwI=</DigestValue>
      </Reference>
      <Reference URI="/word/media/image1.jpg?ContentType=image/jpeg">
        <DigestMethod Algorithm="http://www.w3.org/2000/09/xmldsig#sha1"/>
        <DigestValue>AxSw4QesbM6f01rRyh5Kp+a5goI=</DigestValue>
      </Reference>
      <Reference URI="/word/media/image2.jpg?ContentType=image/jpeg">
        <DigestMethod Algorithm="http://www.w3.org/2000/09/xmldsig#sha1"/>
        <DigestValue>3TZAVsN0Il3RuxxqBGy9T8utRWM=</DigestValue>
      </Reference>
      <Reference URI="/word/media/image3.jpg?ContentType=image/jpeg">
        <DigestMethod Algorithm="http://www.w3.org/2000/09/xmldsig#sha1"/>
        <DigestValue>vSBJtPXgqDnLMynC0uipeTk7HrI=</DigestValue>
      </Reference>
      <Reference URI="/word/media/image4.jpg?ContentType=image/jpeg">
        <DigestMethod Algorithm="http://www.w3.org/2000/09/xmldsig#sha1"/>
        <DigestValue>MMkswp3LqCv8qJXboDA/CYfA/2E=</DigestValue>
      </Reference>
      <Reference URI="/word/media/image5.jpg?ContentType=image/jpeg">
        <DigestMethod Algorithm="http://www.w3.org/2000/09/xmldsig#sha1"/>
        <DigestValue>OwNbpfZzDYYAavjcpyNt2kDL/PA=</DigestValue>
      </Reference>
      <Reference URI="/word/media/image6.jpg?ContentType=image/jpeg">
        <DigestMethod Algorithm="http://www.w3.org/2000/09/xmldsig#sha1"/>
        <DigestValue>etnscOSMt/WwQEbm6s8iQJNY4YU=</DigestValue>
      </Reference>
      <Reference URI="/word/media/image7.jpg?ContentType=image/jpeg">
        <DigestMethod Algorithm="http://www.w3.org/2000/09/xmldsig#sha1"/>
        <DigestValue>63ieGyG/1aQojurwUtO8h5kOHLc=</DigestValue>
      </Reference>
      <Reference URI="/word/media/image8.jpg?ContentType=image/jpeg">
        <DigestMethod Algorithm="http://www.w3.org/2000/09/xmldsig#sha1"/>
        <DigestValue>lMto4VLPzqNheH3sb65lKVqzuCA=</DigestValue>
      </Reference>
      <Reference URI="/word/settings.xml?ContentType=application/vnd.openxmlformats-officedocument.wordprocessingml.settings+xml">
        <DigestMethod Algorithm="http://www.w3.org/2000/09/xmldsig#sha1"/>
        <DigestValue>Gopx9qu0KpRb6FojnJZdkf3xHDw=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2015-08-25T07:44:30Z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2015-08-25T07:44:30Z</xd:SigningTime>
          <xd:SigningCertificate>
            <xd:Cert>
              <xd:CertDigest>
                <DigestMethod Algorithm="http://www.w3.org/2000/09/xmldsig#sha1"/>
                <DigestValue>K9h0HE7Nzs9NN3sWPzeTPwfB/eY=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409805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697</Words>
  <Characters>3979</Characters>
  <Application>Microsoft Office Word</Application>
  <DocSecurity>0</DocSecurity>
  <Lines>33</Lines>
  <Paragraphs>9</Paragraphs>
  <ScaleCrop>false</ScaleCrop>
  <Company>ГКУ НСО "УКСиС"</Company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Бердюгина Олеся Юрьевна</dc:creator>
  <cp:keywords/>
  <dc:description/>
  <cp:lastModifiedBy>Бердюгина Олеся Юрьевна</cp:lastModifiedBy>
  <cp:revision>2</cp:revision>
  <dcterms:created xsi:type="dcterms:W3CDTF">2015-08-25T07:26:00Z</dcterms:created>
  <dcterms:modified xsi:type="dcterms:W3CDTF">2015-08-25T07:44:00Z</dcterms:modified>
</cp:coreProperties>
</file>