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lastRenderedPageBreak/>
        <w:drawing>
          <wp:inline distT="0" distB="0" distL="0" distR="0">
            <wp:extent cx="6480175" cy="913897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2E5A54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tbl>
      <w:tblPr>
        <w:tblW w:w="103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55"/>
        <w:gridCol w:w="3817"/>
        <w:gridCol w:w="5542"/>
      </w:tblGrid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99.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ВСН 32-81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Инструкция по устройству гидроизоляции конструкций мостов и труб на железобетонных, автомобильных и городских дорогах.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100.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ВСН 37-84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 xml:space="preserve">Инструкция по организации движения и ограждению мест производства дорожных работ. 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101.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Рекомендации по обеспечению безопасности движения на автомобильных дорогах, утвержденных Распоряжением Минтранса РФ от 24.06.2002 N ОС-557-р.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both"/>
              <w:rPr>
                <w:bCs/>
              </w:rPr>
            </w:pPr>
            <w:r w:rsidRPr="00F052A3">
              <w:rPr>
                <w:bCs/>
              </w:rPr>
              <w:t>Указания по обеспечению безопасности дорожного движения на автомобильных дорогах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102.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ВСН 139-80*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Инструкция по строительству цементобетонных покрытий автомобильных дорог.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103.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ВСН 165-85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Устройство свайных фундаментов мостов (из буровых свай).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104.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ОДН 218.3.039-2003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Укрепление обочин автомобильных дорог.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105.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ОДН 218.5.016-2002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Показатели и нормы экологической безопасности автомобильной дороги.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106.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Приказ Минтранса России от 27.12.1991г.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Правила охраны труда при строительстве, ремонте и содержании автомобильных дорог.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107.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 xml:space="preserve">Приказ </w:t>
            </w:r>
            <w:proofErr w:type="spellStart"/>
            <w:r w:rsidRPr="00F052A3">
              <w:rPr>
                <w:bCs/>
              </w:rPr>
              <w:t>Минтрансстроя</w:t>
            </w:r>
            <w:proofErr w:type="spellEnd"/>
            <w:r w:rsidRPr="00F052A3">
              <w:rPr>
                <w:bCs/>
              </w:rPr>
              <w:t xml:space="preserve"> СССР от 17.01.80г.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both"/>
              <w:rPr>
                <w:bCs/>
              </w:rPr>
            </w:pPr>
            <w:r w:rsidRPr="00F052A3">
              <w:rPr>
                <w:bCs/>
              </w:rPr>
              <w:t>Руководство по сооружению земляного полотна автомобильных дорог</w:t>
            </w:r>
          </w:p>
        </w:tc>
      </w:tr>
      <w:tr w:rsidR="00575ABA" w:rsidRPr="00F052A3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108.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 xml:space="preserve">Распоряжение </w:t>
            </w:r>
            <w:proofErr w:type="spellStart"/>
            <w:r w:rsidRPr="00F052A3">
              <w:rPr>
                <w:bCs/>
              </w:rPr>
              <w:t>Росавтодора</w:t>
            </w:r>
            <w:proofErr w:type="spellEnd"/>
            <w:r w:rsidRPr="00F052A3">
              <w:rPr>
                <w:bCs/>
              </w:rPr>
              <w:t xml:space="preserve"> № ИС-478-р от 23.05.2002г.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Сборник форм исполнительной производственно-технической документации при строительстве (реконструкции) автомобильных дорог и искусственных сооружений на них.</w:t>
            </w:r>
          </w:p>
        </w:tc>
      </w:tr>
      <w:tr w:rsidR="00575ABA" w:rsidRPr="00056BDC" w:rsidTr="00EE34BF">
        <w:trPr>
          <w:jc w:val="center"/>
        </w:trPr>
        <w:tc>
          <w:tcPr>
            <w:tcW w:w="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75ABA" w:rsidRPr="00F052A3" w:rsidRDefault="00575ABA" w:rsidP="00EE34BF">
            <w:pPr>
              <w:jc w:val="center"/>
              <w:rPr>
                <w:bCs/>
              </w:rPr>
            </w:pPr>
            <w:r w:rsidRPr="00F052A3">
              <w:rPr>
                <w:bCs/>
              </w:rPr>
              <w:t>109.</w:t>
            </w:r>
          </w:p>
        </w:tc>
        <w:tc>
          <w:tcPr>
            <w:tcW w:w="3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 xml:space="preserve">Приказ министерства транспорта и дорожного хозяйства Новосибирской области № 48 от 22.10.2010. </w:t>
            </w:r>
          </w:p>
        </w:tc>
        <w:tc>
          <w:tcPr>
            <w:tcW w:w="5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75ABA" w:rsidRPr="00F052A3" w:rsidRDefault="00575ABA" w:rsidP="00EE34BF">
            <w:pPr>
              <w:rPr>
                <w:bCs/>
              </w:rPr>
            </w:pPr>
            <w:r w:rsidRPr="00F052A3">
              <w:rPr>
                <w:bCs/>
              </w:rPr>
              <w:t>Об утверждении правил приемки в эксплуатацию законченных строительством, реконструкцией, капитальным ремонтом, ремонтом автомобильных дорог Новосибирской области регионального или межмуниципального значения и их участков (пусковых комплексов) и сооружений на них.</w:t>
            </w:r>
          </w:p>
        </w:tc>
      </w:tr>
    </w:tbl>
    <w:p w:rsidR="00575ABA" w:rsidRPr="00056BDC" w:rsidRDefault="00575ABA" w:rsidP="00575ABA">
      <w:pPr>
        <w:shd w:val="clear" w:color="auto" w:fill="FFFFFF"/>
        <w:ind w:firstLine="540"/>
        <w:jc w:val="both"/>
        <w:rPr>
          <w:highlight w:val="yellow"/>
        </w:rPr>
      </w:pPr>
    </w:p>
    <w:p w:rsidR="00575ABA" w:rsidRPr="00F052A3" w:rsidRDefault="00575ABA" w:rsidP="00575ABA">
      <w:pPr>
        <w:shd w:val="clear" w:color="auto" w:fill="FFFFFF"/>
        <w:tabs>
          <w:tab w:val="left" w:pos="1243"/>
        </w:tabs>
        <w:ind w:right="-83" w:firstLine="708"/>
        <w:jc w:val="both"/>
        <w:rPr>
          <w:color w:val="000000"/>
        </w:rPr>
      </w:pPr>
      <w:r w:rsidRPr="00F052A3">
        <w:rPr>
          <w:color w:val="000000"/>
        </w:rPr>
        <w:t xml:space="preserve">5.2. Все поставляемые для реконструкции материалы, конструкции и оборудование должны иметь соответствующие сертификаты, технические паспорта, документированные результаты испытаний, удостоверяющие их качество, пройти входной лабораторный контроль. Копии этих сертификатов, технических паспортов и результатов испытаний должны быть предоставлены Заказчику до начала производства работ, выполняемых с использованием этих материалов, конструкций и оборудования. </w:t>
      </w:r>
    </w:p>
    <w:p w:rsidR="00575ABA" w:rsidRPr="00F052A3" w:rsidRDefault="00575ABA" w:rsidP="00575ABA">
      <w:pPr>
        <w:tabs>
          <w:tab w:val="left" w:pos="1260"/>
        </w:tabs>
        <w:ind w:right="-83" w:firstLine="709"/>
        <w:jc w:val="both"/>
      </w:pPr>
      <w:r w:rsidRPr="00F052A3">
        <w:t xml:space="preserve">5.3. Работы выполняются из материалов Подрядчика. </w:t>
      </w:r>
      <w:proofErr w:type="gramStart"/>
      <w:r w:rsidRPr="00F052A3">
        <w:t>Подрядчик обеспечивает постоянный контроль качества выполняемых работ, применяемых материалов, конструкций и изделий, с привлечением аттестованных, технически оснащенных компетентных лабораторий, которые</w:t>
      </w:r>
      <w:r w:rsidRPr="00F052A3">
        <w:rPr>
          <w:color w:val="000000"/>
        </w:rPr>
        <w:t xml:space="preserve"> должны отвечать требованиям законодательства о техническом регулировании, </w:t>
      </w:r>
      <w:r w:rsidRPr="00F052A3">
        <w:t xml:space="preserve">требованиям Приказа Минэкономразвития России от 16.10.2012 № 682 «Об утверждении Критериев аккредитации органов по сертификации и испытательных лабораторий (центров) и требований к ним» </w:t>
      </w:r>
      <w:r w:rsidRPr="00F052A3">
        <w:rPr>
          <w:color w:val="000000"/>
        </w:rPr>
        <w:t>в части, касающейся испытательных лабораторий.</w:t>
      </w:r>
      <w:proofErr w:type="gramEnd"/>
      <w:r w:rsidRPr="00F052A3">
        <w:t xml:space="preserve"> Лабораторные испытания качества асфальтобетонной и бетонной смесей, составов щебеночно-песчаных смесей, уплотнения земляного полотна, основания  и покрытия подходов, а также определения коэффициента фильтрации песков производятся исключительно в лаборатории Заказчика.</w:t>
      </w:r>
    </w:p>
    <w:p w:rsidR="00575ABA" w:rsidRDefault="00575ABA" w:rsidP="00575ABA">
      <w:pPr>
        <w:shd w:val="clear" w:color="auto" w:fill="FFFFFF"/>
        <w:tabs>
          <w:tab w:val="left" w:pos="1243"/>
        </w:tabs>
        <w:ind w:right="-83" w:firstLine="708"/>
        <w:jc w:val="both"/>
        <w:rPr>
          <w:color w:val="000000"/>
        </w:rPr>
      </w:pPr>
      <w:r w:rsidRPr="000B6316">
        <w:rPr>
          <w:color w:val="000000"/>
        </w:rPr>
        <w:t>Материалы, используемые при производстве работ на Объекте должны соответствовать следующему перечню:</w:t>
      </w:r>
    </w:p>
    <w:tbl>
      <w:tblPr>
        <w:tblW w:w="10207" w:type="dxa"/>
        <w:jc w:val="center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53"/>
        <w:gridCol w:w="7316"/>
        <w:gridCol w:w="1838"/>
      </w:tblGrid>
      <w:tr w:rsidR="00575ABA" w:rsidRPr="00C2030D" w:rsidTr="00EE34BF">
        <w:trPr>
          <w:trHeight w:val="20"/>
          <w:jc w:val="center"/>
        </w:trPr>
        <w:tc>
          <w:tcPr>
            <w:tcW w:w="1053" w:type="dxa"/>
            <w:vAlign w:val="center"/>
            <w:hideMark/>
          </w:tcPr>
          <w:p w:rsidR="00575ABA" w:rsidRPr="00C2030D" w:rsidRDefault="00575ABA" w:rsidP="00EE34BF">
            <w:pPr>
              <w:keepNext/>
              <w:keepLines/>
              <w:widowControl w:val="0"/>
              <w:jc w:val="center"/>
              <w:rPr>
                <w:b/>
                <w:color w:val="000000"/>
              </w:rPr>
            </w:pPr>
            <w:r w:rsidRPr="00C2030D">
              <w:rPr>
                <w:b/>
                <w:color w:val="000000"/>
              </w:rPr>
              <w:t xml:space="preserve">№ </w:t>
            </w:r>
            <w:proofErr w:type="spellStart"/>
            <w:r w:rsidRPr="00C2030D">
              <w:rPr>
                <w:b/>
                <w:color w:val="000000"/>
              </w:rPr>
              <w:t>пп</w:t>
            </w:r>
            <w:proofErr w:type="spellEnd"/>
          </w:p>
        </w:tc>
        <w:tc>
          <w:tcPr>
            <w:tcW w:w="7316" w:type="dxa"/>
            <w:vAlign w:val="center"/>
            <w:hideMark/>
          </w:tcPr>
          <w:p w:rsidR="00575ABA" w:rsidRPr="00C2030D" w:rsidRDefault="00575ABA" w:rsidP="00EE34BF">
            <w:pPr>
              <w:keepNext/>
              <w:keepLines/>
              <w:widowControl w:val="0"/>
              <w:jc w:val="center"/>
              <w:rPr>
                <w:b/>
                <w:bCs/>
                <w:color w:val="000000"/>
              </w:rPr>
            </w:pPr>
            <w:r w:rsidRPr="00C2030D">
              <w:rPr>
                <w:b/>
                <w:bCs/>
                <w:color w:val="000000"/>
              </w:rPr>
              <w:t>Наименование материала</w:t>
            </w:r>
          </w:p>
        </w:tc>
        <w:tc>
          <w:tcPr>
            <w:tcW w:w="1838" w:type="dxa"/>
            <w:vAlign w:val="center"/>
            <w:hideMark/>
          </w:tcPr>
          <w:p w:rsidR="00575ABA" w:rsidRPr="00C2030D" w:rsidRDefault="00575ABA" w:rsidP="00EE34BF">
            <w:pPr>
              <w:keepNext/>
              <w:keepLines/>
              <w:widowControl w:val="0"/>
              <w:jc w:val="center"/>
              <w:rPr>
                <w:b/>
                <w:bCs/>
                <w:color w:val="000000"/>
              </w:rPr>
            </w:pPr>
            <w:r w:rsidRPr="00C2030D">
              <w:rPr>
                <w:b/>
                <w:bCs/>
                <w:color w:val="000000"/>
              </w:rPr>
              <w:t>Соответствие ГОСТ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ind w:left="360"/>
              <w:contextualSpacing/>
              <w:jc w:val="center"/>
            </w:pPr>
            <w:r w:rsidRPr="00C2030D">
              <w:t>1</w:t>
            </w:r>
          </w:p>
        </w:tc>
        <w:tc>
          <w:tcPr>
            <w:tcW w:w="7316" w:type="dxa"/>
          </w:tcPr>
          <w:p w:rsidR="00575ABA" w:rsidRPr="00C2030D" w:rsidRDefault="00575ABA" w:rsidP="00EE34BF">
            <w:pPr>
              <w:jc w:val="center"/>
            </w:pPr>
            <w:r w:rsidRPr="00C2030D">
              <w:t>2</w:t>
            </w:r>
          </w:p>
        </w:tc>
        <w:tc>
          <w:tcPr>
            <w:tcW w:w="1838" w:type="dxa"/>
            <w:vAlign w:val="center"/>
          </w:tcPr>
          <w:p w:rsidR="00575ABA" w:rsidRPr="00C2030D" w:rsidRDefault="00575ABA" w:rsidP="00EE34BF">
            <w:pPr>
              <w:autoSpaceDE w:val="0"/>
              <w:autoSpaceDN w:val="0"/>
              <w:adjustRightInd w:val="0"/>
              <w:jc w:val="center"/>
            </w:pPr>
            <w:r w:rsidRPr="00C2030D">
              <w:t>3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1</w:t>
            </w:r>
          </w:p>
        </w:tc>
        <w:tc>
          <w:tcPr>
            <w:tcW w:w="7316" w:type="dxa"/>
          </w:tcPr>
          <w:p w:rsidR="00575ABA" w:rsidRDefault="00575ABA" w:rsidP="00EE34BF">
            <w:r w:rsidRPr="002646B5">
              <w:t>Сталь горячекатаная для</w:t>
            </w:r>
            <w:r>
              <w:t> </w:t>
            </w:r>
            <w:r w:rsidRPr="002646B5">
              <w:t>армирования железобетонных конструкций</w:t>
            </w:r>
          </w:p>
          <w:p w:rsidR="00575ABA" w:rsidRPr="00C2030D" w:rsidRDefault="00575ABA" w:rsidP="00EE34BF">
            <w:r>
              <w:t>Арматура класса А-</w:t>
            </w:r>
            <w:r>
              <w:rPr>
                <w:lang w:val="en-US"/>
              </w:rPr>
              <w:t>I</w:t>
            </w:r>
            <w:r>
              <w:t xml:space="preserve">(А240) диаметром 6, </w:t>
            </w:r>
            <w:r w:rsidRPr="00B53E78">
              <w:t xml:space="preserve">8, </w:t>
            </w:r>
            <w:r>
              <w:t xml:space="preserve">10, 16мм из стали марки Ст3сп; Арматура класса </w:t>
            </w:r>
            <w:proofErr w:type="gramStart"/>
            <w:r>
              <w:t>А</w:t>
            </w:r>
            <w:proofErr w:type="gramEnd"/>
            <w:r>
              <w:t>-</w:t>
            </w:r>
            <w:r>
              <w:rPr>
                <w:lang w:val="en-US"/>
              </w:rPr>
              <w:t>II</w:t>
            </w:r>
            <w:r>
              <w:t xml:space="preserve"> (А300) диаметром 20мм из стали марки Ст5сп; Арматура класса А-</w:t>
            </w:r>
            <w:r>
              <w:rPr>
                <w:lang w:val="en-US"/>
              </w:rPr>
              <w:t>III</w:t>
            </w:r>
            <w:r w:rsidRPr="007E185B">
              <w:t xml:space="preserve"> (</w:t>
            </w:r>
            <w:r>
              <w:t xml:space="preserve">А400)диаметром 10, </w:t>
            </w:r>
            <w:r w:rsidRPr="00B53E78">
              <w:t xml:space="preserve">12, </w:t>
            </w:r>
            <w:r>
              <w:t xml:space="preserve">14, 16, 18, </w:t>
            </w:r>
            <w:r w:rsidRPr="00B53E78">
              <w:t>20</w:t>
            </w:r>
            <w:r>
              <w:t>, 22</w:t>
            </w:r>
            <w:r w:rsidRPr="00E53431">
              <w:t>мм</w:t>
            </w:r>
            <w:r>
              <w:t xml:space="preserve"> из стали марки 25Г2С</w:t>
            </w:r>
          </w:p>
        </w:tc>
        <w:tc>
          <w:tcPr>
            <w:tcW w:w="1838" w:type="dxa"/>
            <w:vAlign w:val="center"/>
          </w:tcPr>
          <w:p w:rsidR="00575ABA" w:rsidRPr="00C2030D" w:rsidRDefault="00575ABA" w:rsidP="00EE34BF">
            <w:pPr>
              <w:jc w:val="center"/>
            </w:pPr>
            <w:r>
              <w:t>ГОСТ 5781-82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2</w:t>
            </w:r>
          </w:p>
        </w:tc>
        <w:tc>
          <w:tcPr>
            <w:tcW w:w="7316" w:type="dxa"/>
          </w:tcPr>
          <w:p w:rsidR="00575ABA" w:rsidRPr="002646B5" w:rsidRDefault="00575ABA" w:rsidP="00EE34BF">
            <w:r>
              <w:t xml:space="preserve">Бетон тяжелый Класс В15 (200), </w:t>
            </w:r>
            <w:r w:rsidRPr="00E53431">
              <w:t xml:space="preserve">В20 (М250), класс </w:t>
            </w:r>
            <w:r w:rsidRPr="00E53431">
              <w:rPr>
                <w:lang w:val="en-US"/>
              </w:rPr>
              <w:t>B</w:t>
            </w:r>
            <w:r w:rsidRPr="00E53431">
              <w:t xml:space="preserve">25 (М350), класс </w:t>
            </w:r>
            <w:r w:rsidRPr="00E53431">
              <w:rPr>
                <w:lang w:val="en-US"/>
              </w:rPr>
              <w:t>B</w:t>
            </w:r>
            <w:r w:rsidRPr="00E53431">
              <w:t>30 (М400)</w:t>
            </w:r>
            <w:r>
              <w:t>.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>
              <w:t>ГОСТ 26633-2012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3</w:t>
            </w:r>
          </w:p>
        </w:tc>
        <w:tc>
          <w:tcPr>
            <w:tcW w:w="7316" w:type="dxa"/>
          </w:tcPr>
          <w:p w:rsidR="00575ABA" w:rsidRPr="002646B5" w:rsidRDefault="00575ABA" w:rsidP="00EE34BF">
            <w:r w:rsidRPr="003222FF">
              <w:t>Сетки арматурные сварные</w:t>
            </w:r>
            <w:r>
              <w:t xml:space="preserve"> Рулонные сетки типа 4 с продольными и поперечными стержнями из арматурной проволоки класса </w:t>
            </w:r>
            <w:proofErr w:type="spellStart"/>
            <w:r>
              <w:t>Вр</w:t>
            </w:r>
            <w:proofErr w:type="spellEnd"/>
            <w:r>
              <w:t>-</w:t>
            </w:r>
            <w:proofErr w:type="gramStart"/>
            <w:r>
              <w:rPr>
                <w:lang w:val="en-US"/>
              </w:rPr>
              <w:t>I</w:t>
            </w:r>
            <w:proofErr w:type="gramEnd"/>
            <w:r>
              <w:t xml:space="preserve"> диаметром 6, 8мм;  с шагом продольных и поперечных стержней 100 мм, шириной 1500 мм и длиной 9000 мм.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>
              <w:t>ГОСТ 23279-2012,</w:t>
            </w:r>
            <w:r>
              <w:br/>
              <w:t>ГОСТ 6727-80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4</w:t>
            </w:r>
          </w:p>
        </w:tc>
        <w:tc>
          <w:tcPr>
            <w:tcW w:w="7316" w:type="dxa"/>
          </w:tcPr>
          <w:p w:rsidR="00575ABA" w:rsidRPr="002646B5" w:rsidRDefault="00575ABA" w:rsidP="00EE34BF">
            <w:r>
              <w:t xml:space="preserve">Прокат листовой горячекатаный: листы толщиной 2, 5, </w:t>
            </w:r>
            <w:r w:rsidRPr="00AC4AAE">
              <w:t>10, 12,</w:t>
            </w:r>
            <w:r>
              <w:t xml:space="preserve"> 20 мм, минимальной шириной 50 мм, минимальной длиной 50 мм из стали марки 09Г2С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 w:rsidRPr="00AD22A8">
              <w:rPr>
                <w:spacing w:val="-4"/>
              </w:rPr>
              <w:t>ГОСТ 19903-74</w:t>
            </w:r>
            <w:r>
              <w:t xml:space="preserve">, </w:t>
            </w:r>
            <w:r>
              <w:br/>
              <w:t>ГОСТ 19281-2014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5</w:t>
            </w:r>
          </w:p>
        </w:tc>
        <w:tc>
          <w:tcPr>
            <w:tcW w:w="7316" w:type="dxa"/>
          </w:tcPr>
          <w:p w:rsidR="00575ABA" w:rsidRPr="002646B5" w:rsidRDefault="00575ABA" w:rsidP="00EE34BF">
            <w:r w:rsidRPr="006C73C3">
              <w:t xml:space="preserve">Прокат </w:t>
            </w:r>
            <w:proofErr w:type="spellStart"/>
            <w:r>
              <w:t>сортовой</w:t>
            </w:r>
            <w:proofErr w:type="gramStart"/>
            <w:r>
              <w:t>:т</w:t>
            </w:r>
            <w:proofErr w:type="gramEnd"/>
            <w:r>
              <w:t>рубы</w:t>
            </w:r>
            <w:proofErr w:type="spellEnd"/>
            <w:r>
              <w:t xml:space="preserve"> стальные бесшовные 28×2,5; 48×4; 1020х14; 530х10мм; трубы стальные прямоугольные 80×60×4; 70×50×4; мм из стали марки 09Г2С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 w:rsidRPr="00DB6B70">
              <w:t>ГОСТ 8732-78</w:t>
            </w:r>
            <w:r>
              <w:t>,</w:t>
            </w:r>
            <w:r>
              <w:br/>
            </w:r>
            <w:r w:rsidRPr="00DB6B70">
              <w:t>ГОСТ 8645-68</w:t>
            </w:r>
            <w:r>
              <w:t>,</w:t>
            </w:r>
            <w:r>
              <w:br/>
              <w:t>ГОСТ 19281-2014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Pr="00C2030D" w:rsidRDefault="00575ABA" w:rsidP="00EE34BF">
            <w:pPr>
              <w:contextualSpacing/>
              <w:jc w:val="center"/>
            </w:pPr>
            <w:r>
              <w:t>6</w:t>
            </w:r>
          </w:p>
        </w:tc>
        <w:tc>
          <w:tcPr>
            <w:tcW w:w="7316" w:type="dxa"/>
          </w:tcPr>
          <w:p w:rsidR="00575ABA" w:rsidRPr="002646B5" w:rsidRDefault="00575ABA" w:rsidP="00EE34BF">
            <w:r w:rsidRPr="006C73C3">
              <w:t xml:space="preserve">Прокат </w:t>
            </w:r>
            <w:r>
              <w:t xml:space="preserve">фасонный горячекатаный: уголки равнополочные 100×10, 45×5мм; швеллеры №8, №10; </w:t>
            </w:r>
            <w:proofErr w:type="spellStart"/>
            <w:r>
              <w:t>двутавры</w:t>
            </w:r>
            <w:proofErr w:type="spellEnd"/>
            <w:r>
              <w:t xml:space="preserve"> №16 из стали марки 09Г2С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 w:rsidRPr="00A9663A">
              <w:t>ГОСТ 8509-93</w:t>
            </w:r>
            <w:r>
              <w:t>,</w:t>
            </w:r>
            <w:r>
              <w:br/>
            </w:r>
            <w:r w:rsidRPr="00341B05">
              <w:t>ГОСТ 8240-97</w:t>
            </w:r>
            <w:r>
              <w:t>,</w:t>
            </w:r>
            <w:r>
              <w:br/>
            </w:r>
            <w:r w:rsidRPr="00611BC2">
              <w:t>ГОСТ 8239-89</w:t>
            </w:r>
            <w:r>
              <w:br/>
              <w:t>ГОСТ 19281-2014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7</w:t>
            </w:r>
          </w:p>
        </w:tc>
        <w:tc>
          <w:tcPr>
            <w:tcW w:w="7316" w:type="dxa"/>
          </w:tcPr>
          <w:p w:rsidR="00575ABA" w:rsidRPr="006C73C3" w:rsidRDefault="00575ABA" w:rsidP="00EE34BF">
            <w:r w:rsidRPr="00512F7C">
              <w:t xml:space="preserve">Песок </w:t>
            </w:r>
            <w:r>
              <w:t>с</w:t>
            </w:r>
            <w:r w:rsidRPr="00512F7C">
              <w:t>редней крупности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 w:rsidRPr="00512F7C">
              <w:t>ГОСТ 8736-93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8</w:t>
            </w:r>
          </w:p>
        </w:tc>
        <w:tc>
          <w:tcPr>
            <w:tcW w:w="7316" w:type="dxa"/>
          </w:tcPr>
          <w:p w:rsidR="00575ABA" w:rsidRPr="006C73C3" w:rsidRDefault="00575ABA" w:rsidP="00EE34BF">
            <w:r>
              <w:t>Щебень фракции щебня 0-5, 5-20, 10-20, 20-40, 40-70.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 w:rsidRPr="003E2E15">
              <w:t>ГОСТ 8267-93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9</w:t>
            </w:r>
          </w:p>
        </w:tc>
        <w:tc>
          <w:tcPr>
            <w:tcW w:w="7316" w:type="dxa"/>
          </w:tcPr>
          <w:p w:rsidR="00575ABA" w:rsidRPr="006C73C3" w:rsidRDefault="00575ABA" w:rsidP="00EE34BF">
            <w:r>
              <w:t>Камень бутовый Бут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>
              <w:t>ГОСТ 25137-82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10</w:t>
            </w:r>
          </w:p>
        </w:tc>
        <w:tc>
          <w:tcPr>
            <w:tcW w:w="7316" w:type="dxa"/>
          </w:tcPr>
          <w:p w:rsidR="00575ABA" w:rsidRPr="006C73C3" w:rsidRDefault="00575ABA" w:rsidP="00EE34BF">
            <w:r w:rsidRPr="00545DE1">
              <w:t>Смеси щеб</w:t>
            </w:r>
            <w:r>
              <w:t>ё</w:t>
            </w:r>
            <w:r w:rsidRPr="00545DE1">
              <w:t>ночно-песчаные</w:t>
            </w:r>
            <w:r>
              <w:t xml:space="preserve"> ЩПС С-4, С-1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>
              <w:t>ГОСТ 25607-2009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11</w:t>
            </w:r>
          </w:p>
        </w:tc>
        <w:tc>
          <w:tcPr>
            <w:tcW w:w="7316" w:type="dxa"/>
          </w:tcPr>
          <w:p w:rsidR="00575ABA" w:rsidRPr="006C73C3" w:rsidRDefault="00575ABA" w:rsidP="00EE34BF">
            <w:r w:rsidRPr="00BB4679">
              <w:t>Металлическое барьерное ограждение</w:t>
            </w:r>
            <w:r w:rsidRPr="00216326">
              <w:t>15-МО-ГОСТ 26804-2012/300-0,9(0,3)-1,5-0,65</w:t>
            </w:r>
            <w:r>
              <w:t>.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 w:rsidRPr="00BB4679">
              <w:t xml:space="preserve">ГОСТ </w:t>
            </w:r>
            <w:proofErr w:type="gramStart"/>
            <w:r w:rsidRPr="00BB4679">
              <w:t>Р</w:t>
            </w:r>
            <w:proofErr w:type="gramEnd"/>
            <w:r w:rsidRPr="00BB4679">
              <w:t xml:space="preserve"> 52607-2006, </w:t>
            </w:r>
            <w:r>
              <w:br/>
            </w:r>
            <w:r w:rsidRPr="00BB4679">
              <w:t>ГОСТ Р 52289-2004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12</w:t>
            </w:r>
          </w:p>
        </w:tc>
        <w:tc>
          <w:tcPr>
            <w:tcW w:w="7316" w:type="dxa"/>
          </w:tcPr>
          <w:p w:rsidR="00575ABA" w:rsidRPr="006C73C3" w:rsidRDefault="00575ABA" w:rsidP="00EE34BF">
            <w:r w:rsidRPr="00CF52E4">
              <w:t>Болты с увеличенной полукруглой головкой и квадратным подголовком класса точности</w:t>
            </w:r>
            <w:proofErr w:type="gramStart"/>
            <w:r w:rsidRPr="00CF52E4">
              <w:t xml:space="preserve"> С</w:t>
            </w:r>
            <w:proofErr w:type="gramEnd"/>
            <w:r w:rsidRPr="00CF52E4">
              <w:t xml:space="preserve"> Болт М16х45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 w:rsidRPr="00CF52E4">
              <w:t>ГОСТ 7802-81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13</w:t>
            </w:r>
          </w:p>
        </w:tc>
        <w:tc>
          <w:tcPr>
            <w:tcW w:w="7316" w:type="dxa"/>
          </w:tcPr>
          <w:p w:rsidR="00575ABA" w:rsidRPr="006C73C3" w:rsidRDefault="00575ABA" w:rsidP="00EE34BF">
            <w:r w:rsidRPr="00CF52E4">
              <w:t>Гайки шестигранные класса точности</w:t>
            </w:r>
            <w:proofErr w:type="gramStart"/>
            <w:r w:rsidRPr="00CF52E4">
              <w:t xml:space="preserve"> В</w:t>
            </w:r>
            <w:proofErr w:type="gramEnd"/>
            <w:r w:rsidRPr="00CF52E4">
              <w:t xml:space="preserve"> Гайка М16, гайка М20</w:t>
            </w:r>
          </w:p>
        </w:tc>
        <w:tc>
          <w:tcPr>
            <w:tcW w:w="1838" w:type="dxa"/>
            <w:vAlign w:val="center"/>
          </w:tcPr>
          <w:p w:rsidR="00575ABA" w:rsidRPr="00A9663A" w:rsidRDefault="00575ABA" w:rsidP="00EE34BF">
            <w:pPr>
              <w:jc w:val="center"/>
            </w:pPr>
            <w:r w:rsidRPr="00CF52E4">
              <w:t>ГОСТ 5915-70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14</w:t>
            </w:r>
          </w:p>
        </w:tc>
        <w:tc>
          <w:tcPr>
            <w:tcW w:w="7316" w:type="dxa"/>
          </w:tcPr>
          <w:p w:rsidR="00575ABA" w:rsidRPr="00CF52E4" w:rsidRDefault="00575ABA" w:rsidP="00EE34BF">
            <w:r w:rsidRPr="00CF52E4">
              <w:t>Болты с шестигранной головкой класса точности</w:t>
            </w:r>
            <w:proofErr w:type="gramStart"/>
            <w:r w:rsidRPr="00CF52E4">
              <w:t xml:space="preserve"> В</w:t>
            </w:r>
            <w:proofErr w:type="gramEnd"/>
            <w:r w:rsidRPr="00CF52E4">
              <w:t xml:space="preserve"> Болт М16х30; Болт М20х70</w:t>
            </w:r>
          </w:p>
        </w:tc>
        <w:tc>
          <w:tcPr>
            <w:tcW w:w="1838" w:type="dxa"/>
            <w:vAlign w:val="center"/>
          </w:tcPr>
          <w:p w:rsidR="00575ABA" w:rsidRPr="00CF52E4" w:rsidRDefault="00575ABA" w:rsidP="00EE34BF">
            <w:pPr>
              <w:jc w:val="center"/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ИСО 4014-2013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15</w:t>
            </w:r>
          </w:p>
        </w:tc>
        <w:tc>
          <w:tcPr>
            <w:tcW w:w="7316" w:type="dxa"/>
          </w:tcPr>
          <w:p w:rsidR="00575ABA" w:rsidRPr="00CF52E4" w:rsidRDefault="00575ABA" w:rsidP="00EE34BF">
            <w:r>
              <w:t>Знаки дорожные Знаки 6.10.1, 3.20, 3.24, 3.31</w:t>
            </w:r>
          </w:p>
        </w:tc>
        <w:tc>
          <w:tcPr>
            <w:tcW w:w="1838" w:type="dxa"/>
            <w:vAlign w:val="center"/>
          </w:tcPr>
          <w:p w:rsidR="00575ABA" w:rsidRDefault="00575ABA" w:rsidP="00EE34BF">
            <w:pPr>
              <w:jc w:val="center"/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52289-2004,</w:t>
            </w:r>
          </w:p>
          <w:p w:rsidR="00575ABA" w:rsidRPr="00CF52E4" w:rsidRDefault="00575ABA" w:rsidP="00EE34BF">
            <w:pPr>
              <w:jc w:val="center"/>
            </w:pPr>
            <w:r>
              <w:t xml:space="preserve">ГОСТ </w:t>
            </w:r>
            <w:proofErr w:type="gramStart"/>
            <w:r>
              <w:t>Р</w:t>
            </w:r>
            <w:proofErr w:type="gramEnd"/>
            <w:r>
              <w:t xml:space="preserve"> 52290-2004</w:t>
            </w:r>
          </w:p>
        </w:tc>
      </w:tr>
      <w:tr w:rsidR="00575ABA" w:rsidRPr="00C2030D" w:rsidTr="00EE34BF">
        <w:trPr>
          <w:trHeight w:val="20"/>
          <w:jc w:val="center"/>
        </w:trPr>
        <w:tc>
          <w:tcPr>
            <w:tcW w:w="1053" w:type="dxa"/>
            <w:noWrap/>
          </w:tcPr>
          <w:p w:rsidR="00575ABA" w:rsidRDefault="00575ABA" w:rsidP="00EE34BF">
            <w:pPr>
              <w:contextualSpacing/>
              <w:jc w:val="center"/>
            </w:pPr>
            <w:r>
              <w:t>16</w:t>
            </w:r>
          </w:p>
        </w:tc>
        <w:tc>
          <w:tcPr>
            <w:tcW w:w="7316" w:type="dxa"/>
          </w:tcPr>
          <w:p w:rsidR="00575ABA" w:rsidRPr="00CF52E4" w:rsidRDefault="00575ABA" w:rsidP="00EE34BF">
            <w:r>
              <w:t>Электроды Тип электродов Э42-А</w:t>
            </w:r>
          </w:p>
        </w:tc>
        <w:tc>
          <w:tcPr>
            <w:tcW w:w="1838" w:type="dxa"/>
            <w:vAlign w:val="center"/>
          </w:tcPr>
          <w:p w:rsidR="00575ABA" w:rsidRPr="00CF52E4" w:rsidRDefault="00575ABA" w:rsidP="00EE34BF">
            <w:pPr>
              <w:jc w:val="center"/>
            </w:pPr>
            <w:r>
              <w:t>ГОСТ 9467-75*</w:t>
            </w:r>
          </w:p>
        </w:tc>
      </w:tr>
    </w:tbl>
    <w:p w:rsidR="00575ABA" w:rsidRDefault="00575ABA" w:rsidP="00575ABA">
      <w:pPr>
        <w:shd w:val="clear" w:color="auto" w:fill="FFFFFF"/>
        <w:tabs>
          <w:tab w:val="left" w:pos="1243"/>
        </w:tabs>
        <w:ind w:right="-83" w:firstLine="708"/>
        <w:jc w:val="both"/>
        <w:rPr>
          <w:color w:val="000000"/>
        </w:rPr>
      </w:pPr>
    </w:p>
    <w:p w:rsidR="00575ABA" w:rsidRPr="00E151E6" w:rsidRDefault="00575ABA" w:rsidP="00575ABA">
      <w:pPr>
        <w:shd w:val="clear" w:color="auto" w:fill="FFFFFF"/>
        <w:ind w:firstLine="540"/>
        <w:jc w:val="both"/>
      </w:pPr>
      <w:r w:rsidRPr="00E151E6">
        <w:rPr>
          <w:b/>
          <w:bCs/>
        </w:rPr>
        <w:t>6. Сроки выполнения работ по Контракту</w:t>
      </w:r>
    </w:p>
    <w:p w:rsidR="00575ABA" w:rsidRPr="00C2030D" w:rsidRDefault="00575ABA" w:rsidP="00575ABA">
      <w:pPr>
        <w:ind w:right="-85" w:firstLine="540"/>
        <w:jc w:val="both"/>
      </w:pPr>
      <w:r w:rsidRPr="00C2030D">
        <w:t>6.1. Начало выполнения работ: дата заключения Контракта.</w:t>
      </w:r>
    </w:p>
    <w:p w:rsidR="00575ABA" w:rsidRPr="00C2030D" w:rsidRDefault="00575ABA" w:rsidP="00575ABA">
      <w:pPr>
        <w:ind w:firstLine="567"/>
        <w:jc w:val="both"/>
      </w:pPr>
      <w:r w:rsidRPr="00C2030D">
        <w:t>Начало выполнения работ по Контракту  – дата заключения Контракта.</w:t>
      </w:r>
    </w:p>
    <w:p w:rsidR="00575ABA" w:rsidRPr="00C43926" w:rsidRDefault="00575ABA" w:rsidP="00575ABA">
      <w:pPr>
        <w:ind w:firstLine="567"/>
        <w:jc w:val="both"/>
      </w:pPr>
      <w:r w:rsidRPr="00C2030D">
        <w:t xml:space="preserve">Окончание выполнения работ </w:t>
      </w:r>
      <w:r>
        <w:t>–</w:t>
      </w:r>
      <w:r w:rsidRPr="006C1FAC">
        <w:t>0</w:t>
      </w:r>
      <w:r>
        <w:t>2.08</w:t>
      </w:r>
      <w:r w:rsidRPr="00C43926">
        <w:t>.2016 г.</w:t>
      </w:r>
    </w:p>
    <w:p w:rsidR="00575ABA" w:rsidRPr="00C2030D" w:rsidRDefault="00575ABA" w:rsidP="00575ABA">
      <w:pPr>
        <w:ind w:firstLine="567"/>
        <w:jc w:val="both"/>
      </w:pPr>
      <w:r w:rsidRPr="00C43926">
        <w:t xml:space="preserve">Дата сдачи Объекта в эксплуатацию (дата подписания акта приемочной комиссией):                </w:t>
      </w:r>
      <w:r>
        <w:t>09.08</w:t>
      </w:r>
      <w:r w:rsidRPr="00C43926">
        <w:t>.2016 г.</w:t>
      </w:r>
    </w:p>
    <w:p w:rsidR="00575ABA" w:rsidRPr="00C2030D" w:rsidRDefault="00575ABA" w:rsidP="00575ABA">
      <w:pPr>
        <w:shd w:val="clear" w:color="auto" w:fill="FFFFFF"/>
        <w:autoSpaceDE w:val="0"/>
        <w:autoSpaceDN w:val="0"/>
        <w:adjustRightInd w:val="0"/>
        <w:ind w:right="-83" w:firstLine="567"/>
        <w:jc w:val="both"/>
      </w:pPr>
      <w:r w:rsidRPr="00C2030D">
        <w:rPr>
          <w:bCs/>
          <w:color w:val="000000"/>
        </w:rPr>
        <w:t>6.2.</w:t>
      </w:r>
      <w:r w:rsidRPr="00C2030D">
        <w:rPr>
          <w:spacing w:val="6"/>
        </w:rPr>
        <w:t xml:space="preserve"> Объемы и сроки выполнения работ</w:t>
      </w:r>
      <w:r>
        <w:rPr>
          <w:spacing w:val="6"/>
        </w:rPr>
        <w:t xml:space="preserve"> </w:t>
      </w:r>
      <w:r w:rsidRPr="00C2030D">
        <w:rPr>
          <w:spacing w:val="6"/>
        </w:rPr>
        <w:t xml:space="preserve">определяются </w:t>
      </w:r>
      <w:r>
        <w:rPr>
          <w:spacing w:val="6"/>
        </w:rPr>
        <w:t>«</w:t>
      </w:r>
      <w:r w:rsidRPr="00C2030D">
        <w:rPr>
          <w:spacing w:val="6"/>
        </w:rPr>
        <w:t xml:space="preserve">Графиком </w:t>
      </w:r>
      <w:r>
        <w:rPr>
          <w:spacing w:val="6"/>
        </w:rPr>
        <w:t>выполнения</w:t>
      </w:r>
      <w:r w:rsidRPr="00C2030D">
        <w:rPr>
          <w:spacing w:val="6"/>
        </w:rPr>
        <w:t xml:space="preserve"> работ</w:t>
      </w:r>
      <w:r>
        <w:rPr>
          <w:spacing w:val="6"/>
        </w:rPr>
        <w:t>»</w:t>
      </w:r>
      <w:r w:rsidRPr="00C2030D">
        <w:rPr>
          <w:spacing w:val="6"/>
        </w:rPr>
        <w:t xml:space="preserve"> (Приложение № </w:t>
      </w:r>
      <w:r w:rsidRPr="00C2030D">
        <w:rPr>
          <w:spacing w:val="2"/>
        </w:rPr>
        <w:t>2</w:t>
      </w:r>
      <w:r w:rsidRPr="00C2030D">
        <w:t xml:space="preserve"> к Контракту</w:t>
      </w:r>
      <w:r w:rsidRPr="00C2030D">
        <w:rPr>
          <w:spacing w:val="2"/>
        </w:rPr>
        <w:t xml:space="preserve">), являющимся неотъемлемой частью </w:t>
      </w:r>
      <w:r w:rsidRPr="00C2030D">
        <w:rPr>
          <w:spacing w:val="6"/>
        </w:rPr>
        <w:t>Контракта.</w:t>
      </w:r>
    </w:p>
    <w:p w:rsidR="00575ABA" w:rsidRPr="00C2030D" w:rsidRDefault="00575ABA" w:rsidP="00575ABA">
      <w:pPr>
        <w:ind w:right="-85" w:firstLine="540"/>
        <w:jc w:val="both"/>
        <w:rPr>
          <w:spacing w:val="2"/>
        </w:rPr>
      </w:pPr>
      <w:r w:rsidRPr="00C2030D">
        <w:rPr>
          <w:spacing w:val="2"/>
        </w:rPr>
        <w:t xml:space="preserve">6.3. </w:t>
      </w:r>
      <w:r w:rsidRPr="00C2030D">
        <w:t xml:space="preserve">Подрядчик имеет право </w:t>
      </w:r>
      <w:r w:rsidRPr="00C2030D">
        <w:rPr>
          <w:color w:val="000000"/>
        </w:rPr>
        <w:t>досрочно исполнить обязательства по Контракту по письменному согласованию с Заказчиком</w:t>
      </w:r>
      <w:r w:rsidRPr="00C2030D">
        <w:rPr>
          <w:spacing w:val="2"/>
        </w:rPr>
        <w:t xml:space="preserve">. </w:t>
      </w:r>
    </w:p>
    <w:p w:rsidR="00575ABA" w:rsidRDefault="00575ABA" w:rsidP="00575ABA">
      <w:pPr>
        <w:ind w:firstLine="567"/>
        <w:jc w:val="both"/>
        <w:rPr>
          <w:b/>
        </w:rPr>
      </w:pPr>
      <w:r>
        <w:rPr>
          <w:b/>
        </w:rPr>
        <w:t>7</w:t>
      </w:r>
      <w:r w:rsidRPr="001A424E">
        <w:rPr>
          <w:b/>
        </w:rPr>
        <w:t>. Гарантийные обязательства:</w:t>
      </w:r>
    </w:p>
    <w:p w:rsidR="00575ABA" w:rsidRPr="001A424E" w:rsidRDefault="00575ABA" w:rsidP="00575ABA">
      <w:pPr>
        <w:shd w:val="clear" w:color="auto" w:fill="FFFFFF"/>
        <w:tabs>
          <w:tab w:val="left" w:leader="underscore" w:pos="9322"/>
        </w:tabs>
        <w:ind w:right="-83" w:firstLine="567"/>
        <w:jc w:val="both"/>
      </w:pPr>
      <w:r>
        <w:t>7</w:t>
      </w:r>
      <w:r w:rsidRPr="001A424E">
        <w:t>.1.</w:t>
      </w:r>
      <w:r w:rsidRPr="001A424E">
        <w:rPr>
          <w:color w:val="000000"/>
        </w:rPr>
        <w:t xml:space="preserve">Гарантии качества распространяются на Объект и все его конструктивные элементы, работы, выполненные Подрядчиком и субподрядчиками по настоящему Контракту. Гарантийные обязательства оформляются в виде паспорта в составе </w:t>
      </w:r>
      <w:r>
        <w:rPr>
          <w:color w:val="000000"/>
        </w:rPr>
        <w:t>а</w:t>
      </w:r>
      <w:r w:rsidRPr="001A424E">
        <w:rPr>
          <w:color w:val="000000"/>
        </w:rPr>
        <w:t xml:space="preserve">кта </w:t>
      </w:r>
      <w:r w:rsidRPr="001A424E">
        <w:t>приемочной комиссии</w:t>
      </w:r>
      <w:r w:rsidRPr="001A424E">
        <w:rPr>
          <w:color w:val="000000"/>
        </w:rPr>
        <w:t xml:space="preserve"> при приемке Объекта в эксплуатацию.</w:t>
      </w:r>
    </w:p>
    <w:p w:rsidR="000448FE" w:rsidRDefault="000448FE"/>
    <w:p w:rsidR="000448FE" w:rsidRDefault="000448FE"/>
    <w:p w:rsidR="000448FE" w:rsidRDefault="000448FE"/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/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48FE" w:rsidRDefault="000448FE"/>
    <w:p w:rsidR="000448FE" w:rsidRDefault="000448FE">
      <w:r>
        <w:rPr>
          <w:noProof/>
          <w:lang w:eastAsia="ru-RU"/>
        </w:rPr>
        <w:drawing>
          <wp:inline distT="0" distB="0" distL="0" distR="0">
            <wp:extent cx="6480175" cy="9138976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89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448FE" w:rsidSect="000448FE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936C54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8FE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5A54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07C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5ABA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C54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988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7D1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448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448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MgJEIFTGXE8irzBqlc4pBeBqy9AkqcXLS0uriyxRXvg=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nNspaNPYG6H2k1b34N7zC63yxo5d/STgwP/8BpwnuK+X3BS9LXWZasrRyAKb1uPo6StekkJ3
    v7M2qRmtly1/hA==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</Transform>
          <Transform Algorithm="http://www.w3.org/TR/2001/REC-xml-c14n-20010315"/>
        </Transforms>
        <DigestMethod Algorithm="http://www.w3.org/2000/09/xmldsig#sha1"/>
        <DigestValue>IHzUwEOTtixFl1ujx3FKJKymRpQ=</DigestValue>
      </Reference>
      <Reference URI="/word/document.xml?ContentType=application/vnd.openxmlformats-officedocument.wordprocessingml.document.main+xml">
        <DigestMethod Algorithm="http://www.w3.org/2000/09/xmldsig#sha1"/>
        <DigestValue>mWeBzkwEUkwR+YbYpuaI7km10qs=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cnOmH3s7mKN+l71vhovqaU6Ge4A=</DigestValue>
      </Reference>
      <Reference URI="/word/media/image10.emf?ContentType=image/x-emf">
        <DigestMethod Algorithm="http://www.w3.org/2000/09/xmldsig#sha1"/>
        <DigestValue>eqeF5mVNT6oY2Efjc+upTuybfS8=</DigestValue>
      </Reference>
      <Reference URI="/word/media/image11.emf?ContentType=image/x-emf">
        <DigestMethod Algorithm="http://www.w3.org/2000/09/xmldsig#sha1"/>
        <DigestValue>oOTcaz5Rx7RjxxWTg86MNdI0g7w=</DigestValue>
      </Reference>
      <Reference URI="/word/media/image12.emf?ContentType=image/x-emf">
        <DigestMethod Algorithm="http://www.w3.org/2000/09/xmldsig#sha1"/>
        <DigestValue>wLYYKm5oIaHK4Tzbl7IvVMumfvc=</DigestValue>
      </Reference>
      <Reference URI="/word/media/image13.emf?ContentType=image/x-emf">
        <DigestMethod Algorithm="http://www.w3.org/2000/09/xmldsig#sha1"/>
        <DigestValue>WgFP0iq0Qd7FJu1BkXzmKMJiAmc=</DigestValue>
      </Reference>
      <Reference URI="/word/media/image14.emf?ContentType=image/x-emf">
        <DigestMethod Algorithm="http://www.w3.org/2000/09/xmldsig#sha1"/>
        <DigestValue>JeAf7VR7P0V2PLXGTbcMmGn4vdw=</DigestValue>
      </Reference>
      <Reference URI="/word/media/image15.emf?ContentType=image/x-emf">
        <DigestMethod Algorithm="http://www.w3.org/2000/09/xmldsig#sha1"/>
        <DigestValue>R/dHfx+Yuv+KKMm5C2k2i6ZGsuU=</DigestValue>
      </Reference>
      <Reference URI="/word/media/image16.emf?ContentType=image/x-emf">
        <DigestMethod Algorithm="http://www.w3.org/2000/09/xmldsig#sha1"/>
        <DigestValue>zn4hxofVe6cP4bkEfY1DUiTRDNU=</DigestValue>
      </Reference>
      <Reference URI="/word/media/image17.emf?ContentType=image/x-emf">
        <DigestMethod Algorithm="http://www.w3.org/2000/09/xmldsig#sha1"/>
        <DigestValue>qon5sGn9jjJPZVsrXSxRos0kR5A=</DigestValue>
      </Reference>
      <Reference URI="/word/media/image18.emf?ContentType=image/x-emf">
        <DigestMethod Algorithm="http://www.w3.org/2000/09/xmldsig#sha1"/>
        <DigestValue>r1m+At+rtjmxfhX82EYzMUc2jP4=</DigestValue>
      </Reference>
      <Reference URI="/word/media/image19.emf?ContentType=image/x-emf">
        <DigestMethod Algorithm="http://www.w3.org/2000/09/xmldsig#sha1"/>
        <DigestValue>gK0c6m6p1zIGxAnKdaImsAp4Tf4=</DigestValue>
      </Reference>
      <Reference URI="/word/media/image2.emf?ContentType=image/x-emf">
        <DigestMethod Algorithm="http://www.w3.org/2000/09/xmldsig#sha1"/>
        <DigestValue>5vpM8vLleW8pRB8TT4R5+ZG81IU=</DigestValue>
      </Reference>
      <Reference URI="/word/media/image20.emf?ContentType=image/x-emf">
        <DigestMethod Algorithm="http://www.w3.org/2000/09/xmldsig#sha1"/>
        <DigestValue>UBPxS5MqLXk62h8jc20XPWw30hk=</DigestValue>
      </Reference>
      <Reference URI="/word/media/image21.emf?ContentType=image/x-emf">
        <DigestMethod Algorithm="http://www.w3.org/2000/09/xmldsig#sha1"/>
        <DigestValue>yR3K/2kkfmxBKTeAx6lgxAFuYhE=</DigestValue>
      </Reference>
      <Reference URI="/word/media/image22.emf?ContentType=image/x-emf">
        <DigestMethod Algorithm="http://www.w3.org/2000/09/xmldsig#sha1"/>
        <DigestValue>acxbogy44dBhWdn/wvPdRlwVVWM=</DigestValue>
      </Reference>
      <Reference URI="/word/media/image23.emf?ContentType=image/x-emf">
        <DigestMethod Algorithm="http://www.w3.org/2000/09/xmldsig#sha1"/>
        <DigestValue>epfLoL9jHSjZKcXYUflswmSOk0k=</DigestValue>
      </Reference>
      <Reference URI="/word/media/image3.emf?ContentType=image/x-emf">
        <DigestMethod Algorithm="http://www.w3.org/2000/09/xmldsig#sha1"/>
        <DigestValue>2rUIe1/PJ0iHy7Np7LgY5tPr2JY=</DigestValue>
      </Reference>
      <Reference URI="/word/media/image4.emf?ContentType=image/x-emf">
        <DigestMethod Algorithm="http://www.w3.org/2000/09/xmldsig#sha1"/>
        <DigestValue>fjs7OeAZ8t8TycDKfAlugGaMK9A=</DigestValue>
      </Reference>
      <Reference URI="/word/media/image5.emf?ContentType=image/x-emf">
        <DigestMethod Algorithm="http://www.w3.org/2000/09/xmldsig#sha1"/>
        <DigestValue>Ea1crwa/NIdcmO3hsmoUHHfSPEg=</DigestValue>
      </Reference>
      <Reference URI="/word/media/image6.emf?ContentType=image/x-emf">
        <DigestMethod Algorithm="http://www.w3.org/2000/09/xmldsig#sha1"/>
        <DigestValue>ACJo/nJ4YcSSMQO3ja6pXVSMSsY=</DigestValue>
      </Reference>
      <Reference URI="/word/media/image7.emf?ContentType=image/x-emf">
        <DigestMethod Algorithm="http://www.w3.org/2000/09/xmldsig#sha1"/>
        <DigestValue>D5RKjCpVyntQakUUQcNupIaLXPI=</DigestValue>
      </Reference>
      <Reference URI="/word/media/image8.emf?ContentType=image/x-emf">
        <DigestMethod Algorithm="http://www.w3.org/2000/09/xmldsig#sha1"/>
        <DigestValue>pGGLh9H2ZGbG1JVKb6dm8HJndbU=</DigestValue>
      </Reference>
      <Reference URI="/word/media/image9.emf?ContentType=image/x-emf">
        <DigestMethod Algorithm="http://www.w3.org/2000/09/xmldsig#sha1"/>
        <DigestValue>wtOy26CsZZw1sW0XIoDC0UJpfP8=</DigestValue>
      </Reference>
      <Reference URI="/word/settings.xml?ContentType=application/vnd.openxmlformats-officedocument.wordprocessingml.settings+xml">
        <DigestMethod Algorithm="http://www.w3.org/2000/09/xmldsig#sha1"/>
        <DigestValue>lGG0B/K2g7bbSgmnGVWtZlWidRM=</DigestValue>
      </Reference>
      <Reference URI="/word/styles.xml?ContentType=application/vnd.openxmlformats-officedocument.wordprocessingml.styles+xml">
        <DigestMethod Algorithm="http://www.w3.org/2000/09/xmldsig#sha1"/>
        <DigestValue>METcR3h4d6TbzzxDVqowzEM7Zt8=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2015-06-05T09:44:54Z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27</Pages>
  <Words>894</Words>
  <Characters>5102</Characters>
  <Application>Microsoft Office Word</Application>
  <DocSecurity>0</DocSecurity>
  <Lines>42</Lines>
  <Paragraphs>11</Paragraphs>
  <ScaleCrop>false</ScaleCrop>
  <Company/>
  <LinksUpToDate>false</LinksUpToDate>
  <CharactersWithSpaces>5985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4</cp:revision>
  <dcterms:created xsi:type="dcterms:W3CDTF">2015-05-29T05:11:00Z</dcterms:created>
  <dcterms:modified xsi:type="dcterms:W3CDTF">2015-06-05T09:44:00Z</dcterms:modified>
</cp:coreProperties>
</file>