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1AC3" w:rsidRDefault="003C7336" w:rsidP="00FE1AC3">
      <w:pPr>
        <w:spacing w:after="0" w:line="240" w:lineRule="auto"/>
        <w:jc w:val="left"/>
        <w:rPr>
          <w:szCs w:val="28"/>
        </w:rPr>
      </w:pPr>
      <w:bookmarkStart w:id="0" w:name="_GoBack"/>
      <w:bookmarkEnd w:id="0"/>
      <w:r>
        <w:rPr>
          <w:noProof/>
          <w:szCs w:val="28"/>
          <w:lang w:eastAsia="ru-RU"/>
        </w:rPr>
        <w:drawing>
          <wp:inline distT="0" distB="0" distL="0" distR="0">
            <wp:extent cx="6574155" cy="101549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8469"/>
                    <a:stretch>
                      <a:fillRect/>
                    </a:stretch>
                  </pic:blipFill>
                  <pic:spPr bwMode="auto">
                    <a:xfrm>
                      <a:off x="0" y="0"/>
                      <a:ext cx="6574155" cy="10154920"/>
                    </a:xfrm>
                    <a:prstGeom prst="rect">
                      <a:avLst/>
                    </a:prstGeom>
                    <a:noFill/>
                    <a:ln>
                      <a:noFill/>
                    </a:ln>
                  </pic:spPr>
                </pic:pic>
              </a:graphicData>
            </a:graphic>
          </wp:inline>
        </w:drawing>
      </w:r>
    </w:p>
    <w:tbl>
      <w:tblPr>
        <w:tblW w:w="0" w:type="auto"/>
        <w:tblCellSpacing w:w="5" w:type="nil"/>
        <w:tblLayout w:type="fixed"/>
        <w:tblCellMar>
          <w:left w:w="75" w:type="dxa"/>
          <w:right w:w="75" w:type="dxa"/>
        </w:tblCellMar>
        <w:tblLook w:val="0000" w:firstRow="0" w:lastRow="0" w:firstColumn="0" w:lastColumn="0" w:noHBand="0" w:noVBand="0"/>
      </w:tblPr>
      <w:tblGrid>
        <w:gridCol w:w="480"/>
        <w:gridCol w:w="3915"/>
        <w:gridCol w:w="5528"/>
      </w:tblGrid>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 xml:space="preserve">обеспечения для осуществления закупки с указанием кода классификации расходов бюджетов </w:t>
            </w:r>
          </w:p>
        </w:tc>
        <w:tc>
          <w:tcPr>
            <w:tcW w:w="5528" w:type="dxa"/>
            <w:tcBorders>
              <w:left w:val="single" w:sz="4" w:space="0" w:color="auto"/>
              <w:bottom w:val="single" w:sz="4" w:space="0" w:color="auto"/>
              <w:right w:val="single" w:sz="4" w:space="0" w:color="auto"/>
            </w:tcBorders>
          </w:tcPr>
          <w:p w:rsidR="00D71CC4" w:rsidRPr="007C40DA" w:rsidRDefault="00D71CC4" w:rsidP="00D71CC4">
            <w:pPr>
              <w:spacing w:after="0" w:line="240" w:lineRule="auto"/>
              <w:rPr>
                <w:lang w:eastAsia="ru-RU"/>
              </w:rPr>
            </w:pPr>
            <w:r>
              <w:t xml:space="preserve">194.23.0001 </w:t>
            </w:r>
            <w:r>
              <w:rPr>
                <w:lang w:eastAsia="ru-RU"/>
              </w:rPr>
              <w:t>244 228</w:t>
            </w:r>
          </w:p>
          <w:p w:rsidR="00506470" w:rsidRPr="00CE76E1" w:rsidRDefault="00506470" w:rsidP="00506470">
            <w:pPr>
              <w:spacing w:after="0" w:line="240" w:lineRule="auto"/>
              <w:rPr>
                <w:lang w:eastAsia="ru-RU"/>
              </w:rPr>
            </w:pPr>
            <w:r w:rsidRPr="00CE76E1">
              <w:rPr>
                <w:lang w:eastAsia="ru-RU"/>
              </w:rPr>
              <w:t xml:space="preserve">Средства </w:t>
            </w:r>
            <w:r w:rsidR="00D71CC4">
              <w:rPr>
                <w:lang w:eastAsia="ru-RU"/>
              </w:rPr>
              <w:t>бюджетных учреждений</w:t>
            </w:r>
            <w:r w:rsidRPr="00CE76E1">
              <w:rPr>
                <w:lang w:eastAsia="ru-RU"/>
              </w:rPr>
              <w:t xml:space="preserve"> </w:t>
            </w:r>
          </w:p>
          <w:p w:rsidR="00506470" w:rsidRPr="00CE76E1" w:rsidRDefault="00506470" w:rsidP="00506470">
            <w:pPr>
              <w:spacing w:after="0" w:line="240" w:lineRule="auto"/>
              <w:rPr>
                <w:lang w:eastAsia="ru-RU"/>
              </w:rPr>
            </w:pPr>
          </w:p>
          <w:p w:rsidR="00506470" w:rsidRPr="00CE76E1" w:rsidRDefault="00506470" w:rsidP="00D71CC4">
            <w:pPr>
              <w:spacing w:after="0" w:line="240" w:lineRule="auto"/>
              <w:rPr>
                <w:lang w:eastAsia="ru-RU"/>
              </w:rPr>
            </w:pPr>
            <w:r w:rsidRPr="00CE76E1">
              <w:rPr>
                <w:lang w:eastAsia="ru-RU"/>
              </w:rPr>
              <w:t>Лимиты бюджетных обязательств 202</w:t>
            </w:r>
            <w:r w:rsidR="00D71CC4">
              <w:rPr>
                <w:lang w:eastAsia="ru-RU"/>
              </w:rPr>
              <w:t>3</w:t>
            </w:r>
            <w:r w:rsidRPr="00CE76E1">
              <w:rPr>
                <w:lang w:eastAsia="ru-RU"/>
              </w:rPr>
              <w:t xml:space="preserve"> года</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12</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Функции и полномочия Заказчика, для реализации которых осуществляется закупка (с указанием на пункты устава (положения) Заказчика)</w:t>
            </w:r>
          </w:p>
        </w:tc>
        <w:tc>
          <w:tcPr>
            <w:tcW w:w="5528" w:type="dxa"/>
            <w:tcBorders>
              <w:left w:val="single" w:sz="4" w:space="0" w:color="auto"/>
              <w:bottom w:val="single" w:sz="4" w:space="0" w:color="auto"/>
              <w:right w:val="single" w:sz="4" w:space="0" w:color="auto"/>
            </w:tcBorders>
          </w:tcPr>
          <w:p w:rsidR="00506470" w:rsidRPr="00C22C88" w:rsidRDefault="00506470" w:rsidP="00D71CC4">
            <w:pPr>
              <w:spacing w:after="0" w:line="240" w:lineRule="auto"/>
              <w:rPr>
                <w:szCs w:val="28"/>
              </w:rPr>
            </w:pPr>
            <w:r w:rsidRPr="00C22C88">
              <w:rPr>
                <w:szCs w:val="28"/>
              </w:rPr>
              <w:t xml:space="preserve">В соответствии с </w:t>
            </w:r>
            <w:r w:rsidR="00D71CC4">
              <w:rPr>
                <w:szCs w:val="28"/>
              </w:rPr>
              <w:t xml:space="preserve">Уставом </w:t>
            </w:r>
            <w:r w:rsidR="00D71CC4">
              <w:t>г</w:t>
            </w:r>
            <w:r w:rsidR="00D71CC4" w:rsidRPr="00D71CC4">
              <w:t>осударственно</w:t>
            </w:r>
            <w:r w:rsidR="00D71CC4">
              <w:t>го</w:t>
            </w:r>
            <w:r w:rsidR="00D71CC4" w:rsidRPr="00D71CC4">
              <w:t xml:space="preserve"> бюджетно</w:t>
            </w:r>
            <w:r w:rsidR="00D71CC4">
              <w:t>го</w:t>
            </w:r>
            <w:r w:rsidR="00D71CC4" w:rsidRPr="00D71CC4">
              <w:t xml:space="preserve"> учреждени</w:t>
            </w:r>
            <w:r w:rsidR="00D71CC4">
              <w:t>я</w:t>
            </w:r>
            <w:r w:rsidR="00D71CC4" w:rsidRPr="00D71CC4">
              <w:t xml:space="preserve"> Новосибирской области «Центр информационных технологий Новосибирской области»</w:t>
            </w:r>
            <w:r w:rsidR="00D71CC4">
              <w:t xml:space="preserve">, утверждённым приказом министерства цифрового развития и связи </w:t>
            </w:r>
            <w:r w:rsidR="00D71CC4" w:rsidRPr="00D71CC4">
              <w:t>Новосибирской области</w:t>
            </w:r>
            <w:r w:rsidR="00D71CC4">
              <w:t xml:space="preserve"> от 05.10.2022 № 358-Д</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13</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Наименование мероприятия государственной (ведомственной) программы Новосибирской области (с указанием пункта перечня мероприятий программы и ее реквизитов)</w:t>
            </w:r>
          </w:p>
        </w:tc>
        <w:tc>
          <w:tcPr>
            <w:tcW w:w="5528" w:type="dxa"/>
            <w:tcBorders>
              <w:left w:val="single" w:sz="4" w:space="0" w:color="auto"/>
              <w:bottom w:val="single" w:sz="4" w:space="0" w:color="auto"/>
              <w:right w:val="single" w:sz="4" w:space="0" w:color="auto"/>
            </w:tcBorders>
          </w:tcPr>
          <w:p w:rsidR="00D71CC4" w:rsidRDefault="00D71CC4" w:rsidP="00D71CC4">
            <w:pPr>
              <w:widowControl w:val="0"/>
              <w:autoSpaceDE w:val="0"/>
              <w:autoSpaceDN w:val="0"/>
              <w:adjustRightInd w:val="0"/>
              <w:spacing w:after="0" w:line="240" w:lineRule="auto"/>
            </w:pPr>
            <w:r>
              <w:t>Г</w:t>
            </w:r>
            <w:r w:rsidRPr="00D71CC4">
              <w:t>осударственно</w:t>
            </w:r>
            <w:r>
              <w:t>е</w:t>
            </w:r>
            <w:r w:rsidRPr="00D71CC4">
              <w:t xml:space="preserve"> задани</w:t>
            </w:r>
            <w:r>
              <w:t>е</w:t>
            </w:r>
            <w:r w:rsidRPr="00D71CC4">
              <w:t xml:space="preserve"> </w:t>
            </w:r>
            <w:r>
              <w:t>г</w:t>
            </w:r>
            <w:r w:rsidRPr="00D71CC4">
              <w:t>осударственно</w:t>
            </w:r>
            <w:r>
              <w:t>го</w:t>
            </w:r>
            <w:r w:rsidRPr="00D71CC4">
              <w:t xml:space="preserve"> бюджетно</w:t>
            </w:r>
            <w:r>
              <w:t>го</w:t>
            </w:r>
            <w:r w:rsidRPr="00D71CC4">
              <w:t xml:space="preserve"> учреждени</w:t>
            </w:r>
            <w:r>
              <w:t>я</w:t>
            </w:r>
            <w:r w:rsidRPr="00D71CC4">
              <w:t xml:space="preserve"> Новосибирской области «Центр информационных технологий Новосибирской области»</w:t>
            </w:r>
          </w:p>
          <w:p w:rsidR="00D71CC4" w:rsidRPr="006E6B15" w:rsidRDefault="00D71CC4" w:rsidP="00D71CC4">
            <w:pPr>
              <w:widowControl w:val="0"/>
              <w:autoSpaceDE w:val="0"/>
              <w:autoSpaceDN w:val="0"/>
              <w:adjustRightInd w:val="0"/>
              <w:spacing w:after="0" w:line="240" w:lineRule="auto"/>
            </w:pPr>
            <w:r w:rsidRPr="005D051C">
              <w:t>Раздел: 13</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14</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Сроки поставки товара, выполнения работ, оказания услуг по контракту</w:t>
            </w:r>
          </w:p>
        </w:tc>
        <w:tc>
          <w:tcPr>
            <w:tcW w:w="5528" w:type="dxa"/>
            <w:tcBorders>
              <w:left w:val="single" w:sz="4" w:space="0" w:color="auto"/>
              <w:bottom w:val="single" w:sz="4" w:space="0" w:color="auto"/>
              <w:right w:val="single" w:sz="4" w:space="0" w:color="auto"/>
            </w:tcBorders>
          </w:tcPr>
          <w:p w:rsidR="00506470" w:rsidRPr="00CE76E1" w:rsidRDefault="006E6B15" w:rsidP="00355407">
            <w:pPr>
              <w:spacing w:after="0" w:line="240" w:lineRule="auto"/>
            </w:pPr>
            <w:r w:rsidRPr="006E6B15">
              <w:t>В течение 40 (сорока) календарных дней с даты заключения Контракта</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15</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Место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16</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Условия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17</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Размер аванса по контракту</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t>0% (0 рублей 00 копеек</w:t>
            </w:r>
            <w:r w:rsidRPr="00C22C88">
              <w:t>)</w:t>
            </w:r>
          </w:p>
        </w:tc>
      </w:tr>
      <w:tr w:rsidR="00506470" w:rsidRPr="00C22C88" w:rsidTr="006E798D">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18</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 и порядок оплаты по контракту</w:t>
            </w:r>
          </w:p>
        </w:tc>
        <w:tc>
          <w:tcPr>
            <w:tcW w:w="5528" w:type="dxa"/>
            <w:tcBorders>
              <w:left w:val="single" w:sz="4" w:space="0" w:color="auto"/>
              <w:bottom w:val="single" w:sz="4" w:space="0" w:color="auto"/>
              <w:right w:val="single" w:sz="4" w:space="0" w:color="auto"/>
            </w:tcBorders>
          </w:tcPr>
          <w:p w:rsidR="001611F6" w:rsidRDefault="001611F6" w:rsidP="001611F6">
            <w:pPr>
              <w:pStyle w:val="ConsPlusCell"/>
              <w:jc w:val="both"/>
            </w:pPr>
            <w:r>
              <w:t>Оплата оказанных по Контракту Услуг осуществляется Заказчиком на расчетный счет Исполнителя, указанный в Контракте,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 к Контракту):</w:t>
            </w:r>
          </w:p>
          <w:p w:rsidR="001611F6" w:rsidRDefault="001611F6" w:rsidP="001611F6">
            <w:pPr>
              <w:pStyle w:val="ConsPlusCell"/>
              <w:jc w:val="both"/>
            </w:pPr>
            <w:r>
              <w:t>1 этап в размере 0,03% от цены Контракта – 66 000 (Шестьдесят шесть тысяч) рублей 00 копеек,</w:t>
            </w:r>
          </w:p>
          <w:p w:rsidR="001611F6" w:rsidRDefault="001611F6" w:rsidP="001611F6">
            <w:pPr>
              <w:pStyle w:val="ConsPlusCell"/>
              <w:jc w:val="both"/>
            </w:pPr>
            <w:r>
              <w:t>без НДС:</w:t>
            </w:r>
          </w:p>
          <w:p w:rsidR="00506470" w:rsidRPr="00C22C88" w:rsidRDefault="001611F6" w:rsidP="00FE1AC3">
            <w:pPr>
              <w:pStyle w:val="ConsPlusCell"/>
              <w:jc w:val="both"/>
            </w:pPr>
            <w:r>
              <w:t xml:space="preserve">НДС не предусмотрен на основании </w:t>
            </w:r>
          </w:p>
        </w:tc>
      </w:tr>
    </w:tbl>
    <w:p w:rsidR="00C65B35" w:rsidRDefault="003C7336" w:rsidP="0063327D">
      <w:pPr>
        <w:autoSpaceDE w:val="0"/>
        <w:autoSpaceDN w:val="0"/>
        <w:adjustRightInd w:val="0"/>
        <w:spacing w:after="0" w:line="240" w:lineRule="auto"/>
        <w:ind w:firstLine="540"/>
        <w:rPr>
          <w:szCs w:val="28"/>
        </w:rPr>
        <w:sectPr w:rsidR="00C65B35" w:rsidSect="00166D9C">
          <w:pgSz w:w="11906" w:h="16838"/>
          <w:pgMar w:top="567" w:right="567" w:bottom="426" w:left="1418" w:header="709" w:footer="709" w:gutter="0"/>
          <w:cols w:space="708"/>
          <w:rtlGutter/>
          <w:docGrid w:linePitch="360"/>
        </w:sectPr>
      </w:pPr>
      <w:r>
        <w:rPr>
          <w:noProof/>
          <w:szCs w:val="28"/>
          <w:lang w:eastAsia="ru-RU"/>
        </w:rPr>
        <w:lastRenderedPageBreak/>
        <w:drawing>
          <wp:inline distT="0" distB="0" distL="0" distR="0">
            <wp:extent cx="6141085" cy="9413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9528" t="3191" r="4083"/>
                    <a:stretch>
                      <a:fillRect/>
                    </a:stretch>
                  </pic:blipFill>
                  <pic:spPr bwMode="auto">
                    <a:xfrm>
                      <a:off x="0" y="0"/>
                      <a:ext cx="6141085" cy="9413240"/>
                    </a:xfrm>
                    <a:prstGeom prst="rect">
                      <a:avLst/>
                    </a:prstGeom>
                    <a:noFill/>
                    <a:ln>
                      <a:noFill/>
                    </a:ln>
                  </pic:spPr>
                </pic:pic>
              </a:graphicData>
            </a:graphic>
          </wp:inline>
        </w:drawing>
      </w:r>
    </w:p>
    <w:p w:rsidR="00C93002" w:rsidRPr="00C93002" w:rsidRDefault="00C93002" w:rsidP="00C93002">
      <w:pPr>
        <w:keepNext/>
        <w:keepLines/>
        <w:suppressAutoHyphens/>
        <w:spacing w:after="0" w:line="240" w:lineRule="auto"/>
        <w:jc w:val="center"/>
        <w:rPr>
          <w:b/>
          <w:color w:val="000000"/>
          <w:kern w:val="2"/>
          <w:sz w:val="24"/>
          <w:szCs w:val="24"/>
          <w:lang w:eastAsia="ru-RU"/>
        </w:rPr>
      </w:pPr>
      <w:r w:rsidRPr="00C93002">
        <w:rPr>
          <w:b/>
          <w:color w:val="000000"/>
          <w:kern w:val="2"/>
          <w:sz w:val="24"/>
          <w:szCs w:val="24"/>
          <w:lang w:eastAsia="ru-RU"/>
        </w:rPr>
        <w:lastRenderedPageBreak/>
        <w:t>ОПИСАНИЕ ОБЪЕКТА ЗАКУПКИ</w:t>
      </w:r>
    </w:p>
    <w:p w:rsidR="00C93002" w:rsidRPr="00C93002" w:rsidRDefault="00C93002" w:rsidP="00C93002">
      <w:pPr>
        <w:keepNext/>
        <w:keepLines/>
        <w:suppressAutoHyphens/>
        <w:spacing w:after="0" w:line="240" w:lineRule="auto"/>
        <w:jc w:val="center"/>
        <w:rPr>
          <w:b/>
          <w:color w:val="000000"/>
          <w:kern w:val="2"/>
          <w:sz w:val="24"/>
          <w:szCs w:val="24"/>
          <w:lang w:eastAsia="ru-RU"/>
        </w:rPr>
      </w:pPr>
    </w:p>
    <w:p w:rsidR="00C93002" w:rsidRPr="00C93002" w:rsidRDefault="00C93002" w:rsidP="00C93002">
      <w:pPr>
        <w:widowControl w:val="0"/>
        <w:numPr>
          <w:ilvl w:val="0"/>
          <w:numId w:val="25"/>
        </w:numPr>
        <w:tabs>
          <w:tab w:val="left" w:pos="284"/>
        </w:tabs>
        <w:suppressAutoHyphens/>
        <w:spacing w:after="0" w:line="240" w:lineRule="auto"/>
        <w:ind w:left="0" w:firstLine="0"/>
        <w:contextualSpacing/>
        <w:jc w:val="center"/>
        <w:rPr>
          <w:b/>
          <w:color w:val="000000"/>
          <w:kern w:val="2"/>
          <w:sz w:val="24"/>
          <w:szCs w:val="24"/>
          <w:lang w:eastAsia="ru-RU"/>
        </w:rPr>
      </w:pPr>
      <w:r w:rsidRPr="00C93002">
        <w:rPr>
          <w:b/>
          <w:color w:val="000000"/>
          <w:kern w:val="2"/>
          <w:sz w:val="24"/>
          <w:szCs w:val="24"/>
          <w:lang w:eastAsia="ru-RU"/>
        </w:rPr>
        <w:t>Общие сведения</w:t>
      </w:r>
    </w:p>
    <w:p w:rsidR="00C93002" w:rsidRPr="00C93002" w:rsidRDefault="00C93002" w:rsidP="00C93002">
      <w:pPr>
        <w:widowControl w:val="0"/>
        <w:tabs>
          <w:tab w:val="left" w:pos="284"/>
        </w:tabs>
        <w:suppressAutoHyphens/>
        <w:spacing w:after="0" w:line="240" w:lineRule="auto"/>
        <w:contextualSpacing/>
        <w:jc w:val="left"/>
        <w:rPr>
          <w:b/>
          <w:color w:val="000000"/>
          <w:kern w:val="2"/>
          <w:sz w:val="24"/>
          <w:szCs w:val="24"/>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jc w:val="left"/>
        <w:rPr>
          <w:color w:val="000000"/>
          <w:kern w:val="2"/>
          <w:sz w:val="24"/>
          <w:szCs w:val="28"/>
          <w:lang w:eastAsia="ru-RU"/>
        </w:rPr>
      </w:pPr>
      <w:r w:rsidRPr="00C93002">
        <w:rPr>
          <w:b/>
          <w:color w:val="000000"/>
          <w:kern w:val="2"/>
          <w:sz w:val="24"/>
          <w:szCs w:val="24"/>
          <w:lang w:eastAsia="ru-RU"/>
        </w:rPr>
        <w:t xml:space="preserve">Наименование закупки: </w:t>
      </w:r>
      <w:r w:rsidRPr="00C93002">
        <w:rPr>
          <w:rFonts w:eastAsia="SimSun"/>
          <w:color w:val="000000"/>
          <w:kern w:val="2"/>
          <w:sz w:val="24"/>
          <w:szCs w:val="24"/>
          <w:lang w:eastAsia="ko-KR"/>
        </w:rPr>
        <w:t>оказание услуг по расширению программно-аппаратного комплекса центра обработки данных Правительства Новосибирской</w:t>
      </w:r>
      <w:r w:rsidRPr="00C93002">
        <w:rPr>
          <w:rFonts w:eastAsia="SimSun"/>
          <w:color w:val="000000"/>
          <w:kern w:val="2"/>
          <w:sz w:val="24"/>
          <w:szCs w:val="28"/>
          <w:lang w:eastAsia="ko-KR"/>
        </w:rPr>
        <w:t xml:space="preserve"> области в целях обеспечения функционирования государственных информационных систем Новосибирской области.</w:t>
      </w:r>
    </w:p>
    <w:p w:rsidR="00C93002" w:rsidRPr="00C93002" w:rsidRDefault="00C93002" w:rsidP="00C93002">
      <w:pPr>
        <w:widowControl w:val="0"/>
        <w:tabs>
          <w:tab w:val="left" w:pos="426"/>
          <w:tab w:val="left" w:pos="1134"/>
        </w:tabs>
        <w:suppressAutoHyphens/>
        <w:spacing w:after="0" w:line="240" w:lineRule="auto"/>
        <w:ind w:left="709"/>
        <w:rPr>
          <w:color w:val="000000"/>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 xml:space="preserve">Срок оказания Услуг: </w:t>
      </w:r>
      <w:r w:rsidRPr="00C93002">
        <w:rPr>
          <w:color w:val="00000A"/>
          <w:kern w:val="2"/>
          <w:sz w:val="24"/>
          <w:szCs w:val="28"/>
          <w:lang w:eastAsia="ru-RU"/>
        </w:rPr>
        <w:t xml:space="preserve">в течение 40 (сорока) календарных дней с даты заключения Контракта. </w:t>
      </w:r>
    </w:p>
    <w:p w:rsidR="00C93002" w:rsidRPr="00C93002" w:rsidRDefault="00C93002" w:rsidP="00C93002">
      <w:pPr>
        <w:widowControl w:val="0"/>
        <w:tabs>
          <w:tab w:val="left" w:pos="426"/>
          <w:tab w:val="left" w:pos="1134"/>
        </w:tabs>
        <w:suppressAutoHyphens/>
        <w:spacing w:after="0" w:line="240" w:lineRule="auto"/>
        <w:ind w:left="709"/>
        <w:contextualSpacing/>
        <w:rPr>
          <w:color w:val="00000A"/>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Место оказания Услуг:</w:t>
      </w:r>
      <w:r w:rsidRPr="00C93002">
        <w:rPr>
          <w:color w:val="00000A"/>
          <w:kern w:val="2"/>
          <w:sz w:val="24"/>
          <w:szCs w:val="28"/>
          <w:lang w:eastAsia="ru-RU"/>
        </w:rPr>
        <w:t xml:space="preserve"> г. Новосибирск, ул. Свердлова, 14, ЦОД Правительства Новосибирской области.</w:t>
      </w:r>
    </w:p>
    <w:p w:rsidR="00C93002" w:rsidRPr="00C93002" w:rsidRDefault="00C93002" w:rsidP="00C93002">
      <w:pPr>
        <w:widowControl w:val="0"/>
        <w:tabs>
          <w:tab w:val="left" w:pos="426"/>
          <w:tab w:val="left" w:pos="1134"/>
        </w:tabs>
        <w:suppressAutoHyphens/>
        <w:spacing w:after="0" w:line="240" w:lineRule="auto"/>
        <w:contextualSpacing/>
        <w:rPr>
          <w:color w:val="00000A"/>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Цель оказания Услуг:</w:t>
      </w:r>
      <w:r w:rsidRPr="00C93002">
        <w:rPr>
          <w:color w:val="00000A"/>
          <w:kern w:val="2"/>
          <w:sz w:val="24"/>
          <w:szCs w:val="28"/>
          <w:lang w:eastAsia="ru-RU"/>
        </w:rPr>
        <w:t xml:space="preserve"> </w:t>
      </w:r>
      <w:r w:rsidRPr="00C93002">
        <w:rPr>
          <w:rFonts w:eastAsia="SimSun"/>
          <w:color w:val="00000A"/>
          <w:kern w:val="2"/>
          <w:sz w:val="24"/>
          <w:szCs w:val="28"/>
        </w:rPr>
        <w:t xml:space="preserve">расширение </w:t>
      </w:r>
      <w:r w:rsidRPr="00C93002">
        <w:rPr>
          <w:rFonts w:eastAsia="SimSun"/>
          <w:color w:val="000000"/>
          <w:kern w:val="2"/>
          <w:sz w:val="24"/>
          <w:szCs w:val="28"/>
          <w:lang w:eastAsia="ko-KR"/>
        </w:rPr>
        <w:t xml:space="preserve">программно-аппаратного комплекса центра обработки данных Правительства Новосибирской области (далее - </w:t>
      </w:r>
      <w:r w:rsidRPr="00C93002">
        <w:rPr>
          <w:rFonts w:eastAsia="SimSun"/>
          <w:bCs/>
          <w:iCs/>
          <w:color w:val="00000A"/>
          <w:kern w:val="2"/>
          <w:sz w:val="24"/>
          <w:szCs w:val="28"/>
        </w:rPr>
        <w:t>ПАК ЦОД ПНО)</w:t>
      </w:r>
      <w:r w:rsidRPr="00C93002">
        <w:rPr>
          <w:rFonts w:eastAsia="SimSun"/>
          <w:color w:val="00000A"/>
          <w:kern w:val="2"/>
          <w:sz w:val="24"/>
          <w:szCs w:val="28"/>
        </w:rPr>
        <w:t xml:space="preserve"> в целях обеспечения функционирования информационных систем Новосибирской области</w:t>
      </w:r>
      <w:r w:rsidRPr="00C93002">
        <w:rPr>
          <w:rFonts w:eastAsia="SimSun"/>
          <w:bCs/>
          <w:iCs/>
          <w:color w:val="00000A"/>
          <w:kern w:val="2"/>
          <w:sz w:val="24"/>
          <w:szCs w:val="28"/>
        </w:rPr>
        <w:t>.</w:t>
      </w:r>
    </w:p>
    <w:p w:rsidR="00C93002" w:rsidRPr="00C93002" w:rsidRDefault="00C93002" w:rsidP="00C93002">
      <w:pPr>
        <w:widowControl w:val="0"/>
        <w:tabs>
          <w:tab w:val="left" w:pos="426"/>
          <w:tab w:val="left" w:pos="1134"/>
        </w:tabs>
        <w:suppressAutoHyphens/>
        <w:spacing w:after="0" w:line="240" w:lineRule="auto"/>
        <w:contextualSpacing/>
        <w:rPr>
          <w:color w:val="00000A"/>
          <w:kern w:val="2"/>
          <w:sz w:val="24"/>
          <w:szCs w:val="28"/>
          <w:lang w:eastAsia="ru-RU"/>
        </w:rPr>
      </w:pPr>
      <w:r w:rsidRPr="00C93002">
        <w:rPr>
          <w:rFonts w:eastAsia="SimSun"/>
          <w:bCs/>
          <w:iCs/>
          <w:color w:val="00000A"/>
          <w:kern w:val="2"/>
          <w:sz w:val="24"/>
          <w:szCs w:val="28"/>
        </w:rPr>
        <w:tab/>
      </w:r>
    </w:p>
    <w:p w:rsidR="00C93002" w:rsidRPr="00C93002" w:rsidRDefault="00C93002" w:rsidP="00C93002">
      <w:pPr>
        <w:widowControl w:val="0"/>
        <w:numPr>
          <w:ilvl w:val="1"/>
          <w:numId w:val="25"/>
        </w:numPr>
        <w:tabs>
          <w:tab w:val="num" w:pos="142"/>
          <w:tab w:val="left" w:pos="708"/>
          <w:tab w:val="left" w:pos="1134"/>
        </w:tabs>
        <w:suppressAutoHyphens/>
        <w:spacing w:after="0" w:line="240" w:lineRule="auto"/>
        <w:ind w:left="0" w:firstLine="709"/>
        <w:contextualSpacing/>
        <w:jc w:val="left"/>
        <w:rPr>
          <w:rFonts w:eastAsia="SimSun"/>
          <w:b/>
          <w:bCs/>
          <w:color w:val="00000A"/>
          <w:kern w:val="2"/>
          <w:sz w:val="24"/>
          <w:szCs w:val="28"/>
        </w:rPr>
      </w:pPr>
      <w:r w:rsidRPr="00C93002">
        <w:rPr>
          <w:rFonts w:eastAsia="SimSun"/>
          <w:b/>
          <w:bCs/>
          <w:color w:val="00000A"/>
          <w:kern w:val="2"/>
          <w:sz w:val="24"/>
          <w:szCs w:val="28"/>
        </w:rPr>
        <w:t>График оказания Услуг</w:t>
      </w:r>
    </w:p>
    <w:p w:rsidR="00C93002" w:rsidRPr="00C93002" w:rsidRDefault="00C93002" w:rsidP="00C93002">
      <w:pPr>
        <w:widowControl w:val="0"/>
        <w:tabs>
          <w:tab w:val="left" w:pos="708"/>
          <w:tab w:val="left" w:pos="1134"/>
        </w:tabs>
        <w:suppressAutoHyphens/>
        <w:spacing w:after="0" w:line="240" w:lineRule="auto"/>
        <w:ind w:left="709"/>
        <w:contextualSpacing/>
        <w:rPr>
          <w:rFonts w:eastAsia="SimSun"/>
          <w:b/>
          <w:bCs/>
          <w:color w:val="00000A"/>
          <w:kern w:val="2"/>
          <w:sz w:val="24"/>
          <w:szCs w:val="28"/>
        </w:rPr>
      </w:pPr>
    </w:p>
    <w:tbl>
      <w:tblPr>
        <w:tblW w:w="9631" w:type="dxa"/>
        <w:tblInd w:w="-5" w:type="dxa"/>
        <w:tblLook w:val="04A0" w:firstRow="1" w:lastRow="0" w:firstColumn="1" w:lastColumn="0" w:noHBand="0" w:noVBand="1"/>
      </w:tblPr>
      <w:tblGrid>
        <w:gridCol w:w="833"/>
        <w:gridCol w:w="3281"/>
        <w:gridCol w:w="3399"/>
        <w:gridCol w:w="2118"/>
      </w:tblGrid>
      <w:tr w:rsidR="00C93002" w:rsidRPr="00C93002" w:rsidTr="002E139D">
        <w:trPr>
          <w:trHeight w:val="404"/>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b/>
                <w:bCs/>
                <w:iCs/>
                <w:color w:val="00000A"/>
                <w:kern w:val="2"/>
                <w:sz w:val="24"/>
                <w:szCs w:val="28"/>
              </w:rPr>
            </w:pPr>
            <w:r w:rsidRPr="00C93002">
              <w:rPr>
                <w:rFonts w:eastAsia="SimSun"/>
                <w:b/>
                <w:bCs/>
                <w:iCs/>
                <w:color w:val="00000A"/>
                <w:kern w:val="2"/>
                <w:sz w:val="24"/>
                <w:szCs w:val="28"/>
              </w:rPr>
              <w:t>Этап</w:t>
            </w: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Состав Услуг</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Результат Услуг</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Срок</w:t>
            </w:r>
          </w:p>
        </w:tc>
      </w:tr>
      <w:tr w:rsidR="00C93002" w:rsidRPr="00C93002" w:rsidTr="002E139D">
        <w:trPr>
          <w:trHeight w:val="70"/>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numPr>
                <w:ilvl w:val="0"/>
                <w:numId w:val="28"/>
              </w:numPr>
              <w:suppressAutoHyphens/>
              <w:spacing w:after="0" w:line="240" w:lineRule="auto"/>
              <w:ind w:left="0" w:firstLine="0"/>
              <w:contextualSpacing/>
              <w:jc w:val="left"/>
              <w:rPr>
                <w:rFonts w:eastAsia="SimSun"/>
                <w:bCs/>
                <w:iCs/>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color w:val="00000A"/>
                <w:kern w:val="2"/>
                <w:sz w:val="24"/>
                <w:szCs w:val="28"/>
              </w:rPr>
              <w:t>Подготовка и согласование с Заказчиком технической документации по расширению ПАК ЦОД ПНО разработанная в соответствии с характеристиками, указанными в п.2.3, включающей в себя следующие документы:</w:t>
            </w:r>
          </w:p>
          <w:p w:rsidR="00C93002" w:rsidRPr="00C93002" w:rsidRDefault="00C93002" w:rsidP="00C93002">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Схема структурная комплекса технических средств;</w:t>
            </w:r>
          </w:p>
          <w:p w:rsidR="00C93002" w:rsidRPr="00C93002" w:rsidRDefault="00C93002" w:rsidP="00C93002">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 xml:space="preserve">План расположения оборудования и проводок; </w:t>
            </w:r>
          </w:p>
          <w:p w:rsidR="00C93002" w:rsidRPr="00C93002" w:rsidRDefault="00C93002" w:rsidP="00C93002">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Схема коммутации оборудования (соединений);</w:t>
            </w:r>
          </w:p>
          <w:p w:rsidR="00C93002" w:rsidRPr="00C93002" w:rsidRDefault="00C93002" w:rsidP="00C93002">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Спецификация оборудования;</w:t>
            </w:r>
          </w:p>
          <w:p w:rsidR="00C93002" w:rsidRPr="00C93002" w:rsidRDefault="00C93002" w:rsidP="00C93002">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Таблица соединений и подключений (электросети).</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color w:val="00000A"/>
                <w:kern w:val="2"/>
                <w:sz w:val="24"/>
                <w:szCs w:val="28"/>
              </w:rPr>
              <w:t>Согласованная и переданная Заказчику техническая документация по расширению ПАК ЦОД ПНО разработанная в соответствии с характеристиками, указанными в п.2.3, включающая в себя следующие документы:</w:t>
            </w:r>
          </w:p>
          <w:p w:rsidR="00C93002" w:rsidRPr="00C93002" w:rsidRDefault="00C93002" w:rsidP="00C93002">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Схема структурная комплекса технических средств;</w:t>
            </w:r>
          </w:p>
          <w:p w:rsidR="00C93002" w:rsidRPr="00C93002" w:rsidRDefault="00C93002" w:rsidP="00C93002">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План расположения оборудования и проводок;</w:t>
            </w:r>
          </w:p>
          <w:p w:rsidR="00C93002" w:rsidRPr="00C93002" w:rsidRDefault="00C93002" w:rsidP="00C93002">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Схема коммутации оборудования (соединений);</w:t>
            </w:r>
          </w:p>
          <w:p w:rsidR="00C93002" w:rsidRPr="00C93002" w:rsidRDefault="00C93002" w:rsidP="00C93002">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Спецификация оборудования;</w:t>
            </w:r>
          </w:p>
          <w:p w:rsidR="00C93002" w:rsidRPr="00C93002" w:rsidRDefault="00C93002" w:rsidP="00C93002">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C93002">
              <w:rPr>
                <w:rFonts w:eastAsia="SimSun"/>
                <w:color w:val="00000A"/>
                <w:kern w:val="2"/>
                <w:sz w:val="24"/>
                <w:szCs w:val="28"/>
              </w:rPr>
              <w:t>Таблица соединений и подключений (электросети).</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ind w:firstLine="34"/>
              <w:rPr>
                <w:rFonts w:eastAsia="SimSun"/>
                <w:color w:val="00000A"/>
                <w:kern w:val="2"/>
                <w:sz w:val="24"/>
                <w:szCs w:val="28"/>
              </w:rPr>
            </w:pPr>
            <w:r w:rsidRPr="00C93002">
              <w:rPr>
                <w:color w:val="00000A"/>
                <w:kern w:val="2"/>
                <w:sz w:val="24"/>
                <w:szCs w:val="28"/>
                <w:lang w:eastAsia="ru-RU"/>
              </w:rPr>
              <w:t xml:space="preserve">В течение </w:t>
            </w:r>
            <w:r w:rsidRPr="00C93002">
              <w:rPr>
                <w:rFonts w:eastAsia="SimSun"/>
                <w:color w:val="00000A"/>
                <w:kern w:val="2"/>
                <w:sz w:val="24"/>
                <w:szCs w:val="28"/>
              </w:rPr>
              <w:t>10 календарных дней с даты заключения Контракта.</w:t>
            </w:r>
          </w:p>
        </w:tc>
      </w:tr>
      <w:tr w:rsidR="00C93002" w:rsidRPr="00C93002" w:rsidTr="002E139D">
        <w:trPr>
          <w:trHeight w:val="70"/>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numPr>
                <w:ilvl w:val="0"/>
                <w:numId w:val="28"/>
              </w:numPr>
              <w:suppressAutoHyphens/>
              <w:spacing w:after="0" w:line="240" w:lineRule="auto"/>
              <w:ind w:left="0" w:firstLine="0"/>
              <w:contextualSpacing/>
              <w:jc w:val="left"/>
              <w:rPr>
                <w:rFonts w:eastAsia="SimSun"/>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bCs/>
                <w:iCs/>
                <w:color w:val="00000A"/>
                <w:kern w:val="2"/>
                <w:sz w:val="24"/>
                <w:szCs w:val="28"/>
              </w:rPr>
            </w:pPr>
            <w:r w:rsidRPr="00C93002">
              <w:rPr>
                <w:rFonts w:eastAsia="SimSun"/>
                <w:bCs/>
                <w:iCs/>
                <w:color w:val="00000A"/>
                <w:kern w:val="2"/>
                <w:sz w:val="24"/>
                <w:szCs w:val="28"/>
              </w:rPr>
              <w:t>Создание единой инфраструктуры хранения данных ПАК ЦОД ПНО:</w:t>
            </w:r>
          </w:p>
          <w:p w:rsidR="00C93002" w:rsidRPr="00C93002" w:rsidRDefault="00C93002" w:rsidP="00C93002">
            <w:pPr>
              <w:numPr>
                <w:ilvl w:val="0"/>
                <w:numId w:val="31"/>
              </w:numPr>
              <w:tabs>
                <w:tab w:val="left" w:pos="469"/>
              </w:tabs>
              <w:suppressAutoHyphens/>
              <w:spacing w:after="0" w:line="240" w:lineRule="auto"/>
              <w:ind w:left="53" w:firstLine="0"/>
              <w:contextualSpacing/>
              <w:jc w:val="left"/>
              <w:rPr>
                <w:rFonts w:eastAsia="SimSun"/>
                <w:bCs/>
                <w:iCs/>
                <w:color w:val="00000A"/>
                <w:kern w:val="2"/>
                <w:sz w:val="24"/>
                <w:szCs w:val="28"/>
              </w:rPr>
            </w:pPr>
            <w:r w:rsidRPr="00C93002">
              <w:rPr>
                <w:rFonts w:eastAsia="SimSun"/>
                <w:bCs/>
                <w:iCs/>
                <w:color w:val="00000A"/>
                <w:kern w:val="2"/>
                <w:sz w:val="24"/>
                <w:szCs w:val="28"/>
              </w:rPr>
              <w:t xml:space="preserve">Расширение единой сети хранения данных   ПАК ЦОД ПНО, </w:t>
            </w:r>
            <w:r w:rsidRPr="00C93002">
              <w:rPr>
                <w:rFonts w:eastAsia="SimSun"/>
                <w:color w:val="00000A"/>
                <w:kern w:val="2"/>
                <w:sz w:val="24"/>
                <w:szCs w:val="28"/>
              </w:rPr>
              <w:t xml:space="preserve">в соответствии с </w:t>
            </w:r>
            <w:r w:rsidRPr="00C93002">
              <w:rPr>
                <w:rFonts w:eastAsia="SimSun"/>
                <w:color w:val="00000A"/>
                <w:kern w:val="2"/>
                <w:sz w:val="24"/>
                <w:szCs w:val="28"/>
              </w:rPr>
              <w:lastRenderedPageBreak/>
              <w:t>требованиями, указанными в п.2.1</w:t>
            </w:r>
            <w:r w:rsidRPr="00C93002">
              <w:rPr>
                <w:rFonts w:eastAsia="SimSun"/>
                <w:bCs/>
                <w:iCs/>
                <w:color w:val="00000A"/>
                <w:kern w:val="2"/>
                <w:sz w:val="24"/>
                <w:szCs w:val="28"/>
              </w:rPr>
              <w:t>.</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bCs/>
                <w:iCs/>
                <w:color w:val="00000A"/>
                <w:kern w:val="2"/>
                <w:sz w:val="24"/>
                <w:szCs w:val="28"/>
              </w:rPr>
              <w:lastRenderedPageBreak/>
              <w:t>Созданная</w:t>
            </w:r>
            <w:r w:rsidRPr="00C93002">
              <w:rPr>
                <w:rFonts w:eastAsia="SimSun"/>
                <w:color w:val="00000A"/>
                <w:kern w:val="2"/>
                <w:sz w:val="24"/>
                <w:szCs w:val="28"/>
              </w:rPr>
              <w:t xml:space="preserve"> единая инфраструктура хранения данных ПАК ЦОД ПНО:</w:t>
            </w:r>
          </w:p>
          <w:p w:rsidR="00C93002" w:rsidRPr="00C93002" w:rsidRDefault="00C93002" w:rsidP="00C93002">
            <w:pPr>
              <w:numPr>
                <w:ilvl w:val="0"/>
                <w:numId w:val="29"/>
              </w:numPr>
              <w:tabs>
                <w:tab w:val="left" w:pos="347"/>
              </w:tabs>
              <w:suppressAutoHyphens/>
              <w:spacing w:after="0" w:line="240" w:lineRule="auto"/>
              <w:ind w:left="406"/>
              <w:jc w:val="left"/>
              <w:rPr>
                <w:rFonts w:eastAsia="SimSun"/>
                <w:color w:val="00000A"/>
                <w:kern w:val="2"/>
                <w:sz w:val="24"/>
                <w:szCs w:val="28"/>
              </w:rPr>
            </w:pPr>
            <w:r w:rsidRPr="00C93002">
              <w:rPr>
                <w:rFonts w:eastAsia="SimSun"/>
                <w:color w:val="00000A"/>
                <w:kern w:val="2"/>
                <w:sz w:val="24"/>
                <w:szCs w:val="28"/>
              </w:rPr>
              <w:t xml:space="preserve">Расширение единой сети хранения данных   ПАК ЦОД ПНО, в соответствии </w:t>
            </w:r>
            <w:r w:rsidRPr="00C93002">
              <w:rPr>
                <w:rFonts w:eastAsia="SimSun"/>
                <w:color w:val="00000A"/>
                <w:kern w:val="2"/>
                <w:sz w:val="24"/>
                <w:szCs w:val="28"/>
              </w:rPr>
              <w:lastRenderedPageBreak/>
              <w:t>с требованиями, указанными в п.2.1.</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ind w:firstLine="34"/>
              <w:rPr>
                <w:rFonts w:eastAsia="SimSun"/>
                <w:color w:val="00000A"/>
                <w:kern w:val="2"/>
                <w:sz w:val="24"/>
                <w:szCs w:val="28"/>
              </w:rPr>
            </w:pPr>
            <w:r w:rsidRPr="00C93002">
              <w:rPr>
                <w:color w:val="00000A"/>
                <w:kern w:val="2"/>
                <w:sz w:val="24"/>
                <w:szCs w:val="28"/>
                <w:lang w:eastAsia="ru-RU"/>
              </w:rPr>
              <w:lastRenderedPageBreak/>
              <w:t xml:space="preserve">В течение </w:t>
            </w:r>
            <w:r w:rsidRPr="00C93002">
              <w:rPr>
                <w:rFonts w:eastAsia="SimSun"/>
                <w:color w:val="00000A"/>
                <w:kern w:val="2"/>
                <w:sz w:val="24"/>
                <w:szCs w:val="28"/>
              </w:rPr>
              <w:t>40 календарных дней с даты заключения Контракта.</w:t>
            </w:r>
          </w:p>
        </w:tc>
      </w:tr>
    </w:tbl>
    <w:p w:rsidR="00C93002" w:rsidRPr="00C93002" w:rsidRDefault="00C93002" w:rsidP="00C93002">
      <w:pPr>
        <w:widowControl w:val="0"/>
        <w:tabs>
          <w:tab w:val="left" w:pos="708"/>
        </w:tabs>
        <w:suppressAutoHyphens/>
        <w:spacing w:after="0" w:line="240" w:lineRule="auto"/>
        <w:rPr>
          <w:rFonts w:eastAsia="SimSun"/>
          <w:color w:val="000000"/>
          <w:kern w:val="2"/>
          <w:sz w:val="24"/>
          <w:szCs w:val="24"/>
          <w:lang w:eastAsia="ko-KR"/>
        </w:rPr>
      </w:pPr>
    </w:p>
    <w:p w:rsidR="00C93002" w:rsidRPr="00C93002" w:rsidRDefault="00C93002" w:rsidP="00C93002">
      <w:pPr>
        <w:widowControl w:val="0"/>
        <w:numPr>
          <w:ilvl w:val="0"/>
          <w:numId w:val="25"/>
        </w:numPr>
        <w:tabs>
          <w:tab w:val="left" w:pos="284"/>
        </w:tabs>
        <w:suppressAutoHyphens/>
        <w:spacing w:after="240" w:line="240" w:lineRule="auto"/>
        <w:ind w:left="0" w:firstLine="0"/>
        <w:contextualSpacing/>
        <w:jc w:val="left"/>
        <w:rPr>
          <w:b/>
          <w:color w:val="000000"/>
          <w:kern w:val="2"/>
          <w:sz w:val="24"/>
          <w:szCs w:val="24"/>
          <w:lang w:eastAsia="ru-RU"/>
        </w:rPr>
      </w:pPr>
      <w:r w:rsidRPr="00C93002">
        <w:rPr>
          <w:b/>
          <w:color w:val="000000"/>
          <w:kern w:val="2"/>
          <w:sz w:val="24"/>
          <w:szCs w:val="24"/>
          <w:lang w:eastAsia="ru-RU"/>
        </w:rPr>
        <w:t>Состав Услуг</w:t>
      </w:r>
    </w:p>
    <w:p w:rsidR="00C93002" w:rsidRPr="00C93002" w:rsidRDefault="00C93002" w:rsidP="00C93002">
      <w:pPr>
        <w:widowControl w:val="0"/>
        <w:tabs>
          <w:tab w:val="left" w:pos="284"/>
        </w:tabs>
        <w:spacing w:after="240" w:line="240" w:lineRule="auto"/>
        <w:contextualSpacing/>
        <w:jc w:val="left"/>
        <w:rPr>
          <w:b/>
          <w:color w:val="000000"/>
          <w:kern w:val="2"/>
          <w:sz w:val="24"/>
          <w:szCs w:val="24"/>
          <w:lang w:eastAsia="ru-RU"/>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по объему оказываемых Услуг</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color w:val="00000A"/>
          <w:kern w:val="2"/>
          <w:sz w:val="24"/>
          <w:szCs w:val="24"/>
        </w:rPr>
        <w:t>В рамках оказываемых услуг по расширению</w:t>
      </w:r>
      <w:r w:rsidRPr="00C93002">
        <w:rPr>
          <w:rFonts w:eastAsia="SimSun"/>
          <w:bCs/>
          <w:iCs/>
          <w:color w:val="00000A"/>
          <w:kern w:val="2"/>
          <w:sz w:val="24"/>
          <w:szCs w:val="24"/>
        </w:rPr>
        <w:t xml:space="preserve"> инфраструктуры хранения данных ПАК ЦОД ПНО,</w:t>
      </w:r>
      <w:r w:rsidRPr="00C93002">
        <w:rPr>
          <w:rFonts w:eastAsia="SimSun"/>
          <w:color w:val="00000A"/>
          <w:kern w:val="2"/>
          <w:sz w:val="24"/>
          <w:szCs w:val="24"/>
        </w:rPr>
        <w:t xml:space="preserve"> расположенного по адресу г. Новосибирск, ул. Свердлова, 14, в состав которого входят следующие компоненты: </w:t>
      </w:r>
      <w:r w:rsidRPr="00C93002">
        <w:rPr>
          <w:rFonts w:eastAsia="SimSun"/>
          <w:bCs/>
          <w:iCs/>
          <w:color w:val="00000A"/>
          <w:kern w:val="2"/>
          <w:sz w:val="24"/>
          <w:szCs w:val="24"/>
        </w:rPr>
        <w:t xml:space="preserve">системы хранения данных АЭРОДИСК ВОСТОК </w:t>
      </w:r>
      <w:r w:rsidRPr="00C93002">
        <w:rPr>
          <w:rFonts w:eastAsia="SimSun"/>
          <w:color w:val="00000A"/>
          <w:kern w:val="2"/>
          <w:sz w:val="24"/>
          <w:szCs w:val="24"/>
        </w:rPr>
        <w:t xml:space="preserve">(1Э8С) в количестве двух штук </w:t>
      </w:r>
      <w:r w:rsidRPr="00C93002">
        <w:rPr>
          <w:bCs/>
          <w:sz w:val="24"/>
          <w:szCs w:val="24"/>
        </w:rPr>
        <w:t>s/n YN2JUE084 и s/n YN2HCE071</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b/>
          <w:color w:val="00000A"/>
          <w:kern w:val="2"/>
          <w:sz w:val="24"/>
          <w:szCs w:val="24"/>
        </w:rPr>
        <w:t>необходимо</w:t>
      </w:r>
      <w:r w:rsidRPr="00C93002">
        <w:rPr>
          <w:rFonts w:eastAsia="SimSun"/>
          <w:color w:val="00000A"/>
          <w:kern w:val="2"/>
          <w:sz w:val="24"/>
          <w:szCs w:val="24"/>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поставляемого в рамках оказания услуг, с характеристиками, указанными в Приложении №1 к описанию объекта закупки,</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b/>
          <w:color w:val="00000A"/>
          <w:kern w:val="2"/>
          <w:sz w:val="24"/>
          <w:szCs w:val="24"/>
        </w:rPr>
        <w:t>а также</w:t>
      </w:r>
      <w:r w:rsidRPr="00C93002">
        <w:rPr>
          <w:rFonts w:eastAsia="SimSun"/>
          <w:color w:val="00000A"/>
          <w:kern w:val="2"/>
          <w:sz w:val="24"/>
          <w:szCs w:val="24"/>
        </w:rPr>
        <w:t xml:space="preserve"> на основе расширенных компонентов ПАК ЦОД ПНО создать единую инфраструктуру хранения данных ПАК ЦОД ПНО.</w:t>
      </w:r>
    </w:p>
    <w:p w:rsidR="00C93002" w:rsidRPr="00C93002" w:rsidRDefault="00C93002" w:rsidP="00C93002">
      <w:pPr>
        <w:suppressAutoHyphens/>
        <w:spacing w:after="0" w:line="240" w:lineRule="auto"/>
        <w:ind w:firstLine="709"/>
        <w:rPr>
          <w:sz w:val="24"/>
          <w:szCs w:val="24"/>
        </w:rPr>
      </w:pPr>
      <w:r w:rsidRPr="00C93002">
        <w:rPr>
          <w:rFonts w:eastAsia="SimSun"/>
          <w:color w:val="00000A"/>
          <w:kern w:val="2"/>
          <w:sz w:val="24"/>
          <w:szCs w:val="24"/>
        </w:rPr>
        <w:t xml:space="preserve">Создаваемая единая инфраструктура сети хранения данных ПАК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 а именно: </w:t>
      </w:r>
      <w:r w:rsidRPr="00C93002">
        <w:rPr>
          <w:sz w:val="24"/>
          <w:szCs w:val="24"/>
        </w:rPr>
        <w:t>единой сети хранения данных ПАК ЦОД ПНО, расширяемой в соответствии с техническими требованиями и условиями, указанными в Приложение №1 к описанию объекта закупки;</w:t>
      </w:r>
    </w:p>
    <w:p w:rsidR="00C93002" w:rsidRPr="00C93002" w:rsidRDefault="00C93002" w:rsidP="00C93002">
      <w:pPr>
        <w:suppressAutoHyphens/>
        <w:spacing w:after="0" w:line="240" w:lineRule="auto"/>
        <w:ind w:firstLine="709"/>
        <w:rPr>
          <w:rFonts w:eastAsia="SimSun"/>
          <w:color w:val="00000A"/>
          <w:kern w:val="2"/>
          <w:sz w:val="24"/>
          <w:szCs w:val="24"/>
        </w:rPr>
      </w:pPr>
    </w:p>
    <w:p w:rsidR="00C93002" w:rsidRPr="00C93002" w:rsidRDefault="00C93002" w:rsidP="00C93002">
      <w:pPr>
        <w:suppressAutoHyphens/>
        <w:spacing w:after="200" w:line="240" w:lineRule="auto"/>
        <w:ind w:firstLine="709"/>
        <w:rPr>
          <w:rFonts w:eastAsia="SimSun"/>
          <w:b/>
          <w:bCs/>
          <w:color w:val="00000A"/>
          <w:kern w:val="2"/>
          <w:sz w:val="24"/>
          <w:szCs w:val="24"/>
        </w:rPr>
      </w:pPr>
      <w:r w:rsidRPr="00C93002">
        <w:rPr>
          <w:rFonts w:eastAsia="SimSun"/>
          <w:b/>
          <w:bCs/>
          <w:color w:val="00000A"/>
          <w:kern w:val="2"/>
          <w:sz w:val="24"/>
          <w:szCs w:val="24"/>
        </w:rPr>
        <w:t>Создаваемая расширенная инфраструктура сети хранения данных ПАК ЦОД ПНО должна обеспечивать:</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полноценное функционирование каждого элемента единой инфраструктуры сети хранения данных ЦОД ПНО в отдельности и единой инфраструктуры обработки информации ЦОД ПНО в целом;</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0"/>
          <w:kern w:val="2"/>
          <w:sz w:val="24"/>
          <w:szCs w:val="24"/>
        </w:rPr>
      </w:pPr>
      <w:r w:rsidRPr="00C93002">
        <w:rPr>
          <w:rFonts w:eastAsia="SimSun"/>
          <w:color w:val="000000"/>
          <w:kern w:val="2"/>
          <w:sz w:val="24"/>
          <w:szCs w:val="24"/>
        </w:rPr>
        <w:t xml:space="preserve">сбор информации от каждого элемента </w:t>
      </w:r>
      <w:r w:rsidRPr="00C93002">
        <w:rPr>
          <w:rFonts w:eastAsia="SimSun"/>
          <w:color w:val="00000A"/>
          <w:kern w:val="2"/>
          <w:sz w:val="24"/>
          <w:szCs w:val="24"/>
        </w:rPr>
        <w:t xml:space="preserve">единой инфраструктуры сети хранения данных </w:t>
      </w:r>
      <w:r w:rsidRPr="00C93002">
        <w:rPr>
          <w:rFonts w:eastAsia="SimSun"/>
          <w:color w:val="000000"/>
          <w:kern w:val="2"/>
          <w:sz w:val="24"/>
          <w:szCs w:val="24"/>
        </w:rPr>
        <w:t>в систему централизованного мониторинга и управления;</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0"/>
          <w:kern w:val="2"/>
          <w:sz w:val="24"/>
          <w:szCs w:val="24"/>
        </w:rPr>
      </w:pPr>
      <w:r w:rsidRPr="00C93002">
        <w:rPr>
          <w:rFonts w:eastAsia="SimSun"/>
          <w:color w:val="000000"/>
          <w:kern w:val="2"/>
          <w:sz w:val="24"/>
          <w:szCs w:val="24"/>
        </w:rPr>
        <w:t xml:space="preserve">отказоустойчивый, высокоскоростной и маршрутизируемый доступ (скорость каждого соединения – не менее 10 Гбит/сек) к портам </w:t>
      </w:r>
      <w:r w:rsidRPr="00C93002">
        <w:rPr>
          <w:sz w:val="24"/>
          <w:szCs w:val="24"/>
        </w:rPr>
        <w:t xml:space="preserve">10 Гбит/сек тип </w:t>
      </w:r>
      <w:r w:rsidRPr="00C93002">
        <w:rPr>
          <w:sz w:val="24"/>
          <w:szCs w:val="24"/>
          <w:lang w:val="en-US"/>
        </w:rPr>
        <w:t>SFP</w:t>
      </w:r>
      <w:r w:rsidRPr="00C93002">
        <w:rPr>
          <w:sz w:val="24"/>
          <w:szCs w:val="24"/>
        </w:rPr>
        <w:t xml:space="preserve">+ </w:t>
      </w:r>
      <w:r w:rsidRPr="00C93002">
        <w:rPr>
          <w:rFonts w:eastAsia="SimSun"/>
          <w:color w:val="000000"/>
          <w:kern w:val="2"/>
          <w:sz w:val="24"/>
          <w:szCs w:val="24"/>
        </w:rPr>
        <w:t>сети передачи данных Ethernet, имеющейся у Заказчика;</w:t>
      </w:r>
    </w:p>
    <w:p w:rsidR="00C93002" w:rsidRPr="00C93002" w:rsidRDefault="00C93002" w:rsidP="00C93002">
      <w:pPr>
        <w:numPr>
          <w:ilvl w:val="0"/>
          <w:numId w:val="32"/>
        </w:numPr>
        <w:tabs>
          <w:tab w:val="left" w:pos="708"/>
        </w:tabs>
        <w:suppressAutoHyphens/>
        <w:spacing w:after="0" w:line="240" w:lineRule="auto"/>
        <w:contextualSpacing/>
        <w:jc w:val="left"/>
        <w:rPr>
          <w:rFonts w:eastAsia="SimSun"/>
          <w:color w:val="000000"/>
          <w:kern w:val="2"/>
          <w:sz w:val="24"/>
          <w:szCs w:val="24"/>
        </w:rPr>
      </w:pPr>
      <w:r w:rsidRPr="00C93002">
        <w:rPr>
          <w:rFonts w:eastAsia="SimSun"/>
          <w:color w:val="000000"/>
          <w:kern w:val="2"/>
          <w:sz w:val="24"/>
          <w:szCs w:val="24"/>
        </w:rPr>
        <w:t>отказоустойчивый, высокоскоростной доступ (скорость каждого соединения — не менее 16 Гбит/сек) к портам имеющейся у Заказчика</w:t>
      </w:r>
      <w:r w:rsidRPr="00C93002" w:rsidDel="0041318E">
        <w:rPr>
          <w:rFonts w:eastAsia="SimSun"/>
          <w:color w:val="000000"/>
          <w:kern w:val="2"/>
          <w:sz w:val="24"/>
          <w:szCs w:val="24"/>
        </w:rPr>
        <w:t xml:space="preserve"> </w:t>
      </w:r>
      <w:r w:rsidRPr="00C93002">
        <w:rPr>
          <w:rFonts w:eastAsia="SimSun"/>
          <w:color w:val="000000"/>
          <w:kern w:val="2"/>
          <w:sz w:val="24"/>
          <w:szCs w:val="24"/>
          <w:lang w:val="en-US"/>
        </w:rPr>
        <w:t>SAN</w:t>
      </w:r>
      <w:r w:rsidRPr="00C93002">
        <w:rPr>
          <w:rFonts w:eastAsia="SimSun"/>
          <w:color w:val="000000"/>
          <w:kern w:val="2"/>
          <w:sz w:val="24"/>
          <w:szCs w:val="24"/>
        </w:rPr>
        <w:t xml:space="preserve"> сети хранения данных.</w:t>
      </w:r>
    </w:p>
    <w:p w:rsidR="00C93002" w:rsidRPr="00C93002" w:rsidRDefault="00C93002" w:rsidP="00C93002">
      <w:pPr>
        <w:numPr>
          <w:ilvl w:val="0"/>
          <w:numId w:val="37"/>
        </w:numPr>
        <w:suppressAutoHyphens/>
        <w:spacing w:after="200" w:line="240" w:lineRule="auto"/>
        <w:ind w:left="1418"/>
        <w:contextualSpacing/>
        <w:jc w:val="left"/>
        <w:rPr>
          <w:rFonts w:eastAsia="SimSun"/>
          <w:color w:val="000000"/>
          <w:kern w:val="2"/>
          <w:sz w:val="24"/>
          <w:szCs w:val="24"/>
        </w:rPr>
      </w:pPr>
      <w:r w:rsidRPr="00C93002">
        <w:rPr>
          <w:rFonts w:eastAsia="SimSun"/>
          <w:color w:val="000000"/>
          <w:kern w:val="2"/>
          <w:sz w:val="24"/>
          <w:szCs w:val="24"/>
        </w:rPr>
        <w:t>увеличение полезной емкости системы хранения данных;</w:t>
      </w:r>
    </w:p>
    <w:p w:rsidR="00C93002" w:rsidRPr="00C93002" w:rsidRDefault="00C93002" w:rsidP="00C93002">
      <w:pPr>
        <w:numPr>
          <w:ilvl w:val="0"/>
          <w:numId w:val="37"/>
        </w:numPr>
        <w:suppressAutoHyphens/>
        <w:spacing w:after="0" w:line="240" w:lineRule="auto"/>
        <w:ind w:left="1418"/>
        <w:contextualSpacing/>
        <w:jc w:val="left"/>
        <w:rPr>
          <w:rFonts w:eastAsia="SimSun"/>
          <w:color w:val="00000A"/>
          <w:kern w:val="2"/>
          <w:sz w:val="24"/>
          <w:szCs w:val="24"/>
        </w:rPr>
      </w:pPr>
      <w:r w:rsidRPr="00C93002">
        <w:rPr>
          <w:rFonts w:eastAsia="SimSun"/>
          <w:color w:val="000000"/>
          <w:kern w:val="2"/>
          <w:sz w:val="24"/>
          <w:szCs w:val="24"/>
        </w:rPr>
        <w:t>полноценное функционирование каждого элемента комплекса в отдельности</w:t>
      </w:r>
      <w:r w:rsidRPr="00C93002">
        <w:rPr>
          <w:rFonts w:eastAsia="SimSun"/>
          <w:color w:val="00000A"/>
          <w:kern w:val="2"/>
          <w:sz w:val="24"/>
          <w:szCs w:val="24"/>
        </w:rPr>
        <w:t xml:space="preserve"> и комплекса в целом.</w:t>
      </w:r>
    </w:p>
    <w:p w:rsidR="00C93002" w:rsidRPr="00C93002" w:rsidRDefault="00C93002" w:rsidP="00C93002">
      <w:pPr>
        <w:widowControl w:val="0"/>
        <w:tabs>
          <w:tab w:val="left" w:pos="708"/>
        </w:tabs>
        <w:suppressAutoHyphens/>
        <w:spacing w:after="200" w:line="240" w:lineRule="auto"/>
        <w:ind w:left="720" w:firstLine="708"/>
        <w:contextualSpacing/>
        <w:rPr>
          <w:rFonts w:eastAsia="SimSun"/>
          <w:color w:val="00000A"/>
          <w:kern w:val="2"/>
          <w:sz w:val="24"/>
          <w:szCs w:val="24"/>
        </w:rPr>
      </w:pPr>
      <w:r w:rsidRPr="00C93002">
        <w:rPr>
          <w:rFonts w:eastAsia="SimSun"/>
          <w:color w:val="00000A"/>
          <w:kern w:val="2"/>
          <w:sz w:val="24"/>
          <w:szCs w:val="24"/>
        </w:rPr>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r w:rsidRPr="00C93002">
        <w:rPr>
          <w:b/>
          <w:color w:val="00000A"/>
          <w:kern w:val="2"/>
          <w:sz w:val="24"/>
          <w:szCs w:val="24"/>
          <w:lang w:eastAsia="ru-RU"/>
        </w:rPr>
        <w:t xml:space="preserve">Ввод в эксплуатацию включает следующие этапы: </w:t>
      </w: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p>
    <w:p w:rsidR="00C93002" w:rsidRPr="00C93002" w:rsidRDefault="00C93002" w:rsidP="00C93002">
      <w:pPr>
        <w:numPr>
          <w:ilvl w:val="0"/>
          <w:numId w:val="38"/>
        </w:numPr>
        <w:tabs>
          <w:tab w:val="left" w:pos="1069"/>
        </w:tabs>
        <w:suppressAutoHyphens/>
        <w:spacing w:after="200" w:line="240" w:lineRule="auto"/>
        <w:contextualSpacing/>
        <w:jc w:val="left"/>
        <w:rPr>
          <w:b/>
          <w:color w:val="00000A"/>
          <w:kern w:val="2"/>
          <w:sz w:val="24"/>
          <w:szCs w:val="24"/>
          <w:lang w:eastAsia="ru-RU"/>
        </w:rPr>
      </w:pPr>
      <w:r w:rsidRPr="00C93002">
        <w:rPr>
          <w:b/>
          <w:color w:val="00000A"/>
          <w:kern w:val="2"/>
          <w:sz w:val="24"/>
          <w:szCs w:val="24"/>
          <w:lang w:eastAsia="ru-RU"/>
        </w:rPr>
        <w:t>Составление и согласование технической документации:</w:t>
      </w:r>
    </w:p>
    <w:p w:rsidR="00C93002" w:rsidRPr="00C93002" w:rsidRDefault="00C93002" w:rsidP="00C93002">
      <w:pPr>
        <w:tabs>
          <w:tab w:val="left" w:pos="1069"/>
        </w:tabs>
        <w:suppressAutoHyphens/>
        <w:spacing w:after="200" w:line="240" w:lineRule="auto"/>
        <w:ind w:left="709"/>
        <w:jc w:val="left"/>
        <w:rPr>
          <w:color w:val="00000A"/>
          <w:kern w:val="2"/>
          <w:sz w:val="24"/>
          <w:szCs w:val="24"/>
          <w:lang w:eastAsia="ru-RU"/>
        </w:rPr>
      </w:pPr>
      <w:r w:rsidRPr="00C93002">
        <w:rPr>
          <w:color w:val="00000A"/>
          <w:kern w:val="2"/>
          <w:sz w:val="24"/>
          <w:szCs w:val="24"/>
          <w:lang w:eastAsia="ru-RU"/>
        </w:rPr>
        <w:tab/>
        <w:t>Вся техническая документации должна быть составлена в соответствии с требованиями, указанными в п.2.3.</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Схема структурная комплекса технических средств;</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lastRenderedPageBreak/>
        <w:t xml:space="preserve">План расположения оборудования и проводок; </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Схема коммутации оборудования (соединений);</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Спецификация оборудования;</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Таблица соединений и подключений (электросети).</w:t>
      </w:r>
    </w:p>
    <w:p w:rsidR="00C93002" w:rsidRPr="00C93002" w:rsidRDefault="00C93002" w:rsidP="00C93002">
      <w:pPr>
        <w:widowControl w:val="0"/>
        <w:tabs>
          <w:tab w:val="left" w:pos="426"/>
          <w:tab w:val="left" w:pos="1134"/>
        </w:tabs>
        <w:spacing w:after="120" w:line="240" w:lineRule="auto"/>
        <w:ind w:left="1429"/>
        <w:contextualSpacing/>
        <w:rPr>
          <w:b/>
          <w:color w:val="00000A"/>
          <w:kern w:val="2"/>
          <w:sz w:val="24"/>
          <w:szCs w:val="24"/>
          <w:lang w:eastAsia="ru-RU"/>
        </w:rPr>
      </w:pPr>
    </w:p>
    <w:p w:rsidR="00C93002" w:rsidRPr="00C93002" w:rsidRDefault="00C93002" w:rsidP="00C93002">
      <w:pPr>
        <w:widowControl w:val="0"/>
        <w:numPr>
          <w:ilvl w:val="0"/>
          <w:numId w:val="38"/>
        </w:numPr>
        <w:suppressAutoHyphens/>
        <w:spacing w:after="200" w:line="240" w:lineRule="auto"/>
        <w:contextualSpacing/>
        <w:jc w:val="left"/>
        <w:rPr>
          <w:rFonts w:eastAsia="SimSun"/>
          <w:color w:val="00000A"/>
          <w:kern w:val="2"/>
          <w:sz w:val="24"/>
          <w:szCs w:val="24"/>
        </w:rPr>
      </w:pPr>
      <w:r w:rsidRPr="00C93002">
        <w:rPr>
          <w:rFonts w:eastAsia="SimSun"/>
          <w:b/>
          <w:bCs/>
          <w:color w:val="00000A"/>
          <w:kern w:val="2"/>
          <w:sz w:val="24"/>
          <w:szCs w:val="24"/>
        </w:rPr>
        <w:t>Установка оборудования.</w:t>
      </w:r>
      <w:r w:rsidRPr="00C93002">
        <w:rPr>
          <w:rFonts w:eastAsia="SimSun"/>
          <w:color w:val="00000A"/>
          <w:kern w:val="2"/>
          <w:sz w:val="24"/>
          <w:szCs w:val="24"/>
        </w:rPr>
        <w:t xml:space="preserve"> </w:t>
      </w:r>
    </w:p>
    <w:p w:rsidR="00C93002" w:rsidRPr="00C93002" w:rsidRDefault="00C93002" w:rsidP="00C93002">
      <w:pPr>
        <w:widowControl w:val="0"/>
        <w:suppressAutoHyphens/>
        <w:spacing w:after="200" w:line="240" w:lineRule="auto"/>
        <w:ind w:left="708" w:firstLine="708"/>
        <w:rPr>
          <w:rFonts w:eastAsia="SimSun"/>
          <w:color w:val="00000A"/>
          <w:kern w:val="2"/>
          <w:sz w:val="24"/>
          <w:szCs w:val="24"/>
        </w:rPr>
      </w:pPr>
      <w:r w:rsidRPr="00C93002">
        <w:rPr>
          <w:rFonts w:eastAsia="SimSun"/>
          <w:color w:val="00000A"/>
          <w:kern w:val="2"/>
          <w:sz w:val="24"/>
          <w:szCs w:val="24"/>
        </w:rPr>
        <w:t>Все оборудование (Приложение №1 к описанию объекта закупки) должно</w:t>
      </w:r>
      <w:r w:rsidRPr="00C93002">
        <w:rPr>
          <w:rFonts w:eastAsia="SimSun"/>
          <w:color w:val="000000"/>
          <w:kern w:val="2"/>
          <w:sz w:val="24"/>
          <w:szCs w:val="24"/>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C93002" w:rsidRPr="00C93002" w:rsidRDefault="00C93002" w:rsidP="00C93002">
      <w:pPr>
        <w:widowControl w:val="0"/>
        <w:numPr>
          <w:ilvl w:val="0"/>
          <w:numId w:val="38"/>
        </w:numPr>
        <w:suppressAutoHyphens/>
        <w:spacing w:after="200" w:line="240" w:lineRule="auto"/>
        <w:contextualSpacing/>
        <w:jc w:val="left"/>
        <w:rPr>
          <w:rFonts w:eastAsia="SimSun"/>
          <w:b/>
          <w:bCs/>
          <w:color w:val="00000A"/>
          <w:kern w:val="2"/>
          <w:sz w:val="24"/>
          <w:szCs w:val="24"/>
        </w:rPr>
      </w:pPr>
      <w:r w:rsidRPr="00C93002">
        <w:rPr>
          <w:rFonts w:eastAsia="SimSun"/>
          <w:b/>
          <w:bCs/>
          <w:color w:val="00000A"/>
          <w:kern w:val="2"/>
          <w:sz w:val="24"/>
          <w:szCs w:val="24"/>
        </w:rPr>
        <w:t xml:space="preserve">Включение и настройка оборудования. </w:t>
      </w:r>
    </w:p>
    <w:p w:rsidR="00C93002" w:rsidRPr="00C93002" w:rsidRDefault="00C93002" w:rsidP="00C93002">
      <w:pPr>
        <w:widowControl w:val="0"/>
        <w:suppressAutoHyphens/>
        <w:spacing w:after="200" w:line="240" w:lineRule="auto"/>
        <w:ind w:left="1416" w:firstLine="351"/>
        <w:rPr>
          <w:rFonts w:eastAsia="SimSun"/>
          <w:b/>
          <w:bCs/>
          <w:color w:val="00000A"/>
          <w:kern w:val="2"/>
          <w:sz w:val="24"/>
          <w:szCs w:val="24"/>
        </w:rPr>
      </w:pPr>
      <w:r w:rsidRPr="00C93002">
        <w:rPr>
          <w:rFonts w:eastAsia="SimSun"/>
          <w:color w:val="00000A"/>
          <w:kern w:val="2"/>
          <w:sz w:val="24"/>
          <w:szCs w:val="24"/>
        </w:rPr>
        <w:t>На всем оборудовании (Приложение №1 к описанию объекта закупки) должно быть выполнено:</w:t>
      </w:r>
      <w:r w:rsidRPr="00C93002">
        <w:rPr>
          <w:rFonts w:eastAsia="SimSun"/>
          <w:b/>
          <w:bCs/>
          <w:color w:val="00000A"/>
          <w:kern w:val="2"/>
          <w:sz w:val="24"/>
          <w:szCs w:val="24"/>
        </w:rPr>
        <w:t xml:space="preserve"> </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инициализация оборудования, базовая настройка и конфигурирование;</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тестирование исправности компонентов оборудования;</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обновление версий программного обеспечения до последних рекомендованных производителем версий;</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создание кластеров хранения данных, в порядке установленном технической документацией производителя.</w:t>
      </w:r>
    </w:p>
    <w:p w:rsidR="00C93002" w:rsidRPr="00C93002" w:rsidRDefault="00C93002" w:rsidP="00C93002">
      <w:pPr>
        <w:widowControl w:val="0"/>
        <w:numPr>
          <w:ilvl w:val="0"/>
          <w:numId w:val="38"/>
        </w:numPr>
        <w:suppressAutoHyphens/>
        <w:spacing w:after="200" w:line="240" w:lineRule="auto"/>
        <w:contextualSpacing/>
        <w:jc w:val="left"/>
        <w:rPr>
          <w:rFonts w:eastAsia="SimSun"/>
          <w:b/>
          <w:bCs/>
          <w:color w:val="00000A"/>
          <w:kern w:val="2"/>
          <w:sz w:val="24"/>
          <w:szCs w:val="24"/>
        </w:rPr>
      </w:pPr>
      <w:r w:rsidRPr="00C93002">
        <w:rPr>
          <w:rFonts w:eastAsia="SimSun"/>
          <w:b/>
          <w:bCs/>
          <w:color w:val="00000A"/>
          <w:kern w:val="2"/>
          <w:sz w:val="24"/>
          <w:szCs w:val="24"/>
        </w:rPr>
        <w:t xml:space="preserve">Подключение к сетям передачи данных и сетям хранения данных. </w:t>
      </w:r>
    </w:p>
    <w:p w:rsidR="00C93002" w:rsidRPr="00C93002" w:rsidRDefault="00C93002" w:rsidP="00C93002">
      <w:pPr>
        <w:spacing w:after="200"/>
        <w:ind w:left="1065" w:firstLine="708"/>
        <w:rPr>
          <w:rFonts w:eastAsia="SimSun"/>
          <w:color w:val="00000A"/>
          <w:kern w:val="2"/>
          <w:sz w:val="24"/>
          <w:szCs w:val="24"/>
        </w:rPr>
      </w:pPr>
      <w:r w:rsidRPr="00C93002">
        <w:rPr>
          <w:rFonts w:eastAsia="SimSun"/>
          <w:color w:val="00000A"/>
          <w:kern w:val="2"/>
          <w:sz w:val="24"/>
          <w:szCs w:val="24"/>
        </w:rPr>
        <w:t>На всем оборудовании (Приложение №1 к описанию объекта закупки) должно быть выполнено: подключение к имеющимся у Заказчика портам сети передачи данных Ethernet, SAN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bookmarkStart w:id="1" w:name="_Hlk106619491"/>
      <w:bookmarkEnd w:id="1"/>
      <w:r w:rsidRPr="00C93002">
        <w:rPr>
          <w:rFonts w:eastAsia="SimSun"/>
          <w:color w:val="00000A"/>
          <w:kern w:val="2"/>
          <w:sz w:val="24"/>
          <w:szCs w:val="24"/>
        </w:rPr>
        <w:t>:</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зонирования;</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создание «алиасов»;</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безопасности;</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конфигурирование виртуальных сетей;</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агрегации каналов;</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параметров отказоустойчивости, в соответствии с документацией производителя.</w:t>
      </w:r>
    </w:p>
    <w:p w:rsidR="00C93002" w:rsidRPr="00C93002" w:rsidRDefault="00C93002" w:rsidP="00C93002">
      <w:pPr>
        <w:widowControl w:val="0"/>
        <w:spacing w:after="0" w:line="240" w:lineRule="auto"/>
        <w:ind w:left="1429" w:hanging="360"/>
        <w:contextualSpacing/>
        <w:rPr>
          <w:iCs/>
          <w:sz w:val="24"/>
          <w:szCs w:val="24"/>
          <w:lang w:eastAsia="x-none"/>
        </w:rPr>
      </w:pPr>
    </w:p>
    <w:p w:rsidR="00C93002" w:rsidRPr="00C93002" w:rsidRDefault="00C93002" w:rsidP="00C93002">
      <w:pPr>
        <w:widowControl w:val="0"/>
        <w:numPr>
          <w:ilvl w:val="0"/>
          <w:numId w:val="38"/>
        </w:numPr>
        <w:suppressAutoHyphens/>
        <w:spacing w:after="0" w:line="240" w:lineRule="auto"/>
        <w:contextualSpacing/>
        <w:jc w:val="left"/>
        <w:rPr>
          <w:iCs/>
          <w:sz w:val="24"/>
          <w:szCs w:val="24"/>
          <w:lang w:eastAsia="x-none"/>
        </w:rPr>
      </w:pPr>
      <w:r w:rsidRPr="00C93002">
        <w:rPr>
          <w:b/>
          <w:iCs/>
          <w:sz w:val="24"/>
          <w:szCs w:val="24"/>
          <w:lang w:eastAsia="x-none"/>
        </w:rPr>
        <w:t>Настройка мониторинга</w:t>
      </w:r>
      <w:r w:rsidRPr="00C93002">
        <w:rPr>
          <w:iCs/>
          <w:sz w:val="24"/>
          <w:szCs w:val="24"/>
          <w:lang w:eastAsia="x-none"/>
        </w:rPr>
        <w:t xml:space="preserve">: </w:t>
      </w:r>
    </w:p>
    <w:p w:rsidR="00C93002" w:rsidRPr="00C93002" w:rsidRDefault="00C93002" w:rsidP="00C93002">
      <w:pPr>
        <w:widowControl w:val="0"/>
        <w:numPr>
          <w:ilvl w:val="2"/>
          <w:numId w:val="36"/>
        </w:numPr>
        <w:suppressAutoHyphens/>
        <w:spacing w:after="0" w:line="240" w:lineRule="auto"/>
        <w:ind w:left="1843"/>
        <w:contextualSpacing/>
        <w:jc w:val="left"/>
        <w:rPr>
          <w:iCs/>
          <w:sz w:val="24"/>
          <w:szCs w:val="24"/>
          <w:lang w:eastAsia="x-none"/>
        </w:rPr>
      </w:pPr>
      <w:r w:rsidRPr="00C93002">
        <w:rPr>
          <w:iCs/>
          <w:sz w:val="24"/>
          <w:szCs w:val="24"/>
          <w:lang w:eastAsia="x-none"/>
        </w:rPr>
        <w:t>Настройка рассылки уведомлений в системе мониторинга.</w:t>
      </w:r>
    </w:p>
    <w:p w:rsidR="00C93002" w:rsidRPr="00C93002" w:rsidRDefault="00C93002" w:rsidP="00C93002">
      <w:pPr>
        <w:widowControl w:val="0"/>
        <w:spacing w:after="0" w:line="240" w:lineRule="auto"/>
        <w:ind w:left="1429"/>
        <w:contextualSpacing/>
        <w:rPr>
          <w:iCs/>
          <w:sz w:val="24"/>
          <w:szCs w:val="24"/>
          <w:lang w:eastAsia="x-none"/>
        </w:rPr>
      </w:pPr>
    </w:p>
    <w:p w:rsidR="00C93002" w:rsidRPr="00C93002" w:rsidRDefault="00C93002" w:rsidP="00C93002">
      <w:pPr>
        <w:widowControl w:val="0"/>
        <w:suppressAutoHyphens/>
        <w:spacing w:after="200" w:line="240" w:lineRule="auto"/>
        <w:ind w:firstLine="709"/>
        <w:rPr>
          <w:rFonts w:eastAsia="SimSun"/>
          <w:color w:val="00000A"/>
          <w:kern w:val="2"/>
          <w:sz w:val="24"/>
          <w:szCs w:val="24"/>
        </w:rPr>
      </w:pPr>
      <w:r w:rsidRPr="00C93002">
        <w:rPr>
          <w:rFonts w:eastAsia="SimSun"/>
          <w:color w:val="00000A"/>
          <w:kern w:val="2"/>
          <w:sz w:val="24"/>
          <w:szCs w:val="24"/>
        </w:rPr>
        <w:t>Ввод в эксплуатацию производится в присутствии Заказчика.</w:t>
      </w:r>
    </w:p>
    <w:p w:rsidR="00C93002" w:rsidRPr="00C93002" w:rsidRDefault="00C93002" w:rsidP="00C93002">
      <w:pPr>
        <w:widowControl w:val="0"/>
        <w:spacing w:after="0" w:line="240" w:lineRule="auto"/>
        <w:ind w:firstLine="709"/>
        <w:contextualSpacing/>
        <w:rPr>
          <w:iCs/>
          <w:sz w:val="24"/>
          <w:szCs w:val="24"/>
          <w:lang w:val="x-none" w:eastAsia="x-none"/>
        </w:rPr>
      </w:pPr>
      <w:r w:rsidRPr="00C93002">
        <w:rPr>
          <w:iCs/>
          <w:sz w:val="24"/>
          <w:szCs w:val="24"/>
          <w:lang w:val="x-none" w:eastAsia="x-none"/>
        </w:rPr>
        <w:t>Все работы должны быть выполнены без остановки работы информационных систем Заказчика.</w:t>
      </w:r>
    </w:p>
    <w:p w:rsidR="00C93002" w:rsidRPr="00C93002" w:rsidRDefault="00C93002" w:rsidP="00C93002">
      <w:pPr>
        <w:widowControl w:val="0"/>
        <w:spacing w:after="0" w:line="240" w:lineRule="auto"/>
        <w:ind w:firstLine="709"/>
        <w:contextualSpacing/>
        <w:rPr>
          <w:iCs/>
          <w:sz w:val="24"/>
          <w:szCs w:val="24"/>
          <w:lang w:val="x-none" w:eastAsia="x-none"/>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Комплектация оборудования</w:t>
      </w:r>
    </w:p>
    <w:p w:rsidR="00C93002" w:rsidRPr="00C93002" w:rsidRDefault="00C93002" w:rsidP="00C93002">
      <w:pPr>
        <w:widowControl w:val="0"/>
        <w:spacing w:after="0" w:line="240" w:lineRule="auto"/>
        <w:ind w:firstLine="708"/>
        <w:contextualSpacing/>
        <w:rPr>
          <w:iCs/>
          <w:sz w:val="24"/>
          <w:szCs w:val="24"/>
          <w:lang w:eastAsia="x-none"/>
        </w:rPr>
      </w:pPr>
      <w:r w:rsidRPr="00C93002">
        <w:rPr>
          <w:iCs/>
          <w:sz w:val="24"/>
          <w:szCs w:val="24"/>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C93002" w:rsidRPr="00C93002" w:rsidRDefault="00C93002" w:rsidP="00C93002">
      <w:pPr>
        <w:widowControl w:val="0"/>
        <w:spacing w:after="0" w:line="240" w:lineRule="auto"/>
        <w:ind w:firstLine="709"/>
        <w:contextualSpacing/>
        <w:rPr>
          <w:iCs/>
          <w:color w:val="000000"/>
          <w:sz w:val="24"/>
          <w:szCs w:val="24"/>
          <w:lang w:val="x-none" w:eastAsia="ko-KR"/>
        </w:rPr>
      </w:pPr>
      <w:r w:rsidRPr="00C93002">
        <w:rPr>
          <w:iCs/>
          <w:color w:val="000000"/>
          <w:sz w:val="24"/>
          <w:szCs w:val="24"/>
          <w:lang w:eastAsia="ko-KR"/>
        </w:rPr>
        <w:t xml:space="preserve">На всем оборудовании </w:t>
      </w:r>
      <w:r w:rsidRPr="00C93002">
        <w:rPr>
          <w:iCs/>
          <w:sz w:val="24"/>
          <w:szCs w:val="24"/>
          <w:lang w:val="x-none" w:eastAsia="x-none"/>
        </w:rPr>
        <w:t>(Приложение №1 к описанию объекта закупки)</w:t>
      </w:r>
      <w:r w:rsidRPr="00C93002">
        <w:rPr>
          <w:iCs/>
          <w:sz w:val="24"/>
          <w:szCs w:val="24"/>
          <w:lang w:eastAsia="x-none"/>
        </w:rPr>
        <w:t xml:space="preserve"> должна быть предустановлена базовая система ввода-вывода</w:t>
      </w:r>
      <w:r w:rsidRPr="00C93002">
        <w:rPr>
          <w:bCs/>
          <w:iCs/>
          <w:sz w:val="24"/>
          <w:szCs w:val="24"/>
          <w:vertAlign w:val="superscript"/>
          <w:lang w:val="x-none" w:eastAsia="x-none"/>
        </w:rPr>
        <w:footnoteReference w:id="1"/>
      </w:r>
      <w:r w:rsidRPr="00C93002">
        <w:rPr>
          <w:iCs/>
          <w:sz w:val="24"/>
          <w:szCs w:val="24"/>
          <w:lang w:eastAsia="x-none"/>
        </w:rPr>
        <w:t>, отвечающая следующим требованиям:</w:t>
      </w:r>
    </w:p>
    <w:p w:rsidR="00C93002" w:rsidRPr="00C93002" w:rsidRDefault="00C93002" w:rsidP="00C93002">
      <w:pPr>
        <w:widowControl w:val="0"/>
        <w:numPr>
          <w:ilvl w:val="0"/>
          <w:numId w:val="26"/>
        </w:numPr>
        <w:suppressAutoHyphens/>
        <w:spacing w:after="0" w:line="240" w:lineRule="auto"/>
        <w:ind w:left="1276" w:hanging="283"/>
        <w:contextualSpacing/>
        <w:jc w:val="left"/>
        <w:rPr>
          <w:iCs/>
          <w:sz w:val="24"/>
          <w:szCs w:val="24"/>
          <w:lang w:eastAsia="x-none"/>
        </w:rPr>
      </w:pPr>
      <w:r w:rsidRPr="00C93002">
        <w:rPr>
          <w:iCs/>
          <w:sz w:val="24"/>
          <w:szCs w:val="24"/>
          <w:lang w:eastAsia="x-none"/>
        </w:rPr>
        <w:lastRenderedPageBreak/>
        <w:t>Наличие русифицированной базовой системы ввода-вывода;</w:t>
      </w:r>
    </w:p>
    <w:p w:rsidR="00C93002" w:rsidRPr="00C93002" w:rsidRDefault="00C93002" w:rsidP="00C93002">
      <w:pPr>
        <w:tabs>
          <w:tab w:val="left" w:pos="1134"/>
        </w:tabs>
        <w:spacing w:after="0" w:line="240" w:lineRule="auto"/>
        <w:jc w:val="left"/>
        <w:rPr>
          <w:rFonts w:eastAsia="SimSun"/>
          <w:color w:val="000000"/>
          <w:kern w:val="2"/>
          <w:sz w:val="24"/>
          <w:szCs w:val="24"/>
          <w:lang w:val="x-none" w:eastAsia="ko-KR"/>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к разрабатываемой технической документации</w:t>
      </w:r>
    </w:p>
    <w:p w:rsidR="00C93002" w:rsidRPr="00C93002" w:rsidRDefault="00C93002" w:rsidP="00C93002">
      <w:pPr>
        <w:widowControl w:val="0"/>
        <w:spacing w:after="0" w:line="240" w:lineRule="auto"/>
        <w:ind w:firstLine="709"/>
        <w:contextualSpacing/>
        <w:rPr>
          <w:bCs/>
          <w:iCs/>
          <w:sz w:val="24"/>
          <w:szCs w:val="24"/>
          <w:lang w:eastAsia="x-none"/>
        </w:rPr>
      </w:pPr>
      <w:r w:rsidRPr="00C93002">
        <w:rPr>
          <w:bCs/>
          <w:iCs/>
          <w:sz w:val="24"/>
          <w:szCs w:val="24"/>
          <w:lang w:eastAsia="x-none"/>
        </w:rPr>
        <w:t xml:space="preserve">В рамках оказываемых Услуг по расширению </w:t>
      </w:r>
      <w:r w:rsidRPr="00C93002">
        <w:rPr>
          <w:bCs/>
          <w:iCs/>
          <w:sz w:val="24"/>
          <w:szCs w:val="24"/>
          <w:lang w:val="x-none" w:eastAsia="x-none"/>
        </w:rPr>
        <w:t>ПАК ЦОД ПНО</w:t>
      </w:r>
      <w:r w:rsidRPr="00C93002">
        <w:rPr>
          <w:bCs/>
          <w:iCs/>
          <w:sz w:val="24"/>
          <w:szCs w:val="24"/>
          <w:lang w:eastAsia="x-none"/>
        </w:rPr>
        <w:t xml:space="preserve"> необходимо разработать, согласовать и </w:t>
      </w:r>
      <w:r w:rsidRPr="00C93002">
        <w:rPr>
          <w:iCs/>
          <w:sz w:val="24"/>
          <w:szCs w:val="24"/>
          <w:lang w:eastAsia="x-none"/>
        </w:rPr>
        <w:t xml:space="preserve">предоставить Заказчику комплект технической документации, в сроки, установленные п. 1.5 </w:t>
      </w:r>
      <w:r w:rsidRPr="00C93002">
        <w:rPr>
          <w:iCs/>
          <w:sz w:val="24"/>
          <w:szCs w:val="24"/>
          <w:lang w:val="x-none" w:eastAsia="x-none"/>
        </w:rPr>
        <w:t>описания объекта закупки</w:t>
      </w:r>
      <w:r w:rsidRPr="00C93002">
        <w:rPr>
          <w:iCs/>
          <w:sz w:val="24"/>
          <w:szCs w:val="24"/>
          <w:lang w:eastAsia="x-none"/>
        </w:rPr>
        <w:t xml:space="preserve"> (график оказания Услуг), в составе:</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Схема структурная комплекса технических средств;</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План расположения оборудования и проводок;</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Спецификация оборудования;</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Схема коммутации оборудования (соединений);</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Таблица соединений и подключений (электросети).</w:t>
      </w:r>
    </w:p>
    <w:p w:rsidR="00C93002" w:rsidRPr="00C93002" w:rsidRDefault="00C93002" w:rsidP="00C93002">
      <w:pPr>
        <w:spacing w:after="0" w:line="240" w:lineRule="auto"/>
        <w:ind w:right="-1" w:firstLine="708"/>
        <w:rPr>
          <w:sz w:val="24"/>
          <w:szCs w:val="24"/>
          <w:lang w:eastAsia="ru-RU"/>
        </w:rPr>
      </w:pPr>
      <w:r w:rsidRPr="00C93002">
        <w:rPr>
          <w:sz w:val="24"/>
          <w:szCs w:val="24"/>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путем направления официального письма. Заказчик в течении 3 (трех) рабочих дней согласовывает доступ и обеспечивает сопровождение Исполнителя.</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C93002">
        <w:rPr>
          <w:bCs/>
          <w:iCs/>
          <w:sz w:val="24"/>
          <w:szCs w:val="24"/>
          <w:lang w:eastAsia="ru-RU"/>
        </w:rPr>
        <w:t>ЦОД ПНО.</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ГОСТ 34.201-2020.</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Исполнитель обязан представить Заказчику комплект технической документации на бумажном носителе в одном экземпляре и на электронном носителе в соответствии со сроками, указанными в п. 1.5 описания объекта закупки (график оказания Услуг).</w:t>
      </w:r>
    </w:p>
    <w:p w:rsidR="00C93002" w:rsidRPr="00C93002" w:rsidRDefault="00C93002" w:rsidP="00C93002">
      <w:pPr>
        <w:tabs>
          <w:tab w:val="left" w:pos="1134"/>
        </w:tabs>
        <w:spacing w:after="0" w:line="240" w:lineRule="auto"/>
        <w:jc w:val="left"/>
        <w:rPr>
          <w:rFonts w:eastAsia="SimSun"/>
          <w:color w:val="000000"/>
          <w:kern w:val="2"/>
          <w:sz w:val="24"/>
          <w:szCs w:val="24"/>
          <w:lang w:eastAsia="ko-KR"/>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к оборудованию и гарантийным обязательствам.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Все поставляемое оборудование в рамках оказания Услуг должно быть не ранее 2023 года выпуска.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lastRenderedPageBreak/>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не менее чем за 5 рабочих дней до передачи оборудования Заказчику. </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C93002" w:rsidRPr="00C93002" w:rsidRDefault="00C93002" w:rsidP="00C93002">
      <w:pPr>
        <w:widowControl w:val="0"/>
        <w:spacing w:after="0" w:line="240" w:lineRule="auto"/>
        <w:ind w:firstLine="709"/>
        <w:textAlignment w:val="baseline"/>
        <w:rPr>
          <w:sz w:val="24"/>
          <w:szCs w:val="24"/>
          <w:lang w:eastAsia="ru-RU"/>
        </w:rPr>
      </w:pPr>
      <w:r w:rsidRPr="00C93002">
        <w:rPr>
          <w:color w:val="000000"/>
          <w:sz w:val="24"/>
          <w:szCs w:val="24"/>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C93002" w:rsidRPr="00C93002" w:rsidRDefault="00C93002" w:rsidP="00C93002">
      <w:pPr>
        <w:widowControl w:val="0"/>
        <w:spacing w:after="0" w:line="240" w:lineRule="auto"/>
        <w:ind w:firstLine="709"/>
        <w:textAlignment w:val="baseline"/>
        <w:rPr>
          <w:sz w:val="24"/>
          <w:szCs w:val="24"/>
          <w:lang w:eastAsia="ru-RU"/>
        </w:rPr>
      </w:pPr>
      <w:r w:rsidRPr="00C93002">
        <w:rPr>
          <w:color w:val="000000"/>
          <w:sz w:val="24"/>
          <w:szCs w:val="24"/>
          <w:lang w:eastAsia="ru-RU"/>
        </w:rPr>
        <w:t xml:space="preserve">Оказание Услуг с применением оборудования должно производиться в строгом соответствии с </w:t>
      </w:r>
      <w:r w:rsidRPr="00C93002">
        <w:rPr>
          <w:sz w:val="24"/>
          <w:szCs w:val="24"/>
          <w:lang w:eastAsia="ru-RU"/>
        </w:rPr>
        <w:t xml:space="preserve">требованиями </w:t>
      </w:r>
      <w:r w:rsidRPr="00C93002">
        <w:rPr>
          <w:color w:val="000000"/>
          <w:sz w:val="24"/>
          <w:szCs w:val="24"/>
          <w:lang w:eastAsia="ru-RU"/>
        </w:rPr>
        <w:t xml:space="preserve">производителей по монтажу и вводу оборудования в эксплуатацию. </w:t>
      </w:r>
    </w:p>
    <w:p w:rsidR="00C93002" w:rsidRPr="00C93002" w:rsidRDefault="00C93002" w:rsidP="00C93002">
      <w:pPr>
        <w:widowControl w:val="0"/>
        <w:spacing w:after="0" w:line="240" w:lineRule="auto"/>
        <w:ind w:firstLine="709"/>
        <w:textAlignment w:val="baseline"/>
        <w:rPr>
          <w:color w:val="000000"/>
          <w:sz w:val="24"/>
          <w:szCs w:val="24"/>
          <w:lang w:eastAsia="ru-RU"/>
        </w:rPr>
      </w:pPr>
      <w:r w:rsidRPr="00C93002">
        <w:rPr>
          <w:color w:val="000000"/>
          <w:sz w:val="24"/>
          <w:szCs w:val="24"/>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C93002" w:rsidRPr="00C93002" w:rsidRDefault="00C93002" w:rsidP="00C93002">
      <w:pPr>
        <w:widowControl w:val="0"/>
        <w:spacing w:after="0" w:line="240" w:lineRule="auto"/>
        <w:ind w:firstLine="709"/>
        <w:textAlignment w:val="baseline"/>
        <w:rPr>
          <w:color w:val="000000"/>
          <w:sz w:val="24"/>
          <w:szCs w:val="24"/>
          <w:lang w:eastAsia="ru-RU"/>
        </w:rPr>
      </w:pPr>
      <w:r w:rsidRPr="00C93002">
        <w:rPr>
          <w:sz w:val="24"/>
          <w:szCs w:val="24"/>
          <w:lang w:eastAsia="ru-RU"/>
        </w:rPr>
        <w:t xml:space="preserve">Гарантийный срок на </w:t>
      </w:r>
      <w:r w:rsidRPr="00C93002">
        <w:rPr>
          <w:color w:val="000000"/>
          <w:sz w:val="24"/>
          <w:szCs w:val="24"/>
          <w:lang w:eastAsia="ru-RU"/>
        </w:rPr>
        <w:t>оказываемые Услуги должен составлять 12 (двенадцать) месяцев с даты подписания Сторонами документа о приемке.</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На оборудование должна быть установлена гарантия Производителя – 36 (тридцать шесть) месяцев со дня подписания документа о приемке.</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На оборудование должна быть установлена гарантия Исполнителя – 36 (тридцать шесть) месяцев со дня подписания документа о приемке, но не менее срока предоставления гарантии Производителя.</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Под гарантией на оказываемые Услуги понимается устранение Исполнителем своими силами и за свой счет допущенных по его вине недостатков, выявленных после оказания Услуг.</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lastRenderedPageBreak/>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Все расходы, связанные с возвратом, ремонтом оборудования осуществляются за счет Исполнителя.</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p>
    <w:p w:rsidR="00C93002" w:rsidRPr="00C93002" w:rsidRDefault="00C93002" w:rsidP="00C93002">
      <w:pPr>
        <w:widowControl w:val="0"/>
        <w:tabs>
          <w:tab w:val="left" w:pos="708"/>
        </w:tabs>
        <w:suppressAutoHyphens/>
        <w:spacing w:after="0" w:line="240" w:lineRule="auto"/>
        <w:ind w:left="720" w:firstLine="709"/>
        <w:contextualSpacing/>
        <w:rPr>
          <w:rFonts w:eastAsia="SimSun"/>
          <w:color w:val="000000"/>
          <w:kern w:val="2"/>
          <w:sz w:val="24"/>
          <w:szCs w:val="24"/>
          <w:lang w:eastAsia="ko-KR"/>
        </w:rPr>
      </w:pP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 xml:space="preserve"> </w:t>
      </w:r>
      <w:r w:rsidRPr="00C93002">
        <w:rPr>
          <w:rFonts w:eastAsia="SimSun"/>
          <w:color w:val="00000A"/>
          <w:kern w:val="2"/>
          <w:sz w:val="24"/>
          <w:szCs w:val="24"/>
        </w:rPr>
        <w:br w:type="page"/>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r w:rsidRPr="00C93002">
        <w:rPr>
          <w:rFonts w:eastAsia="SimSun"/>
          <w:color w:val="000000"/>
          <w:kern w:val="2"/>
          <w:sz w:val="24"/>
          <w:szCs w:val="24"/>
          <w:lang w:eastAsia="ko-KR"/>
        </w:rPr>
        <w:lastRenderedPageBreak/>
        <w:t>Приложение № 1 к</w:t>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r w:rsidRPr="00C93002">
        <w:rPr>
          <w:rFonts w:eastAsia="SimSun"/>
          <w:color w:val="000000"/>
          <w:kern w:val="2"/>
          <w:sz w:val="24"/>
          <w:szCs w:val="24"/>
          <w:lang w:eastAsia="ko-KR"/>
        </w:rPr>
        <w:t>Описанию объекта закупки</w:t>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p>
    <w:p w:rsidR="00C93002" w:rsidRPr="00C93002" w:rsidRDefault="00C93002" w:rsidP="00C93002">
      <w:pPr>
        <w:tabs>
          <w:tab w:val="left" w:pos="708"/>
        </w:tabs>
        <w:suppressAutoHyphens/>
        <w:spacing w:after="0" w:line="240" w:lineRule="auto"/>
        <w:jc w:val="center"/>
        <w:rPr>
          <w:rFonts w:eastAsia="SimSun"/>
          <w:b/>
          <w:color w:val="00000A"/>
          <w:kern w:val="2"/>
          <w:sz w:val="24"/>
          <w:szCs w:val="24"/>
        </w:rPr>
      </w:pPr>
      <w:r w:rsidRPr="00C93002">
        <w:rPr>
          <w:rFonts w:eastAsia="SimSun"/>
          <w:b/>
          <w:color w:val="00000A"/>
          <w:kern w:val="2"/>
          <w:sz w:val="24"/>
          <w:szCs w:val="24"/>
        </w:rPr>
        <w:t>Требования к техническим характеристикам дополнительного оборудования (поставляемого в рамках оказания Услуг)</w:t>
      </w:r>
    </w:p>
    <w:p w:rsidR="00C93002" w:rsidRPr="00C93002" w:rsidRDefault="00C93002" w:rsidP="00C93002">
      <w:pPr>
        <w:tabs>
          <w:tab w:val="left" w:pos="708"/>
        </w:tabs>
        <w:suppressAutoHyphens/>
        <w:spacing w:after="0" w:line="240" w:lineRule="auto"/>
        <w:jc w:val="right"/>
        <w:rPr>
          <w:rFonts w:eastAsia="SimSun"/>
          <w:color w:val="00000A"/>
          <w:kern w:val="2"/>
          <w:sz w:val="24"/>
          <w:szCs w:val="24"/>
        </w:rPr>
      </w:pPr>
      <w:r w:rsidRPr="00C93002">
        <w:rPr>
          <w:rFonts w:eastAsia="SimSun"/>
          <w:color w:val="00000A"/>
          <w:kern w:val="2"/>
          <w:sz w:val="24"/>
          <w:szCs w:val="24"/>
        </w:rPr>
        <w:t>Таблица №1</w:t>
      </w:r>
    </w:p>
    <w:p w:rsidR="00C93002" w:rsidRPr="00C93002" w:rsidRDefault="00C93002" w:rsidP="00C93002">
      <w:pPr>
        <w:tabs>
          <w:tab w:val="left" w:pos="708"/>
        </w:tabs>
        <w:suppressAutoHyphens/>
        <w:spacing w:after="0" w:line="240" w:lineRule="auto"/>
        <w:jc w:val="right"/>
        <w:rPr>
          <w:rFonts w:eastAsia="SimSun"/>
          <w:b/>
          <w:color w:val="00000A"/>
          <w:kern w:val="2"/>
          <w:sz w:val="24"/>
          <w:szCs w:val="24"/>
        </w:rPr>
      </w:pP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927"/>
        <w:gridCol w:w="4315"/>
        <w:gridCol w:w="2163"/>
        <w:gridCol w:w="7"/>
      </w:tblGrid>
      <w:tr w:rsidR="00C93002" w:rsidRPr="00C93002" w:rsidTr="002E139D">
        <w:trPr>
          <w:gridAfter w:val="1"/>
          <w:wAfter w:w="7" w:type="dxa"/>
          <w:trHeight w:val="945"/>
          <w:jc w:val="center"/>
        </w:trPr>
        <w:tc>
          <w:tcPr>
            <w:tcW w:w="2124"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Наименование оборудования</w:t>
            </w:r>
          </w:p>
        </w:tc>
        <w:tc>
          <w:tcPr>
            <w:tcW w:w="927"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Кол-во</w:t>
            </w:r>
          </w:p>
        </w:tc>
        <w:tc>
          <w:tcPr>
            <w:tcW w:w="4315"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Наименование показателя</w:t>
            </w:r>
          </w:p>
        </w:tc>
        <w:tc>
          <w:tcPr>
            <w:tcW w:w="2163"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Значение показателя</w:t>
            </w:r>
          </w:p>
        </w:tc>
      </w:tr>
      <w:tr w:rsidR="00C93002" w:rsidRPr="00C93002" w:rsidTr="002E139D">
        <w:trPr>
          <w:trHeight w:val="630"/>
          <w:jc w:val="center"/>
        </w:trPr>
        <w:tc>
          <w:tcPr>
            <w:tcW w:w="2124" w:type="dxa"/>
            <w:vMerge w:val="restart"/>
            <w:vAlign w:val="center"/>
          </w:tcPr>
          <w:p w:rsidR="00C93002" w:rsidRPr="00C93002" w:rsidRDefault="00C93002" w:rsidP="00C93002">
            <w:pPr>
              <w:spacing w:after="0" w:line="240" w:lineRule="auto"/>
              <w:jc w:val="center"/>
              <w:rPr>
                <w:bCs/>
                <w:sz w:val="24"/>
                <w:szCs w:val="24"/>
              </w:rPr>
            </w:pPr>
            <w:r w:rsidRPr="00C93002">
              <w:rPr>
                <w:bCs/>
                <w:sz w:val="24"/>
                <w:szCs w:val="24"/>
              </w:rPr>
              <w:t xml:space="preserve">Модуль расширения для системы хранения данных АЭРОДИСК (1Э8С) </w:t>
            </w:r>
          </w:p>
          <w:p w:rsidR="00C93002" w:rsidRPr="00C93002" w:rsidRDefault="00C93002" w:rsidP="00C93002">
            <w:pPr>
              <w:spacing w:after="0" w:line="240" w:lineRule="auto"/>
              <w:jc w:val="center"/>
              <w:rPr>
                <w:color w:val="000000"/>
                <w:sz w:val="22"/>
              </w:rPr>
            </w:pPr>
            <w:r w:rsidRPr="00C93002">
              <w:rPr>
                <w:bCs/>
                <w:sz w:val="24"/>
                <w:szCs w:val="24"/>
              </w:rPr>
              <w:t>s/n YN2JUE084 *</w:t>
            </w:r>
            <w:r w:rsidRPr="00C93002">
              <w:rPr>
                <w:color w:val="000000"/>
                <w:sz w:val="22"/>
              </w:rPr>
              <w:t xml:space="preserve"> </w:t>
            </w:r>
          </w:p>
          <w:p w:rsidR="00C93002" w:rsidRPr="00C93002" w:rsidRDefault="00C93002" w:rsidP="00C93002">
            <w:pPr>
              <w:spacing w:after="0" w:line="240" w:lineRule="auto"/>
              <w:jc w:val="center"/>
              <w:rPr>
                <w:color w:val="000000"/>
                <w:sz w:val="24"/>
                <w:szCs w:val="24"/>
                <w:lang w:eastAsia="ru-RU"/>
              </w:rPr>
            </w:pPr>
            <w:r w:rsidRPr="00C93002">
              <w:rPr>
                <w:color w:val="000000"/>
                <w:sz w:val="22"/>
              </w:rPr>
              <w:t>ОКПД2</w:t>
            </w:r>
            <w:r w:rsidRPr="00C93002">
              <w:rPr>
                <w:b/>
                <w:color w:val="000000"/>
                <w:sz w:val="22"/>
              </w:rPr>
              <w:t xml:space="preserve"> </w:t>
            </w:r>
            <w:r w:rsidRPr="00C93002">
              <w:rPr>
                <w:color w:val="000000"/>
                <w:sz w:val="22"/>
                <w:shd w:val="clear" w:color="auto" w:fill="FFFFFF"/>
              </w:rPr>
              <w:t>26.20.21.140</w:t>
            </w:r>
          </w:p>
        </w:tc>
        <w:tc>
          <w:tcPr>
            <w:tcW w:w="927" w:type="dxa"/>
            <w:vMerge w:val="restart"/>
            <w:vAlign w:val="center"/>
          </w:tcPr>
          <w:p w:rsidR="00C93002" w:rsidRPr="00C93002" w:rsidRDefault="00C93002" w:rsidP="00C93002">
            <w:pPr>
              <w:spacing w:after="0" w:line="240" w:lineRule="auto"/>
              <w:jc w:val="center"/>
              <w:rPr>
                <w:color w:val="000000"/>
                <w:sz w:val="24"/>
                <w:szCs w:val="24"/>
                <w:lang w:eastAsia="ru-RU"/>
              </w:rPr>
            </w:pPr>
            <w:r w:rsidRPr="00C93002">
              <w:rPr>
                <w:color w:val="000000"/>
                <w:sz w:val="24"/>
                <w:szCs w:val="24"/>
                <w:lang w:eastAsia="ru-RU"/>
              </w:rPr>
              <w:t>2</w:t>
            </w: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Модуль расширения вычислительной мощности для системы хранения данных</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Минимальное количество контроллеров (шт)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52"/>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tcPr>
          <w:p w:rsidR="00C93002" w:rsidRPr="00C93002" w:rsidRDefault="00C93002" w:rsidP="00C93002">
            <w:pPr>
              <w:spacing w:after="0" w:line="240" w:lineRule="auto"/>
              <w:jc w:val="left"/>
              <w:rPr>
                <w:sz w:val="24"/>
                <w:szCs w:val="24"/>
              </w:rPr>
            </w:pPr>
            <w:r w:rsidRPr="00C93002">
              <w:rPr>
                <w:sz w:val="24"/>
                <w:szCs w:val="24"/>
              </w:rPr>
              <w:t>Тип подключаемых накопителей</w:t>
            </w:r>
          </w:p>
        </w:tc>
        <w:tc>
          <w:tcPr>
            <w:tcW w:w="2163" w:type="dxa"/>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52"/>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Кэш-память (Гигабайт)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64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слотов для установки накопителей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накопителей типа 1, установленных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Вид накопителей типа 1, установленных в модуле расширения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блоков электропитания, установленных в каждом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модуля расширения,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контроллера,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Тип установки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Стоечный</w:t>
            </w:r>
          </w:p>
        </w:tc>
      </w:tr>
      <w:tr w:rsidR="00C93002" w:rsidRPr="00C93002" w:rsidTr="002E139D">
        <w:trPr>
          <w:gridAfter w:val="1"/>
          <w:wAfter w:w="7" w:type="dxa"/>
          <w:trHeight w:val="806"/>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дисков с интерфейсом SAS 12</w:t>
            </w:r>
            <w:r w:rsidRPr="00C93002">
              <w:rPr>
                <w:sz w:val="24"/>
                <w:szCs w:val="24"/>
                <w:lang w:val="en-US"/>
              </w:rPr>
              <w:t>Gb</w:t>
            </w:r>
          </w:p>
        </w:tc>
        <w:tc>
          <w:tcPr>
            <w:tcW w:w="2163" w:type="dxa"/>
            <w:vAlign w:val="center"/>
          </w:tcPr>
          <w:p w:rsidR="00C93002" w:rsidRPr="00C93002" w:rsidRDefault="00C93002" w:rsidP="00C93002">
            <w:pPr>
              <w:spacing w:after="0" w:line="240" w:lineRule="auto"/>
              <w:jc w:val="center"/>
              <w:rPr>
                <w:color w:val="000000"/>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Интерфейс кластеризации отдельных контроллеров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Ethernet</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Обеспечение хранения данных в конфигурациях, устойчивых к одновременному выходу из строя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Трех накопителей</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файловых протоколов доступа без использования внешних аппаратных или программных средств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iSCSI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SMВ/CIFS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NFS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 xml:space="preserve">Максимальное количество хост-портов тип Ethernet 10Gb </w:t>
            </w:r>
            <w:r w:rsidRPr="00C93002">
              <w:rPr>
                <w:sz w:val="24"/>
                <w:szCs w:val="24"/>
                <w:lang w:val="en-US"/>
              </w:rPr>
              <w:t>SFP</w:t>
            </w:r>
            <w:r w:rsidRPr="00C93002">
              <w:rPr>
                <w:sz w:val="24"/>
                <w:szCs w:val="24"/>
              </w:rPr>
              <w:t>+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Максимальная скорость передачи данных хост-портов тип Fiber Channel (Гигабит в секунду)</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xml:space="preserve">≥ </w:t>
            </w:r>
            <w:r w:rsidRPr="00C93002">
              <w:rPr>
                <w:sz w:val="24"/>
                <w:szCs w:val="24"/>
                <w:lang w:val="en-US"/>
              </w:rPr>
              <w:t>16</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Максимальное количество хост-портов тип Fiber Channel на 1 контроллер (Штука)</w:t>
            </w:r>
          </w:p>
        </w:tc>
        <w:tc>
          <w:tcPr>
            <w:tcW w:w="2163" w:type="dxa"/>
            <w:vAlign w:val="center"/>
          </w:tcPr>
          <w:p w:rsidR="00C93002" w:rsidRPr="00C93002" w:rsidRDefault="00C93002" w:rsidP="00C93002">
            <w:pPr>
              <w:spacing w:after="0" w:line="240" w:lineRule="auto"/>
              <w:jc w:val="center"/>
              <w:rPr>
                <w:color w:val="000000"/>
                <w:sz w:val="24"/>
                <w:szCs w:val="24"/>
              </w:rPr>
            </w:pPr>
            <w:r w:rsidRPr="00C93002">
              <w:rPr>
                <w:sz w:val="24"/>
                <w:szCs w:val="24"/>
              </w:rPr>
              <w:t xml:space="preserve">≥ </w:t>
            </w:r>
            <w:r w:rsidRPr="00C93002">
              <w:rPr>
                <w:sz w:val="24"/>
                <w:szCs w:val="24"/>
                <w:lang w:val="en-US"/>
              </w:rPr>
              <w:t>2</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асинхронной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компрессии данных</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дедупликации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моментальных снимков с перенаправлением при записи (ROW), с копированием при записи (COW)</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 (ROW)</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клонирования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кэширования операций ввода-вывода с использованием SSD</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технологии автоматического переноса данных между типами дисков для томов, содержащих несколько типов дисков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контроллеру или контроллерной паре без прерывания доступа</w:t>
            </w:r>
          </w:p>
        </w:tc>
        <w:tc>
          <w:tcPr>
            <w:tcW w:w="2163" w:type="dxa"/>
            <w:vAlign w:val="center"/>
          </w:tcPr>
          <w:p w:rsidR="00C93002" w:rsidRPr="00C93002" w:rsidRDefault="00C93002" w:rsidP="00C93002">
            <w:pPr>
              <w:spacing w:after="0" w:line="240" w:lineRule="auto"/>
              <w:jc w:val="center"/>
              <w:rPr>
                <w:color w:val="000000"/>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Миграция данных между томами (или их аналогами) принадлежащими разным контроллерам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Наличие функционала метро кластер в режиме ACTIVE/ACTIVE без применения внешних шлюзов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функций Vmware VAAI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виртуализации СХД третьих производителей</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Дополнительная информация введена в описание поставляемого товара для необходимости соответствия товара потребностям Заказчика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дополнительных модулей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слотов для установки накопителей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блоков электропитания, установленных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дополнительного модуля расширения дисковой емкости,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Минимальный общий объем накопителей типа 1, установленных в модуле расширения и дополнительных модулях расширения дисковой емкости (Гигабайт)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w:t>
            </w:r>
            <w:r w:rsidRPr="00C93002">
              <w:rPr>
                <w:sz w:val="24"/>
                <w:szCs w:val="24"/>
                <w:lang w:val="en-US"/>
              </w:rPr>
              <w:t xml:space="preserve"> 368 640</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перезаписей всего объема каждого накопителя типа 1 в день (</w:t>
            </w:r>
            <w:r w:rsidRPr="00C93002">
              <w:rPr>
                <w:sz w:val="24"/>
                <w:szCs w:val="24"/>
                <w:lang w:val="en-US"/>
              </w:rPr>
              <w:t>DWPD</w:t>
            </w:r>
            <w:r w:rsidRPr="00C93002">
              <w:rPr>
                <w:sz w:val="24"/>
                <w:szCs w:val="24"/>
              </w:rPr>
              <w:t>)</w:t>
            </w:r>
          </w:p>
        </w:tc>
        <w:tc>
          <w:tcPr>
            <w:tcW w:w="2163" w:type="dxa"/>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Интерфейс подключения накопителей типа 1, установленных в модуле расширения и дополнительных модулях расширения дисковой емкости</w:t>
            </w:r>
          </w:p>
        </w:tc>
        <w:tc>
          <w:tcPr>
            <w:tcW w:w="2163" w:type="dxa"/>
          </w:tcPr>
          <w:p w:rsidR="00C93002" w:rsidRPr="00C93002" w:rsidRDefault="00C93002" w:rsidP="00C93002">
            <w:pPr>
              <w:spacing w:after="0" w:line="240" w:lineRule="auto"/>
              <w:jc w:val="center"/>
              <w:rPr>
                <w:sz w:val="24"/>
                <w:szCs w:val="24"/>
              </w:rPr>
            </w:pPr>
            <w:r w:rsidRPr="00C93002">
              <w:rPr>
                <w:sz w:val="24"/>
                <w:szCs w:val="24"/>
                <w:lang w:val="en-US"/>
              </w:rPr>
              <w:t>SAS</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Форм фактор накопителей типа 1, установленных в модуле расширения и дополнительных модулях расширения дисковой емкости (Дюйм)</w:t>
            </w:r>
          </w:p>
        </w:tc>
        <w:tc>
          <w:tcPr>
            <w:tcW w:w="2163" w:type="dxa"/>
          </w:tcPr>
          <w:p w:rsidR="00C93002" w:rsidRPr="00C93002" w:rsidRDefault="00C93002" w:rsidP="00C93002">
            <w:pPr>
              <w:spacing w:after="0" w:line="240" w:lineRule="auto"/>
              <w:jc w:val="center"/>
              <w:rPr>
                <w:sz w:val="24"/>
                <w:szCs w:val="24"/>
              </w:rPr>
            </w:pPr>
            <w:r w:rsidRPr="00C93002">
              <w:rPr>
                <w:sz w:val="24"/>
                <w:szCs w:val="24"/>
              </w:rPr>
              <w:t>2.5</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bCs/>
                <w:sz w:val="24"/>
                <w:szCs w:val="24"/>
              </w:rPr>
              <w:t>Совместимость с системой хранения данных Аэродиск Восток (</w:t>
            </w:r>
            <w:r w:rsidRPr="00C93002">
              <w:rPr>
                <w:sz w:val="24"/>
                <w:szCs w:val="24"/>
              </w:rPr>
              <w:t>оригинальный артикул ДTЛB.466535.007-02-032G-122FF-1D48SA3-3S3S) *</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restart"/>
            <w:vAlign w:val="center"/>
          </w:tcPr>
          <w:p w:rsidR="00C93002" w:rsidRPr="00C93002" w:rsidRDefault="00C93002" w:rsidP="00C93002">
            <w:pPr>
              <w:spacing w:after="0" w:line="240" w:lineRule="auto"/>
              <w:jc w:val="left"/>
              <w:rPr>
                <w:color w:val="000000"/>
                <w:sz w:val="22"/>
              </w:rPr>
            </w:pPr>
            <w:r w:rsidRPr="00C93002">
              <w:rPr>
                <w:bCs/>
                <w:sz w:val="24"/>
                <w:szCs w:val="24"/>
              </w:rPr>
              <w:t xml:space="preserve">Модуль расширения для системы хранения данных </w:t>
            </w:r>
            <w:r w:rsidRPr="00C93002">
              <w:rPr>
                <w:sz w:val="22"/>
              </w:rPr>
              <w:t>АЭРОДИСК</w:t>
            </w:r>
            <w:r w:rsidRPr="00C93002">
              <w:rPr>
                <w:bCs/>
                <w:sz w:val="24"/>
                <w:szCs w:val="24"/>
              </w:rPr>
              <w:t xml:space="preserve"> ВОСТОК (1Э8С) s/n YN2HCE071 * </w:t>
            </w:r>
            <w:r w:rsidRPr="00C93002">
              <w:rPr>
                <w:color w:val="000000"/>
                <w:sz w:val="22"/>
              </w:rPr>
              <w:t xml:space="preserve"> </w:t>
            </w:r>
          </w:p>
          <w:p w:rsidR="00C93002" w:rsidRPr="00C93002" w:rsidRDefault="00C93002" w:rsidP="00C93002">
            <w:pPr>
              <w:spacing w:after="0" w:line="240" w:lineRule="auto"/>
              <w:jc w:val="left"/>
              <w:rPr>
                <w:color w:val="000000"/>
                <w:sz w:val="24"/>
                <w:szCs w:val="24"/>
                <w:lang w:eastAsia="ru-RU"/>
              </w:rPr>
            </w:pPr>
            <w:r w:rsidRPr="00C93002">
              <w:rPr>
                <w:color w:val="000000"/>
                <w:sz w:val="22"/>
              </w:rPr>
              <w:t>ОКПД2</w:t>
            </w:r>
            <w:r w:rsidRPr="00C93002">
              <w:rPr>
                <w:b/>
                <w:color w:val="000000"/>
                <w:sz w:val="22"/>
              </w:rPr>
              <w:t xml:space="preserve"> </w:t>
            </w:r>
            <w:r w:rsidRPr="00C93002">
              <w:rPr>
                <w:color w:val="000000"/>
                <w:sz w:val="22"/>
                <w:shd w:val="clear" w:color="auto" w:fill="FFFFFF"/>
              </w:rPr>
              <w:t>26.20.21.140</w:t>
            </w:r>
          </w:p>
        </w:tc>
        <w:tc>
          <w:tcPr>
            <w:tcW w:w="927" w:type="dxa"/>
            <w:vMerge w:val="restart"/>
            <w:vAlign w:val="center"/>
          </w:tcPr>
          <w:p w:rsidR="00C93002" w:rsidRPr="00C93002" w:rsidRDefault="00C93002" w:rsidP="00C93002">
            <w:pPr>
              <w:spacing w:after="0" w:line="240" w:lineRule="auto"/>
              <w:jc w:val="left"/>
              <w:rPr>
                <w:color w:val="000000"/>
                <w:sz w:val="24"/>
                <w:szCs w:val="24"/>
                <w:lang w:eastAsia="ru-RU"/>
              </w:rPr>
            </w:pPr>
            <w:r w:rsidRPr="00C93002">
              <w:rPr>
                <w:color w:val="000000"/>
                <w:sz w:val="24"/>
                <w:szCs w:val="24"/>
                <w:lang w:eastAsia="ru-RU"/>
              </w:rPr>
              <w:t>1</w:t>
            </w: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Модуль расширения  вычислительной мощности  в сборе</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Минимальное количество контроллеров (шт)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tcPr>
          <w:p w:rsidR="00C93002" w:rsidRPr="00C93002" w:rsidRDefault="00C93002" w:rsidP="00C93002">
            <w:pPr>
              <w:spacing w:after="0" w:line="240" w:lineRule="auto"/>
              <w:jc w:val="left"/>
              <w:rPr>
                <w:color w:val="000000"/>
                <w:sz w:val="24"/>
                <w:szCs w:val="24"/>
              </w:rPr>
            </w:pPr>
            <w:r w:rsidRPr="00C93002">
              <w:rPr>
                <w:sz w:val="24"/>
                <w:szCs w:val="24"/>
              </w:rPr>
              <w:t>Тип подключаемых накопителей</w:t>
            </w:r>
          </w:p>
        </w:tc>
        <w:tc>
          <w:tcPr>
            <w:tcW w:w="2163" w:type="dxa"/>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Кэш-память (Гигабайт)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64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слотов для установки накопителей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накопителей типа 1, установленных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Вид накопителей типа 1, установленных в модуле расширения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блоков электропитания, установленных в каждом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модуля расширения,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контроллера,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Тип установки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Стоечный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дисков с интерфейсом SAS 12</w:t>
            </w:r>
            <w:r w:rsidRPr="00C93002">
              <w:rPr>
                <w:sz w:val="24"/>
                <w:szCs w:val="24"/>
                <w:lang w:val="en-US"/>
              </w:rPr>
              <w:t>Gb</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Интерфейс кластеризации отдельных контроллеров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Ethernet</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Обеспечение хранения данных в конфигурациях, устойчивых к одновременному выходу из строя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Трех накопителей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файловых протоколов доступа без использования внешних аппаратных или программных средств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iSCSI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SMВ/CIFS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NFS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 xml:space="preserve">Максимальное количество хост-портов тип Ethernet 10Gb </w:t>
            </w:r>
            <w:r w:rsidRPr="00C93002">
              <w:rPr>
                <w:sz w:val="24"/>
                <w:szCs w:val="24"/>
                <w:lang w:val="en-US"/>
              </w:rPr>
              <w:t>SFP</w:t>
            </w:r>
            <w:r w:rsidRPr="00C93002">
              <w:rPr>
                <w:sz w:val="24"/>
                <w:szCs w:val="24"/>
              </w:rPr>
              <w:t>+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Максимальная скорость передачи данных хост-портов тип Fiber Channel (Гигабит в секунду)</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xml:space="preserve">≥ </w:t>
            </w:r>
            <w:r w:rsidRPr="00C93002">
              <w:rPr>
                <w:sz w:val="24"/>
                <w:szCs w:val="24"/>
                <w:lang w:val="en-US"/>
              </w:rPr>
              <w:t>16</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Максимальное количество хост-портов тип Fiber Channel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xml:space="preserve">≥ </w:t>
            </w:r>
            <w:r w:rsidRPr="00C93002">
              <w:rPr>
                <w:sz w:val="24"/>
                <w:szCs w:val="24"/>
                <w:lang w:val="en-US"/>
              </w:rPr>
              <w:t>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асинхронной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компрессии данных</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дедупликации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моментальных снимков с перенаправлением при записи (ROW), с копированием при записи (COW)</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 (ROW)</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клонирования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кэширования операций ввода-вывода с использованием SSD</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технологии автоматического переноса данных между типами дисков для томов, содержащих несколько типов дисков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контроллеру или контроллерной паре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разным контроллерам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Наличие функционала метро кластер в режиме ACTIVE/ACTIVE без применения внешних шлюзов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функций Vmware VAAI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виртуализации СХД третьих производителей</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Дополнительная информация введена в описание поставляемого товара для необходимости соответствия товара потребностям Заказчика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дополнительных модулей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слотов для установки накопителей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78</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блоков электропитания, установленных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2</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дополнительного модуля расширения дисковой емкости, RU</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 4</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Минимальный общий объем накопителей типа 1, установленных в модуле расширения и дополнительных модулях расширения дисковой емкости (Гигабайт)</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w:t>
            </w:r>
            <w:r w:rsidRPr="00C93002">
              <w:rPr>
                <w:sz w:val="24"/>
                <w:szCs w:val="24"/>
                <w:lang w:val="en-US"/>
              </w:rPr>
              <w:t xml:space="preserve"> </w:t>
            </w:r>
            <w:r w:rsidRPr="00C93002">
              <w:rPr>
                <w:sz w:val="24"/>
                <w:szCs w:val="24"/>
              </w:rPr>
              <w:t>737 280</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перезаписей всего объема каждого накопителя типа 1 в день (</w:t>
            </w:r>
            <w:r w:rsidRPr="00C93002">
              <w:rPr>
                <w:sz w:val="24"/>
                <w:szCs w:val="24"/>
                <w:lang w:val="en-US"/>
              </w:rPr>
              <w:t>DWPD</w:t>
            </w:r>
            <w:r w:rsidRPr="00C93002">
              <w:rPr>
                <w:sz w:val="24"/>
                <w:szCs w:val="24"/>
              </w:rPr>
              <w:t>)</w:t>
            </w:r>
          </w:p>
        </w:tc>
        <w:tc>
          <w:tcPr>
            <w:tcW w:w="2163" w:type="dxa"/>
          </w:tcPr>
          <w:p w:rsidR="00C93002" w:rsidRPr="00C93002" w:rsidRDefault="00C93002" w:rsidP="00C93002">
            <w:pPr>
              <w:spacing w:after="0" w:line="240" w:lineRule="auto"/>
              <w:jc w:val="center"/>
              <w:rPr>
                <w:sz w:val="24"/>
                <w:szCs w:val="24"/>
              </w:rPr>
            </w:pPr>
            <w:r w:rsidRPr="00C93002">
              <w:rPr>
                <w:sz w:val="24"/>
                <w:szCs w:val="24"/>
              </w:rPr>
              <w:t>≥ 1</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Интерфейс подключения накопителей типа 1, установленных в модуле расширения и дополнительных модулях расширения дисковой емкости</w:t>
            </w:r>
          </w:p>
        </w:tc>
        <w:tc>
          <w:tcPr>
            <w:tcW w:w="2163" w:type="dxa"/>
          </w:tcPr>
          <w:p w:rsidR="00C93002" w:rsidRPr="00C93002" w:rsidRDefault="00C93002" w:rsidP="00C93002">
            <w:pPr>
              <w:spacing w:after="0" w:line="240" w:lineRule="auto"/>
              <w:jc w:val="center"/>
              <w:rPr>
                <w:sz w:val="24"/>
                <w:szCs w:val="24"/>
              </w:rPr>
            </w:pPr>
            <w:r w:rsidRPr="00C93002">
              <w:rPr>
                <w:sz w:val="24"/>
                <w:szCs w:val="24"/>
                <w:lang w:val="en-US"/>
              </w:rPr>
              <w:t>SAS</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Форм фактор накопителей типа 1, установленных в модуле расширения и дополнительных модулях расширения дисковой емкости (Дюйм)</w:t>
            </w:r>
          </w:p>
        </w:tc>
        <w:tc>
          <w:tcPr>
            <w:tcW w:w="2163" w:type="dxa"/>
          </w:tcPr>
          <w:p w:rsidR="00C93002" w:rsidRPr="00C93002" w:rsidRDefault="00C93002" w:rsidP="00C93002">
            <w:pPr>
              <w:spacing w:after="0" w:line="240" w:lineRule="auto"/>
              <w:jc w:val="center"/>
              <w:rPr>
                <w:sz w:val="24"/>
                <w:szCs w:val="24"/>
              </w:rPr>
            </w:pPr>
            <w:r w:rsidRPr="00C93002">
              <w:rPr>
                <w:sz w:val="24"/>
                <w:szCs w:val="24"/>
              </w:rPr>
              <w:t>2.5</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bCs/>
                <w:sz w:val="24"/>
                <w:szCs w:val="24"/>
              </w:rPr>
              <w:t>Совместимость с системой хранения данных Аэродиск Восток (</w:t>
            </w:r>
            <w:r w:rsidRPr="00C93002">
              <w:rPr>
                <w:sz w:val="24"/>
                <w:szCs w:val="24"/>
              </w:rPr>
              <w:t xml:space="preserve">оригинальный артикул </w:t>
            </w:r>
            <w:r w:rsidRPr="00C93002">
              <w:rPr>
                <w:sz w:val="22"/>
              </w:rPr>
              <w:t xml:space="preserve"> </w:t>
            </w:r>
            <w:r w:rsidRPr="00C93002">
              <w:rPr>
                <w:sz w:val="24"/>
                <w:szCs w:val="24"/>
              </w:rPr>
              <w:t>ДТЛВ.466535.007-032G-3N3P) *</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9536" w:type="dxa"/>
            <w:gridSpan w:val="5"/>
            <w:vAlign w:val="center"/>
          </w:tcPr>
          <w:p w:rsidR="00C93002" w:rsidRPr="00C93002" w:rsidRDefault="00C93002" w:rsidP="00C93002">
            <w:pPr>
              <w:autoSpaceDE w:val="0"/>
              <w:autoSpaceDN w:val="0"/>
              <w:adjustRightInd w:val="0"/>
              <w:spacing w:after="0" w:line="240" w:lineRule="auto"/>
              <w:ind w:left="284" w:right="253" w:firstLine="567"/>
              <w:contextualSpacing/>
              <w:rPr>
                <w:sz w:val="24"/>
                <w:szCs w:val="24"/>
              </w:rPr>
            </w:pPr>
            <w:r w:rsidRPr="00C93002">
              <w:rPr>
                <w:color w:val="000000"/>
                <w:sz w:val="24"/>
                <w:szCs w:val="24"/>
              </w:rPr>
              <w:t xml:space="preserve">* В соответствии с п.1. ч.1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закупкой </w:t>
            </w:r>
            <w:r w:rsidRPr="00C93002">
              <w:rPr>
                <w:sz w:val="24"/>
                <w:szCs w:val="24"/>
              </w:rPr>
              <w:t>запасных частей и расходных материалов к оборудованию, используемому Заказчиком, в соответствии с технической документацией на указанное оборудование.</w:t>
            </w:r>
          </w:p>
          <w:p w:rsidR="00C93002" w:rsidRPr="00C93002" w:rsidRDefault="00C93002" w:rsidP="00C93002">
            <w:pPr>
              <w:spacing w:after="0" w:line="240" w:lineRule="auto"/>
              <w:ind w:left="284" w:right="253" w:firstLine="567"/>
              <w:rPr>
                <w:color w:val="000000"/>
                <w:sz w:val="24"/>
                <w:szCs w:val="24"/>
              </w:rPr>
            </w:pPr>
            <w:r w:rsidRPr="00C93002">
              <w:rPr>
                <w:sz w:val="24"/>
                <w:szCs w:val="24"/>
              </w:rPr>
              <w:t xml:space="preserve">Модули расширения </w:t>
            </w:r>
            <w:r w:rsidRPr="00C93002">
              <w:rPr>
                <w:bCs/>
                <w:sz w:val="24"/>
                <w:szCs w:val="24"/>
              </w:rPr>
              <w:t>для систем хранения данных Аэродиск Восток необходимы в целях расширения имеющихся у Заказчика систем хранения данных производства Аэродиск и должны быть совместимыми с системами хранения данных Аэродиск Восток (</w:t>
            </w:r>
            <w:bookmarkStart w:id="2" w:name="_Hlk133149807"/>
            <w:bookmarkStart w:id="3" w:name="_Hlk133149615"/>
            <w:r w:rsidRPr="00C93002">
              <w:rPr>
                <w:sz w:val="24"/>
                <w:szCs w:val="24"/>
              </w:rPr>
              <w:t xml:space="preserve">АЭРОДИСК ВОСТОК </w:t>
            </w:r>
            <w:bookmarkEnd w:id="2"/>
            <w:r w:rsidRPr="00C93002">
              <w:rPr>
                <w:sz w:val="24"/>
                <w:szCs w:val="24"/>
              </w:rPr>
              <w:t>(1Э8С)</w:t>
            </w:r>
            <w:bookmarkEnd w:id="3"/>
            <w:r w:rsidRPr="00C93002">
              <w:rPr>
                <w:sz w:val="24"/>
                <w:szCs w:val="24"/>
              </w:rPr>
              <w:t xml:space="preserve"> </w:t>
            </w:r>
            <w:r w:rsidRPr="00C93002">
              <w:rPr>
                <w:sz w:val="24"/>
                <w:szCs w:val="24"/>
                <w:lang w:val="en-US" w:eastAsia="zh-CN"/>
              </w:rPr>
              <w:t>s</w:t>
            </w:r>
            <w:r w:rsidRPr="00C93002">
              <w:rPr>
                <w:sz w:val="24"/>
                <w:szCs w:val="24"/>
                <w:lang w:eastAsia="zh-CN"/>
              </w:rPr>
              <w:t>/</w:t>
            </w:r>
            <w:r w:rsidRPr="00C93002">
              <w:rPr>
                <w:sz w:val="24"/>
                <w:szCs w:val="24"/>
                <w:lang w:val="en-US" w:eastAsia="zh-CN"/>
              </w:rPr>
              <w:t>n</w:t>
            </w:r>
            <w:r w:rsidRPr="00C93002">
              <w:rPr>
                <w:sz w:val="24"/>
                <w:szCs w:val="24"/>
                <w:lang w:eastAsia="zh-CN"/>
              </w:rPr>
              <w:t xml:space="preserve"> </w:t>
            </w:r>
            <w:r w:rsidRPr="00C93002">
              <w:rPr>
                <w:sz w:val="24"/>
                <w:szCs w:val="24"/>
              </w:rPr>
              <w:t>YN2JUE084, YN2HCE071).</w:t>
            </w:r>
            <w:r w:rsidRPr="00C93002">
              <w:rPr>
                <w:color w:val="000000"/>
                <w:sz w:val="24"/>
                <w:szCs w:val="24"/>
              </w:rPr>
              <w:t xml:space="preserve"> </w:t>
            </w:r>
          </w:p>
          <w:p w:rsidR="00C93002" w:rsidRPr="00C93002" w:rsidRDefault="00C93002" w:rsidP="00C93002">
            <w:pPr>
              <w:tabs>
                <w:tab w:val="left" w:pos="567"/>
              </w:tabs>
              <w:spacing w:after="0" w:line="240" w:lineRule="auto"/>
              <w:ind w:left="284" w:right="253" w:firstLine="567"/>
              <w:contextualSpacing/>
              <w:rPr>
                <w:bCs/>
                <w:sz w:val="24"/>
                <w:szCs w:val="24"/>
              </w:rPr>
            </w:pPr>
            <w:r w:rsidRPr="00C93002">
              <w:rPr>
                <w:bCs/>
                <w:sz w:val="24"/>
                <w:szCs w:val="24"/>
              </w:rPr>
              <w:t>Для более детального описания товара, отвечающего требованиям Заказчика, помимо показателей, требований, условных обозначений и терминологии, касающихся технических характеристик, функциональных характеристик (потребительских свойств) товара, качественных характеристик объекта закупки, которые предусмотрены техническими регламентами, принятыми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использовались показатели, требования, условные обозначения и терминология, применяемые производителями  в технической документации и на официальных сайтах.</w:t>
            </w:r>
          </w:p>
          <w:p w:rsidR="00C93002" w:rsidRPr="00C93002" w:rsidRDefault="00C93002" w:rsidP="00C93002">
            <w:pPr>
              <w:spacing w:after="0" w:line="240" w:lineRule="auto"/>
              <w:jc w:val="center"/>
              <w:rPr>
                <w:sz w:val="24"/>
                <w:szCs w:val="24"/>
              </w:rPr>
            </w:pPr>
          </w:p>
        </w:tc>
      </w:tr>
    </w:tbl>
    <w:p w:rsidR="00C93002" w:rsidRPr="00C93002" w:rsidRDefault="00C93002" w:rsidP="00C93002">
      <w:pPr>
        <w:suppressAutoHyphens/>
        <w:spacing w:after="0" w:line="240" w:lineRule="auto"/>
        <w:jc w:val="center"/>
        <w:rPr>
          <w:rFonts w:eastAsia="SimSun"/>
          <w:b/>
          <w:bCs/>
          <w:color w:val="00000A"/>
          <w:kern w:val="2"/>
          <w:sz w:val="24"/>
          <w:szCs w:val="24"/>
        </w:rPr>
      </w:pPr>
    </w:p>
    <w:p w:rsidR="00C93002" w:rsidRPr="00C93002" w:rsidRDefault="00C93002" w:rsidP="00C93002">
      <w:pPr>
        <w:suppressAutoHyphens/>
        <w:spacing w:after="0" w:line="240" w:lineRule="auto"/>
        <w:jc w:val="center"/>
        <w:rPr>
          <w:rFonts w:eastAsia="SimSun"/>
          <w:b/>
          <w:bCs/>
          <w:color w:val="00000A"/>
          <w:kern w:val="2"/>
          <w:sz w:val="24"/>
          <w:szCs w:val="24"/>
        </w:rPr>
      </w:pPr>
    </w:p>
    <w:p w:rsidR="00C93002" w:rsidRPr="00C93002" w:rsidRDefault="00C93002" w:rsidP="00C93002">
      <w:pPr>
        <w:suppressAutoHyphens/>
        <w:spacing w:after="0" w:line="240" w:lineRule="auto"/>
        <w:jc w:val="center"/>
        <w:rPr>
          <w:rFonts w:eastAsia="SimSun"/>
          <w:b/>
          <w:bCs/>
          <w:color w:val="00000A"/>
          <w:kern w:val="2"/>
          <w:sz w:val="24"/>
          <w:szCs w:val="24"/>
        </w:rPr>
      </w:pPr>
      <w:r w:rsidRPr="00C93002">
        <w:rPr>
          <w:rFonts w:eastAsia="SimSun"/>
          <w:b/>
          <w:bCs/>
          <w:color w:val="00000A"/>
          <w:kern w:val="2"/>
          <w:sz w:val="24"/>
          <w:szCs w:val="24"/>
        </w:rPr>
        <w:br w:type="page"/>
      </w:r>
    </w:p>
    <w:p w:rsidR="00C93002" w:rsidRPr="00C93002" w:rsidRDefault="00C93002" w:rsidP="00C93002">
      <w:pPr>
        <w:suppressAutoHyphens/>
        <w:spacing w:after="0" w:line="240" w:lineRule="auto"/>
        <w:jc w:val="center"/>
        <w:rPr>
          <w:rFonts w:eastAsia="SimSun"/>
          <w:b/>
          <w:color w:val="00000A"/>
          <w:kern w:val="2"/>
          <w:sz w:val="24"/>
          <w:szCs w:val="24"/>
        </w:rPr>
      </w:pPr>
      <w:r w:rsidRPr="00C93002">
        <w:rPr>
          <w:rFonts w:eastAsia="SimSun"/>
          <w:b/>
          <w:bCs/>
          <w:color w:val="00000A"/>
          <w:kern w:val="2"/>
          <w:sz w:val="24"/>
          <w:szCs w:val="24"/>
        </w:rPr>
        <w:lastRenderedPageBreak/>
        <w:t>Требования</w:t>
      </w:r>
      <w:r w:rsidRPr="00C93002">
        <w:rPr>
          <w:rFonts w:eastAsia="SimSun"/>
          <w:b/>
          <w:color w:val="000000"/>
          <w:kern w:val="2"/>
          <w:sz w:val="24"/>
          <w:szCs w:val="24"/>
        </w:rPr>
        <w:t xml:space="preserve"> к условиям </w:t>
      </w:r>
      <w:r w:rsidRPr="00C93002">
        <w:rPr>
          <w:rFonts w:eastAsia="SimSun"/>
          <w:b/>
          <w:bCs/>
          <w:color w:val="00000A"/>
          <w:kern w:val="2"/>
          <w:sz w:val="24"/>
          <w:szCs w:val="24"/>
        </w:rPr>
        <w:t>предоставления</w:t>
      </w:r>
      <w:r w:rsidRPr="00C93002">
        <w:rPr>
          <w:rFonts w:eastAsia="SimSun"/>
          <w:b/>
          <w:color w:val="000000"/>
          <w:kern w:val="2"/>
          <w:sz w:val="24"/>
          <w:szCs w:val="24"/>
        </w:rPr>
        <w:t xml:space="preserve"> технической </w:t>
      </w:r>
      <w:r w:rsidRPr="00C93002">
        <w:rPr>
          <w:rFonts w:eastAsia="SimSun"/>
          <w:b/>
          <w:bCs/>
          <w:color w:val="00000A"/>
          <w:kern w:val="2"/>
          <w:sz w:val="24"/>
          <w:szCs w:val="24"/>
        </w:rPr>
        <w:t>поддержки</w:t>
      </w:r>
      <w:r w:rsidRPr="00C93002">
        <w:rPr>
          <w:rFonts w:eastAsia="SimSun"/>
          <w:b/>
          <w:color w:val="000000"/>
          <w:kern w:val="2"/>
          <w:sz w:val="24"/>
          <w:szCs w:val="24"/>
        </w:rPr>
        <w:t xml:space="preserve"> </w:t>
      </w:r>
      <w:r w:rsidRPr="00C93002">
        <w:rPr>
          <w:rFonts w:eastAsia="SimSun"/>
          <w:b/>
          <w:color w:val="00000A"/>
          <w:kern w:val="2"/>
          <w:sz w:val="24"/>
          <w:szCs w:val="24"/>
        </w:rPr>
        <w:t>Производителя</w:t>
      </w:r>
      <w:r w:rsidRPr="00C93002">
        <w:rPr>
          <w:rFonts w:eastAsia="SimSun"/>
          <w:b/>
          <w:color w:val="000000"/>
          <w:kern w:val="2"/>
          <w:sz w:val="24"/>
          <w:szCs w:val="24"/>
        </w:rPr>
        <w:t xml:space="preserve"> на </w:t>
      </w:r>
      <w:r w:rsidRPr="00C93002">
        <w:rPr>
          <w:rFonts w:eastAsia="SimSun"/>
          <w:b/>
          <w:color w:val="00000A"/>
          <w:kern w:val="2"/>
          <w:sz w:val="24"/>
          <w:szCs w:val="24"/>
        </w:rPr>
        <w:t>оборудование, поставляемое в рамках оказания Услуг, указанное в Таблице №1 Приложения №1 к описанию объекта закупки</w:t>
      </w:r>
    </w:p>
    <w:p w:rsidR="00C93002" w:rsidRPr="00C93002" w:rsidRDefault="00C93002" w:rsidP="00C93002">
      <w:pPr>
        <w:tabs>
          <w:tab w:val="left" w:pos="708"/>
        </w:tabs>
        <w:suppressAutoHyphens/>
        <w:spacing w:after="0" w:line="240" w:lineRule="auto"/>
        <w:jc w:val="right"/>
        <w:rPr>
          <w:rFonts w:eastAsia="SimSun"/>
          <w:color w:val="00000A"/>
          <w:kern w:val="2"/>
          <w:sz w:val="24"/>
          <w:szCs w:val="24"/>
        </w:rPr>
      </w:pPr>
      <w:r w:rsidRPr="00C93002">
        <w:rPr>
          <w:rFonts w:eastAsia="SimSun"/>
          <w:color w:val="00000A"/>
          <w:kern w:val="2"/>
          <w:sz w:val="24"/>
          <w:szCs w:val="24"/>
        </w:rPr>
        <w:t>Таблица №2</w:t>
      </w:r>
    </w:p>
    <w:tbl>
      <w:tblPr>
        <w:tblW w:w="5000" w:type="pct"/>
        <w:tblLook w:val="04A0" w:firstRow="1" w:lastRow="0" w:firstColumn="1" w:lastColumn="0" w:noHBand="0" w:noVBand="1"/>
      </w:tblPr>
      <w:tblGrid>
        <w:gridCol w:w="4405"/>
        <w:gridCol w:w="4940"/>
      </w:tblGrid>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vAlign w:val="center"/>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b/>
                <w:color w:val="00000A"/>
                <w:kern w:val="2"/>
                <w:sz w:val="24"/>
                <w:szCs w:val="24"/>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vAlign w:val="center"/>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b/>
                <w:color w:val="00000A"/>
                <w:kern w:val="2"/>
                <w:sz w:val="24"/>
                <w:szCs w:val="24"/>
              </w:rPr>
              <w:t>Условия предоставления технической поддержки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sz w:val="24"/>
                <w:szCs w:val="24"/>
              </w:rPr>
              <w:t>36 месяцев с момента поставки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Возможность круглосуточного обращения на горячую линию справочной службы для получения послепродажной технической поддержки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sz w:val="24"/>
                <w:szCs w:val="24"/>
              </w:rPr>
              <w:t>Реакция на обращения осуществляться 24 часа в сутки 7 дней в неделю 365 дней в году, в том числе в выходные и праздничные дни.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Предоставление доступных модификаций системного ПО (firmware)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Авансовая замена аппаратного обеспечения. Запасная часть будет отправлена Заказчику в течение 8-и часов после зафиксированного сбоя для самостоятельной замены</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C93002" w:rsidRPr="00C93002" w:rsidRDefault="00C93002" w:rsidP="00C93002">
      <w:pPr>
        <w:tabs>
          <w:tab w:val="left" w:pos="708"/>
        </w:tabs>
        <w:suppressAutoHyphens/>
        <w:spacing w:after="0" w:line="240" w:lineRule="auto"/>
        <w:jc w:val="left"/>
        <w:rPr>
          <w:rFonts w:eastAsia="SimSun"/>
          <w:b/>
          <w:color w:val="00000A"/>
          <w:kern w:val="2"/>
          <w:sz w:val="24"/>
          <w:szCs w:val="24"/>
        </w:rPr>
      </w:pPr>
    </w:p>
    <w:p w:rsidR="00C93002" w:rsidRDefault="00C93002" w:rsidP="0063327D">
      <w:pPr>
        <w:autoSpaceDE w:val="0"/>
        <w:autoSpaceDN w:val="0"/>
        <w:adjustRightInd w:val="0"/>
        <w:spacing w:after="0" w:line="240" w:lineRule="auto"/>
        <w:ind w:firstLine="540"/>
        <w:rPr>
          <w:szCs w:val="28"/>
        </w:rPr>
        <w:sectPr w:rsidR="00C93002">
          <w:pgSz w:w="11906" w:h="16838"/>
          <w:pgMar w:top="1134" w:right="850" w:bottom="1134" w:left="1701" w:header="708" w:footer="708" w:gutter="0"/>
          <w:cols w:space="708"/>
          <w:docGrid w:linePitch="360"/>
        </w:sectPr>
      </w:pPr>
    </w:p>
    <w:p w:rsidR="00C93002" w:rsidRPr="00C93002" w:rsidRDefault="00C93002" w:rsidP="00C93002">
      <w:pPr>
        <w:keepNext/>
        <w:keepLines/>
        <w:tabs>
          <w:tab w:val="left" w:pos="5460"/>
        </w:tabs>
        <w:autoSpaceDE w:val="0"/>
        <w:autoSpaceDN w:val="0"/>
        <w:adjustRightInd w:val="0"/>
        <w:spacing w:after="0" w:line="240" w:lineRule="auto"/>
        <w:jc w:val="center"/>
        <w:rPr>
          <w:b/>
          <w:sz w:val="24"/>
          <w:szCs w:val="24"/>
          <w:lang w:eastAsia="ru-RU"/>
        </w:rPr>
      </w:pPr>
      <w:r w:rsidRPr="00C93002">
        <w:rPr>
          <w:b/>
          <w:sz w:val="24"/>
          <w:szCs w:val="24"/>
          <w:lang w:eastAsia="ru-RU"/>
        </w:rPr>
        <w:lastRenderedPageBreak/>
        <w:t>ОБОСНОВАНИЕ НАЧАЛЬНОЙ (МАКСИМАЛЬНОЙ) ЦЕНЫ КОНТРАКТА</w:t>
      </w:r>
    </w:p>
    <w:p w:rsidR="00C93002" w:rsidRPr="00C93002" w:rsidRDefault="00C93002" w:rsidP="00C93002">
      <w:pPr>
        <w:keepNext/>
        <w:keepLines/>
        <w:tabs>
          <w:tab w:val="left" w:pos="5460"/>
        </w:tabs>
        <w:autoSpaceDE w:val="0"/>
        <w:autoSpaceDN w:val="0"/>
        <w:adjustRightInd w:val="0"/>
        <w:spacing w:after="0" w:line="240" w:lineRule="auto"/>
        <w:jc w:val="center"/>
        <w:rPr>
          <w:b/>
          <w:sz w:val="24"/>
          <w:szCs w:val="24"/>
          <w:lang w:eastAsia="ru-RU"/>
        </w:rPr>
      </w:pPr>
    </w:p>
    <w:p w:rsidR="00C93002" w:rsidRPr="00C93002" w:rsidRDefault="00C93002" w:rsidP="00C93002">
      <w:pPr>
        <w:spacing w:after="0" w:line="240" w:lineRule="auto"/>
        <w:ind w:firstLine="709"/>
        <w:rPr>
          <w:sz w:val="24"/>
          <w:szCs w:val="24"/>
          <w:lang w:eastAsia="ru-RU"/>
        </w:rPr>
      </w:pPr>
      <w:r w:rsidRPr="00C93002">
        <w:rPr>
          <w:sz w:val="24"/>
          <w:szCs w:val="24"/>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
    <w:p w:rsidR="00C93002" w:rsidRPr="00C93002" w:rsidRDefault="00C93002" w:rsidP="00C93002">
      <w:pPr>
        <w:spacing w:after="0" w:line="240" w:lineRule="auto"/>
        <w:ind w:firstLine="709"/>
        <w:rPr>
          <w:sz w:val="24"/>
          <w:szCs w:val="24"/>
          <w:lang w:eastAsia="ru-RU"/>
        </w:rPr>
      </w:pPr>
    </w:p>
    <w:tbl>
      <w:tblPr>
        <w:tblW w:w="14601" w:type="dxa"/>
        <w:tblInd w:w="-5" w:type="dxa"/>
        <w:tblLayout w:type="fixed"/>
        <w:tblLook w:val="04A0" w:firstRow="1" w:lastRow="0" w:firstColumn="1" w:lastColumn="0" w:noHBand="0" w:noVBand="1"/>
      </w:tblPr>
      <w:tblGrid>
        <w:gridCol w:w="566"/>
        <w:gridCol w:w="2268"/>
        <w:gridCol w:w="851"/>
        <w:gridCol w:w="1275"/>
        <w:gridCol w:w="1276"/>
        <w:gridCol w:w="1276"/>
        <w:gridCol w:w="1276"/>
        <w:gridCol w:w="1276"/>
        <w:gridCol w:w="1276"/>
        <w:gridCol w:w="1560"/>
        <w:gridCol w:w="1701"/>
      </w:tblGrid>
      <w:tr w:rsidR="00C93002" w:rsidRPr="00C93002" w:rsidTr="002E139D">
        <w:trPr>
          <w:trHeight w:val="510"/>
        </w:trPr>
        <w:tc>
          <w:tcPr>
            <w:tcW w:w="566" w:type="dxa"/>
            <w:vMerge w:val="restart"/>
            <w:tcBorders>
              <w:top w:val="single" w:sz="4" w:space="0" w:color="auto"/>
              <w:left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 п/п</w:t>
            </w:r>
          </w:p>
        </w:tc>
        <w:tc>
          <w:tcPr>
            <w:tcW w:w="2268" w:type="dxa"/>
            <w:vMerge w:val="restart"/>
            <w:tcBorders>
              <w:top w:val="single" w:sz="4" w:space="0" w:color="auto"/>
              <w:left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 xml:space="preserve">Наименование </w:t>
            </w:r>
          </w:p>
        </w:tc>
        <w:tc>
          <w:tcPr>
            <w:tcW w:w="851" w:type="dxa"/>
            <w:vMerge w:val="restart"/>
            <w:tcBorders>
              <w:top w:val="single" w:sz="4" w:space="0" w:color="auto"/>
              <w:left w:val="nil"/>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Кол-во</w:t>
            </w:r>
          </w:p>
        </w:tc>
        <w:tc>
          <w:tcPr>
            <w:tcW w:w="7655" w:type="dxa"/>
            <w:gridSpan w:val="6"/>
            <w:tcBorders>
              <w:top w:val="single" w:sz="4" w:space="0" w:color="auto"/>
              <w:left w:val="single" w:sz="4" w:space="0" w:color="auto"/>
              <w:bottom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Цена услуги (руб.)/источники информации о ценах</w:t>
            </w:r>
          </w:p>
        </w:tc>
        <w:tc>
          <w:tcPr>
            <w:tcW w:w="1560" w:type="dxa"/>
            <w:vMerge w:val="restart"/>
            <w:tcBorders>
              <w:top w:val="single" w:sz="4" w:space="0" w:color="auto"/>
              <w:left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Минимальная цена (руб.)</w:t>
            </w:r>
          </w:p>
        </w:tc>
        <w:tc>
          <w:tcPr>
            <w:tcW w:w="1701" w:type="dxa"/>
            <w:vMerge w:val="restart"/>
            <w:tcBorders>
              <w:top w:val="single" w:sz="4" w:space="0" w:color="auto"/>
              <w:left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Начальная (максимальная) цена контракта</w:t>
            </w:r>
          </w:p>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(руб.)</w:t>
            </w:r>
          </w:p>
        </w:tc>
      </w:tr>
      <w:tr w:rsidR="00C93002" w:rsidRPr="00C93002" w:rsidTr="002E139D">
        <w:trPr>
          <w:trHeight w:val="819"/>
        </w:trPr>
        <w:tc>
          <w:tcPr>
            <w:tcW w:w="566" w:type="dxa"/>
            <w:vMerge/>
            <w:tcBorders>
              <w:left w:val="single" w:sz="4" w:space="0" w:color="auto"/>
              <w:right w:val="single" w:sz="4" w:space="0" w:color="auto"/>
            </w:tcBorders>
            <w:vAlign w:val="center"/>
            <w:hideMark/>
          </w:tcPr>
          <w:p w:rsidR="00C93002" w:rsidRPr="00C93002" w:rsidRDefault="00C93002" w:rsidP="00C93002">
            <w:pPr>
              <w:spacing w:after="0" w:line="240" w:lineRule="auto"/>
              <w:jc w:val="left"/>
              <w:rPr>
                <w:b/>
                <w:sz w:val="18"/>
                <w:szCs w:val="18"/>
                <w:lang w:eastAsia="ru-RU"/>
              </w:rPr>
            </w:pPr>
          </w:p>
        </w:tc>
        <w:tc>
          <w:tcPr>
            <w:tcW w:w="2268" w:type="dxa"/>
            <w:vMerge/>
            <w:tcBorders>
              <w:left w:val="single" w:sz="4" w:space="0" w:color="auto"/>
              <w:right w:val="single" w:sz="4" w:space="0" w:color="auto"/>
            </w:tcBorders>
            <w:vAlign w:val="center"/>
            <w:hideMark/>
          </w:tcPr>
          <w:p w:rsidR="00C93002" w:rsidRPr="00C93002" w:rsidRDefault="00C93002" w:rsidP="00C93002">
            <w:pPr>
              <w:spacing w:after="0" w:line="240" w:lineRule="auto"/>
              <w:jc w:val="left"/>
              <w:rPr>
                <w:b/>
                <w:sz w:val="18"/>
                <w:szCs w:val="18"/>
                <w:lang w:eastAsia="ru-RU"/>
              </w:rPr>
            </w:pPr>
          </w:p>
        </w:tc>
        <w:tc>
          <w:tcPr>
            <w:tcW w:w="851" w:type="dxa"/>
            <w:vMerge/>
            <w:tcBorders>
              <w:left w:val="nil"/>
              <w:right w:val="single" w:sz="4" w:space="0" w:color="auto"/>
            </w:tcBorders>
          </w:tcPr>
          <w:p w:rsidR="00C93002" w:rsidRPr="00C93002" w:rsidRDefault="00C93002" w:rsidP="00C93002">
            <w:pPr>
              <w:keepNext/>
              <w:keepLines/>
              <w:suppressAutoHyphens/>
              <w:spacing w:after="0" w:line="240" w:lineRule="auto"/>
              <w:jc w:val="center"/>
              <w:rPr>
                <w:b/>
                <w:sz w:val="18"/>
                <w:szCs w:val="18"/>
                <w:lang w:eastAsia="ru-RU"/>
              </w:rPr>
            </w:pPr>
          </w:p>
        </w:tc>
        <w:tc>
          <w:tcPr>
            <w:tcW w:w="2551" w:type="dxa"/>
            <w:gridSpan w:val="2"/>
            <w:tcBorders>
              <w:top w:val="nil"/>
              <w:left w:val="single" w:sz="4" w:space="0" w:color="auto"/>
              <w:bottom w:val="nil"/>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 xml:space="preserve">Исполнитель 1 </w:t>
            </w:r>
            <w:r w:rsidRPr="00C93002">
              <w:rPr>
                <w:b/>
                <w:sz w:val="18"/>
                <w:szCs w:val="18"/>
                <w:lang w:eastAsia="ru-RU"/>
              </w:rPr>
              <w:br/>
              <w:t>(письмо № 325 от 26.04.2023)</w:t>
            </w:r>
          </w:p>
        </w:tc>
        <w:tc>
          <w:tcPr>
            <w:tcW w:w="2552" w:type="dxa"/>
            <w:gridSpan w:val="2"/>
            <w:tcBorders>
              <w:top w:val="nil"/>
              <w:left w:val="nil"/>
              <w:bottom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 xml:space="preserve">Исполнитель 2 </w:t>
            </w:r>
            <w:r w:rsidRPr="00C93002">
              <w:rPr>
                <w:b/>
                <w:sz w:val="18"/>
                <w:szCs w:val="18"/>
                <w:lang w:eastAsia="ru-RU"/>
              </w:rPr>
              <w:br/>
              <w:t>(письмо № ГК-2023/04/27-10234 от 27.04.2023)</w:t>
            </w:r>
          </w:p>
        </w:tc>
        <w:tc>
          <w:tcPr>
            <w:tcW w:w="2552" w:type="dxa"/>
            <w:gridSpan w:val="2"/>
            <w:tcBorders>
              <w:top w:val="nil"/>
              <w:left w:val="nil"/>
              <w:bottom w:val="single" w:sz="4" w:space="0" w:color="auto"/>
              <w:right w:val="single" w:sz="4" w:space="0" w:color="auto"/>
            </w:tcBorders>
            <w:vAlign w:val="center"/>
          </w:tcPr>
          <w:p w:rsidR="00C93002" w:rsidRPr="00C93002" w:rsidRDefault="00C93002" w:rsidP="00171F3F">
            <w:pPr>
              <w:keepNext/>
              <w:keepLines/>
              <w:suppressAutoHyphens/>
              <w:spacing w:after="0" w:line="240" w:lineRule="auto"/>
              <w:jc w:val="center"/>
              <w:rPr>
                <w:b/>
                <w:sz w:val="18"/>
                <w:szCs w:val="18"/>
                <w:lang w:eastAsia="ru-RU"/>
              </w:rPr>
            </w:pPr>
            <w:r w:rsidRPr="00C93002">
              <w:rPr>
                <w:b/>
                <w:sz w:val="18"/>
                <w:szCs w:val="18"/>
                <w:lang w:eastAsia="ru-RU"/>
              </w:rPr>
              <w:t xml:space="preserve">Исполнитель 3 </w:t>
            </w:r>
            <w:r w:rsidRPr="00C93002">
              <w:rPr>
                <w:b/>
                <w:sz w:val="18"/>
                <w:szCs w:val="18"/>
                <w:lang w:eastAsia="ru-RU"/>
              </w:rPr>
              <w:br/>
              <w:t xml:space="preserve">(письмо № </w:t>
            </w:r>
            <w:r w:rsidR="00171F3F">
              <w:rPr>
                <w:b/>
                <w:sz w:val="18"/>
                <w:szCs w:val="18"/>
                <w:lang w:eastAsia="ru-RU"/>
              </w:rPr>
              <w:t>251</w:t>
            </w:r>
            <w:r w:rsidRPr="00C93002">
              <w:rPr>
                <w:b/>
                <w:sz w:val="18"/>
                <w:szCs w:val="18"/>
                <w:lang w:eastAsia="ru-RU"/>
              </w:rPr>
              <w:t xml:space="preserve"> от </w:t>
            </w:r>
            <w:r w:rsidR="00171F3F">
              <w:rPr>
                <w:b/>
                <w:sz w:val="18"/>
                <w:szCs w:val="18"/>
                <w:lang w:eastAsia="ru-RU"/>
              </w:rPr>
              <w:t>26.04.2023</w:t>
            </w:r>
            <w:r w:rsidRPr="00C93002">
              <w:rPr>
                <w:b/>
                <w:sz w:val="18"/>
                <w:szCs w:val="18"/>
                <w:lang w:eastAsia="ru-RU"/>
              </w:rPr>
              <w:t>)</w:t>
            </w:r>
          </w:p>
        </w:tc>
        <w:tc>
          <w:tcPr>
            <w:tcW w:w="1560" w:type="dxa"/>
            <w:vMerge/>
            <w:tcBorders>
              <w:left w:val="single" w:sz="4" w:space="0" w:color="auto"/>
              <w:right w:val="single" w:sz="4" w:space="0" w:color="auto"/>
            </w:tcBorders>
          </w:tcPr>
          <w:p w:rsidR="00C93002" w:rsidRPr="00C93002" w:rsidRDefault="00C93002" w:rsidP="00C93002">
            <w:pPr>
              <w:keepNext/>
              <w:keepLines/>
              <w:suppressAutoHyphens/>
              <w:spacing w:after="0" w:line="240" w:lineRule="auto"/>
              <w:jc w:val="center"/>
              <w:rPr>
                <w:b/>
                <w:sz w:val="18"/>
                <w:szCs w:val="18"/>
                <w:lang w:eastAsia="ru-RU"/>
              </w:rPr>
            </w:pPr>
          </w:p>
        </w:tc>
        <w:tc>
          <w:tcPr>
            <w:tcW w:w="1701" w:type="dxa"/>
            <w:vMerge/>
            <w:tcBorders>
              <w:left w:val="single" w:sz="4" w:space="0" w:color="auto"/>
              <w:right w:val="single" w:sz="4" w:space="0" w:color="auto"/>
            </w:tcBorders>
          </w:tcPr>
          <w:p w:rsidR="00C93002" w:rsidRPr="00C93002" w:rsidRDefault="00C93002" w:rsidP="00C93002">
            <w:pPr>
              <w:keepNext/>
              <w:keepLines/>
              <w:suppressAutoHyphens/>
              <w:spacing w:after="0" w:line="240" w:lineRule="auto"/>
              <w:jc w:val="center"/>
              <w:rPr>
                <w:b/>
                <w:sz w:val="18"/>
                <w:szCs w:val="18"/>
                <w:lang w:eastAsia="ru-RU"/>
              </w:rPr>
            </w:pPr>
          </w:p>
        </w:tc>
      </w:tr>
      <w:tr w:rsidR="00C93002" w:rsidRPr="00C93002" w:rsidTr="002E139D">
        <w:trPr>
          <w:trHeight w:val="416"/>
        </w:trPr>
        <w:tc>
          <w:tcPr>
            <w:tcW w:w="566" w:type="dxa"/>
            <w:vMerge/>
            <w:tcBorders>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p>
        </w:tc>
        <w:tc>
          <w:tcPr>
            <w:tcW w:w="2268" w:type="dxa"/>
            <w:vMerge/>
            <w:tcBorders>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rPr>
                <w:bCs/>
                <w:sz w:val="18"/>
                <w:szCs w:val="18"/>
                <w:lang w:eastAsia="ru-RU"/>
              </w:rPr>
            </w:pPr>
          </w:p>
        </w:tc>
        <w:tc>
          <w:tcPr>
            <w:tcW w:w="851" w:type="dxa"/>
            <w:vMerge/>
            <w:tcBorders>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Цена за ед.</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Общая стоимость</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Цена за ед.</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Общая стоимость</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Цена за ед.</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b/>
                <w:sz w:val="18"/>
                <w:szCs w:val="18"/>
                <w:lang w:eastAsia="ru-RU"/>
              </w:rPr>
              <w:t>Общая стоимость</w:t>
            </w:r>
          </w:p>
        </w:tc>
        <w:tc>
          <w:tcPr>
            <w:tcW w:w="1560" w:type="dxa"/>
            <w:vMerge/>
            <w:tcBorders>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p>
        </w:tc>
        <w:tc>
          <w:tcPr>
            <w:tcW w:w="1701" w:type="dxa"/>
            <w:vMerge/>
            <w:tcBorders>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p>
        </w:tc>
      </w:tr>
      <w:tr w:rsidR="00C93002" w:rsidRPr="00C93002" w:rsidTr="002E139D">
        <w:trPr>
          <w:trHeight w:val="690"/>
        </w:trPr>
        <w:tc>
          <w:tcPr>
            <w:tcW w:w="566" w:type="dxa"/>
            <w:tcBorders>
              <w:top w:val="single" w:sz="4" w:space="0" w:color="auto"/>
              <w:left w:val="single" w:sz="4" w:space="0" w:color="auto"/>
              <w:bottom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1.</w:t>
            </w:r>
          </w:p>
        </w:tc>
        <w:tc>
          <w:tcPr>
            <w:tcW w:w="2268" w:type="dxa"/>
            <w:tcBorders>
              <w:top w:val="single" w:sz="4" w:space="0" w:color="auto"/>
              <w:left w:val="nil"/>
              <w:bottom w:val="single" w:sz="4" w:space="0" w:color="auto"/>
              <w:right w:val="single" w:sz="4" w:space="0" w:color="auto"/>
            </w:tcBorders>
            <w:vAlign w:val="center"/>
            <w:hideMark/>
          </w:tcPr>
          <w:p w:rsidR="00C93002" w:rsidRPr="00C93002" w:rsidRDefault="00C93002" w:rsidP="00C93002">
            <w:pPr>
              <w:keepNext/>
              <w:keepLines/>
              <w:suppressAutoHyphens/>
              <w:spacing w:after="0" w:line="240" w:lineRule="auto"/>
              <w:rPr>
                <w:b/>
                <w:bCs/>
                <w:sz w:val="18"/>
                <w:szCs w:val="18"/>
                <w:lang w:eastAsia="ru-RU"/>
              </w:rPr>
            </w:pPr>
            <w:r w:rsidRPr="00C93002">
              <w:rPr>
                <w:b/>
                <w:bCs/>
                <w:sz w:val="20"/>
                <w:szCs w:val="20"/>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в том числе:</w:t>
            </w:r>
          </w:p>
        </w:tc>
        <w:tc>
          <w:tcPr>
            <w:tcW w:w="851"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1</w:t>
            </w: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223 000 000,0</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223 000 000,0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220 000 000,0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220 000 000,0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227 000 000,0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227 000 000,0</w:t>
            </w:r>
          </w:p>
        </w:tc>
        <w:tc>
          <w:tcPr>
            <w:tcW w:w="1560"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220 000 000,0</w:t>
            </w:r>
          </w:p>
        </w:tc>
        <w:tc>
          <w:tcPr>
            <w:tcW w:w="1701"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b/>
                <w:sz w:val="18"/>
                <w:szCs w:val="18"/>
                <w:lang w:eastAsia="ru-RU"/>
              </w:rPr>
            </w:pPr>
            <w:r w:rsidRPr="00C93002">
              <w:rPr>
                <w:b/>
                <w:sz w:val="18"/>
                <w:szCs w:val="18"/>
                <w:lang w:eastAsia="ru-RU"/>
              </w:rPr>
              <w:t>220 000 000,0</w:t>
            </w:r>
          </w:p>
        </w:tc>
      </w:tr>
      <w:tr w:rsidR="00C93002" w:rsidRPr="00C93002" w:rsidTr="002E139D">
        <w:trPr>
          <w:trHeight w:val="690"/>
        </w:trPr>
        <w:tc>
          <w:tcPr>
            <w:tcW w:w="56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lastRenderedPageBreak/>
              <w:t>1.1.</w:t>
            </w:r>
          </w:p>
        </w:tc>
        <w:tc>
          <w:tcPr>
            <w:tcW w:w="2268"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rPr>
                <w:bCs/>
                <w:sz w:val="20"/>
                <w:szCs w:val="20"/>
                <w:lang w:eastAsia="ru-RU"/>
              </w:rPr>
            </w:pPr>
            <w:r w:rsidRPr="00C93002">
              <w:rPr>
                <w:bCs/>
                <w:sz w:val="20"/>
                <w:szCs w:val="20"/>
                <w:lang w:eastAsia="ru-RU"/>
              </w:rPr>
              <w:t>Подготовка и согласование с Заказчиком технической документации по расширению ПАК ЦОД ПНО разработанная в соответствии с характеристиками, указанными в п.2.3, включающей в себя следующие документы:</w:t>
            </w:r>
          </w:p>
          <w:p w:rsidR="00C93002" w:rsidRPr="00C93002" w:rsidRDefault="00C93002" w:rsidP="00C93002">
            <w:pPr>
              <w:keepNext/>
              <w:keepLines/>
              <w:tabs>
                <w:tab w:val="left" w:pos="325"/>
              </w:tabs>
              <w:suppressAutoHyphens/>
              <w:spacing w:after="0" w:line="240" w:lineRule="auto"/>
              <w:rPr>
                <w:bCs/>
                <w:sz w:val="20"/>
                <w:szCs w:val="20"/>
                <w:lang w:eastAsia="ru-RU"/>
              </w:rPr>
            </w:pPr>
            <w:r w:rsidRPr="00C93002">
              <w:rPr>
                <w:bCs/>
                <w:sz w:val="20"/>
                <w:szCs w:val="20"/>
                <w:lang w:eastAsia="ru-RU"/>
              </w:rPr>
              <w:t>1)</w:t>
            </w:r>
            <w:r w:rsidRPr="00C93002">
              <w:rPr>
                <w:bCs/>
                <w:sz w:val="20"/>
                <w:szCs w:val="20"/>
                <w:lang w:eastAsia="ru-RU"/>
              </w:rPr>
              <w:tab/>
              <w:t>Схема структурная комплекса технических средств;</w:t>
            </w:r>
          </w:p>
          <w:p w:rsidR="00C93002" w:rsidRPr="00C93002" w:rsidRDefault="00C93002" w:rsidP="00C93002">
            <w:pPr>
              <w:keepNext/>
              <w:keepLines/>
              <w:tabs>
                <w:tab w:val="left" w:pos="325"/>
              </w:tabs>
              <w:suppressAutoHyphens/>
              <w:spacing w:after="0" w:line="240" w:lineRule="auto"/>
              <w:rPr>
                <w:bCs/>
                <w:sz w:val="20"/>
                <w:szCs w:val="20"/>
                <w:lang w:eastAsia="ru-RU"/>
              </w:rPr>
            </w:pPr>
            <w:r w:rsidRPr="00C93002">
              <w:rPr>
                <w:bCs/>
                <w:sz w:val="20"/>
                <w:szCs w:val="20"/>
                <w:lang w:eastAsia="ru-RU"/>
              </w:rPr>
              <w:t>2)</w:t>
            </w:r>
            <w:r w:rsidRPr="00C93002">
              <w:rPr>
                <w:bCs/>
                <w:sz w:val="20"/>
                <w:szCs w:val="20"/>
                <w:lang w:eastAsia="ru-RU"/>
              </w:rPr>
              <w:tab/>
              <w:t xml:space="preserve">План расположения оборудования и проводок; </w:t>
            </w:r>
          </w:p>
          <w:p w:rsidR="00C93002" w:rsidRPr="00C93002" w:rsidRDefault="00C93002" w:rsidP="00C93002">
            <w:pPr>
              <w:keepNext/>
              <w:keepLines/>
              <w:tabs>
                <w:tab w:val="left" w:pos="325"/>
              </w:tabs>
              <w:suppressAutoHyphens/>
              <w:spacing w:after="0" w:line="240" w:lineRule="auto"/>
              <w:rPr>
                <w:bCs/>
                <w:sz w:val="20"/>
                <w:szCs w:val="20"/>
                <w:lang w:eastAsia="ru-RU"/>
              </w:rPr>
            </w:pPr>
            <w:r w:rsidRPr="00C93002">
              <w:rPr>
                <w:bCs/>
                <w:sz w:val="20"/>
                <w:szCs w:val="20"/>
                <w:lang w:eastAsia="ru-RU"/>
              </w:rPr>
              <w:t>3)</w:t>
            </w:r>
            <w:r w:rsidRPr="00C93002">
              <w:rPr>
                <w:bCs/>
                <w:sz w:val="20"/>
                <w:szCs w:val="20"/>
                <w:lang w:eastAsia="ru-RU"/>
              </w:rPr>
              <w:tab/>
              <w:t>Схема коммутации оборудования (соединений);</w:t>
            </w:r>
          </w:p>
          <w:p w:rsidR="00C93002" w:rsidRPr="00C93002" w:rsidRDefault="00C93002" w:rsidP="00C93002">
            <w:pPr>
              <w:keepNext/>
              <w:keepLines/>
              <w:tabs>
                <w:tab w:val="left" w:pos="325"/>
              </w:tabs>
              <w:suppressAutoHyphens/>
              <w:spacing w:after="0" w:line="240" w:lineRule="auto"/>
              <w:rPr>
                <w:bCs/>
                <w:sz w:val="20"/>
                <w:szCs w:val="20"/>
                <w:lang w:eastAsia="ru-RU"/>
              </w:rPr>
            </w:pPr>
            <w:r w:rsidRPr="00C93002">
              <w:rPr>
                <w:bCs/>
                <w:sz w:val="20"/>
                <w:szCs w:val="20"/>
                <w:lang w:eastAsia="ru-RU"/>
              </w:rPr>
              <w:t>4)</w:t>
            </w:r>
            <w:r w:rsidRPr="00C93002">
              <w:rPr>
                <w:bCs/>
                <w:sz w:val="20"/>
                <w:szCs w:val="20"/>
                <w:lang w:eastAsia="ru-RU"/>
              </w:rPr>
              <w:tab/>
              <w:t>Спецификация оборудования;</w:t>
            </w:r>
          </w:p>
          <w:p w:rsidR="00C93002" w:rsidRPr="00C93002" w:rsidRDefault="00C93002" w:rsidP="00C93002">
            <w:pPr>
              <w:keepNext/>
              <w:keepLines/>
              <w:suppressAutoHyphens/>
              <w:spacing w:after="0" w:line="240" w:lineRule="auto"/>
              <w:rPr>
                <w:bCs/>
                <w:sz w:val="18"/>
                <w:szCs w:val="18"/>
                <w:lang w:eastAsia="ru-RU"/>
              </w:rPr>
            </w:pPr>
            <w:r w:rsidRPr="00C93002">
              <w:rPr>
                <w:bCs/>
                <w:sz w:val="20"/>
                <w:szCs w:val="20"/>
                <w:lang w:eastAsia="ru-RU"/>
              </w:rPr>
              <w:t>5)</w:t>
            </w:r>
            <w:r w:rsidRPr="00C93002">
              <w:rPr>
                <w:bCs/>
                <w:sz w:val="20"/>
                <w:szCs w:val="20"/>
                <w:lang w:eastAsia="ru-RU"/>
              </w:rPr>
              <w:tab/>
              <w:t>Таблица соединений и подключений (электросети)</w:t>
            </w:r>
          </w:p>
        </w:tc>
        <w:tc>
          <w:tcPr>
            <w:tcW w:w="851"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w:t>
            </w: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70 000,0</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70 000,0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66 000,0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66 000,0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90 000,0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90 000,0</w:t>
            </w:r>
          </w:p>
        </w:tc>
        <w:tc>
          <w:tcPr>
            <w:tcW w:w="1560"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66 000,0</w:t>
            </w:r>
          </w:p>
        </w:tc>
        <w:tc>
          <w:tcPr>
            <w:tcW w:w="1701"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66 000,0</w:t>
            </w:r>
          </w:p>
        </w:tc>
      </w:tr>
      <w:tr w:rsidR="00C93002" w:rsidRPr="00C93002" w:rsidTr="002E139D">
        <w:trPr>
          <w:trHeight w:val="690"/>
        </w:trPr>
        <w:tc>
          <w:tcPr>
            <w:tcW w:w="56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1.2.</w:t>
            </w:r>
          </w:p>
        </w:tc>
        <w:tc>
          <w:tcPr>
            <w:tcW w:w="2268"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rPr>
                <w:bCs/>
                <w:sz w:val="20"/>
                <w:szCs w:val="20"/>
                <w:lang w:eastAsia="ru-RU"/>
              </w:rPr>
            </w:pPr>
            <w:r w:rsidRPr="00C93002">
              <w:rPr>
                <w:bCs/>
                <w:sz w:val="20"/>
                <w:szCs w:val="20"/>
                <w:lang w:eastAsia="ru-RU"/>
              </w:rPr>
              <w:t>Создание единой инфраструктуры хранения данных ПАК ЦОД ПНО:</w:t>
            </w:r>
          </w:p>
          <w:p w:rsidR="00C93002" w:rsidRPr="00C93002" w:rsidRDefault="00C93002" w:rsidP="00C93002">
            <w:pPr>
              <w:keepNext/>
              <w:keepLines/>
              <w:suppressAutoHyphens/>
              <w:spacing w:after="0" w:line="240" w:lineRule="auto"/>
              <w:rPr>
                <w:bCs/>
                <w:sz w:val="18"/>
                <w:szCs w:val="18"/>
                <w:lang w:eastAsia="ru-RU"/>
              </w:rPr>
            </w:pPr>
            <w:r w:rsidRPr="00C93002">
              <w:rPr>
                <w:bCs/>
                <w:sz w:val="20"/>
                <w:szCs w:val="20"/>
                <w:lang w:eastAsia="ru-RU"/>
              </w:rPr>
              <w:t>1)</w:t>
            </w:r>
            <w:r w:rsidRPr="00C93002">
              <w:rPr>
                <w:bCs/>
                <w:sz w:val="20"/>
                <w:szCs w:val="20"/>
                <w:lang w:eastAsia="ru-RU"/>
              </w:rPr>
              <w:tab/>
              <w:t>Расширение единой сети хранения данных ПАК ЦОД ПНО, включающее в себя:</w:t>
            </w:r>
          </w:p>
        </w:tc>
        <w:tc>
          <w:tcPr>
            <w:tcW w:w="851"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w:t>
            </w: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222 930 000,0</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222 930 000,0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219 934 000,0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219 934 000,0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226 910 000,0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226 910 000,0</w:t>
            </w:r>
          </w:p>
        </w:tc>
        <w:tc>
          <w:tcPr>
            <w:tcW w:w="1560"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219 934 000,0</w:t>
            </w:r>
          </w:p>
        </w:tc>
        <w:tc>
          <w:tcPr>
            <w:tcW w:w="1701"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219 934 000,0</w:t>
            </w:r>
          </w:p>
        </w:tc>
      </w:tr>
      <w:tr w:rsidR="00C93002" w:rsidRPr="00C93002" w:rsidTr="002E139D">
        <w:trPr>
          <w:trHeight w:val="690"/>
        </w:trPr>
        <w:tc>
          <w:tcPr>
            <w:tcW w:w="56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1.2.1.</w:t>
            </w:r>
          </w:p>
        </w:tc>
        <w:tc>
          <w:tcPr>
            <w:tcW w:w="2268"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rPr>
                <w:bCs/>
                <w:sz w:val="20"/>
                <w:szCs w:val="20"/>
                <w:lang w:eastAsia="ru-RU"/>
              </w:rPr>
            </w:pPr>
            <w:r w:rsidRPr="00C93002">
              <w:rPr>
                <w:bCs/>
                <w:sz w:val="20"/>
                <w:szCs w:val="20"/>
                <w:lang w:eastAsia="ru-RU"/>
              </w:rPr>
              <w:t xml:space="preserve">Модуль расширения для системы хранения данных АЭРОДИСК (1Э8С) </w:t>
            </w:r>
          </w:p>
          <w:p w:rsidR="00C93002" w:rsidRPr="00C93002" w:rsidRDefault="00C93002" w:rsidP="00C93002">
            <w:pPr>
              <w:keepNext/>
              <w:keepLines/>
              <w:suppressAutoHyphens/>
              <w:spacing w:after="0" w:line="240" w:lineRule="auto"/>
              <w:rPr>
                <w:bCs/>
                <w:sz w:val="18"/>
                <w:szCs w:val="18"/>
                <w:lang w:eastAsia="ru-RU"/>
              </w:rPr>
            </w:pPr>
            <w:r w:rsidRPr="00C93002">
              <w:rPr>
                <w:bCs/>
                <w:sz w:val="20"/>
                <w:szCs w:val="20"/>
                <w:lang w:eastAsia="ru-RU"/>
              </w:rPr>
              <w:t>s/n YN2JUE084</w:t>
            </w:r>
          </w:p>
        </w:tc>
        <w:tc>
          <w:tcPr>
            <w:tcW w:w="851"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2</w:t>
            </w: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58 000 000,0</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116 000 000,0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57 500 000,0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115 000 000,0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58 500 000,0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117 000 000,0</w:t>
            </w:r>
          </w:p>
        </w:tc>
        <w:tc>
          <w:tcPr>
            <w:tcW w:w="1560"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57 500 000,0</w:t>
            </w:r>
          </w:p>
        </w:tc>
        <w:tc>
          <w:tcPr>
            <w:tcW w:w="1701"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115 000 000,0</w:t>
            </w:r>
          </w:p>
        </w:tc>
      </w:tr>
      <w:tr w:rsidR="00C93002" w:rsidRPr="00C93002" w:rsidTr="002E139D">
        <w:trPr>
          <w:trHeight w:val="690"/>
        </w:trPr>
        <w:tc>
          <w:tcPr>
            <w:tcW w:w="56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lastRenderedPageBreak/>
              <w:t>1.2.2.</w:t>
            </w:r>
          </w:p>
        </w:tc>
        <w:tc>
          <w:tcPr>
            <w:tcW w:w="2268"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rPr>
                <w:bCs/>
                <w:sz w:val="18"/>
                <w:szCs w:val="18"/>
                <w:lang w:eastAsia="ru-RU"/>
              </w:rPr>
            </w:pPr>
            <w:r w:rsidRPr="00C93002">
              <w:rPr>
                <w:bCs/>
                <w:sz w:val="20"/>
                <w:szCs w:val="20"/>
                <w:lang w:eastAsia="ru-RU"/>
              </w:rPr>
              <w:t>Модуль расширения для системы хранения данных АЭРОДИСК ВОСТОК (1Э8С) s/n YN2HCE071</w:t>
            </w:r>
          </w:p>
        </w:tc>
        <w:tc>
          <w:tcPr>
            <w:tcW w:w="851" w:type="dxa"/>
            <w:tcBorders>
              <w:top w:val="single" w:sz="4" w:space="0" w:color="auto"/>
              <w:left w:val="nil"/>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w:t>
            </w:r>
          </w:p>
        </w:tc>
        <w:tc>
          <w:tcPr>
            <w:tcW w:w="1275" w:type="dxa"/>
            <w:tcBorders>
              <w:top w:val="single" w:sz="4" w:space="0" w:color="auto"/>
              <w:left w:val="single" w:sz="4" w:space="0" w:color="auto"/>
              <w:bottom w:val="single" w:sz="4" w:space="0" w:color="auto"/>
              <w:right w:val="nil"/>
            </w:tcBorders>
            <w:noWrap/>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106 930 000,0</w:t>
            </w:r>
          </w:p>
        </w:tc>
        <w:tc>
          <w:tcPr>
            <w:tcW w:w="1276" w:type="dxa"/>
            <w:tcBorders>
              <w:top w:val="single" w:sz="4" w:space="0" w:color="auto"/>
              <w:left w:val="single" w:sz="4" w:space="0" w:color="auto"/>
              <w:bottom w:val="single" w:sz="4" w:space="0" w:color="auto"/>
              <w:right w:val="nil"/>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106 930 000,0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104 934 000,0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104 934 000,0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109 910 000,0</w:t>
            </w:r>
          </w:p>
        </w:tc>
        <w:tc>
          <w:tcPr>
            <w:tcW w:w="1276"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109 910 000,0</w:t>
            </w:r>
          </w:p>
        </w:tc>
        <w:tc>
          <w:tcPr>
            <w:tcW w:w="1560"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104 934 000,0</w:t>
            </w:r>
          </w:p>
        </w:tc>
        <w:tc>
          <w:tcPr>
            <w:tcW w:w="1701" w:type="dxa"/>
            <w:tcBorders>
              <w:top w:val="single" w:sz="4" w:space="0" w:color="auto"/>
              <w:left w:val="single" w:sz="4" w:space="0" w:color="auto"/>
              <w:bottom w:val="single" w:sz="4" w:space="0" w:color="auto"/>
              <w:right w:val="single" w:sz="4" w:space="0" w:color="auto"/>
            </w:tcBorders>
            <w:vAlign w:val="center"/>
          </w:tcPr>
          <w:p w:rsidR="00C93002" w:rsidRPr="00C93002" w:rsidRDefault="00C93002" w:rsidP="00C93002">
            <w:pPr>
              <w:keepNext/>
              <w:keepLines/>
              <w:suppressAutoHyphens/>
              <w:spacing w:after="0" w:line="240" w:lineRule="auto"/>
              <w:jc w:val="center"/>
              <w:rPr>
                <w:sz w:val="18"/>
                <w:szCs w:val="18"/>
                <w:lang w:eastAsia="ru-RU"/>
              </w:rPr>
            </w:pPr>
            <w:r w:rsidRPr="00C93002">
              <w:rPr>
                <w:sz w:val="18"/>
                <w:szCs w:val="18"/>
                <w:lang w:eastAsia="ru-RU"/>
              </w:rPr>
              <w:t>104 934 000,0</w:t>
            </w:r>
          </w:p>
        </w:tc>
      </w:tr>
    </w:tbl>
    <w:p w:rsidR="00C93002" w:rsidRPr="00C93002" w:rsidRDefault="00C93002" w:rsidP="00C93002">
      <w:pPr>
        <w:keepNext/>
        <w:keepLines/>
        <w:suppressAutoHyphens/>
        <w:spacing w:after="0" w:line="240" w:lineRule="auto"/>
        <w:jc w:val="center"/>
        <w:rPr>
          <w:b/>
          <w:sz w:val="24"/>
          <w:szCs w:val="24"/>
          <w:lang w:eastAsia="ru-RU"/>
        </w:rPr>
      </w:pPr>
    </w:p>
    <w:p w:rsidR="00C93002" w:rsidRPr="00C93002" w:rsidRDefault="00C93002" w:rsidP="00C93002">
      <w:pPr>
        <w:keepNext/>
        <w:keepLines/>
        <w:suppressAutoHyphens/>
        <w:spacing w:after="0" w:line="240" w:lineRule="auto"/>
        <w:rPr>
          <w:sz w:val="24"/>
          <w:szCs w:val="24"/>
          <w:lang w:eastAsia="ru-RU"/>
        </w:rPr>
      </w:pPr>
      <w:r w:rsidRPr="00C93002">
        <w:rPr>
          <w:sz w:val="24"/>
          <w:szCs w:val="24"/>
          <w:lang w:eastAsia="ru-RU"/>
        </w:rPr>
        <w:t xml:space="preserve">Начальная (максимальная) цена </w:t>
      </w:r>
      <w:r w:rsidRPr="00C93002">
        <w:rPr>
          <w:bCs/>
          <w:sz w:val="24"/>
          <w:szCs w:val="24"/>
          <w:lang w:eastAsia="ru-RU"/>
        </w:rPr>
        <w:t xml:space="preserve">контракта 220 000 000 </w:t>
      </w:r>
      <w:r w:rsidRPr="00C93002">
        <w:rPr>
          <w:sz w:val="24"/>
          <w:szCs w:val="24"/>
          <w:lang w:eastAsia="ru-RU"/>
        </w:rPr>
        <w:t>рублей 00 копеек</w:t>
      </w:r>
      <w:r w:rsidRPr="00C93002">
        <w:rPr>
          <w:bCs/>
          <w:sz w:val="24"/>
          <w:szCs w:val="24"/>
          <w:lang w:eastAsia="ru-RU"/>
        </w:rPr>
        <w:t xml:space="preserve"> </w:t>
      </w:r>
      <w:r w:rsidRPr="00C93002">
        <w:rPr>
          <w:sz w:val="24"/>
          <w:szCs w:val="24"/>
          <w:lang w:eastAsia="ru-RU"/>
        </w:rPr>
        <w:t>определена по минимальному значению вышеуказанных данных.</w:t>
      </w:r>
    </w:p>
    <w:p w:rsidR="00C93002" w:rsidRDefault="00C93002" w:rsidP="0063327D">
      <w:pPr>
        <w:autoSpaceDE w:val="0"/>
        <w:autoSpaceDN w:val="0"/>
        <w:adjustRightInd w:val="0"/>
        <w:spacing w:after="0" w:line="240" w:lineRule="auto"/>
        <w:ind w:firstLine="540"/>
        <w:rPr>
          <w:szCs w:val="28"/>
        </w:rPr>
        <w:sectPr w:rsidR="00C93002" w:rsidSect="00F927B0">
          <w:pgSz w:w="16838" w:h="11906" w:orient="landscape"/>
          <w:pgMar w:top="1418" w:right="1134" w:bottom="567" w:left="1134" w:header="708" w:footer="708" w:gutter="0"/>
          <w:cols w:space="708"/>
          <w:docGrid w:linePitch="360"/>
        </w:sectPr>
      </w:pPr>
    </w:p>
    <w:p w:rsidR="00C93002" w:rsidRDefault="003C7336" w:rsidP="00C93002">
      <w:pPr>
        <w:autoSpaceDE w:val="0"/>
        <w:autoSpaceDN w:val="0"/>
        <w:adjustRightInd w:val="0"/>
        <w:spacing w:after="0" w:line="240" w:lineRule="auto"/>
        <w:rPr>
          <w:szCs w:val="28"/>
        </w:rPr>
        <w:sectPr w:rsidR="00C93002" w:rsidSect="00C93002">
          <w:pgSz w:w="11906" w:h="16838"/>
          <w:pgMar w:top="1134" w:right="567" w:bottom="1134" w:left="1418" w:header="708" w:footer="708" w:gutter="0"/>
          <w:cols w:space="708"/>
          <w:docGrid w:linePitch="381"/>
        </w:sectPr>
      </w:pPr>
      <w:r>
        <w:rPr>
          <w:noProof/>
          <w:szCs w:val="28"/>
          <w:lang w:eastAsia="ru-RU"/>
        </w:rPr>
        <w:lastRenderedPageBreak/>
        <w:drawing>
          <wp:inline distT="0" distB="0" distL="0" distR="0">
            <wp:extent cx="6275705" cy="88747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r>
        <w:rPr>
          <w:noProof/>
          <w:szCs w:val="28"/>
          <w:lang w:eastAsia="ru-RU"/>
        </w:rPr>
        <w:lastRenderedPageBreak/>
        <w:drawing>
          <wp:inline distT="0" distB="0" distL="0" distR="0">
            <wp:extent cx="6275705" cy="88747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p>
    <w:p w:rsidR="00C93002" w:rsidRDefault="003C7336" w:rsidP="00C93002">
      <w:pPr>
        <w:autoSpaceDE w:val="0"/>
        <w:autoSpaceDN w:val="0"/>
        <w:adjustRightInd w:val="0"/>
        <w:spacing w:after="0" w:line="240" w:lineRule="auto"/>
        <w:rPr>
          <w:szCs w:val="28"/>
        </w:rPr>
        <w:sectPr w:rsidR="00C93002" w:rsidSect="00C93002">
          <w:pgSz w:w="11906" w:h="16838"/>
          <w:pgMar w:top="1134" w:right="567" w:bottom="1134" w:left="1418" w:header="708" w:footer="708" w:gutter="0"/>
          <w:cols w:space="708"/>
          <w:docGrid w:linePitch="381"/>
        </w:sectPr>
      </w:pPr>
      <w:r>
        <w:rPr>
          <w:noProof/>
          <w:szCs w:val="28"/>
          <w:lang w:eastAsia="ru-RU"/>
        </w:rPr>
        <w:lastRenderedPageBreak/>
        <w:drawing>
          <wp:inline distT="0" distB="0" distL="0" distR="0">
            <wp:extent cx="6275705" cy="88747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r>
        <w:rPr>
          <w:noProof/>
          <w:szCs w:val="28"/>
          <w:lang w:eastAsia="ru-RU"/>
        </w:rPr>
        <w:lastRenderedPageBreak/>
        <w:drawing>
          <wp:inline distT="0" distB="0" distL="0" distR="0">
            <wp:extent cx="6275705" cy="88747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p>
    <w:p w:rsidR="00C93002" w:rsidRDefault="003C7336" w:rsidP="00C93002">
      <w:pPr>
        <w:autoSpaceDE w:val="0"/>
        <w:autoSpaceDN w:val="0"/>
        <w:adjustRightInd w:val="0"/>
        <w:spacing w:after="0" w:line="240" w:lineRule="auto"/>
        <w:rPr>
          <w:szCs w:val="28"/>
        </w:rPr>
        <w:sectPr w:rsidR="00C93002" w:rsidSect="00C93002">
          <w:pgSz w:w="11906" w:h="16838"/>
          <w:pgMar w:top="1134" w:right="567" w:bottom="1134" w:left="1418" w:header="708" w:footer="708" w:gutter="0"/>
          <w:cols w:space="708"/>
          <w:docGrid w:linePitch="381"/>
        </w:sectPr>
      </w:pPr>
      <w:r>
        <w:rPr>
          <w:noProof/>
          <w:szCs w:val="28"/>
          <w:lang w:eastAsia="ru-RU"/>
        </w:rPr>
        <w:lastRenderedPageBreak/>
        <w:drawing>
          <wp:inline distT="0" distB="0" distL="0" distR="0">
            <wp:extent cx="6275705" cy="88747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r>
        <w:rPr>
          <w:noProof/>
          <w:szCs w:val="28"/>
          <w:lang w:eastAsia="ru-RU"/>
        </w:rPr>
        <w:lastRenderedPageBreak/>
        <w:drawing>
          <wp:inline distT="0" distB="0" distL="0" distR="0">
            <wp:extent cx="6275705" cy="88747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r>
        <w:rPr>
          <w:noProof/>
          <w:szCs w:val="28"/>
          <w:lang w:eastAsia="ru-RU"/>
        </w:rPr>
        <w:lastRenderedPageBreak/>
        <w:drawing>
          <wp:inline distT="0" distB="0" distL="0" distR="0">
            <wp:extent cx="6275705" cy="88747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5705" cy="8874760"/>
                    </a:xfrm>
                    <a:prstGeom prst="rect">
                      <a:avLst/>
                    </a:prstGeom>
                    <a:noFill/>
                    <a:ln>
                      <a:noFill/>
                    </a:ln>
                  </pic:spPr>
                </pic:pic>
              </a:graphicData>
            </a:graphic>
          </wp:inline>
        </w:drawing>
      </w:r>
    </w:p>
    <w:p w:rsidR="00FB7C5C" w:rsidRDefault="003C7336" w:rsidP="00C93002">
      <w:pPr>
        <w:autoSpaceDE w:val="0"/>
        <w:autoSpaceDN w:val="0"/>
        <w:adjustRightInd w:val="0"/>
        <w:spacing w:after="0" w:line="240" w:lineRule="auto"/>
        <w:rPr>
          <w:szCs w:val="28"/>
        </w:rPr>
      </w:pPr>
      <w:r>
        <w:rPr>
          <w:noProof/>
          <w:szCs w:val="28"/>
          <w:lang w:eastAsia="ru-RU"/>
        </w:rPr>
        <w:lastRenderedPageBreak/>
        <w:drawing>
          <wp:inline distT="0" distB="0" distL="0" distR="0">
            <wp:extent cx="6294755" cy="8903335"/>
            <wp:effectExtent l="0" t="0" r="0" b="0"/>
            <wp:docPr id="10" name="Рисунок 10" descr="SKM_C227230519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M_C2272305191639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4755" cy="8903335"/>
                    </a:xfrm>
                    <a:prstGeom prst="rect">
                      <a:avLst/>
                    </a:prstGeom>
                    <a:noFill/>
                    <a:ln>
                      <a:noFill/>
                    </a:ln>
                  </pic:spPr>
                </pic:pic>
              </a:graphicData>
            </a:graphic>
          </wp:inline>
        </w:drawing>
      </w:r>
    </w:p>
    <w:p w:rsidR="00FB7C5C" w:rsidRDefault="00FB7C5C" w:rsidP="00C93002">
      <w:pPr>
        <w:autoSpaceDE w:val="0"/>
        <w:autoSpaceDN w:val="0"/>
        <w:adjustRightInd w:val="0"/>
        <w:spacing w:after="0" w:line="240" w:lineRule="auto"/>
        <w:rPr>
          <w:szCs w:val="28"/>
        </w:rPr>
      </w:pPr>
    </w:p>
    <w:p w:rsidR="00FB7C5C" w:rsidRDefault="00FB7C5C" w:rsidP="00C93002">
      <w:pPr>
        <w:autoSpaceDE w:val="0"/>
        <w:autoSpaceDN w:val="0"/>
        <w:adjustRightInd w:val="0"/>
        <w:spacing w:after="0" w:line="240" w:lineRule="auto"/>
        <w:rPr>
          <w:szCs w:val="28"/>
        </w:rPr>
        <w:sectPr w:rsidR="00FB7C5C" w:rsidSect="00C93002">
          <w:pgSz w:w="11906" w:h="16838"/>
          <w:pgMar w:top="1134" w:right="567" w:bottom="1134" w:left="1418" w:header="708" w:footer="708" w:gutter="0"/>
          <w:cols w:space="708"/>
          <w:docGrid w:linePitch="381"/>
        </w:sectPr>
      </w:pPr>
    </w:p>
    <w:p w:rsidR="00C93002" w:rsidRPr="00C93002" w:rsidRDefault="00C93002" w:rsidP="00C93002">
      <w:pPr>
        <w:spacing w:after="0" w:line="240" w:lineRule="auto"/>
        <w:jc w:val="center"/>
        <w:rPr>
          <w:b/>
          <w:szCs w:val="28"/>
        </w:rPr>
      </w:pPr>
      <w:r w:rsidRPr="00C93002">
        <w:rPr>
          <w:b/>
          <w:szCs w:val="28"/>
        </w:rPr>
        <w:lastRenderedPageBreak/>
        <w:t>Контракт</w:t>
      </w:r>
    </w:p>
    <w:p w:rsidR="00C93002" w:rsidRPr="00C93002" w:rsidRDefault="00C93002" w:rsidP="00C93002">
      <w:pPr>
        <w:spacing w:after="0" w:line="240" w:lineRule="auto"/>
        <w:jc w:val="center"/>
        <w:rPr>
          <w:b/>
          <w:szCs w:val="28"/>
        </w:rPr>
      </w:pPr>
      <w:r w:rsidRPr="00C93002">
        <w:rPr>
          <w:b/>
          <w:szCs w:val="28"/>
        </w:rPr>
        <w:t xml:space="preserve">на оказание услуг для обеспечения нужд Новосибирской области </w:t>
      </w:r>
    </w:p>
    <w:p w:rsidR="00C93002" w:rsidRPr="00C93002" w:rsidRDefault="00C93002" w:rsidP="00C93002">
      <w:pPr>
        <w:widowControl w:val="0"/>
        <w:autoSpaceDE w:val="0"/>
        <w:spacing w:after="0" w:line="240" w:lineRule="auto"/>
        <w:jc w:val="center"/>
        <w:rPr>
          <w:szCs w:val="28"/>
        </w:rPr>
      </w:pPr>
    </w:p>
    <w:p w:rsidR="00C93002" w:rsidRPr="00C93002" w:rsidRDefault="00C93002" w:rsidP="00C93002">
      <w:pPr>
        <w:widowControl w:val="0"/>
        <w:autoSpaceDE w:val="0"/>
        <w:spacing w:after="0" w:line="240" w:lineRule="auto"/>
        <w:rPr>
          <w:sz w:val="24"/>
          <w:szCs w:val="24"/>
        </w:rPr>
      </w:pPr>
      <w:r w:rsidRPr="00C93002">
        <w:rPr>
          <w:sz w:val="24"/>
          <w:szCs w:val="24"/>
        </w:rPr>
        <w:t>г. Новосибирск</w:t>
      </w:r>
      <w:r w:rsidRPr="00C93002">
        <w:rPr>
          <w:sz w:val="24"/>
          <w:szCs w:val="24"/>
        </w:rPr>
        <w:tab/>
      </w:r>
      <w:r w:rsidRPr="00C93002">
        <w:rPr>
          <w:sz w:val="24"/>
          <w:szCs w:val="24"/>
        </w:rPr>
        <w:tab/>
      </w:r>
      <w:r w:rsidRPr="00C93002">
        <w:rPr>
          <w:sz w:val="24"/>
          <w:szCs w:val="24"/>
        </w:rPr>
        <w:tab/>
      </w:r>
      <w:r w:rsidRPr="00C93002">
        <w:rPr>
          <w:sz w:val="24"/>
          <w:szCs w:val="24"/>
        </w:rPr>
        <w:tab/>
      </w:r>
      <w:r w:rsidRPr="00C93002">
        <w:rPr>
          <w:sz w:val="24"/>
          <w:szCs w:val="24"/>
        </w:rPr>
        <w:tab/>
      </w:r>
      <w:r w:rsidRPr="00C93002">
        <w:rPr>
          <w:sz w:val="24"/>
          <w:szCs w:val="24"/>
        </w:rPr>
        <w:tab/>
      </w:r>
      <w:r w:rsidRPr="00C93002">
        <w:rPr>
          <w:sz w:val="24"/>
          <w:szCs w:val="24"/>
        </w:rPr>
        <w:tab/>
      </w:r>
      <w:r w:rsidRPr="00C93002">
        <w:rPr>
          <w:sz w:val="24"/>
          <w:szCs w:val="24"/>
        </w:rPr>
        <w:tab/>
      </w:r>
      <w:r w:rsidRPr="00C93002">
        <w:rPr>
          <w:sz w:val="24"/>
          <w:szCs w:val="24"/>
        </w:rPr>
        <w:tab/>
        <w:t>«__»_______20__</w:t>
      </w:r>
    </w:p>
    <w:p w:rsidR="00C93002" w:rsidRPr="00C93002" w:rsidRDefault="00C93002" w:rsidP="00C93002">
      <w:pPr>
        <w:widowControl w:val="0"/>
        <w:autoSpaceDE w:val="0"/>
        <w:spacing w:after="0" w:line="240" w:lineRule="auto"/>
        <w:jc w:val="center"/>
        <w:rPr>
          <w:szCs w:val="28"/>
        </w:rPr>
      </w:pP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Государственное бюджетное учреждение Новосибирской области «Центр информационных технологий Новосибирской области», именуемое в дальнейшем «Заказчик» для обеспечения нужд Новосибирской области, в лице руководителя учреждения Брумма Сергея Викторовича, действующего на основании Устава, с одной стороны, и __________________________, именуем___ в дальнейшем «Исполнитель»,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электронный аукцион (протокол _______ № ______от _____) заключили настоящий контракт (далее – Контракт) о нижеследующем:</w:t>
      </w:r>
    </w:p>
    <w:p w:rsidR="00C93002" w:rsidRPr="00C93002" w:rsidRDefault="00C93002" w:rsidP="00C93002">
      <w:pPr>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sz w:val="24"/>
          <w:szCs w:val="24"/>
        </w:rPr>
      </w:pPr>
      <w:r w:rsidRPr="00C93002">
        <w:rPr>
          <w:b/>
          <w:sz w:val="24"/>
          <w:szCs w:val="24"/>
        </w:rPr>
        <w:t>1. Предмет Контракта</w:t>
      </w:r>
    </w:p>
    <w:p w:rsidR="00C93002" w:rsidRPr="00C93002" w:rsidRDefault="00C93002" w:rsidP="00C93002">
      <w:pPr>
        <w:widowControl w:val="0"/>
        <w:autoSpaceDE w:val="0"/>
        <w:autoSpaceDN w:val="0"/>
        <w:adjustRightInd w:val="0"/>
        <w:spacing w:after="0" w:line="240" w:lineRule="auto"/>
        <w:jc w:val="left"/>
        <w:rPr>
          <w:sz w:val="24"/>
          <w:szCs w:val="24"/>
        </w:rPr>
      </w:pP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1.1. Предметом Контракта является 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(далее – Услуги) по заданию Заказчика в соответствии с Описанием объекта закупки (приложение № 1 к Контракту) и на условиях, предусмотренных Контрактом.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Идентификационный код закупки: ________________________________.</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Услуги оказываются Исполнителем в соответствии с национальными стандартами и государственными стандартами в части требований к проектированию, стадиям создания, видам, комплектности и обозначению документов, видам испытаний при создании и (или) развитии (модернизации) государственных (муниципальных) информационных систем и (или) иных информационных систем, а также в соответствии с качественными, количественными и иными характеристиками работ, определенными в описании объекта закупки, согласно требованиям Закона о контрактной системе, Федерального закона от 27.07.2006 № 149-ФЗ «Об информации, информационных технологиях и о защите информации», а также иных нормативных правовых актов в сфере контрактной системы, информационных технологий, защиты информации, правовой защиты интересов государства в области интеллектуальной собственности, регулирующих соответствующие отношения и непосредственно указанных в Описании объекта закупки, являющемся его неотъемлемой частью (далее – Описание объекта закупки).</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2. Цена Контракта и порядок расчетов</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ind w:firstLine="709"/>
        <w:jc w:val="left"/>
        <w:rPr>
          <w:sz w:val="24"/>
          <w:szCs w:val="24"/>
        </w:rPr>
      </w:pPr>
      <w:r w:rsidRPr="00C93002">
        <w:rPr>
          <w:sz w:val="24"/>
          <w:szCs w:val="24"/>
        </w:rPr>
        <w:t xml:space="preserve">2.1. Цена Контракта составляет ________ (___) рублей, </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без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НДС не предусмотрен на основании _________________________________.</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с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в том числе НДС – _____% (___ процентов), _______ (___) рублей (далее – цена Контракта).</w:t>
      </w:r>
    </w:p>
    <w:p w:rsidR="00C93002" w:rsidRPr="00C93002" w:rsidRDefault="00C93002" w:rsidP="00C93002">
      <w:pPr>
        <w:widowControl w:val="0"/>
        <w:autoSpaceDE w:val="0"/>
        <w:autoSpaceDN w:val="0"/>
        <w:adjustRightInd w:val="0"/>
        <w:spacing w:after="0" w:line="240" w:lineRule="auto"/>
        <w:ind w:firstLine="709"/>
        <w:rPr>
          <w:sz w:val="24"/>
          <w:szCs w:val="24"/>
          <w:lang w:eastAsia="ru-RU"/>
        </w:rPr>
      </w:pPr>
      <w:r w:rsidRPr="00C93002">
        <w:rPr>
          <w:bCs/>
          <w:sz w:val="24"/>
          <w:szCs w:val="24"/>
          <w:lang w:eastAsia="ru-RU"/>
        </w:rPr>
        <w:t xml:space="preserve">В случае, если Контракт заключается с </w:t>
      </w:r>
      <w:r w:rsidRPr="00C93002">
        <w:rPr>
          <w:sz w:val="24"/>
          <w:szCs w:val="24"/>
          <w:lang w:eastAsia="ru-RU"/>
        </w:rPr>
        <w:t xml:space="preserve">юридическим лицом или физическим лицом, в том числе зарегистрированным в качестве индивидуального предпринимателя, то сумма, </w:t>
      </w:r>
      <w:r w:rsidRPr="00C93002">
        <w:rPr>
          <w:sz w:val="24"/>
          <w:szCs w:val="24"/>
          <w:lang w:eastAsia="ru-RU"/>
        </w:rPr>
        <w:lastRenderedPageBreak/>
        <w:t>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Источник финансирования: средства бюджетных учреждений.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C93002" w:rsidRPr="00C93002" w:rsidRDefault="00C93002" w:rsidP="00C93002">
      <w:pPr>
        <w:autoSpaceDE w:val="0"/>
        <w:autoSpaceDN w:val="0"/>
        <w:spacing w:after="0" w:line="240" w:lineRule="auto"/>
        <w:ind w:firstLine="709"/>
        <w:rPr>
          <w:sz w:val="24"/>
          <w:szCs w:val="24"/>
        </w:rPr>
      </w:pPr>
      <w:r w:rsidRPr="00C93002">
        <w:rPr>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2.4. Оплата оказанных по Контракту Услуг осуществляется Заказчиком на расчетный счет Исполнителя, указанный в Контракте,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 к Контракту):</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b/>
          <w:sz w:val="24"/>
          <w:szCs w:val="24"/>
        </w:rPr>
        <w:t>1 этап</w:t>
      </w:r>
      <w:r w:rsidRPr="00C93002">
        <w:rPr>
          <w:sz w:val="24"/>
          <w:szCs w:val="24"/>
        </w:rPr>
        <w:t xml:space="preserve"> в размере 0,03% от цены Контракта – </w:t>
      </w:r>
      <w:r w:rsidRPr="00C93002">
        <w:rPr>
          <w:b/>
          <w:sz w:val="24"/>
          <w:szCs w:val="24"/>
        </w:rPr>
        <w:t>66 000 (Шестьдесят шесть тысяч) рублей 00 копеек</w:t>
      </w:r>
      <w:r w:rsidRPr="00C93002">
        <w:rPr>
          <w:sz w:val="24"/>
          <w:szCs w:val="24"/>
        </w:rPr>
        <w:t>,</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без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НДС не предусмотрен на основании ______________________.</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с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в том числе НДС – 20% (Двадцать процентов), 11 000 (Одиннадцать тысяч) рублей 00 копеек.</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b/>
          <w:sz w:val="24"/>
          <w:szCs w:val="24"/>
        </w:rPr>
        <w:t>2 этап</w:t>
      </w:r>
      <w:r w:rsidRPr="00C93002">
        <w:rPr>
          <w:sz w:val="24"/>
          <w:szCs w:val="24"/>
        </w:rPr>
        <w:t xml:space="preserve"> в размере 99,97% от цены Контракта – </w:t>
      </w:r>
      <w:r w:rsidRPr="00C93002">
        <w:rPr>
          <w:b/>
          <w:sz w:val="24"/>
          <w:szCs w:val="24"/>
        </w:rPr>
        <w:t>219 934 000 (Двести девятнадцать миллионов девятьсот тридцать четыре тысячи) рублей 00 копеек</w:t>
      </w:r>
      <w:r w:rsidRPr="00C93002">
        <w:rPr>
          <w:sz w:val="24"/>
          <w:szCs w:val="24"/>
        </w:rPr>
        <w:t>,</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без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НДС не предусмотрен на основании ______________________.</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с НДС:</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в том числе НДС – 20% (Двадцать процентов), 36 655 666 (Тридцать шесть миллионов шестьсот пятьдесят пять тысяч шестьсот шестьдесят шесть) рублей 67 копеек.</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Цена каждого этапа устанавливается в размере, сниженном пропорционально снижению начальной (максимальной) цены контракта участником.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2.5. 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C93002" w:rsidRPr="00C93002" w:rsidRDefault="00C93002" w:rsidP="00C93002">
      <w:pPr>
        <w:widowControl w:val="0"/>
        <w:autoSpaceDE w:val="0"/>
        <w:autoSpaceDN w:val="0"/>
        <w:adjustRightInd w:val="0"/>
        <w:spacing w:after="0" w:line="240" w:lineRule="auto"/>
        <w:jc w:val="left"/>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3. Порядок оказания Услуг</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3.1. Исполнитель оказывает Услуги в соответствии с Описанием объекта закупки.</w:t>
      </w:r>
    </w:p>
    <w:p w:rsidR="00C93002" w:rsidRPr="00C93002" w:rsidRDefault="00C93002" w:rsidP="00C93002">
      <w:pPr>
        <w:autoSpaceDE w:val="0"/>
        <w:autoSpaceDN w:val="0"/>
        <w:spacing w:after="0" w:line="240" w:lineRule="auto"/>
        <w:ind w:firstLine="709"/>
        <w:rPr>
          <w:sz w:val="24"/>
          <w:szCs w:val="24"/>
        </w:rPr>
      </w:pPr>
      <w:r w:rsidRPr="00C93002">
        <w:rPr>
          <w:sz w:val="24"/>
          <w:szCs w:val="24"/>
        </w:rPr>
        <w:t xml:space="preserve">3.2. Место оказания Услуг: г. Новосибирск, ул. Свердлова, 14, ЦОД Правительства Новосибирской области. </w:t>
      </w:r>
    </w:p>
    <w:p w:rsidR="00C93002" w:rsidRPr="00C93002" w:rsidRDefault="00C93002" w:rsidP="00C93002">
      <w:pPr>
        <w:autoSpaceDE w:val="0"/>
        <w:autoSpaceDN w:val="0"/>
        <w:spacing w:after="0" w:line="240" w:lineRule="auto"/>
        <w:ind w:firstLine="709"/>
        <w:rPr>
          <w:sz w:val="24"/>
          <w:szCs w:val="24"/>
        </w:rPr>
      </w:pPr>
      <w:r w:rsidRPr="00C93002">
        <w:rPr>
          <w:sz w:val="24"/>
          <w:szCs w:val="24"/>
        </w:rPr>
        <w:t>3.3. Срок оказания Услуг Исполнителем по Контракту в полном объеме: в течение 40 (сорока) календарных дней с даты заключения Контракта.</w:t>
      </w:r>
    </w:p>
    <w:p w:rsidR="00C93002" w:rsidRPr="00C93002" w:rsidRDefault="00C93002" w:rsidP="00C93002">
      <w:pPr>
        <w:tabs>
          <w:tab w:val="left" w:pos="163"/>
        </w:tabs>
        <w:suppressAutoHyphens/>
        <w:spacing w:after="0" w:line="240" w:lineRule="auto"/>
        <w:ind w:firstLine="709"/>
        <w:contextualSpacing/>
        <w:rPr>
          <w:snapToGrid w:val="0"/>
          <w:sz w:val="24"/>
          <w:szCs w:val="24"/>
          <w:lang w:eastAsia="ar-SA"/>
        </w:rPr>
      </w:pPr>
      <w:r w:rsidRPr="00C93002">
        <w:rPr>
          <w:snapToGrid w:val="0"/>
          <w:sz w:val="24"/>
          <w:szCs w:val="24"/>
          <w:lang w:eastAsia="ar-SA"/>
        </w:rPr>
        <w:lastRenderedPageBreak/>
        <w:t>3.4. Срок исполнения Контракта: в течение 85 (восьмидесяти пяти) календарных дней с даты заключения Контракта.</w:t>
      </w:r>
    </w:p>
    <w:p w:rsidR="00C93002" w:rsidRPr="00C93002" w:rsidRDefault="00C93002" w:rsidP="00C93002">
      <w:pPr>
        <w:spacing w:after="0" w:line="240" w:lineRule="auto"/>
        <w:ind w:firstLine="708"/>
        <w:rPr>
          <w:sz w:val="24"/>
          <w:szCs w:val="24"/>
        </w:rPr>
      </w:pPr>
      <w:r w:rsidRPr="00C93002">
        <w:rPr>
          <w:sz w:val="24"/>
          <w:szCs w:val="24"/>
        </w:rPr>
        <w:t>3.5. Сроки исполнения этапов по Контракту отражены в Графике исполнения этапов по Контракту (приложение № 2 к Контракту).</w:t>
      </w:r>
    </w:p>
    <w:p w:rsidR="00C93002" w:rsidRPr="00C93002" w:rsidRDefault="00C93002" w:rsidP="00C93002">
      <w:pPr>
        <w:autoSpaceDE w:val="0"/>
        <w:autoSpaceDN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4. Порядок сдачи и приемки оказанных Услуг</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ind w:firstLine="709"/>
        <w:rPr>
          <w:sz w:val="24"/>
          <w:szCs w:val="24"/>
          <w:lang w:eastAsia="ru-RU"/>
        </w:rPr>
      </w:pPr>
      <w:r w:rsidRPr="00C93002">
        <w:rPr>
          <w:sz w:val="24"/>
          <w:szCs w:val="24"/>
          <w:lang w:eastAsia="ru-RU"/>
        </w:rPr>
        <w:t xml:space="preserve">4.1. Приемка результатов оказания Услуг на соответствие их объема и качества требованиям, установленным в Контракте, осуществляется поэтапно Заказчиком в соответствии с </w:t>
      </w:r>
      <w:r w:rsidRPr="00C93002">
        <w:rPr>
          <w:sz w:val="24"/>
          <w:szCs w:val="24"/>
        </w:rPr>
        <w:t>Графиком исполнения этапов по Контракту</w:t>
      </w:r>
      <w:r w:rsidRPr="00C93002">
        <w:rPr>
          <w:sz w:val="24"/>
          <w:szCs w:val="24"/>
          <w:lang w:eastAsia="ru-RU"/>
        </w:rPr>
        <w:t xml:space="preserve"> (приложение №2 к Контракту). Приемка результатов исполнения Контракта может осуществляться комиссией, сформированной на основании приказа Заказчика.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 Исполнитель в течение 5 (пяти) рабочих дней после завершения оказания Услуг, предусмотренных Контрактом, в соответствии с Графиком оказания услуг, указанным в п. 1.5. Приложения №1 к контракту, формирует с использованием 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4.2.1. Идентификационный код закупки, наименование, место нахождения заказчика, наименование объекта закупки, место оказания услуги, информацию об Исполнителе, предусмотренную подпунктами "а", "г" и "е" ч. 1 ст. 43 Закона о контрактной системе, единицу измерения оказанной услуги;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4.2.2. наименование оказанной Услуги;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4.2.3. наименование страны происхождения поставленного товара (при осуществлении закупки товара, в том числе поставляемого заказчику при оказании закупаемых Услуг);</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4.2.4. информацию о количестве поставленного товара (при осуществлении закупки товара, в том числе поставляемого заказчику при оказании закупаемых Услуг);</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4.2.5. информацию об объеме оказанной Услуги;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4.2.6. стоимость исполненных Исполнителем обязательств, предусмотренных Контрактом, с указанием цены за единицу (при осуществлении закупки товара, в том числе поставляемого заказчику при оказании закупаемых Услуг) оказанной Услуги;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4.2.7. иную информацию с учетом требований, установленных в соответствии с ч. 3 ст. 5 Закона о контрактной системе.</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4.3. К документу о приемке, предусмотренному пунктом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пунктом 4.2 настоящего Контракта информация, содержащаяся в документе о приемке.</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4.4. Документ о приемке, подписанный Исполнителем, не позднее 1 (одного) часа с момента его размещения в единой информационной системе автоматически с использованием единой информационной системы направляется Заказчику. </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Датой поступления Заказчику документа о приемке, подписанного Исполнителем, считается дата размещения такого документа в единой информационной системе в соответствии с часовой зоной, в которой расположен Заказчик.</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4.5. Не позднее 20 (двадцати) рабочих дней, следующих за днем поступления документа о приемке, Заказчик осуществляет одно из следующих действий: </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4.5.1. В случае создания Заказчиком приемочной комиссии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w:t>
      </w:r>
      <w:r w:rsidRPr="00C93002">
        <w:rPr>
          <w:sz w:val="24"/>
          <w:szCs w:val="24"/>
          <w:lang w:eastAsia="ru-RU"/>
        </w:rPr>
        <w:lastRenderedPageBreak/>
        <w:t>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 При этом члены приемочной комиссии подписывают документ о приемке и акт комиссионной приемки.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4.5.2. В случае приемки результатов исполнения Контракта без создания приемочной комиссии Заказчик подписывает документ о приемке либо направляет в письменной форме мотивированный отказ от подписания такого документа.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4.6. Документ о приемке, мотивированный отказ от подписания документа о приемке не позднее одного часа с момента размещения в единой информационной системе направляются автоматически с использованием единой информационной системы Исполнителю.</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Датой поступления Исполнителю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Исполнитель.</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4.7. В случае получения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пунктами 4.2-4.4 настоящего Контракта.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4.8. Датой приемки оказанной услуги считается дата размещения в единой информационной системе документа о приемке, подписанного Заказчиком.</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4.9. Внесение исправлений в документ о приемке, оформленный в соответствии с положениями пунктов 4.2-4.4 настоящего Контракта, осуществляется путем формирования, подписания усиленными электронными подписями лиц, имеющих право действовать от имени Исполнителя, Заказчика, и размещения в единой информационной системе исправленного документа о приемке.</w:t>
      </w:r>
    </w:p>
    <w:p w:rsidR="00C93002" w:rsidRPr="00C93002" w:rsidRDefault="00C93002" w:rsidP="00C93002">
      <w:pPr>
        <w:suppressAutoHyphens/>
        <w:autoSpaceDE w:val="0"/>
        <w:autoSpaceDN w:val="0"/>
        <w:adjustRightInd w:val="0"/>
        <w:spacing w:after="0" w:line="240" w:lineRule="auto"/>
        <w:ind w:firstLine="709"/>
        <w:rPr>
          <w:sz w:val="24"/>
          <w:szCs w:val="24"/>
          <w:lang w:eastAsia="ru-RU"/>
        </w:rPr>
      </w:pPr>
      <w:r w:rsidRPr="00C93002">
        <w:rPr>
          <w:sz w:val="24"/>
          <w:szCs w:val="24"/>
          <w:lang w:eastAsia="ru-RU"/>
        </w:rPr>
        <w:t>4.10. 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 По результатам проведенной экспертизы Заказчик принимает решение о приемке оказанных Услуг или об отказе в такой приемке.</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5. Права и обязанности Сторон</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5.1. Заказчик вправе: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5.1.2.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5.1.3. Запрашивать у Исполнителя информацию о ходе оказываемых Услуг.</w:t>
      </w:r>
    </w:p>
    <w:p w:rsidR="00C93002" w:rsidRPr="00C93002" w:rsidRDefault="00C93002" w:rsidP="00C93002">
      <w:pPr>
        <w:widowControl w:val="0"/>
        <w:tabs>
          <w:tab w:val="left" w:pos="540"/>
        </w:tabs>
        <w:spacing w:after="0" w:line="240" w:lineRule="auto"/>
        <w:ind w:firstLine="709"/>
        <w:rPr>
          <w:spacing w:val="1"/>
          <w:sz w:val="24"/>
          <w:szCs w:val="24"/>
        </w:rPr>
      </w:pPr>
      <w:r w:rsidRPr="00C93002">
        <w:rPr>
          <w:sz w:val="24"/>
          <w:szCs w:val="24"/>
        </w:rPr>
        <w:t>5.1.4.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C93002">
        <w:rPr>
          <w:spacing w:val="1"/>
          <w:sz w:val="24"/>
          <w:szCs w:val="24"/>
        </w:rPr>
        <w:t>.</w:t>
      </w:r>
    </w:p>
    <w:p w:rsidR="00C93002" w:rsidRPr="00C93002" w:rsidRDefault="00C93002" w:rsidP="00C93002">
      <w:pPr>
        <w:widowControl w:val="0"/>
        <w:spacing w:after="0" w:line="240" w:lineRule="auto"/>
        <w:ind w:firstLine="709"/>
        <w:rPr>
          <w:spacing w:val="1"/>
          <w:sz w:val="24"/>
          <w:szCs w:val="24"/>
        </w:rPr>
      </w:pPr>
      <w:r w:rsidRPr="00C93002">
        <w:rPr>
          <w:spacing w:val="1"/>
          <w:sz w:val="24"/>
          <w:szCs w:val="24"/>
        </w:rPr>
        <w:t>5.1.5.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C93002" w:rsidRPr="00C93002" w:rsidRDefault="00C93002" w:rsidP="00C93002">
      <w:pPr>
        <w:widowControl w:val="0"/>
        <w:spacing w:after="0" w:line="240" w:lineRule="auto"/>
        <w:ind w:firstLine="709"/>
        <w:rPr>
          <w:spacing w:val="1"/>
          <w:sz w:val="24"/>
          <w:szCs w:val="24"/>
        </w:rPr>
      </w:pPr>
      <w:r w:rsidRPr="00C93002">
        <w:rPr>
          <w:spacing w:val="1"/>
          <w:sz w:val="24"/>
          <w:szCs w:val="24"/>
        </w:rPr>
        <w:t xml:space="preserve">5.1.6. Отказаться в любое время до сдачи Услуг от исполнения Контракта и потребовать </w:t>
      </w:r>
      <w:r w:rsidRPr="00C93002">
        <w:rPr>
          <w:spacing w:val="1"/>
          <w:sz w:val="24"/>
          <w:szCs w:val="24"/>
        </w:rPr>
        <w:lastRenderedPageBreak/>
        <w:t>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C93002" w:rsidRPr="00C93002" w:rsidRDefault="00C93002" w:rsidP="00C93002">
      <w:pPr>
        <w:widowControl w:val="0"/>
        <w:spacing w:after="0" w:line="240" w:lineRule="auto"/>
        <w:ind w:firstLine="709"/>
        <w:rPr>
          <w:spacing w:val="1"/>
          <w:sz w:val="24"/>
          <w:szCs w:val="24"/>
        </w:rPr>
      </w:pPr>
      <w:r w:rsidRPr="00C93002">
        <w:rPr>
          <w:spacing w:val="1"/>
          <w:sz w:val="24"/>
          <w:szCs w:val="24"/>
        </w:rPr>
        <w:t xml:space="preserve">5.1.7. Принять решение об одностороннем отказе от исполнения Контракта в соответствии с Законом </w:t>
      </w:r>
      <w:r w:rsidRPr="00C93002">
        <w:rPr>
          <w:sz w:val="24"/>
          <w:szCs w:val="24"/>
        </w:rPr>
        <w:t>о контрактной системе</w:t>
      </w:r>
      <w:r w:rsidRPr="00C93002">
        <w:rPr>
          <w:spacing w:val="1"/>
          <w:sz w:val="24"/>
          <w:szCs w:val="24"/>
        </w:rPr>
        <w:t>.</w:t>
      </w:r>
    </w:p>
    <w:p w:rsidR="00C93002" w:rsidRPr="00C93002" w:rsidRDefault="00C93002" w:rsidP="00C93002">
      <w:pPr>
        <w:spacing w:after="0" w:line="240" w:lineRule="auto"/>
        <w:ind w:firstLine="709"/>
        <w:rPr>
          <w:spacing w:val="1"/>
          <w:sz w:val="24"/>
          <w:szCs w:val="24"/>
        </w:rPr>
      </w:pPr>
      <w:r w:rsidRPr="00C93002">
        <w:rPr>
          <w:spacing w:val="1"/>
          <w:sz w:val="24"/>
          <w:szCs w:val="24"/>
        </w:rPr>
        <w:t xml:space="preserve">5.1.8. По соглашению с Исполнителем изменить существенные условия Контракта в случаях, установленных Законом </w:t>
      </w:r>
      <w:r w:rsidRPr="00C93002">
        <w:rPr>
          <w:sz w:val="24"/>
          <w:szCs w:val="24"/>
        </w:rPr>
        <w:t>о контрактной системе</w:t>
      </w:r>
      <w:r w:rsidRPr="00C93002">
        <w:rPr>
          <w:spacing w:val="1"/>
          <w:sz w:val="24"/>
          <w:szCs w:val="24"/>
        </w:rPr>
        <w:t>.</w:t>
      </w:r>
    </w:p>
    <w:p w:rsidR="00C93002" w:rsidRPr="00C93002" w:rsidRDefault="00C93002" w:rsidP="00C93002">
      <w:pPr>
        <w:spacing w:after="0" w:line="240" w:lineRule="auto"/>
        <w:ind w:firstLine="709"/>
        <w:rPr>
          <w:spacing w:val="1"/>
          <w:sz w:val="24"/>
          <w:szCs w:val="24"/>
        </w:rPr>
      </w:pPr>
      <w:r w:rsidRPr="00C93002">
        <w:rPr>
          <w:spacing w:val="1"/>
          <w:sz w:val="24"/>
          <w:szCs w:val="24"/>
        </w:rPr>
        <w:t>5.1.9. Не отказывать в приемке оказанных Услуг в случае выявления несоответствия результатов оказанных Услуг условиям Контракта, если выявленное несоответствие не препятствует приемке оказанных Услуг и устранено Исполнителем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5.1.10. Пользоваться иными правами, установленными Контрактом и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 Заказчик обязан:</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4.11 Контракта.</w:t>
      </w:r>
    </w:p>
    <w:p w:rsidR="00C93002" w:rsidRPr="00C93002" w:rsidRDefault="00C93002" w:rsidP="00C93002">
      <w:pPr>
        <w:shd w:val="clear" w:color="auto" w:fill="FFFFFF"/>
        <w:tabs>
          <w:tab w:val="left" w:pos="540"/>
        </w:tabs>
        <w:spacing w:after="0" w:line="240" w:lineRule="auto"/>
        <w:ind w:firstLine="709"/>
        <w:rPr>
          <w:sz w:val="24"/>
          <w:szCs w:val="24"/>
        </w:rPr>
      </w:pPr>
      <w:r w:rsidRPr="00C93002">
        <w:rPr>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C93002">
          <w:rPr>
            <w:sz w:val="24"/>
            <w:szCs w:val="24"/>
          </w:rPr>
          <w:t>подпункте 5.4.6</w:t>
        </w:r>
      </w:hyperlink>
      <w:r w:rsidRPr="00C93002">
        <w:rPr>
          <w:sz w:val="24"/>
          <w:szCs w:val="24"/>
        </w:rPr>
        <w:t xml:space="preserve"> Контракта, в течение 3 (трех) рабочих дней рассмотреть вопрос о целесообразности и порядке продолжения оказания Услуг.</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5.2.6. При неоплате Исполнителем неустойки (штрафа, пени) в течение </w:t>
      </w:r>
      <w:r w:rsidRPr="00C93002">
        <w:rPr>
          <w:sz w:val="24"/>
          <w:szCs w:val="24"/>
          <w:lang w:eastAsia="ru-RU"/>
        </w:rPr>
        <w:t xml:space="preserve">10 (десяти) </w:t>
      </w:r>
      <w:r w:rsidRPr="00C93002">
        <w:rPr>
          <w:sz w:val="24"/>
          <w:szCs w:val="24"/>
        </w:rPr>
        <w:t>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5.2.7.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5.2.8. В случае обеспечения исполнения Контракта в форме независимой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C93002" w:rsidRPr="00C93002" w:rsidRDefault="00C93002" w:rsidP="00C93002">
      <w:pPr>
        <w:widowControl w:val="0"/>
        <w:autoSpaceDE w:val="0"/>
        <w:spacing w:after="0" w:line="240" w:lineRule="auto"/>
        <w:ind w:firstLine="709"/>
        <w:rPr>
          <w:sz w:val="24"/>
          <w:szCs w:val="24"/>
        </w:rPr>
      </w:pPr>
      <w:r w:rsidRPr="00C93002">
        <w:rPr>
          <w:sz w:val="24"/>
          <w:szCs w:val="24"/>
        </w:rPr>
        <w:t>Если гарантом в срок не более чем 10 (десять) рабочих дней не исполнено требование Заказчика об уплате денежной суммы по независимой гарантии, направленное до окончания срока её действия,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5.2.9.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w:t>
      </w:r>
      <w:r w:rsidRPr="00C93002">
        <w:rPr>
          <w:sz w:val="24"/>
          <w:szCs w:val="24"/>
        </w:rPr>
        <w:lastRenderedPageBreak/>
        <w:t>в соответствии с законодательством Российской Федерации обязан предоставлять информацию третьим лицам.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5.2.10. Исполнять иные обязанности, предусмотренные законодательством Российской Федерации и условиями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5.3. Исполнитель вправе: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5.3.1. Требовать своевременного подписания Заказчиком документа о приемке.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5.3.2. Требовать своевременной оплаты оказанных Услуг в соответствии с </w:t>
      </w:r>
      <w:hyperlink w:anchor="Par704" w:history="1">
        <w:r w:rsidRPr="00C93002">
          <w:rPr>
            <w:sz w:val="24"/>
            <w:szCs w:val="24"/>
          </w:rPr>
          <w:t>условиями</w:t>
        </w:r>
      </w:hyperlink>
      <w:r w:rsidRPr="00C93002">
        <w:rPr>
          <w:sz w:val="24"/>
          <w:szCs w:val="24"/>
        </w:rPr>
        <w:t xml:space="preserve">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5.3.4. Запрашивать у Заказчика разъяснения и уточнения относительно оказания Услуг в рамках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5.3.5. Получать от Заказчика содействие при оказании Услуг в соответствии с условиями Контракта (с согласия Заказчика).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5.3.6. Досрочно исполнить обязательства по Контракту с согласия Заказчика. </w:t>
      </w:r>
    </w:p>
    <w:p w:rsidR="00C93002" w:rsidRPr="00C93002" w:rsidRDefault="00C93002" w:rsidP="00C93002">
      <w:pPr>
        <w:autoSpaceDE w:val="0"/>
        <w:autoSpaceDN w:val="0"/>
        <w:adjustRightInd w:val="0"/>
        <w:spacing w:after="0" w:line="240" w:lineRule="auto"/>
        <w:ind w:firstLine="709"/>
        <w:rPr>
          <w:sz w:val="24"/>
          <w:szCs w:val="24"/>
        </w:rPr>
      </w:pPr>
      <w:r w:rsidRPr="00C93002">
        <w:rPr>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C93002" w:rsidRPr="00C93002" w:rsidRDefault="00C93002" w:rsidP="00C93002">
      <w:pPr>
        <w:spacing w:after="0" w:line="240" w:lineRule="auto"/>
        <w:ind w:firstLine="709"/>
        <w:rPr>
          <w:spacing w:val="1"/>
          <w:sz w:val="24"/>
          <w:szCs w:val="24"/>
        </w:rPr>
      </w:pPr>
      <w:r w:rsidRPr="00C93002">
        <w:rPr>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5.3.9. Пользоваться иными правами, установленными Контрактом и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 Исполнитель обязан:</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5.4.1. Своевременно и надлежащим образом исполнять обязательства в соответствии с условиями Контракта. </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5.4.4. Обеспечить устранение недостатков, выявленных при приемке Заказчиком Услуг </w:t>
      </w:r>
      <w:r w:rsidRPr="00C93002">
        <w:rPr>
          <w:color w:val="000000"/>
          <w:sz w:val="24"/>
          <w:szCs w:val="24"/>
        </w:rPr>
        <w:t>и в течение гарантийного срока</w:t>
      </w:r>
      <w:r w:rsidRPr="00C93002">
        <w:rPr>
          <w:sz w:val="24"/>
          <w:szCs w:val="24"/>
        </w:rPr>
        <w:t>, за свой счет.</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 xml:space="preserve">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w:t>
      </w:r>
      <w:r w:rsidRPr="00C93002">
        <w:rPr>
          <w:sz w:val="24"/>
          <w:szCs w:val="24"/>
        </w:rPr>
        <w:lastRenderedPageBreak/>
        <w:t>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(пяти) рабочих дней со дня получения соответствующего требования.</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5.4.11. Исполнять иные обязанности, предусмотренные законодательством Российской Федерации и Контрактом.</w:t>
      </w:r>
    </w:p>
    <w:p w:rsidR="00C93002" w:rsidRPr="00C93002" w:rsidRDefault="00C93002" w:rsidP="00C93002">
      <w:pPr>
        <w:autoSpaceDE w:val="0"/>
        <w:autoSpaceDN w:val="0"/>
        <w:adjustRightInd w:val="0"/>
        <w:spacing w:after="0" w:line="240" w:lineRule="auto"/>
        <w:rPr>
          <w:sz w:val="24"/>
          <w:szCs w:val="24"/>
          <w:lang w:eastAsia="ru-RU"/>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6. Гарантии</w:t>
      </w:r>
    </w:p>
    <w:p w:rsidR="00C93002" w:rsidRPr="00C93002" w:rsidRDefault="00C93002" w:rsidP="00C93002">
      <w:pPr>
        <w:widowControl w:val="0"/>
        <w:autoSpaceDE w:val="0"/>
        <w:autoSpaceDN w:val="0"/>
        <w:adjustRightInd w:val="0"/>
        <w:spacing w:after="0" w:line="240" w:lineRule="auto"/>
        <w:rPr>
          <w:sz w:val="24"/>
          <w:szCs w:val="24"/>
        </w:rPr>
      </w:pP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C93002">
        <w:rPr>
          <w:sz w:val="24"/>
          <w:szCs w:val="24"/>
          <w:lang w:eastAsia="ru-RU"/>
        </w:rPr>
        <w:t xml:space="preserve"> а также иным требованиям законодательства Российской Федерации</w:t>
      </w:r>
      <w:r w:rsidRPr="00C93002">
        <w:rPr>
          <w:sz w:val="24"/>
          <w:szCs w:val="24"/>
        </w:rPr>
        <w:t>, действующим на момент оказания Услуг.</w:t>
      </w:r>
    </w:p>
    <w:p w:rsidR="00C93002" w:rsidRPr="00C93002" w:rsidRDefault="00C93002" w:rsidP="00C93002">
      <w:pPr>
        <w:spacing w:after="0" w:line="240" w:lineRule="auto"/>
        <w:ind w:firstLine="709"/>
        <w:rPr>
          <w:sz w:val="24"/>
          <w:szCs w:val="24"/>
        </w:rPr>
      </w:pPr>
      <w:r w:rsidRPr="00C93002">
        <w:rPr>
          <w:sz w:val="24"/>
          <w:szCs w:val="24"/>
        </w:rPr>
        <w:t>6.2. Гарантийный срок на оказываемые Услуги должен составлять 12 (двенадцать) месяцев с даты подписания Сторонами документа о приемке, предусмотренного п. 4.2 Контракта.</w:t>
      </w:r>
    </w:p>
    <w:p w:rsidR="00C93002" w:rsidRPr="00C93002" w:rsidRDefault="00C93002" w:rsidP="00C93002">
      <w:pPr>
        <w:spacing w:after="0" w:line="240" w:lineRule="auto"/>
        <w:ind w:firstLine="709"/>
        <w:rPr>
          <w:sz w:val="24"/>
          <w:szCs w:val="24"/>
        </w:rPr>
      </w:pPr>
      <w:r w:rsidRPr="00C93002">
        <w:rPr>
          <w:sz w:val="24"/>
          <w:szCs w:val="24"/>
        </w:rPr>
        <w:t>На оборудование должна быть установлена гарантия Производителя – 36 (тридцать шесть) месяцев со дня подписания документа о приемке, предусмотренного п. 4.2 Контракта.</w:t>
      </w:r>
    </w:p>
    <w:p w:rsidR="00C93002" w:rsidRPr="00C93002" w:rsidRDefault="00C93002" w:rsidP="00C93002">
      <w:pPr>
        <w:spacing w:after="0" w:line="240" w:lineRule="auto"/>
        <w:ind w:firstLine="709"/>
        <w:rPr>
          <w:sz w:val="24"/>
          <w:szCs w:val="24"/>
        </w:rPr>
      </w:pPr>
      <w:r w:rsidRPr="00C93002">
        <w:rPr>
          <w:sz w:val="24"/>
          <w:szCs w:val="24"/>
        </w:rPr>
        <w:t>На оборудование должна быть установлена гарантия Исполнителя – 36 (тридцать шесть) месяцев со дня подписания документа о приемке, предусмотренного п. 4.2 Контракта, но не менее срока предоставления гарантии Производителя.</w:t>
      </w:r>
    </w:p>
    <w:p w:rsidR="00C93002" w:rsidRPr="00C93002" w:rsidRDefault="00C93002" w:rsidP="00C93002">
      <w:pPr>
        <w:spacing w:after="0" w:line="240" w:lineRule="auto"/>
        <w:ind w:firstLine="709"/>
        <w:rPr>
          <w:sz w:val="24"/>
          <w:szCs w:val="24"/>
        </w:rPr>
      </w:pPr>
      <w:r w:rsidRPr="00C93002">
        <w:rPr>
          <w:sz w:val="24"/>
          <w:szCs w:val="24"/>
        </w:rPr>
        <w:t>Под гарантией на оказываемые Услуги понимается устранение Исполнителем своими силами и за свой счет допущенных по его вине недостатков, выявленных после оказания Услуг.</w:t>
      </w:r>
    </w:p>
    <w:p w:rsidR="00C93002" w:rsidRPr="00C93002" w:rsidRDefault="00C93002" w:rsidP="00C93002">
      <w:pPr>
        <w:spacing w:after="0" w:line="240" w:lineRule="auto"/>
        <w:ind w:firstLine="709"/>
        <w:rPr>
          <w:sz w:val="24"/>
          <w:szCs w:val="24"/>
        </w:rPr>
      </w:pPr>
      <w:r w:rsidRPr="00C93002">
        <w:rPr>
          <w:sz w:val="24"/>
          <w:szCs w:val="24"/>
        </w:rPr>
        <w:t>6.3. Исполнитель гарантирует возможность безопасного использования оборудования по назначению в течение всего гарантийного срока.</w:t>
      </w:r>
    </w:p>
    <w:p w:rsidR="00C93002" w:rsidRPr="00C93002" w:rsidRDefault="00C93002" w:rsidP="00C93002">
      <w:pPr>
        <w:spacing w:after="0" w:line="240" w:lineRule="auto"/>
        <w:ind w:firstLine="709"/>
        <w:rPr>
          <w:sz w:val="24"/>
          <w:szCs w:val="24"/>
        </w:rPr>
      </w:pPr>
      <w:r w:rsidRPr="00C93002">
        <w:rPr>
          <w:sz w:val="24"/>
          <w:szCs w:val="24"/>
        </w:rPr>
        <w:t>6.4. 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93002" w:rsidRPr="00C93002" w:rsidRDefault="00C93002" w:rsidP="00C93002">
      <w:pPr>
        <w:spacing w:after="0" w:line="240" w:lineRule="auto"/>
        <w:ind w:firstLine="709"/>
        <w:rPr>
          <w:sz w:val="24"/>
          <w:szCs w:val="24"/>
        </w:rPr>
      </w:pPr>
      <w:r w:rsidRPr="00C93002">
        <w:rPr>
          <w:sz w:val="24"/>
          <w:szCs w:val="24"/>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C93002" w:rsidRPr="00C93002" w:rsidRDefault="00C93002" w:rsidP="00C93002">
      <w:pPr>
        <w:spacing w:after="0" w:line="240" w:lineRule="auto"/>
        <w:ind w:firstLine="709"/>
        <w:rPr>
          <w:sz w:val="24"/>
          <w:szCs w:val="24"/>
        </w:rPr>
      </w:pPr>
      <w:r w:rsidRPr="00C93002">
        <w:rPr>
          <w:sz w:val="24"/>
          <w:szCs w:val="24"/>
        </w:rPr>
        <w:t>6.5. 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93002" w:rsidRPr="00C93002" w:rsidRDefault="00C93002" w:rsidP="00C93002">
      <w:pPr>
        <w:spacing w:after="0" w:line="240" w:lineRule="auto"/>
        <w:ind w:firstLine="709"/>
        <w:rPr>
          <w:sz w:val="24"/>
          <w:szCs w:val="24"/>
        </w:rPr>
      </w:pPr>
      <w:r w:rsidRPr="00C93002">
        <w:rPr>
          <w:sz w:val="24"/>
          <w:szCs w:val="24"/>
        </w:rPr>
        <w:t>6.6. 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C93002" w:rsidRPr="00C93002" w:rsidRDefault="00C93002" w:rsidP="00C93002">
      <w:pPr>
        <w:spacing w:after="0" w:line="240" w:lineRule="auto"/>
        <w:ind w:firstLine="709"/>
        <w:rPr>
          <w:sz w:val="24"/>
          <w:szCs w:val="24"/>
        </w:rPr>
      </w:pPr>
      <w:r w:rsidRPr="00C93002">
        <w:rPr>
          <w:sz w:val="24"/>
          <w:szCs w:val="24"/>
        </w:rPr>
        <w:lastRenderedPageBreak/>
        <w:t>6.7. 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C93002" w:rsidRPr="00C93002" w:rsidRDefault="00C93002" w:rsidP="00C93002">
      <w:pPr>
        <w:spacing w:after="0" w:line="240" w:lineRule="auto"/>
        <w:ind w:firstLine="709"/>
        <w:rPr>
          <w:sz w:val="24"/>
          <w:szCs w:val="24"/>
        </w:rPr>
      </w:pPr>
      <w:r w:rsidRPr="00C93002">
        <w:rPr>
          <w:sz w:val="24"/>
          <w:szCs w:val="24"/>
        </w:rPr>
        <w:t>6.8. 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 (Приложение №1 к Контракту).</w:t>
      </w:r>
    </w:p>
    <w:p w:rsidR="00C93002" w:rsidRPr="00C93002" w:rsidRDefault="00C93002" w:rsidP="00C93002">
      <w:pPr>
        <w:spacing w:after="0" w:line="240" w:lineRule="auto"/>
        <w:ind w:firstLine="709"/>
        <w:rPr>
          <w:sz w:val="24"/>
          <w:szCs w:val="24"/>
        </w:rPr>
      </w:pPr>
      <w:r w:rsidRPr="00C93002">
        <w:rPr>
          <w:sz w:val="24"/>
          <w:szCs w:val="24"/>
        </w:rPr>
        <w:t>6.9. Все расходы, связанные с возвратом, ремонтом оборудования осуществляются за счет Исполнителя.</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7. Ответственность Сторон</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spacing w:after="0" w:line="240" w:lineRule="auto"/>
        <w:ind w:firstLine="709"/>
        <w:rPr>
          <w:sz w:val="24"/>
          <w:szCs w:val="24"/>
        </w:rPr>
      </w:pPr>
      <w:r w:rsidRPr="00C93002">
        <w:rPr>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условиями Контракта.</w:t>
      </w:r>
    </w:p>
    <w:p w:rsidR="00C93002" w:rsidRPr="00C93002" w:rsidRDefault="00C93002" w:rsidP="00C93002">
      <w:pPr>
        <w:widowControl w:val="0"/>
        <w:autoSpaceDE w:val="0"/>
        <w:spacing w:after="0" w:line="240" w:lineRule="auto"/>
        <w:ind w:firstLine="709"/>
        <w:rPr>
          <w:sz w:val="24"/>
          <w:szCs w:val="24"/>
        </w:rPr>
      </w:pPr>
      <w:r w:rsidRPr="00C93002">
        <w:rPr>
          <w:sz w:val="24"/>
          <w:szCs w:val="24"/>
        </w:rPr>
        <w:t>7.2.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C93002" w:rsidRPr="00C93002" w:rsidRDefault="00C93002" w:rsidP="00C93002">
      <w:pPr>
        <w:widowControl w:val="0"/>
        <w:spacing w:after="0" w:line="240" w:lineRule="auto"/>
        <w:ind w:firstLine="709"/>
        <w:rPr>
          <w:sz w:val="24"/>
          <w:szCs w:val="24"/>
        </w:rPr>
      </w:pPr>
      <w:r w:rsidRPr="00C93002">
        <w:rPr>
          <w:sz w:val="24"/>
          <w:szCs w:val="24"/>
        </w:rPr>
        <w:t>7.3.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C93002" w:rsidRPr="00C93002" w:rsidRDefault="00C93002" w:rsidP="00C93002">
      <w:pPr>
        <w:widowControl w:val="0"/>
        <w:spacing w:after="0" w:line="240" w:lineRule="auto"/>
        <w:ind w:firstLine="709"/>
        <w:rPr>
          <w:sz w:val="24"/>
          <w:szCs w:val="24"/>
        </w:rPr>
      </w:pPr>
      <w:r w:rsidRPr="00C93002">
        <w:rPr>
          <w:sz w:val="24"/>
          <w:szCs w:val="24"/>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7.4.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 рублей, если цена Контракта не превышает 3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5000 рублей, если цена Контракта составляет от 3 млн. рублей до 50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10000 рублей, если цена Контракта составляет от 50 млн. рублей до 100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100000 рублей, если цена Контракта превышает 100 млн. рублей.</w:t>
      </w:r>
    </w:p>
    <w:p w:rsidR="00C93002" w:rsidRPr="00C93002" w:rsidRDefault="00C93002" w:rsidP="00C93002">
      <w:pPr>
        <w:widowControl w:val="0"/>
        <w:spacing w:after="0" w:line="240" w:lineRule="auto"/>
        <w:ind w:firstLine="709"/>
        <w:rPr>
          <w:sz w:val="24"/>
          <w:szCs w:val="24"/>
        </w:rPr>
      </w:pPr>
      <w:r w:rsidRPr="00C93002">
        <w:rPr>
          <w:sz w:val="24"/>
          <w:szCs w:val="24"/>
        </w:rPr>
        <w:t>7.5.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отдельного этапа исполнения Контракта, уменьшенной на сумму, пропорциональную объему обязательств, предусмотренных соответствующим отдельным этапом исполнения Контракта и фактически исполненных Исполнителем обязательств, за исключением случаев, если законодательством Российской Федерации установлен иной порядок начисления пени.</w:t>
      </w:r>
    </w:p>
    <w:p w:rsidR="00C93002" w:rsidRPr="00C93002" w:rsidRDefault="00C93002" w:rsidP="00C93002">
      <w:pPr>
        <w:widowControl w:val="0"/>
        <w:spacing w:after="0" w:line="240" w:lineRule="auto"/>
        <w:ind w:firstLine="709"/>
        <w:rPr>
          <w:sz w:val="24"/>
          <w:szCs w:val="24"/>
        </w:rPr>
      </w:pPr>
      <w:r w:rsidRPr="00C93002">
        <w:rPr>
          <w:sz w:val="24"/>
          <w:szCs w:val="24"/>
        </w:rPr>
        <w:t xml:space="preserve">7.6. За каждый факт неисполнения или ненадлежащего исполнения Исполнителем </w:t>
      </w:r>
      <w:r w:rsidRPr="00C93002">
        <w:rPr>
          <w:sz w:val="24"/>
          <w:szCs w:val="24"/>
        </w:rPr>
        <w:lastRenderedPageBreak/>
        <w:t>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 процентов цены Контракта (этапа) в случае, если цена Контракта (этапа) не превышает 3 млн. рублей;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 процентов цены Контракта (этапа) в случае, если цена Контракта (этапа) составляет от 3 млн. рублей до 50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 процент цены Контракта (этапа) в случае, если цена Контракта (этапа) составляет от 50 млн. рублей до 100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0,5 процента цены Контракта (этапа) в случае, если цена Контракта (этапа) составляет от 100 млн. рублей до 500 млн. рублей (включительно).</w:t>
      </w:r>
    </w:p>
    <w:p w:rsidR="00C93002" w:rsidRPr="00C93002" w:rsidRDefault="00C93002" w:rsidP="00C93002">
      <w:pPr>
        <w:widowControl w:val="0"/>
        <w:spacing w:after="0" w:line="240" w:lineRule="auto"/>
        <w:ind w:firstLine="709"/>
        <w:rPr>
          <w:sz w:val="24"/>
          <w:szCs w:val="24"/>
        </w:rPr>
      </w:pPr>
      <w:r w:rsidRPr="00C93002">
        <w:rPr>
          <w:sz w:val="24"/>
          <w:szCs w:val="24"/>
        </w:rPr>
        <w:t>7.7.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 рублей, если цена Контракта не превышает 3 млн. рублей;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5000 рублей, если цена Контракта составляет от 3 млн. рублей до 50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10000 рублей, если цена Контракта составляет от 50 млн. рублей до 100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100000 рублей, если цена Контракта превышает 100 млн. рублей.</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7.8.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а) в случае, если цена Контракта не превышает начальную (максимальную) цену Контракта: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10 процентов начальной (максимальной) цены Контракта, если цена Контракта не превышает 3 млн. рублей;</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1 процент начальной (максимальной) цены Контракта, если цена контракта составляет от 50 млн. рублей до 100 млн. рублей (включительно);</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б) в случае, если цена Контракта превышает начальную (максимальную) цену Контракта: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10 процентов цены Контракта, если цена контракта не превышает 3 млн. рублей;</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5 процентов цены Контракта, если цена контракта составляет от 3 млн. рублей до 50 млн. рублей (включительно);</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1 процент цены Контракта, если цена Контракта составляет от 50 млн. рублей до 100 млн. рублей (включительно).</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7.9.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C93002" w:rsidRPr="00C93002" w:rsidRDefault="00C93002" w:rsidP="00C93002">
      <w:pPr>
        <w:widowControl w:val="0"/>
        <w:autoSpaceDE w:val="0"/>
        <w:spacing w:after="0" w:line="240" w:lineRule="auto"/>
        <w:ind w:firstLine="709"/>
        <w:rPr>
          <w:sz w:val="24"/>
          <w:szCs w:val="24"/>
        </w:rPr>
      </w:pPr>
      <w:r w:rsidRPr="00C93002">
        <w:rPr>
          <w:sz w:val="24"/>
          <w:szCs w:val="24"/>
        </w:rPr>
        <w:t xml:space="preserve">7.10.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w:t>
      </w:r>
      <w:r w:rsidRPr="00C93002">
        <w:rPr>
          <w:sz w:val="24"/>
          <w:szCs w:val="24"/>
        </w:rPr>
        <w:lastRenderedPageBreak/>
        <w:t>с разделом 8 настоящего Контракта.</w:t>
      </w:r>
    </w:p>
    <w:p w:rsidR="00C93002" w:rsidRPr="00C93002" w:rsidRDefault="00C93002" w:rsidP="00C93002">
      <w:pPr>
        <w:widowControl w:val="0"/>
        <w:autoSpaceDE w:val="0"/>
        <w:spacing w:after="0" w:line="240" w:lineRule="auto"/>
        <w:ind w:firstLine="709"/>
        <w:rPr>
          <w:sz w:val="24"/>
          <w:szCs w:val="24"/>
        </w:rPr>
      </w:pPr>
      <w:r w:rsidRPr="00C93002">
        <w:rPr>
          <w:sz w:val="24"/>
          <w:szCs w:val="24"/>
        </w:rPr>
        <w:t>7.11. Уплата Стороной неустойки (штрафа, пени) не освобождает ее от исполнения обязательств по Контракту.</w:t>
      </w:r>
    </w:p>
    <w:p w:rsidR="00C93002" w:rsidRPr="00C93002" w:rsidRDefault="00C93002" w:rsidP="00C93002">
      <w:pPr>
        <w:widowControl w:val="0"/>
        <w:autoSpaceDE w:val="0"/>
        <w:autoSpaceDN w:val="0"/>
        <w:adjustRightInd w:val="0"/>
        <w:spacing w:after="0" w:line="240" w:lineRule="auto"/>
        <w:ind w:firstLine="708"/>
        <w:rPr>
          <w:sz w:val="24"/>
          <w:szCs w:val="24"/>
        </w:rPr>
      </w:pPr>
      <w:r w:rsidRPr="00C93002">
        <w:rPr>
          <w:sz w:val="24"/>
          <w:szCs w:val="24"/>
        </w:rPr>
        <w:t>7.12.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C93002" w:rsidRPr="00C93002" w:rsidRDefault="00C93002" w:rsidP="00C93002">
      <w:pPr>
        <w:widowControl w:val="0"/>
        <w:autoSpaceDE w:val="0"/>
        <w:autoSpaceDN w:val="0"/>
        <w:adjustRightInd w:val="0"/>
        <w:spacing w:after="0" w:line="240" w:lineRule="auto"/>
        <w:ind w:firstLine="708"/>
        <w:rPr>
          <w:sz w:val="24"/>
          <w:szCs w:val="24"/>
        </w:rPr>
      </w:pPr>
      <w:r w:rsidRPr="00C93002">
        <w:rPr>
          <w:sz w:val="24"/>
          <w:szCs w:val="24"/>
        </w:rPr>
        <w:t>7.13. В 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8. Обеспечение исполнения Контракта</w:t>
      </w:r>
    </w:p>
    <w:p w:rsidR="00C93002" w:rsidRPr="00C93002" w:rsidRDefault="00C93002" w:rsidP="00C93002">
      <w:pPr>
        <w:widowControl w:val="0"/>
        <w:autoSpaceDE w:val="0"/>
        <w:autoSpaceDN w:val="0"/>
        <w:adjustRightInd w:val="0"/>
        <w:spacing w:after="0" w:line="240" w:lineRule="auto"/>
        <w:jc w:val="center"/>
        <w:rPr>
          <w:sz w:val="24"/>
          <w:szCs w:val="24"/>
          <w:highlight w:val="yellow"/>
        </w:rPr>
      </w:pPr>
    </w:p>
    <w:p w:rsidR="00C93002" w:rsidRPr="00C93002" w:rsidRDefault="00C93002" w:rsidP="00C93002">
      <w:pPr>
        <w:spacing w:after="0" w:line="240" w:lineRule="auto"/>
        <w:ind w:firstLine="709"/>
        <w:rPr>
          <w:sz w:val="24"/>
          <w:szCs w:val="24"/>
        </w:rPr>
      </w:pPr>
      <w:r w:rsidRPr="00C93002">
        <w:rPr>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C93002" w:rsidRPr="00C93002" w:rsidRDefault="00C93002" w:rsidP="00C93002">
      <w:pPr>
        <w:autoSpaceDE w:val="0"/>
        <w:autoSpaceDN w:val="0"/>
        <w:adjustRightInd w:val="0"/>
        <w:spacing w:after="0" w:line="240" w:lineRule="auto"/>
        <w:ind w:firstLine="709"/>
        <w:rPr>
          <w:sz w:val="24"/>
          <w:szCs w:val="24"/>
        </w:rPr>
      </w:pPr>
      <w:r w:rsidRPr="00C93002">
        <w:rPr>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C93002" w:rsidRPr="00C93002" w:rsidRDefault="00C93002" w:rsidP="00C93002">
      <w:pPr>
        <w:spacing w:after="0" w:line="240" w:lineRule="auto"/>
        <w:ind w:firstLine="709"/>
        <w:rPr>
          <w:sz w:val="24"/>
          <w:szCs w:val="24"/>
        </w:rPr>
      </w:pPr>
      <w:r w:rsidRPr="00C93002">
        <w:rPr>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C93002" w:rsidRPr="00C93002" w:rsidRDefault="00C93002" w:rsidP="00C93002">
      <w:pPr>
        <w:spacing w:after="0" w:line="240" w:lineRule="auto"/>
        <w:ind w:firstLine="709"/>
        <w:rPr>
          <w:sz w:val="24"/>
          <w:szCs w:val="24"/>
        </w:rPr>
      </w:pPr>
      <w:r w:rsidRPr="00C93002">
        <w:rPr>
          <w:sz w:val="24"/>
          <w:szCs w:val="24"/>
        </w:rPr>
        <w:t>Способ обеспечения исполнения Контракта определяется Исполнителем самостоятельно.</w:t>
      </w:r>
    </w:p>
    <w:p w:rsidR="00C93002" w:rsidRPr="00C93002" w:rsidRDefault="00C93002" w:rsidP="00C93002">
      <w:pPr>
        <w:spacing w:after="0" w:line="240" w:lineRule="auto"/>
        <w:ind w:firstLine="709"/>
        <w:rPr>
          <w:sz w:val="24"/>
          <w:szCs w:val="24"/>
        </w:rPr>
      </w:pPr>
      <w:r w:rsidRPr="00C93002">
        <w:rPr>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66 000 000 (Шестьдесят шесть миллионов) рублей 00 копеек. </w:t>
      </w:r>
    </w:p>
    <w:p w:rsidR="00C93002" w:rsidRPr="00C93002" w:rsidRDefault="00C93002" w:rsidP="00C93002">
      <w:pPr>
        <w:spacing w:after="0" w:line="240" w:lineRule="auto"/>
        <w:ind w:firstLine="709"/>
        <w:rPr>
          <w:sz w:val="24"/>
          <w:szCs w:val="24"/>
        </w:rPr>
      </w:pPr>
      <w:r w:rsidRPr="00C93002">
        <w:rPr>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C93002" w:rsidRPr="00C93002" w:rsidRDefault="00C93002" w:rsidP="00C93002">
      <w:pPr>
        <w:spacing w:after="0" w:line="240" w:lineRule="auto"/>
        <w:ind w:firstLine="709"/>
        <w:rPr>
          <w:sz w:val="24"/>
          <w:szCs w:val="24"/>
        </w:rPr>
      </w:pPr>
      <w:r w:rsidRPr="00C93002">
        <w:rPr>
          <w:sz w:val="24"/>
          <w:szCs w:val="24"/>
        </w:rPr>
        <w:t>Исполнитель освобождается от предоставления обеспечения гарантийных обязательств в случаях, предусмотренных ч.8 ст.96 Закона о контрактной системе.</w:t>
      </w:r>
    </w:p>
    <w:p w:rsidR="00C93002" w:rsidRPr="00C93002" w:rsidRDefault="00C93002" w:rsidP="00C93002">
      <w:pPr>
        <w:spacing w:after="0" w:line="240" w:lineRule="auto"/>
        <w:ind w:firstLine="709"/>
        <w:rPr>
          <w:sz w:val="24"/>
          <w:szCs w:val="24"/>
        </w:rPr>
      </w:pPr>
      <w:r w:rsidRPr="00C93002">
        <w:rPr>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C93002" w:rsidRPr="00C93002" w:rsidRDefault="00C93002" w:rsidP="00C93002">
      <w:pPr>
        <w:spacing w:after="0" w:line="240" w:lineRule="auto"/>
        <w:ind w:firstLine="709"/>
        <w:rPr>
          <w:sz w:val="24"/>
          <w:szCs w:val="24"/>
          <w:lang w:eastAsia="ru-RU"/>
        </w:rPr>
      </w:pPr>
      <w:r w:rsidRPr="00C93002">
        <w:rPr>
          <w:sz w:val="24"/>
          <w:szCs w:val="24"/>
        </w:rPr>
        <w:t>8.4. 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C93002">
        <w:rPr>
          <w:sz w:val="24"/>
          <w:szCs w:val="24"/>
          <w:lang w:eastAsia="ru-RU"/>
        </w:rPr>
        <w:t>.</w:t>
      </w:r>
    </w:p>
    <w:p w:rsidR="00C93002" w:rsidRPr="00C93002" w:rsidRDefault="00C93002" w:rsidP="00C93002">
      <w:pPr>
        <w:tabs>
          <w:tab w:val="left" w:pos="709"/>
        </w:tabs>
        <w:autoSpaceDE w:val="0"/>
        <w:autoSpaceDN w:val="0"/>
        <w:adjustRightInd w:val="0"/>
        <w:spacing w:after="0" w:line="240" w:lineRule="auto"/>
        <w:ind w:firstLine="709"/>
        <w:rPr>
          <w:sz w:val="24"/>
          <w:szCs w:val="24"/>
          <w:lang w:eastAsia="ru-RU"/>
        </w:rPr>
      </w:pPr>
      <w:r w:rsidRPr="00C93002">
        <w:rPr>
          <w:sz w:val="24"/>
          <w:szCs w:val="24"/>
          <w:lang w:eastAsia="ru-RU"/>
        </w:rPr>
        <w:t xml:space="preserve">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w:t>
      </w:r>
      <w:r w:rsidRPr="00C93002">
        <w:rPr>
          <w:sz w:val="24"/>
          <w:szCs w:val="24"/>
          <w:lang w:eastAsia="ru-RU"/>
        </w:rPr>
        <w:lastRenderedPageBreak/>
        <w:t>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Действие указанного пункта не распространяется на случаи, если Исполнителем представлена недостоверная (поддельная) независимая гарантия.</w:t>
      </w:r>
    </w:p>
    <w:p w:rsidR="00C93002" w:rsidRPr="00C93002" w:rsidRDefault="00C93002" w:rsidP="00C93002">
      <w:pPr>
        <w:autoSpaceDE w:val="0"/>
        <w:autoSpaceDN w:val="0"/>
        <w:adjustRightInd w:val="0"/>
        <w:spacing w:after="0" w:line="240" w:lineRule="auto"/>
        <w:ind w:firstLine="709"/>
        <w:rPr>
          <w:sz w:val="24"/>
          <w:szCs w:val="24"/>
        </w:rPr>
      </w:pPr>
      <w:r w:rsidRPr="00C93002">
        <w:rPr>
          <w:sz w:val="24"/>
          <w:szCs w:val="24"/>
        </w:rP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 xml:space="preserve">8.7. В случае надлежащего исполнения </w:t>
      </w:r>
      <w:r w:rsidRPr="00C93002">
        <w:rPr>
          <w:sz w:val="24"/>
          <w:szCs w:val="24"/>
          <w:lang w:eastAsia="ru-RU"/>
        </w:rPr>
        <w:t>Исполнителем</w:t>
      </w:r>
      <w:r w:rsidRPr="00C93002">
        <w:rPr>
          <w:sz w:val="24"/>
          <w:szCs w:val="24"/>
        </w:rPr>
        <w:t xml:space="preserve"> обязательств по </w:t>
      </w:r>
      <w:r w:rsidRPr="00C93002">
        <w:rPr>
          <w:sz w:val="24"/>
          <w:szCs w:val="24"/>
          <w:lang w:eastAsia="ru-RU"/>
        </w:rPr>
        <w:t>Контракту</w:t>
      </w:r>
      <w:r w:rsidRPr="00C93002">
        <w:rPr>
          <w:sz w:val="24"/>
          <w:szCs w:val="24"/>
        </w:rPr>
        <w:t xml:space="preserve"> обеспечение исполнения </w:t>
      </w:r>
      <w:r w:rsidRPr="00C93002">
        <w:rPr>
          <w:sz w:val="24"/>
          <w:szCs w:val="24"/>
          <w:lang w:eastAsia="ru-RU"/>
        </w:rPr>
        <w:t>Контракта</w:t>
      </w:r>
      <w:r w:rsidRPr="00C93002">
        <w:rPr>
          <w:sz w:val="24"/>
          <w:szCs w:val="24"/>
        </w:rPr>
        <w:t xml:space="preserve"> подлежит возврату </w:t>
      </w:r>
      <w:r w:rsidRPr="00C93002">
        <w:rPr>
          <w:sz w:val="24"/>
          <w:szCs w:val="24"/>
          <w:lang w:eastAsia="ru-RU"/>
        </w:rPr>
        <w:t>Исполнителю</w:t>
      </w:r>
      <w:r w:rsidRPr="00C93002">
        <w:rPr>
          <w:sz w:val="24"/>
          <w:szCs w:val="24"/>
        </w:rPr>
        <w:t xml:space="preserve">. Заказчик осуществляет возврат денежных средств на расчетный счет </w:t>
      </w:r>
      <w:r w:rsidRPr="00C93002">
        <w:rPr>
          <w:sz w:val="24"/>
          <w:szCs w:val="24"/>
          <w:lang w:eastAsia="ru-RU"/>
        </w:rPr>
        <w:t>Исполнителя</w:t>
      </w:r>
      <w:r w:rsidRPr="00C93002">
        <w:rPr>
          <w:sz w:val="24"/>
          <w:szCs w:val="24"/>
        </w:rPr>
        <w:t>, указанный в Контракте, после оказания всего объема Услуг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оказанных Услуг.</w:t>
      </w:r>
    </w:p>
    <w:p w:rsidR="00C93002" w:rsidRPr="00C93002" w:rsidRDefault="00C93002" w:rsidP="00C93002">
      <w:pPr>
        <w:widowControl w:val="0"/>
        <w:spacing w:after="0" w:line="240" w:lineRule="auto"/>
        <w:ind w:firstLine="709"/>
        <w:rPr>
          <w:sz w:val="24"/>
          <w:szCs w:val="24"/>
        </w:rPr>
      </w:pPr>
      <w:r w:rsidRPr="00C93002">
        <w:rPr>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дней с даты получения Заказчиком указанного заявления, при отсутствии у Заказчика претензий по объему и качеству оказанных Услуг.</w:t>
      </w:r>
    </w:p>
    <w:p w:rsidR="00C93002" w:rsidRPr="00C93002" w:rsidRDefault="00C93002" w:rsidP="00C93002">
      <w:pPr>
        <w:widowControl w:val="0"/>
        <w:spacing w:after="0" w:line="240" w:lineRule="auto"/>
        <w:ind w:firstLine="709"/>
        <w:rPr>
          <w:sz w:val="24"/>
          <w:szCs w:val="24"/>
        </w:rPr>
      </w:pPr>
      <w:r w:rsidRPr="00C93002">
        <w:rPr>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C93002">
        <w:rPr>
          <w:sz w:val="24"/>
          <w:szCs w:val="24"/>
          <w:lang w:eastAsia="ru-RU"/>
        </w:rPr>
        <w:t>Исполнителя</w:t>
      </w:r>
      <w:r w:rsidRPr="00C93002">
        <w:rPr>
          <w:sz w:val="24"/>
          <w:szCs w:val="24"/>
        </w:rPr>
        <w:t xml:space="preserve"> или Заказчика.</w:t>
      </w:r>
    </w:p>
    <w:p w:rsidR="00C93002" w:rsidRPr="00C93002" w:rsidRDefault="00C93002" w:rsidP="00C93002">
      <w:pPr>
        <w:widowControl w:val="0"/>
        <w:spacing w:after="0" w:line="240" w:lineRule="auto"/>
        <w:ind w:firstLine="709"/>
        <w:rPr>
          <w:sz w:val="24"/>
          <w:szCs w:val="24"/>
        </w:rPr>
      </w:pPr>
      <w:r w:rsidRPr="00C93002">
        <w:rPr>
          <w:sz w:val="24"/>
          <w:szCs w:val="24"/>
        </w:rPr>
        <w:t>8.9. Независимая гарантия должна быть безотзывной и должна содержать сведения, указанные в Законе о контрактной системе.</w:t>
      </w:r>
    </w:p>
    <w:p w:rsidR="00C93002" w:rsidRPr="00C93002" w:rsidRDefault="00C93002" w:rsidP="00C93002">
      <w:pPr>
        <w:widowControl w:val="0"/>
        <w:tabs>
          <w:tab w:val="left" w:pos="709"/>
        </w:tabs>
        <w:spacing w:after="0" w:line="240" w:lineRule="auto"/>
        <w:ind w:firstLine="709"/>
        <w:rPr>
          <w:sz w:val="24"/>
          <w:szCs w:val="24"/>
        </w:rPr>
      </w:pPr>
      <w:r w:rsidRPr="00C93002">
        <w:rPr>
          <w:sz w:val="24"/>
          <w:szCs w:val="24"/>
        </w:rPr>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w:t>
      </w:r>
      <w:hyperlink r:id="rId18" w:history="1">
        <w:r w:rsidRPr="00C93002">
          <w:rPr>
            <w:sz w:val="24"/>
            <w:szCs w:val="24"/>
          </w:rPr>
          <w:t>кодексом</w:t>
        </w:r>
      </w:hyperlink>
      <w:r w:rsidRPr="00C93002">
        <w:rPr>
          <w:sz w:val="24"/>
          <w:szCs w:val="24"/>
        </w:rPr>
        <w:t xml:space="preserve"> Российской Федерации оснований для отказа в удовлетворении этого требования.</w:t>
      </w:r>
    </w:p>
    <w:p w:rsidR="00C93002" w:rsidRPr="00C93002" w:rsidRDefault="00C93002" w:rsidP="00C93002">
      <w:pPr>
        <w:widowControl w:val="0"/>
        <w:tabs>
          <w:tab w:val="left" w:pos="709"/>
        </w:tabs>
        <w:spacing w:after="0" w:line="240" w:lineRule="auto"/>
        <w:ind w:firstLine="709"/>
        <w:rPr>
          <w:sz w:val="24"/>
          <w:szCs w:val="24"/>
        </w:rPr>
      </w:pPr>
      <w:r w:rsidRPr="00C93002">
        <w:rPr>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C93002" w:rsidRPr="00C93002" w:rsidRDefault="00C93002" w:rsidP="00C93002">
      <w:pPr>
        <w:spacing w:after="0" w:line="240" w:lineRule="auto"/>
        <w:ind w:firstLine="709"/>
        <w:rPr>
          <w:sz w:val="24"/>
          <w:szCs w:val="24"/>
        </w:rPr>
      </w:pPr>
      <w:r w:rsidRPr="00C93002">
        <w:rPr>
          <w:sz w:val="24"/>
          <w:szCs w:val="24"/>
          <w:lang w:eastAsia="ru-RU"/>
        </w:rPr>
        <w:t xml:space="preserve">8.11. В целях предоставления Исполнителем гарантии качества на результат оказанных Услуг и возможности использования результата оказанных Услуг на протяжении указанного в Контракте гарантийного срока устанавливается обеспечение гарантийных обязательств в размере </w:t>
      </w:r>
      <w:r w:rsidRPr="00C93002">
        <w:rPr>
          <w:sz w:val="24"/>
          <w:szCs w:val="24"/>
        </w:rPr>
        <w:t xml:space="preserve">1% (Одного процента) начальной (максимальной) цены Контракта, что составляет 2 200 000 (Два миллиона двести тысяч) рублей 00 копеек. </w:t>
      </w:r>
    </w:p>
    <w:p w:rsidR="00C93002" w:rsidRPr="00C93002" w:rsidRDefault="00C93002" w:rsidP="00C93002">
      <w:pPr>
        <w:spacing w:after="0" w:line="240" w:lineRule="auto"/>
        <w:ind w:firstLine="709"/>
        <w:rPr>
          <w:sz w:val="24"/>
          <w:szCs w:val="24"/>
        </w:rPr>
      </w:pPr>
      <w:r w:rsidRPr="00C93002">
        <w:rPr>
          <w:sz w:val="24"/>
          <w:szCs w:val="24"/>
        </w:rPr>
        <w:t xml:space="preserve">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w:t>
      </w:r>
      <w:r w:rsidRPr="00C93002">
        <w:rPr>
          <w:sz w:val="24"/>
          <w:szCs w:val="24"/>
        </w:rPr>
        <w:lastRenderedPageBreak/>
        <w:t>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C93002" w:rsidRPr="00C93002" w:rsidRDefault="00C93002" w:rsidP="00C93002">
      <w:pPr>
        <w:widowControl w:val="0"/>
        <w:spacing w:after="0" w:line="240" w:lineRule="auto"/>
        <w:ind w:firstLine="709"/>
        <w:rPr>
          <w:sz w:val="24"/>
          <w:szCs w:val="24"/>
        </w:rPr>
      </w:pPr>
      <w:r w:rsidRPr="00C93002">
        <w:rPr>
          <w:sz w:val="24"/>
          <w:szCs w:val="24"/>
        </w:rPr>
        <w:t>Независимая гарантия должна быть безотзывной и должна содержать сведения, указанные в Законе о контрактной системе.</w:t>
      </w:r>
    </w:p>
    <w:p w:rsidR="00C93002" w:rsidRPr="00C93002" w:rsidRDefault="00C93002" w:rsidP="00C93002">
      <w:pPr>
        <w:spacing w:after="0" w:line="240" w:lineRule="auto"/>
        <w:ind w:firstLine="709"/>
        <w:rPr>
          <w:sz w:val="24"/>
          <w:szCs w:val="24"/>
        </w:rPr>
      </w:pPr>
      <w:r w:rsidRPr="00C93002">
        <w:rPr>
          <w:sz w:val="24"/>
          <w:szCs w:val="24"/>
        </w:rPr>
        <w:t>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C93002" w:rsidRPr="00C93002" w:rsidRDefault="00C93002" w:rsidP="00C93002">
      <w:pPr>
        <w:spacing w:after="0" w:line="240" w:lineRule="auto"/>
        <w:ind w:firstLine="709"/>
        <w:rPr>
          <w:sz w:val="24"/>
          <w:szCs w:val="24"/>
        </w:rPr>
      </w:pPr>
      <w:r w:rsidRPr="00C93002">
        <w:rPr>
          <w:sz w:val="24"/>
          <w:szCs w:val="24"/>
        </w:rPr>
        <w:t>Способ обеспечения гарантийных обязательств определяется Исполнителем самостоятельно.</w:t>
      </w:r>
    </w:p>
    <w:p w:rsidR="00C93002" w:rsidRPr="00C93002" w:rsidRDefault="00C93002" w:rsidP="00C93002">
      <w:pPr>
        <w:spacing w:after="0" w:line="240" w:lineRule="auto"/>
        <w:ind w:firstLine="709"/>
        <w:rPr>
          <w:sz w:val="24"/>
          <w:szCs w:val="24"/>
        </w:rPr>
      </w:pPr>
      <w:r w:rsidRPr="00C93002">
        <w:rPr>
          <w:sz w:val="24"/>
          <w:szCs w:val="24"/>
        </w:rPr>
        <w:t>Платежное поручение (либо копия) о перечислении денежных средств на счет Заказчика (либо независимая гарантия) предоставляются Исполнителем Заказчику одновременно с документами, предусмотренными п. 4.2 настоящего Контракта.</w:t>
      </w:r>
    </w:p>
    <w:p w:rsidR="00C93002" w:rsidRPr="00C93002" w:rsidRDefault="00C93002" w:rsidP="00C93002">
      <w:pPr>
        <w:spacing w:after="0" w:line="240" w:lineRule="auto"/>
        <w:ind w:firstLine="709"/>
        <w:rPr>
          <w:sz w:val="24"/>
          <w:szCs w:val="24"/>
          <w:lang w:eastAsia="ru-RU"/>
        </w:rPr>
      </w:pPr>
      <w:r w:rsidRPr="00C93002">
        <w:rPr>
          <w:sz w:val="24"/>
          <w:szCs w:val="24"/>
        </w:rPr>
        <w:t xml:space="preserve">Оформление документа о приемке (за исключением отдельного этапа исполнения контракта) оказанной услуги осуществляется Заказчиком после предоставления Исполнителем обеспечения </w:t>
      </w:r>
      <w:r w:rsidRPr="00C93002">
        <w:rPr>
          <w:sz w:val="24"/>
          <w:szCs w:val="24"/>
          <w:lang w:eastAsia="ru-RU"/>
        </w:rPr>
        <w:t>гарантийных обязательств.</w:t>
      </w:r>
    </w:p>
    <w:p w:rsidR="00C93002" w:rsidRPr="00C93002" w:rsidRDefault="00C93002" w:rsidP="00C93002">
      <w:pPr>
        <w:spacing w:after="0" w:line="240" w:lineRule="auto"/>
        <w:ind w:firstLine="709"/>
        <w:rPr>
          <w:sz w:val="24"/>
          <w:szCs w:val="24"/>
        </w:rPr>
      </w:pPr>
      <w:r w:rsidRPr="00C93002">
        <w:rPr>
          <w:sz w:val="24"/>
          <w:szCs w:val="24"/>
        </w:rPr>
        <w:t>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C93002" w:rsidRPr="00C93002" w:rsidRDefault="00C93002" w:rsidP="00C93002">
      <w:pPr>
        <w:spacing w:after="0" w:line="240" w:lineRule="auto"/>
        <w:ind w:firstLine="709"/>
        <w:rPr>
          <w:sz w:val="24"/>
          <w:szCs w:val="24"/>
          <w:lang w:eastAsia="ru-RU"/>
        </w:rPr>
      </w:pPr>
      <w:r w:rsidRPr="00C93002">
        <w:rPr>
          <w:sz w:val="24"/>
          <w:szCs w:val="24"/>
        </w:rPr>
        <w:t>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C93002">
        <w:rPr>
          <w:sz w:val="24"/>
          <w:szCs w:val="24"/>
          <w:lang w:eastAsia="ru-RU"/>
        </w:rPr>
        <w:t>.</w:t>
      </w:r>
    </w:p>
    <w:p w:rsidR="00C93002" w:rsidRPr="00C93002" w:rsidRDefault="00C93002" w:rsidP="00C93002">
      <w:pPr>
        <w:spacing w:after="0" w:line="240" w:lineRule="auto"/>
        <w:ind w:firstLine="709"/>
        <w:rPr>
          <w:sz w:val="24"/>
          <w:szCs w:val="24"/>
        </w:rPr>
      </w:pPr>
      <w:r w:rsidRPr="00C93002">
        <w:rPr>
          <w:sz w:val="24"/>
          <w:szCs w:val="24"/>
        </w:rPr>
        <w:t xml:space="preserve">В случае надлежащего исполнения </w:t>
      </w:r>
      <w:r w:rsidRPr="00C93002">
        <w:rPr>
          <w:sz w:val="24"/>
          <w:szCs w:val="24"/>
          <w:lang w:eastAsia="ru-RU"/>
        </w:rPr>
        <w:t>Исполнителем</w:t>
      </w:r>
      <w:r w:rsidRPr="00C93002">
        <w:rPr>
          <w:sz w:val="24"/>
          <w:szCs w:val="24"/>
        </w:rPr>
        <w:t xml:space="preserve"> гарантийных обязательств обеспечение гарантийных обязательств подлежит возврату </w:t>
      </w:r>
      <w:r w:rsidRPr="00C93002">
        <w:rPr>
          <w:sz w:val="24"/>
          <w:szCs w:val="24"/>
          <w:lang w:eastAsia="ru-RU"/>
        </w:rPr>
        <w:t>Исполнителю</w:t>
      </w:r>
      <w:r w:rsidRPr="00C93002">
        <w:rPr>
          <w:sz w:val="24"/>
          <w:szCs w:val="24"/>
        </w:rPr>
        <w:t xml:space="preserve">. Заказчик осуществляет возврат денежных средств на расчетный счет </w:t>
      </w:r>
      <w:r w:rsidRPr="00C93002">
        <w:rPr>
          <w:sz w:val="24"/>
          <w:szCs w:val="24"/>
          <w:lang w:eastAsia="ru-RU"/>
        </w:rPr>
        <w:t>Исполнителя</w:t>
      </w:r>
      <w:r w:rsidRPr="00C93002">
        <w:rPr>
          <w:sz w:val="24"/>
          <w:szCs w:val="24"/>
        </w:rPr>
        <w:t>, указанный в Контракте, в течение 30 (тридцати) рабочих дней с даты окончания срока обеспечиваемых обязательств.</w:t>
      </w:r>
    </w:p>
    <w:p w:rsidR="00C93002" w:rsidRPr="00C93002" w:rsidRDefault="00C93002" w:rsidP="00C93002">
      <w:pPr>
        <w:widowControl w:val="0"/>
        <w:spacing w:after="0" w:line="240" w:lineRule="auto"/>
        <w:ind w:firstLine="709"/>
        <w:rPr>
          <w:sz w:val="24"/>
          <w:szCs w:val="24"/>
        </w:rPr>
      </w:pPr>
      <w:r w:rsidRPr="00C93002">
        <w:rPr>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C93002">
        <w:rPr>
          <w:sz w:val="24"/>
          <w:szCs w:val="24"/>
          <w:lang w:eastAsia="ru-RU"/>
        </w:rPr>
        <w:t>Исполнителя</w:t>
      </w:r>
      <w:r w:rsidRPr="00C93002">
        <w:rPr>
          <w:sz w:val="24"/>
          <w:szCs w:val="24"/>
        </w:rPr>
        <w:t xml:space="preserve"> или Заказчика.</w:t>
      </w:r>
    </w:p>
    <w:p w:rsidR="00C93002" w:rsidRPr="00C93002" w:rsidRDefault="00C93002" w:rsidP="00C93002">
      <w:pPr>
        <w:widowControl w:val="0"/>
        <w:tabs>
          <w:tab w:val="left" w:pos="709"/>
        </w:tabs>
        <w:spacing w:after="0" w:line="240" w:lineRule="auto"/>
        <w:ind w:firstLine="709"/>
        <w:rPr>
          <w:sz w:val="24"/>
          <w:szCs w:val="24"/>
        </w:rPr>
      </w:pPr>
      <w:r w:rsidRPr="00C93002">
        <w:rPr>
          <w:sz w:val="24"/>
          <w:szCs w:val="24"/>
        </w:rPr>
        <w:t>Все затраты, связанные с заключением и оформлением договоров и иных документов по обеспечению гарантийных обязательств, несет Исполнитель.</w:t>
      </w:r>
    </w:p>
    <w:p w:rsidR="00C93002" w:rsidRPr="00C93002" w:rsidRDefault="00C93002" w:rsidP="00C93002">
      <w:pPr>
        <w:widowControl w:val="0"/>
        <w:tabs>
          <w:tab w:val="left" w:pos="709"/>
        </w:tabs>
        <w:spacing w:after="0" w:line="240" w:lineRule="auto"/>
        <w:ind w:firstLine="709"/>
        <w:rPr>
          <w:sz w:val="24"/>
          <w:szCs w:val="24"/>
        </w:rPr>
      </w:pPr>
      <w:r w:rsidRPr="00C93002">
        <w:rPr>
          <w:sz w:val="24"/>
          <w:szCs w:val="24"/>
        </w:rPr>
        <w:t>В случае непредоставления Исполнителем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C93002" w:rsidRPr="00C93002" w:rsidRDefault="00C93002" w:rsidP="00C93002">
      <w:pPr>
        <w:widowControl w:val="0"/>
        <w:tabs>
          <w:tab w:val="left" w:pos="709"/>
        </w:tabs>
        <w:spacing w:after="0" w:line="240" w:lineRule="auto"/>
        <w:ind w:firstLine="709"/>
        <w:rPr>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9. Срок исполнения, порядок изменения и расторжения Контракта</w:t>
      </w:r>
    </w:p>
    <w:p w:rsidR="00C93002" w:rsidRPr="00C93002" w:rsidRDefault="00C93002" w:rsidP="00C93002">
      <w:pPr>
        <w:widowControl w:val="0"/>
        <w:autoSpaceDE w:val="0"/>
        <w:autoSpaceDN w:val="0"/>
        <w:adjustRightInd w:val="0"/>
        <w:spacing w:after="0" w:line="240" w:lineRule="auto"/>
        <w:jc w:val="left"/>
        <w:rPr>
          <w:sz w:val="24"/>
          <w:szCs w:val="24"/>
        </w:rPr>
      </w:pPr>
    </w:p>
    <w:p w:rsidR="00C93002" w:rsidRPr="00C93002" w:rsidRDefault="00C93002" w:rsidP="00C93002">
      <w:pPr>
        <w:autoSpaceDE w:val="0"/>
        <w:autoSpaceDN w:val="0"/>
        <w:spacing w:after="0" w:line="240" w:lineRule="auto"/>
        <w:ind w:firstLine="709"/>
        <w:rPr>
          <w:sz w:val="24"/>
          <w:szCs w:val="24"/>
        </w:rPr>
      </w:pPr>
      <w:r w:rsidRPr="00C93002">
        <w:rPr>
          <w:sz w:val="24"/>
          <w:szCs w:val="24"/>
        </w:rPr>
        <w:t>9.1. Контракт вступает в силу со дня его подписания Сторонами, в</w:t>
      </w:r>
      <w:r w:rsidRPr="00C93002">
        <w:rPr>
          <w:i/>
          <w:iCs/>
          <w:sz w:val="24"/>
          <w:szCs w:val="24"/>
        </w:rPr>
        <w:t xml:space="preserve"> </w:t>
      </w:r>
      <w:r w:rsidRPr="00C93002">
        <w:rPr>
          <w:sz w:val="24"/>
          <w:szCs w:val="24"/>
        </w:rPr>
        <w:t>соответствии с положениями статьи 51 Закона о контрактной системе</w:t>
      </w:r>
      <w:r w:rsidRPr="00C93002">
        <w:rPr>
          <w:i/>
          <w:iCs/>
          <w:sz w:val="24"/>
          <w:szCs w:val="24"/>
        </w:rPr>
        <w:t>.</w:t>
      </w:r>
    </w:p>
    <w:p w:rsidR="00C93002" w:rsidRPr="00C93002" w:rsidRDefault="00C93002" w:rsidP="00C93002">
      <w:pPr>
        <w:autoSpaceDE w:val="0"/>
        <w:autoSpaceDN w:val="0"/>
        <w:spacing w:after="0" w:line="240" w:lineRule="auto"/>
        <w:ind w:firstLine="709"/>
        <w:rPr>
          <w:sz w:val="24"/>
          <w:szCs w:val="24"/>
        </w:rPr>
      </w:pPr>
      <w:r w:rsidRPr="00C93002">
        <w:rPr>
          <w:sz w:val="24"/>
          <w:szCs w:val="24"/>
        </w:rPr>
        <w:t xml:space="preserve">9.2. Срок исполнения Контракта </w:t>
      </w:r>
      <w:r w:rsidRPr="00C93002">
        <w:rPr>
          <w:snapToGrid w:val="0"/>
          <w:sz w:val="24"/>
          <w:szCs w:val="24"/>
          <w:lang w:eastAsia="ar-SA"/>
        </w:rPr>
        <w:t>в течение 85 (восьмидесяти пяти) календарных дней с даты заключения Контракта.</w:t>
      </w:r>
      <w:r w:rsidRPr="00C93002">
        <w:rPr>
          <w:sz w:val="24"/>
          <w:szCs w:val="24"/>
        </w:rPr>
        <w:t xml:space="preserve"> 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9.3. Контракт может быть расторгнут:</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по соглашению Сторон;</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по решению суда;</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lang w:eastAsia="ru-RU"/>
        </w:rPr>
      </w:pPr>
      <w:r w:rsidRPr="00C93002">
        <w:rPr>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lastRenderedPageBreak/>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9.4.1. При существенном нарушении Контракта Исполнителем.</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9.4.2. В случае просрочки исполнения обязательств по оказанию Услуг более чем на 5 (пять) календарных дней.</w:t>
      </w:r>
    </w:p>
    <w:p w:rsidR="00C93002" w:rsidRPr="00C93002" w:rsidRDefault="00C93002" w:rsidP="00C93002">
      <w:pPr>
        <w:widowControl w:val="0"/>
        <w:shd w:val="clear" w:color="auto" w:fill="FFFFFF"/>
        <w:spacing w:after="0" w:line="240" w:lineRule="auto"/>
        <w:ind w:firstLine="709"/>
        <w:rPr>
          <w:sz w:val="24"/>
          <w:szCs w:val="24"/>
        </w:rPr>
      </w:pPr>
      <w:r w:rsidRPr="00C93002">
        <w:rPr>
          <w:sz w:val="24"/>
          <w:szCs w:val="24"/>
        </w:rPr>
        <w:t>9.4.3. В случае неоднократного нарушения сроков оказания Услуг – более двух раз более чем на 5 (пять) календарных дней.</w:t>
      </w:r>
    </w:p>
    <w:p w:rsidR="00C93002" w:rsidRPr="00C93002" w:rsidRDefault="00C93002" w:rsidP="00C93002">
      <w:pPr>
        <w:widowControl w:val="0"/>
        <w:shd w:val="clear" w:color="auto" w:fill="FFFFFF"/>
        <w:spacing w:after="0" w:line="240" w:lineRule="auto"/>
        <w:ind w:firstLine="709"/>
        <w:rPr>
          <w:sz w:val="24"/>
          <w:szCs w:val="24"/>
        </w:rPr>
      </w:pPr>
      <w:r w:rsidRPr="00C93002">
        <w:rPr>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9.4.5.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9.4.6. В иных случаях, предусмотренных законодательством Российской Федерации.</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9.5. Заказчик обязан принять решение об одностороннем отказе от исполнения Контракта в случаях:</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9.5.1. В ходе исполнения Контракта установлено, что Исполнитель перестал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частью 1.1 (при наличии такого требования) статьи 31 Закона о контрактной системе).</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9.5.2. В ходе исполнения Контракта установлено, что при определении поставщика (подрядчика, исполнителя) Исполнитель представил недостоверную информацию о своем соответствии требованиям, указанным в пункте 9.5.1. настоящего Контракта, что позволило ему стать победителем определения поставщика (подрядчика, исполнителя).</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9.5.3. В иных случаях, установленных частью 15 статьи 95 Закона о контрактной системе.</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C93002" w:rsidRPr="00C93002" w:rsidRDefault="00C93002" w:rsidP="00C93002">
      <w:pPr>
        <w:widowControl w:val="0"/>
        <w:autoSpaceDE w:val="0"/>
        <w:autoSpaceDN w:val="0"/>
        <w:adjustRightInd w:val="0"/>
        <w:spacing w:after="0" w:line="240" w:lineRule="auto"/>
        <w:ind w:firstLine="709"/>
        <w:rPr>
          <w:sz w:val="24"/>
          <w:szCs w:val="24"/>
          <w:lang w:eastAsia="ru-RU"/>
        </w:rPr>
      </w:pPr>
      <w:r w:rsidRPr="00C93002">
        <w:rPr>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C93002" w:rsidRPr="00C93002" w:rsidRDefault="00C93002" w:rsidP="00C93002">
      <w:pPr>
        <w:widowControl w:val="0"/>
        <w:suppressAutoHyphens/>
        <w:spacing w:after="0" w:line="240" w:lineRule="auto"/>
        <w:ind w:firstLine="709"/>
        <w:rPr>
          <w:sz w:val="24"/>
          <w:szCs w:val="24"/>
          <w:lang w:eastAsia="ru-RU"/>
        </w:rPr>
      </w:pPr>
      <w:r w:rsidRPr="00C93002">
        <w:rPr>
          <w:sz w:val="24"/>
          <w:szCs w:val="24"/>
          <w:lang w:eastAsia="ru-RU"/>
        </w:rPr>
        <w:t>9.6.2. </w:t>
      </w:r>
      <w:r w:rsidRPr="00C93002">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C93002">
        <w:rPr>
          <w:sz w:val="24"/>
          <w:szCs w:val="24"/>
          <w:lang w:eastAsia="ar-SA"/>
        </w:rPr>
        <w:t xml:space="preserve"> (пункт 2 статьи 715 ГК РФ)</w:t>
      </w:r>
      <w:r w:rsidRPr="00C93002">
        <w:rPr>
          <w:sz w:val="24"/>
          <w:szCs w:val="24"/>
          <w:lang w:eastAsia="ru-RU"/>
        </w:rPr>
        <w:t>.</w:t>
      </w:r>
    </w:p>
    <w:p w:rsidR="00C93002" w:rsidRPr="00C93002" w:rsidRDefault="00C93002" w:rsidP="00C93002">
      <w:pPr>
        <w:autoSpaceDE w:val="0"/>
        <w:spacing w:after="0" w:line="240" w:lineRule="auto"/>
        <w:ind w:firstLine="709"/>
        <w:rPr>
          <w:iCs/>
          <w:sz w:val="24"/>
          <w:szCs w:val="24"/>
        </w:rPr>
      </w:pPr>
      <w:r w:rsidRPr="00C93002">
        <w:rPr>
          <w:sz w:val="24"/>
          <w:szCs w:val="24"/>
        </w:rPr>
        <w:t>9.6.3. </w:t>
      </w:r>
      <w:r w:rsidRPr="00C93002">
        <w:rPr>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C93002" w:rsidRPr="00C93002" w:rsidRDefault="00C93002" w:rsidP="00C93002">
      <w:pPr>
        <w:autoSpaceDE w:val="0"/>
        <w:spacing w:after="0" w:line="240" w:lineRule="auto"/>
        <w:ind w:firstLine="709"/>
        <w:rPr>
          <w:iCs/>
          <w:sz w:val="24"/>
          <w:szCs w:val="24"/>
        </w:rPr>
      </w:pPr>
      <w:r w:rsidRPr="00C93002">
        <w:rPr>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C93002" w:rsidRPr="00C93002" w:rsidRDefault="00C93002" w:rsidP="00C93002">
      <w:pPr>
        <w:autoSpaceDE w:val="0"/>
        <w:spacing w:after="0" w:line="240" w:lineRule="auto"/>
        <w:ind w:firstLine="709"/>
        <w:rPr>
          <w:iCs/>
          <w:sz w:val="24"/>
          <w:szCs w:val="24"/>
        </w:rPr>
      </w:pPr>
      <w:r w:rsidRPr="00C93002">
        <w:rPr>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w:t>
      </w:r>
      <w:r w:rsidRPr="00C93002">
        <w:rPr>
          <w:sz w:val="24"/>
          <w:szCs w:val="24"/>
          <w:lang w:eastAsia="ru-RU"/>
        </w:rPr>
        <w:lastRenderedPageBreak/>
        <w:t>Контракта, послужившие основанием для одностороннего отказа Заказчика от исполнения Контракта.</w:t>
      </w:r>
    </w:p>
    <w:p w:rsidR="00C93002" w:rsidRPr="00C93002" w:rsidRDefault="00C93002" w:rsidP="00C93002">
      <w:pPr>
        <w:autoSpaceDE w:val="0"/>
        <w:autoSpaceDN w:val="0"/>
        <w:adjustRightInd w:val="0"/>
        <w:spacing w:after="0" w:line="240" w:lineRule="auto"/>
        <w:ind w:firstLine="709"/>
        <w:rPr>
          <w:sz w:val="24"/>
          <w:szCs w:val="24"/>
        </w:rPr>
      </w:pPr>
      <w:r w:rsidRPr="00C93002">
        <w:rPr>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Заказчик руководствуется положениями ст. 95 Закона о контрактной системе.</w:t>
      </w:r>
    </w:p>
    <w:p w:rsidR="00C93002" w:rsidRPr="00C93002" w:rsidRDefault="00C93002" w:rsidP="00C93002">
      <w:pPr>
        <w:spacing w:after="0" w:line="240" w:lineRule="auto"/>
        <w:ind w:firstLine="709"/>
        <w:rPr>
          <w:sz w:val="24"/>
          <w:szCs w:val="24"/>
          <w:lang w:eastAsia="ru-RU"/>
        </w:rPr>
      </w:pPr>
      <w:r w:rsidRPr="00C93002">
        <w:rPr>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C93002" w:rsidRPr="00C93002" w:rsidRDefault="00C93002" w:rsidP="00C93002">
      <w:pPr>
        <w:autoSpaceDE w:val="0"/>
        <w:autoSpaceDN w:val="0"/>
        <w:adjustRightInd w:val="0"/>
        <w:spacing w:after="0" w:line="240" w:lineRule="auto"/>
        <w:ind w:firstLine="709"/>
        <w:rPr>
          <w:sz w:val="24"/>
          <w:szCs w:val="24"/>
          <w:lang w:eastAsia="ru-RU"/>
        </w:rPr>
      </w:pPr>
      <w:r w:rsidRPr="00C93002">
        <w:rPr>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9" w:history="1">
        <w:r w:rsidRPr="00C93002">
          <w:rPr>
            <w:sz w:val="24"/>
            <w:szCs w:val="24"/>
            <w:lang w:eastAsia="ru-RU"/>
          </w:rPr>
          <w:t>п. 9.7</w:t>
        </w:r>
      </w:hyperlink>
      <w:r w:rsidRPr="00C93002">
        <w:rPr>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C93002" w:rsidRPr="00C93002" w:rsidRDefault="00C93002" w:rsidP="00C93002">
      <w:pPr>
        <w:spacing w:after="0" w:line="240" w:lineRule="auto"/>
        <w:ind w:firstLine="709"/>
        <w:rPr>
          <w:sz w:val="24"/>
          <w:lang w:eastAsia="ru-RU"/>
        </w:rPr>
      </w:pPr>
      <w:r w:rsidRPr="00C93002">
        <w:rPr>
          <w:sz w:val="24"/>
          <w:lang w:eastAsia="ru-RU"/>
        </w:rPr>
        <w:t>9.11.В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C93002" w:rsidRPr="00C93002" w:rsidRDefault="00C93002" w:rsidP="00C93002">
      <w:pPr>
        <w:spacing w:after="0" w:line="240" w:lineRule="auto"/>
        <w:ind w:firstLine="709"/>
        <w:rPr>
          <w:spacing w:val="1"/>
          <w:sz w:val="24"/>
          <w:szCs w:val="24"/>
        </w:rPr>
      </w:pPr>
      <w:r w:rsidRPr="00C93002">
        <w:rPr>
          <w:spacing w:val="1"/>
          <w:sz w:val="24"/>
          <w:szCs w:val="24"/>
        </w:rPr>
        <w:t>9.12.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jc w:val="center"/>
        <w:rPr>
          <w:b/>
          <w:sz w:val="24"/>
          <w:szCs w:val="24"/>
        </w:rPr>
      </w:pPr>
    </w:p>
    <w:p w:rsidR="00C93002" w:rsidRPr="00C93002" w:rsidRDefault="00C93002" w:rsidP="00C93002">
      <w:pPr>
        <w:widowControl w:val="0"/>
        <w:autoSpaceDE w:val="0"/>
        <w:autoSpaceDN w:val="0"/>
        <w:adjustRightInd w:val="0"/>
        <w:spacing w:after="0" w:line="240" w:lineRule="auto"/>
        <w:jc w:val="center"/>
        <w:rPr>
          <w:b/>
          <w:sz w:val="24"/>
          <w:szCs w:val="24"/>
        </w:rPr>
      </w:pPr>
      <w:r w:rsidRPr="00C93002">
        <w:rPr>
          <w:b/>
          <w:sz w:val="24"/>
          <w:szCs w:val="24"/>
        </w:rPr>
        <w:t>10. Порядок урегулирования споров</w:t>
      </w:r>
    </w:p>
    <w:p w:rsidR="00C93002" w:rsidRPr="00C93002" w:rsidRDefault="00C93002" w:rsidP="00C93002">
      <w:pPr>
        <w:widowControl w:val="0"/>
        <w:autoSpaceDE w:val="0"/>
        <w:autoSpaceDN w:val="0"/>
        <w:adjustRightInd w:val="0"/>
        <w:spacing w:after="0" w:line="240" w:lineRule="auto"/>
        <w:jc w:val="center"/>
        <w:rPr>
          <w:sz w:val="24"/>
          <w:szCs w:val="24"/>
        </w:rPr>
      </w:pP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10.2. В случае недостижения взаимного согласия все споры по Контракту разрешаются в Арбитражном суде Новосибирской области.</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10 (десяти) рабочих дней с даты ее получения.</w:t>
      </w:r>
    </w:p>
    <w:p w:rsidR="00C93002" w:rsidRPr="00C93002" w:rsidRDefault="00C93002" w:rsidP="00C93002">
      <w:pPr>
        <w:autoSpaceDE w:val="0"/>
        <w:autoSpaceDN w:val="0"/>
        <w:spacing w:after="0" w:line="240" w:lineRule="auto"/>
        <w:jc w:val="center"/>
        <w:rPr>
          <w:sz w:val="24"/>
          <w:szCs w:val="24"/>
        </w:rPr>
      </w:pPr>
    </w:p>
    <w:p w:rsidR="00C93002" w:rsidRPr="00C93002" w:rsidRDefault="00C93002" w:rsidP="00C93002">
      <w:pPr>
        <w:autoSpaceDE w:val="0"/>
        <w:autoSpaceDN w:val="0"/>
        <w:spacing w:after="0" w:line="240" w:lineRule="auto"/>
        <w:jc w:val="center"/>
        <w:rPr>
          <w:b/>
          <w:sz w:val="24"/>
          <w:szCs w:val="24"/>
        </w:rPr>
      </w:pPr>
      <w:r w:rsidRPr="00C93002">
        <w:rPr>
          <w:b/>
          <w:sz w:val="24"/>
          <w:szCs w:val="24"/>
        </w:rPr>
        <w:t>11. Прочие условия</w:t>
      </w:r>
    </w:p>
    <w:p w:rsidR="00C93002" w:rsidRPr="00C93002" w:rsidRDefault="00C93002" w:rsidP="00C93002">
      <w:pPr>
        <w:autoSpaceDE w:val="0"/>
        <w:autoSpaceDN w:val="0"/>
        <w:spacing w:after="0" w:line="240" w:lineRule="auto"/>
        <w:jc w:val="center"/>
        <w:rPr>
          <w:sz w:val="24"/>
          <w:szCs w:val="24"/>
        </w:rPr>
      </w:pPr>
    </w:p>
    <w:p w:rsidR="00C93002" w:rsidRPr="00C93002" w:rsidRDefault="00C93002" w:rsidP="00C93002">
      <w:pPr>
        <w:spacing w:after="0" w:line="240" w:lineRule="auto"/>
        <w:ind w:firstLine="709"/>
        <w:rPr>
          <w:sz w:val="24"/>
          <w:szCs w:val="24"/>
        </w:rPr>
      </w:pPr>
      <w:r w:rsidRPr="00C93002">
        <w:rPr>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C93002">
        <w:rPr>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C93002">
        <w:rPr>
          <w:sz w:val="24"/>
          <w:szCs w:val="24"/>
        </w:rPr>
        <w:lastRenderedPageBreak/>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C93002" w:rsidRPr="00C93002" w:rsidRDefault="00C93002" w:rsidP="00C93002">
      <w:pPr>
        <w:spacing w:after="0" w:line="240" w:lineRule="auto"/>
        <w:ind w:firstLine="709"/>
        <w:rPr>
          <w:sz w:val="24"/>
          <w:szCs w:val="24"/>
        </w:rPr>
      </w:pPr>
      <w:r w:rsidRPr="00C93002">
        <w:rPr>
          <w:sz w:val="24"/>
          <w:szCs w:val="24"/>
        </w:rPr>
        <w:t>11.2. В случае обмена документами при применении мер ответственности и совершении иных действий в связи с нарушением Сторонами условий Контракта такой обмен осуществляется Сторонами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Исполнителя, и размещаются в единой информационной системе.</w:t>
      </w:r>
    </w:p>
    <w:p w:rsidR="00C93002" w:rsidRPr="00C93002" w:rsidRDefault="00C93002" w:rsidP="00C93002">
      <w:pPr>
        <w:widowControl w:val="0"/>
        <w:autoSpaceDE w:val="0"/>
        <w:autoSpaceDN w:val="0"/>
        <w:adjustRightInd w:val="0"/>
        <w:spacing w:after="0" w:line="240" w:lineRule="auto"/>
        <w:ind w:firstLine="709"/>
        <w:rPr>
          <w:sz w:val="24"/>
          <w:szCs w:val="24"/>
          <w:lang w:val="x-none"/>
        </w:rPr>
      </w:pPr>
      <w:r w:rsidRPr="00C93002">
        <w:rPr>
          <w:sz w:val="24"/>
          <w:szCs w:val="24"/>
        </w:rPr>
        <w:t>11.3.  Контракт заключен в электронной форме в порядке, предусмотренном статьей 51 Закона о контрактной системе.</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11.4.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11.5.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C93002" w:rsidRPr="00C93002" w:rsidRDefault="00C93002" w:rsidP="00C93002">
      <w:pPr>
        <w:widowControl w:val="0"/>
        <w:autoSpaceDE w:val="0"/>
        <w:autoSpaceDN w:val="0"/>
        <w:adjustRightInd w:val="0"/>
        <w:spacing w:after="0" w:line="240" w:lineRule="auto"/>
        <w:ind w:firstLine="709"/>
        <w:rPr>
          <w:sz w:val="24"/>
          <w:szCs w:val="24"/>
        </w:rPr>
      </w:pPr>
      <w:r w:rsidRPr="00C93002">
        <w:rPr>
          <w:sz w:val="24"/>
          <w:szCs w:val="24"/>
        </w:rPr>
        <w:t>11.6. Во всем, что не предусмотрено Контрактом, Стороны руководствуются законодательством Российской Федерации.</w:t>
      </w:r>
    </w:p>
    <w:p w:rsidR="00C93002" w:rsidRPr="00C93002" w:rsidRDefault="00C93002" w:rsidP="00C93002">
      <w:pPr>
        <w:widowControl w:val="0"/>
        <w:autoSpaceDE w:val="0"/>
        <w:autoSpaceDN w:val="0"/>
        <w:adjustRightInd w:val="0"/>
        <w:spacing w:after="0" w:line="240" w:lineRule="auto"/>
        <w:ind w:firstLine="709"/>
        <w:rPr>
          <w:color w:val="000000"/>
          <w:sz w:val="24"/>
          <w:szCs w:val="24"/>
          <w:lang w:eastAsia="ru-RU"/>
        </w:rPr>
      </w:pPr>
      <w:r w:rsidRPr="00C93002">
        <w:rPr>
          <w:sz w:val="24"/>
          <w:szCs w:val="24"/>
        </w:rPr>
        <w:t xml:space="preserve">11.7. </w:t>
      </w:r>
      <w:r w:rsidRPr="00C93002">
        <w:rPr>
          <w:color w:val="000000"/>
          <w:sz w:val="24"/>
          <w:szCs w:val="24"/>
          <w:lang w:eastAsia="ru-RU"/>
        </w:rPr>
        <w:t>Ответственное должностное лицо Заказчика: Скипин Сергей Владимирович, тел.: (383) 296-99-34, e-mail: svserg@nso.ru.</w:t>
      </w:r>
    </w:p>
    <w:p w:rsidR="00C93002" w:rsidRPr="00C93002" w:rsidRDefault="00C93002" w:rsidP="00C93002">
      <w:pPr>
        <w:widowControl w:val="0"/>
        <w:tabs>
          <w:tab w:val="left" w:pos="709"/>
        </w:tabs>
        <w:autoSpaceDE w:val="0"/>
        <w:autoSpaceDN w:val="0"/>
        <w:adjustRightInd w:val="0"/>
        <w:spacing w:after="0" w:line="240" w:lineRule="auto"/>
        <w:jc w:val="center"/>
        <w:rPr>
          <w:b/>
          <w:sz w:val="24"/>
          <w:szCs w:val="24"/>
        </w:rPr>
      </w:pPr>
    </w:p>
    <w:p w:rsidR="00C93002" w:rsidRPr="00C93002" w:rsidRDefault="00C93002" w:rsidP="00C93002">
      <w:pPr>
        <w:widowControl w:val="0"/>
        <w:tabs>
          <w:tab w:val="left" w:pos="709"/>
        </w:tabs>
        <w:autoSpaceDE w:val="0"/>
        <w:autoSpaceDN w:val="0"/>
        <w:adjustRightInd w:val="0"/>
        <w:spacing w:after="0" w:line="240" w:lineRule="auto"/>
        <w:jc w:val="center"/>
        <w:rPr>
          <w:b/>
          <w:sz w:val="24"/>
          <w:szCs w:val="24"/>
        </w:rPr>
      </w:pPr>
      <w:r w:rsidRPr="00C93002">
        <w:rPr>
          <w:b/>
          <w:sz w:val="24"/>
          <w:szCs w:val="24"/>
        </w:rPr>
        <w:t>12. Приложения</w:t>
      </w:r>
    </w:p>
    <w:p w:rsidR="00C93002" w:rsidRPr="00C93002" w:rsidRDefault="00C93002" w:rsidP="00C93002">
      <w:pPr>
        <w:widowControl w:val="0"/>
        <w:tabs>
          <w:tab w:val="left" w:pos="709"/>
        </w:tabs>
        <w:autoSpaceDE w:val="0"/>
        <w:autoSpaceDN w:val="0"/>
        <w:adjustRightInd w:val="0"/>
        <w:spacing w:after="0" w:line="240" w:lineRule="auto"/>
        <w:jc w:val="center"/>
        <w:rPr>
          <w:b/>
          <w:sz w:val="24"/>
          <w:szCs w:val="24"/>
        </w:rPr>
      </w:pP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12.1. Неотъемлемыми частями Контракта являются следующие приложения:</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приложение № 1 «Описание объекта закупки»;</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приложение № 2 «График исполнения этапов по Контракту»;</w:t>
      </w:r>
    </w:p>
    <w:p w:rsidR="00C93002" w:rsidRPr="00C93002" w:rsidRDefault="00C93002" w:rsidP="00C93002">
      <w:pPr>
        <w:widowControl w:val="0"/>
        <w:tabs>
          <w:tab w:val="left" w:pos="709"/>
        </w:tabs>
        <w:autoSpaceDE w:val="0"/>
        <w:autoSpaceDN w:val="0"/>
        <w:adjustRightInd w:val="0"/>
        <w:spacing w:after="0" w:line="240" w:lineRule="auto"/>
        <w:ind w:firstLine="709"/>
        <w:rPr>
          <w:sz w:val="24"/>
          <w:szCs w:val="24"/>
        </w:rPr>
      </w:pPr>
      <w:r w:rsidRPr="00C93002">
        <w:rPr>
          <w:sz w:val="24"/>
          <w:szCs w:val="24"/>
        </w:rPr>
        <w:t xml:space="preserve">приложение № № «Спецификация». </w:t>
      </w:r>
    </w:p>
    <w:p w:rsidR="00C93002" w:rsidRPr="00C93002" w:rsidRDefault="00C93002" w:rsidP="00C93002">
      <w:pPr>
        <w:widowControl w:val="0"/>
        <w:spacing w:after="0" w:line="240" w:lineRule="auto"/>
        <w:jc w:val="center"/>
        <w:rPr>
          <w:sz w:val="24"/>
          <w:szCs w:val="24"/>
        </w:rPr>
      </w:pPr>
    </w:p>
    <w:p w:rsidR="00C93002" w:rsidRPr="00C93002" w:rsidRDefault="00C93002" w:rsidP="00C93002">
      <w:pPr>
        <w:widowControl w:val="0"/>
        <w:spacing w:after="0" w:line="240" w:lineRule="auto"/>
        <w:jc w:val="center"/>
        <w:rPr>
          <w:b/>
          <w:sz w:val="24"/>
          <w:szCs w:val="24"/>
        </w:rPr>
      </w:pPr>
      <w:r w:rsidRPr="00C93002">
        <w:rPr>
          <w:b/>
          <w:sz w:val="24"/>
          <w:szCs w:val="24"/>
        </w:rPr>
        <w:t>13. Адреса, реквизиты и подписи Сторон</w:t>
      </w:r>
    </w:p>
    <w:p w:rsidR="00C93002" w:rsidRPr="00C93002" w:rsidRDefault="00C93002" w:rsidP="00C93002">
      <w:pPr>
        <w:widowControl w:val="0"/>
        <w:spacing w:after="0" w:line="240" w:lineRule="auto"/>
        <w:jc w:val="center"/>
        <w:rPr>
          <w:b/>
          <w:sz w:val="24"/>
          <w:szCs w:val="24"/>
        </w:rPr>
      </w:pPr>
    </w:p>
    <w:tbl>
      <w:tblPr>
        <w:tblW w:w="8923" w:type="dxa"/>
        <w:tblInd w:w="108" w:type="dxa"/>
        <w:tblLook w:val="04A0" w:firstRow="1" w:lastRow="0" w:firstColumn="1" w:lastColumn="0" w:noHBand="0" w:noVBand="1"/>
      </w:tblPr>
      <w:tblGrid>
        <w:gridCol w:w="4570"/>
        <w:gridCol w:w="992"/>
        <w:gridCol w:w="3361"/>
      </w:tblGrid>
      <w:tr w:rsidR="00C93002" w:rsidRPr="00C93002" w:rsidTr="002E139D">
        <w:trPr>
          <w:trHeight w:val="267"/>
        </w:trPr>
        <w:tc>
          <w:tcPr>
            <w:tcW w:w="4570" w:type="dxa"/>
            <w:hideMark/>
          </w:tcPr>
          <w:p w:rsidR="00C93002" w:rsidRPr="00C93002" w:rsidRDefault="00C93002" w:rsidP="00C93002">
            <w:pPr>
              <w:widowControl w:val="0"/>
              <w:spacing w:after="0" w:line="240" w:lineRule="auto"/>
              <w:jc w:val="left"/>
              <w:rPr>
                <w:sz w:val="24"/>
                <w:szCs w:val="24"/>
              </w:rPr>
            </w:pPr>
            <w:r w:rsidRPr="00C93002">
              <w:rPr>
                <w:sz w:val="24"/>
                <w:szCs w:val="24"/>
              </w:rPr>
              <w:t>Заказчик</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Государственное бюджетное учреждение Новосибирской области «Центр информационных технологий Новосибирской области»</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 xml:space="preserve">ОГРН 1135476155430, </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ОКТМО 50701000</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Место нахождения: 630007, г. Новосибирск, ул.Свердлова,14</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Почтовый адрес: 630007, г. Новосибирск, ул.Свердлова,14</w:t>
            </w:r>
          </w:p>
          <w:p w:rsidR="00C93002" w:rsidRPr="00C93002" w:rsidRDefault="00C93002" w:rsidP="00C93002">
            <w:pPr>
              <w:widowControl w:val="0"/>
              <w:autoSpaceDE w:val="0"/>
              <w:autoSpaceDN w:val="0"/>
              <w:adjustRightInd w:val="0"/>
              <w:spacing w:after="0" w:line="240" w:lineRule="auto"/>
              <w:jc w:val="left"/>
              <w:rPr>
                <w:sz w:val="24"/>
                <w:szCs w:val="24"/>
              </w:rPr>
            </w:pPr>
            <w:r w:rsidRPr="00C93002">
              <w:rPr>
                <w:sz w:val="24"/>
                <w:szCs w:val="24"/>
              </w:rPr>
              <w:t>Эл. почта: citinfo@nso.ru</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ИНН 5406762016/КПП 540601001</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Платежные реквизиты:</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СИБИРСКОЕ ГУ БАНКА РОССИИ//УФК по Новосибирской области г. Новосибирск</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БИК 015004950</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Единый казначейский счет: 40102810445370000043</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Казначейский счет: 03224643500000005100</w:t>
            </w:r>
          </w:p>
          <w:p w:rsidR="00C93002" w:rsidRPr="00C93002" w:rsidRDefault="00C93002" w:rsidP="00C93002">
            <w:pPr>
              <w:widowControl w:val="0"/>
              <w:tabs>
                <w:tab w:val="num" w:pos="0"/>
              </w:tabs>
              <w:autoSpaceDE w:val="0"/>
              <w:spacing w:after="0" w:line="240" w:lineRule="auto"/>
              <w:jc w:val="left"/>
              <w:rPr>
                <w:sz w:val="24"/>
                <w:szCs w:val="24"/>
                <w:lang w:eastAsia="ru-RU"/>
              </w:rPr>
            </w:pPr>
            <w:r w:rsidRPr="00C93002">
              <w:rPr>
                <w:sz w:val="24"/>
                <w:szCs w:val="24"/>
                <w:lang w:eastAsia="ru-RU"/>
              </w:rPr>
              <w:t xml:space="preserve">МФ и НП НСО (ГБУ НСО «ЦИТ НСО», </w:t>
            </w:r>
            <w:r w:rsidRPr="00C93002">
              <w:rPr>
                <w:sz w:val="24"/>
                <w:szCs w:val="24"/>
                <w:lang w:eastAsia="ru-RU"/>
              </w:rPr>
              <w:lastRenderedPageBreak/>
              <w:t>л/сч 380.02.001.5)</w:t>
            </w:r>
          </w:p>
          <w:p w:rsidR="00C93002" w:rsidRPr="00C93002" w:rsidRDefault="00C93002" w:rsidP="00C93002">
            <w:pPr>
              <w:widowControl w:val="0"/>
              <w:spacing w:after="0" w:line="240" w:lineRule="auto"/>
              <w:jc w:val="left"/>
              <w:rPr>
                <w:sz w:val="24"/>
                <w:szCs w:val="24"/>
              </w:rPr>
            </w:pPr>
          </w:p>
        </w:tc>
        <w:tc>
          <w:tcPr>
            <w:tcW w:w="992" w:type="dxa"/>
          </w:tcPr>
          <w:p w:rsidR="00C93002" w:rsidRPr="00C93002" w:rsidRDefault="00C93002" w:rsidP="00C93002">
            <w:pPr>
              <w:widowControl w:val="0"/>
              <w:spacing w:after="0" w:line="240" w:lineRule="auto"/>
              <w:jc w:val="left"/>
              <w:rPr>
                <w:sz w:val="24"/>
                <w:szCs w:val="24"/>
              </w:rPr>
            </w:pPr>
          </w:p>
        </w:tc>
        <w:tc>
          <w:tcPr>
            <w:tcW w:w="3361" w:type="dxa"/>
            <w:hideMark/>
          </w:tcPr>
          <w:p w:rsidR="00C93002" w:rsidRPr="00C93002" w:rsidRDefault="00C93002" w:rsidP="00C93002">
            <w:pPr>
              <w:widowControl w:val="0"/>
              <w:spacing w:after="0" w:line="240" w:lineRule="auto"/>
              <w:jc w:val="left"/>
              <w:rPr>
                <w:sz w:val="24"/>
                <w:szCs w:val="24"/>
              </w:rPr>
            </w:pPr>
            <w:r w:rsidRPr="00C93002">
              <w:rPr>
                <w:sz w:val="24"/>
                <w:szCs w:val="24"/>
              </w:rPr>
              <w:t>Исполнитель</w:t>
            </w:r>
          </w:p>
        </w:tc>
      </w:tr>
      <w:tr w:rsidR="00C93002" w:rsidRPr="00C93002" w:rsidTr="002E139D">
        <w:tc>
          <w:tcPr>
            <w:tcW w:w="4570" w:type="dxa"/>
          </w:tcPr>
          <w:p w:rsidR="00C93002" w:rsidRPr="00C93002" w:rsidRDefault="00C93002" w:rsidP="00C93002">
            <w:pPr>
              <w:widowControl w:val="0"/>
              <w:spacing w:after="0" w:line="240" w:lineRule="auto"/>
              <w:ind w:firstLine="709"/>
              <w:rPr>
                <w:sz w:val="24"/>
                <w:szCs w:val="24"/>
              </w:rPr>
            </w:pPr>
          </w:p>
        </w:tc>
        <w:tc>
          <w:tcPr>
            <w:tcW w:w="992" w:type="dxa"/>
          </w:tcPr>
          <w:p w:rsidR="00C93002" w:rsidRPr="00C93002" w:rsidRDefault="00C93002" w:rsidP="00C93002">
            <w:pPr>
              <w:widowControl w:val="0"/>
              <w:spacing w:after="0" w:line="240" w:lineRule="auto"/>
              <w:ind w:firstLine="709"/>
              <w:rPr>
                <w:sz w:val="24"/>
                <w:szCs w:val="24"/>
              </w:rPr>
            </w:pPr>
          </w:p>
        </w:tc>
        <w:tc>
          <w:tcPr>
            <w:tcW w:w="3361" w:type="dxa"/>
          </w:tcPr>
          <w:p w:rsidR="00C93002" w:rsidRPr="00C93002" w:rsidRDefault="00C93002" w:rsidP="00C93002">
            <w:pPr>
              <w:widowControl w:val="0"/>
              <w:spacing w:after="0" w:line="240" w:lineRule="auto"/>
              <w:ind w:firstLine="709"/>
              <w:rPr>
                <w:sz w:val="24"/>
                <w:szCs w:val="24"/>
              </w:rPr>
            </w:pPr>
          </w:p>
        </w:tc>
      </w:tr>
    </w:tbl>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_______________/ С.В. Брумм                              _______________/ ______________</w:t>
      </w:r>
    </w:p>
    <w:p w:rsidR="00C93002" w:rsidRPr="00C93002" w:rsidRDefault="00C93002" w:rsidP="00C93002">
      <w:pPr>
        <w:widowControl w:val="0"/>
        <w:autoSpaceDE w:val="0"/>
        <w:autoSpaceDN w:val="0"/>
        <w:adjustRightInd w:val="0"/>
        <w:spacing w:after="0" w:line="240" w:lineRule="auto"/>
        <w:jc w:val="left"/>
        <w:rPr>
          <w:sz w:val="16"/>
          <w:szCs w:val="16"/>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 xml:space="preserve">«___» ____________ 20__ г.                  </w:t>
      </w:r>
      <w:r w:rsidRPr="00C93002">
        <w:rPr>
          <w:sz w:val="24"/>
          <w:szCs w:val="24"/>
          <w:lang w:eastAsia="ru-RU"/>
        </w:rPr>
        <w:tab/>
        <w:t xml:space="preserve">            «___» ___________ 20__ г.</w:t>
      </w:r>
    </w:p>
    <w:p w:rsidR="00C93002" w:rsidRPr="00C93002" w:rsidRDefault="00C93002" w:rsidP="00C93002">
      <w:pPr>
        <w:widowControl w:val="0"/>
        <w:autoSpaceDE w:val="0"/>
        <w:autoSpaceDN w:val="0"/>
        <w:adjustRightInd w:val="0"/>
        <w:spacing w:after="0" w:line="240" w:lineRule="auto"/>
        <w:jc w:val="left"/>
        <w:rPr>
          <w:sz w:val="16"/>
          <w:szCs w:val="16"/>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МП (при наличии)                                                    МП (при наличии)</w:t>
      </w:r>
    </w:p>
    <w:p w:rsidR="00C93002" w:rsidRPr="00C93002" w:rsidRDefault="00C93002" w:rsidP="00C93002">
      <w:pPr>
        <w:widowControl w:val="0"/>
        <w:spacing w:after="0" w:line="240" w:lineRule="auto"/>
        <w:ind w:left="5954" w:right="-2"/>
        <w:jc w:val="right"/>
        <w:rPr>
          <w:sz w:val="24"/>
          <w:szCs w:val="24"/>
        </w:rPr>
      </w:pPr>
      <w:r w:rsidRPr="00C93002">
        <w:rPr>
          <w:sz w:val="24"/>
          <w:szCs w:val="24"/>
        </w:rPr>
        <w:br w:type="page"/>
      </w:r>
      <w:r w:rsidRPr="00C93002">
        <w:rPr>
          <w:sz w:val="24"/>
          <w:szCs w:val="24"/>
        </w:rPr>
        <w:lastRenderedPageBreak/>
        <w:t>Приложение № 1 к Контракту</w:t>
      </w:r>
    </w:p>
    <w:p w:rsidR="00C93002" w:rsidRPr="00C93002" w:rsidRDefault="00C93002" w:rsidP="00C93002">
      <w:pPr>
        <w:widowControl w:val="0"/>
        <w:spacing w:after="0" w:line="240" w:lineRule="auto"/>
        <w:ind w:left="5670" w:right="-144"/>
        <w:jc w:val="left"/>
        <w:rPr>
          <w:sz w:val="24"/>
          <w:szCs w:val="24"/>
        </w:rPr>
      </w:pPr>
      <w:r w:rsidRPr="00C93002">
        <w:rPr>
          <w:sz w:val="24"/>
          <w:szCs w:val="24"/>
        </w:rPr>
        <w:t>от «__» __________ 20__ г. №__________</w:t>
      </w:r>
    </w:p>
    <w:p w:rsidR="00C93002" w:rsidRPr="00C93002" w:rsidRDefault="00C93002" w:rsidP="00C93002">
      <w:pPr>
        <w:widowControl w:val="0"/>
        <w:autoSpaceDE w:val="0"/>
        <w:spacing w:after="0" w:line="240" w:lineRule="auto"/>
        <w:ind w:firstLine="540"/>
        <w:jc w:val="right"/>
        <w:rPr>
          <w:sz w:val="24"/>
          <w:szCs w:val="24"/>
        </w:rPr>
      </w:pPr>
    </w:p>
    <w:p w:rsidR="00C93002" w:rsidRPr="00C93002" w:rsidRDefault="00C93002" w:rsidP="00C93002">
      <w:pPr>
        <w:widowControl w:val="0"/>
        <w:autoSpaceDE w:val="0"/>
        <w:spacing w:after="0" w:line="240" w:lineRule="auto"/>
        <w:ind w:firstLine="540"/>
        <w:jc w:val="right"/>
        <w:rPr>
          <w:sz w:val="24"/>
          <w:szCs w:val="24"/>
        </w:rPr>
      </w:pPr>
    </w:p>
    <w:p w:rsidR="00C93002" w:rsidRPr="00C93002" w:rsidRDefault="00C93002" w:rsidP="00C93002">
      <w:pPr>
        <w:widowControl w:val="0"/>
        <w:autoSpaceDE w:val="0"/>
        <w:spacing w:after="0" w:line="240" w:lineRule="auto"/>
        <w:jc w:val="center"/>
        <w:rPr>
          <w:sz w:val="24"/>
          <w:szCs w:val="24"/>
        </w:rPr>
      </w:pPr>
      <w:bookmarkStart w:id="4" w:name="Par1019"/>
      <w:bookmarkEnd w:id="4"/>
      <w:r w:rsidRPr="00C93002">
        <w:rPr>
          <w:b/>
          <w:sz w:val="24"/>
          <w:szCs w:val="24"/>
        </w:rPr>
        <w:t>ОПИСАНИЕ ОБЪЕКТА ЗАКУПКИ</w:t>
      </w:r>
    </w:p>
    <w:p w:rsidR="00C93002" w:rsidRPr="00C93002" w:rsidRDefault="00C93002" w:rsidP="00C93002">
      <w:pPr>
        <w:keepNext/>
        <w:keepLines/>
        <w:suppressAutoHyphens/>
        <w:spacing w:after="0" w:line="240" w:lineRule="auto"/>
        <w:jc w:val="center"/>
        <w:rPr>
          <w:b/>
          <w:color w:val="000000"/>
          <w:kern w:val="2"/>
          <w:sz w:val="24"/>
          <w:szCs w:val="24"/>
          <w:lang w:eastAsia="ru-RU"/>
        </w:rPr>
      </w:pPr>
    </w:p>
    <w:p w:rsidR="00C93002" w:rsidRPr="00C93002" w:rsidRDefault="00C93002" w:rsidP="00C93002">
      <w:pPr>
        <w:widowControl w:val="0"/>
        <w:numPr>
          <w:ilvl w:val="0"/>
          <w:numId w:val="25"/>
        </w:numPr>
        <w:tabs>
          <w:tab w:val="left" w:pos="284"/>
        </w:tabs>
        <w:suppressAutoHyphens/>
        <w:spacing w:after="0" w:line="240" w:lineRule="auto"/>
        <w:ind w:left="0" w:firstLine="0"/>
        <w:contextualSpacing/>
        <w:jc w:val="center"/>
        <w:rPr>
          <w:b/>
          <w:color w:val="000000"/>
          <w:kern w:val="2"/>
          <w:sz w:val="24"/>
          <w:szCs w:val="24"/>
          <w:lang w:eastAsia="ru-RU"/>
        </w:rPr>
      </w:pPr>
      <w:r w:rsidRPr="00C93002">
        <w:rPr>
          <w:b/>
          <w:color w:val="000000"/>
          <w:kern w:val="2"/>
          <w:sz w:val="24"/>
          <w:szCs w:val="24"/>
          <w:lang w:eastAsia="ru-RU"/>
        </w:rPr>
        <w:t>Общие сведения</w:t>
      </w:r>
    </w:p>
    <w:p w:rsidR="00C93002" w:rsidRPr="00C93002" w:rsidRDefault="00C93002" w:rsidP="00C93002">
      <w:pPr>
        <w:widowControl w:val="0"/>
        <w:tabs>
          <w:tab w:val="left" w:pos="284"/>
        </w:tabs>
        <w:suppressAutoHyphens/>
        <w:spacing w:after="0" w:line="240" w:lineRule="auto"/>
        <w:contextualSpacing/>
        <w:jc w:val="left"/>
        <w:rPr>
          <w:b/>
          <w:color w:val="000000"/>
          <w:kern w:val="2"/>
          <w:sz w:val="24"/>
          <w:szCs w:val="24"/>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jc w:val="left"/>
        <w:rPr>
          <w:color w:val="000000"/>
          <w:kern w:val="2"/>
          <w:sz w:val="24"/>
          <w:szCs w:val="28"/>
          <w:lang w:eastAsia="ru-RU"/>
        </w:rPr>
      </w:pPr>
      <w:r w:rsidRPr="00C93002">
        <w:rPr>
          <w:b/>
          <w:color w:val="000000"/>
          <w:kern w:val="2"/>
          <w:sz w:val="24"/>
          <w:szCs w:val="24"/>
          <w:lang w:eastAsia="ru-RU"/>
        </w:rPr>
        <w:t xml:space="preserve">Наименование закупки: </w:t>
      </w:r>
      <w:r w:rsidRPr="00C93002">
        <w:rPr>
          <w:rFonts w:eastAsia="SimSun"/>
          <w:color w:val="000000"/>
          <w:kern w:val="2"/>
          <w:sz w:val="24"/>
          <w:szCs w:val="24"/>
          <w:lang w:eastAsia="ko-KR"/>
        </w:rPr>
        <w:t>оказание услуг по расширению программно-аппаратного комплекса центра обработки данных Правительства Новосибирской</w:t>
      </w:r>
      <w:r w:rsidRPr="00C93002">
        <w:rPr>
          <w:rFonts w:eastAsia="SimSun"/>
          <w:color w:val="000000"/>
          <w:kern w:val="2"/>
          <w:sz w:val="24"/>
          <w:szCs w:val="28"/>
          <w:lang w:eastAsia="ko-KR"/>
        </w:rPr>
        <w:t xml:space="preserve"> области в целях обеспечения функционирования государственных информационных систем Новосибирской области.</w:t>
      </w:r>
    </w:p>
    <w:p w:rsidR="00C93002" w:rsidRPr="00C93002" w:rsidRDefault="00C93002" w:rsidP="00C93002">
      <w:pPr>
        <w:widowControl w:val="0"/>
        <w:tabs>
          <w:tab w:val="left" w:pos="426"/>
          <w:tab w:val="left" w:pos="1134"/>
        </w:tabs>
        <w:suppressAutoHyphens/>
        <w:spacing w:after="0" w:line="240" w:lineRule="auto"/>
        <w:ind w:left="709"/>
        <w:rPr>
          <w:color w:val="000000"/>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 xml:space="preserve">Срок оказания Услуг: </w:t>
      </w:r>
      <w:r w:rsidRPr="00C93002">
        <w:rPr>
          <w:color w:val="00000A"/>
          <w:kern w:val="2"/>
          <w:sz w:val="24"/>
          <w:szCs w:val="28"/>
          <w:lang w:eastAsia="ru-RU"/>
        </w:rPr>
        <w:t xml:space="preserve">в течение 40 (сорока) календарных дней с даты заключения Контракта. </w:t>
      </w:r>
    </w:p>
    <w:p w:rsidR="00C93002" w:rsidRPr="00C93002" w:rsidRDefault="00C93002" w:rsidP="00C93002">
      <w:pPr>
        <w:widowControl w:val="0"/>
        <w:tabs>
          <w:tab w:val="left" w:pos="426"/>
          <w:tab w:val="left" w:pos="1134"/>
        </w:tabs>
        <w:suppressAutoHyphens/>
        <w:spacing w:after="0" w:line="240" w:lineRule="auto"/>
        <w:ind w:left="709"/>
        <w:contextualSpacing/>
        <w:rPr>
          <w:color w:val="00000A"/>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Место оказания Услуг:</w:t>
      </w:r>
      <w:r w:rsidRPr="00C93002">
        <w:rPr>
          <w:color w:val="00000A"/>
          <w:kern w:val="2"/>
          <w:sz w:val="24"/>
          <w:szCs w:val="28"/>
          <w:lang w:eastAsia="ru-RU"/>
        </w:rPr>
        <w:t xml:space="preserve"> г. Новосибирск, ул. Свердлова, 14, ЦОД Правительства Новосибирской области.</w:t>
      </w:r>
    </w:p>
    <w:p w:rsidR="00C93002" w:rsidRPr="00C93002" w:rsidRDefault="00C93002" w:rsidP="00C93002">
      <w:pPr>
        <w:widowControl w:val="0"/>
        <w:tabs>
          <w:tab w:val="left" w:pos="426"/>
          <w:tab w:val="left" w:pos="1134"/>
        </w:tabs>
        <w:suppressAutoHyphens/>
        <w:spacing w:after="0" w:line="240" w:lineRule="auto"/>
        <w:contextualSpacing/>
        <w:rPr>
          <w:color w:val="00000A"/>
          <w:kern w:val="2"/>
          <w:sz w:val="24"/>
          <w:szCs w:val="28"/>
          <w:lang w:eastAsia="ru-RU"/>
        </w:rPr>
      </w:pPr>
    </w:p>
    <w:p w:rsidR="00C93002" w:rsidRPr="00C93002" w:rsidRDefault="00C93002" w:rsidP="00C93002">
      <w:pPr>
        <w:widowControl w:val="0"/>
        <w:numPr>
          <w:ilvl w:val="1"/>
          <w:numId w:val="25"/>
        </w:numPr>
        <w:tabs>
          <w:tab w:val="num" w:pos="142"/>
          <w:tab w:val="left" w:pos="426"/>
          <w:tab w:val="left" w:pos="1134"/>
        </w:tabs>
        <w:suppressAutoHyphens/>
        <w:spacing w:after="0" w:line="240" w:lineRule="auto"/>
        <w:ind w:left="0" w:firstLine="709"/>
        <w:contextualSpacing/>
        <w:jc w:val="left"/>
        <w:rPr>
          <w:color w:val="00000A"/>
          <w:kern w:val="2"/>
          <w:sz w:val="24"/>
          <w:szCs w:val="28"/>
          <w:lang w:eastAsia="ru-RU"/>
        </w:rPr>
      </w:pPr>
      <w:r w:rsidRPr="00C93002">
        <w:rPr>
          <w:b/>
          <w:color w:val="00000A"/>
          <w:kern w:val="2"/>
          <w:sz w:val="24"/>
          <w:szCs w:val="28"/>
          <w:lang w:eastAsia="ru-RU"/>
        </w:rPr>
        <w:t>Цель оказания Услуг:</w:t>
      </w:r>
      <w:r w:rsidRPr="00C93002">
        <w:rPr>
          <w:color w:val="00000A"/>
          <w:kern w:val="2"/>
          <w:sz w:val="24"/>
          <w:szCs w:val="28"/>
          <w:lang w:eastAsia="ru-RU"/>
        </w:rPr>
        <w:t xml:space="preserve"> </w:t>
      </w:r>
      <w:r w:rsidRPr="00C93002">
        <w:rPr>
          <w:rFonts w:eastAsia="SimSun"/>
          <w:color w:val="00000A"/>
          <w:kern w:val="2"/>
          <w:sz w:val="24"/>
          <w:szCs w:val="28"/>
        </w:rPr>
        <w:t xml:space="preserve">расширение </w:t>
      </w:r>
      <w:r w:rsidRPr="00C93002">
        <w:rPr>
          <w:rFonts w:eastAsia="SimSun"/>
          <w:color w:val="000000"/>
          <w:kern w:val="2"/>
          <w:sz w:val="24"/>
          <w:szCs w:val="28"/>
          <w:lang w:eastAsia="ko-KR"/>
        </w:rPr>
        <w:t xml:space="preserve">программно-аппаратного комплекса центра обработки данных Правительства Новосибирской области (далее - </w:t>
      </w:r>
      <w:r w:rsidRPr="00C93002">
        <w:rPr>
          <w:rFonts w:eastAsia="SimSun"/>
          <w:bCs/>
          <w:iCs/>
          <w:color w:val="00000A"/>
          <w:kern w:val="2"/>
          <w:sz w:val="24"/>
          <w:szCs w:val="28"/>
        </w:rPr>
        <w:t>ПАК ЦОД ПНО)</w:t>
      </w:r>
      <w:r w:rsidRPr="00C93002">
        <w:rPr>
          <w:rFonts w:eastAsia="SimSun"/>
          <w:color w:val="00000A"/>
          <w:kern w:val="2"/>
          <w:sz w:val="24"/>
          <w:szCs w:val="28"/>
        </w:rPr>
        <w:t xml:space="preserve"> в целях обеспечения функционирования информационных систем Новосибирской области</w:t>
      </w:r>
      <w:r w:rsidRPr="00C93002">
        <w:rPr>
          <w:rFonts w:eastAsia="SimSun"/>
          <w:bCs/>
          <w:iCs/>
          <w:color w:val="00000A"/>
          <w:kern w:val="2"/>
          <w:sz w:val="24"/>
          <w:szCs w:val="28"/>
        </w:rPr>
        <w:t>.</w:t>
      </w:r>
    </w:p>
    <w:p w:rsidR="00C93002" w:rsidRPr="00C93002" w:rsidRDefault="00C93002" w:rsidP="00C93002">
      <w:pPr>
        <w:widowControl w:val="0"/>
        <w:tabs>
          <w:tab w:val="left" w:pos="426"/>
          <w:tab w:val="left" w:pos="1134"/>
        </w:tabs>
        <w:suppressAutoHyphens/>
        <w:spacing w:after="0" w:line="240" w:lineRule="auto"/>
        <w:contextualSpacing/>
        <w:rPr>
          <w:color w:val="00000A"/>
          <w:kern w:val="2"/>
          <w:sz w:val="24"/>
          <w:szCs w:val="28"/>
          <w:lang w:eastAsia="ru-RU"/>
        </w:rPr>
      </w:pPr>
    </w:p>
    <w:p w:rsidR="00C93002" w:rsidRPr="00C93002" w:rsidRDefault="00C93002" w:rsidP="00C93002">
      <w:pPr>
        <w:widowControl w:val="0"/>
        <w:numPr>
          <w:ilvl w:val="1"/>
          <w:numId w:val="25"/>
        </w:numPr>
        <w:tabs>
          <w:tab w:val="num" w:pos="142"/>
          <w:tab w:val="left" w:pos="708"/>
          <w:tab w:val="left" w:pos="1134"/>
        </w:tabs>
        <w:suppressAutoHyphens/>
        <w:spacing w:after="0" w:line="240" w:lineRule="auto"/>
        <w:ind w:left="0" w:firstLine="709"/>
        <w:contextualSpacing/>
        <w:jc w:val="left"/>
        <w:rPr>
          <w:rFonts w:eastAsia="SimSun"/>
          <w:b/>
          <w:bCs/>
          <w:color w:val="00000A"/>
          <w:kern w:val="2"/>
          <w:sz w:val="24"/>
          <w:szCs w:val="28"/>
        </w:rPr>
      </w:pPr>
      <w:r w:rsidRPr="00C93002">
        <w:rPr>
          <w:rFonts w:eastAsia="SimSun"/>
          <w:b/>
          <w:bCs/>
          <w:color w:val="00000A"/>
          <w:kern w:val="2"/>
          <w:sz w:val="24"/>
          <w:szCs w:val="28"/>
        </w:rPr>
        <w:t>График оказания Услуг</w:t>
      </w:r>
    </w:p>
    <w:p w:rsidR="00C93002" w:rsidRPr="00C93002" w:rsidRDefault="00C93002" w:rsidP="00C93002">
      <w:pPr>
        <w:widowControl w:val="0"/>
        <w:tabs>
          <w:tab w:val="left" w:pos="708"/>
          <w:tab w:val="left" w:pos="1134"/>
        </w:tabs>
        <w:suppressAutoHyphens/>
        <w:spacing w:after="0" w:line="240" w:lineRule="auto"/>
        <w:ind w:left="709"/>
        <w:contextualSpacing/>
        <w:rPr>
          <w:rFonts w:eastAsia="SimSun"/>
          <w:b/>
          <w:bCs/>
          <w:color w:val="00000A"/>
          <w:kern w:val="2"/>
          <w:sz w:val="24"/>
          <w:szCs w:val="28"/>
        </w:rPr>
      </w:pPr>
    </w:p>
    <w:tbl>
      <w:tblPr>
        <w:tblW w:w="9631" w:type="dxa"/>
        <w:tblInd w:w="-5" w:type="dxa"/>
        <w:tblLook w:val="04A0" w:firstRow="1" w:lastRow="0" w:firstColumn="1" w:lastColumn="0" w:noHBand="0" w:noVBand="1"/>
      </w:tblPr>
      <w:tblGrid>
        <w:gridCol w:w="833"/>
        <w:gridCol w:w="3281"/>
        <w:gridCol w:w="3399"/>
        <w:gridCol w:w="2118"/>
      </w:tblGrid>
      <w:tr w:rsidR="00C93002" w:rsidRPr="00C93002" w:rsidTr="002E139D">
        <w:trPr>
          <w:trHeight w:val="404"/>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b/>
                <w:bCs/>
                <w:iCs/>
                <w:color w:val="00000A"/>
                <w:kern w:val="2"/>
                <w:sz w:val="24"/>
                <w:szCs w:val="28"/>
              </w:rPr>
            </w:pPr>
            <w:r w:rsidRPr="00C93002">
              <w:rPr>
                <w:rFonts w:eastAsia="SimSun"/>
                <w:b/>
                <w:bCs/>
                <w:iCs/>
                <w:color w:val="00000A"/>
                <w:kern w:val="2"/>
                <w:sz w:val="24"/>
                <w:szCs w:val="28"/>
              </w:rPr>
              <w:t>Этап</w:t>
            </w: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Состав Услуг</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Результат Услуг</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center"/>
              <w:rPr>
                <w:rFonts w:eastAsia="SimSun"/>
                <w:b/>
                <w:bCs/>
                <w:iCs/>
                <w:color w:val="00000A"/>
                <w:kern w:val="2"/>
                <w:sz w:val="24"/>
                <w:szCs w:val="28"/>
              </w:rPr>
            </w:pPr>
            <w:r w:rsidRPr="00C93002">
              <w:rPr>
                <w:rFonts w:eastAsia="SimSun"/>
                <w:b/>
                <w:bCs/>
                <w:iCs/>
                <w:color w:val="00000A"/>
                <w:kern w:val="2"/>
                <w:sz w:val="24"/>
                <w:szCs w:val="28"/>
              </w:rPr>
              <w:t>Срок</w:t>
            </w:r>
          </w:p>
        </w:tc>
      </w:tr>
      <w:tr w:rsidR="00C93002" w:rsidRPr="00C93002" w:rsidTr="002E139D">
        <w:trPr>
          <w:trHeight w:val="70"/>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numPr>
                <w:ilvl w:val="0"/>
                <w:numId w:val="28"/>
              </w:numPr>
              <w:suppressAutoHyphens/>
              <w:spacing w:after="0" w:line="240" w:lineRule="auto"/>
              <w:contextualSpacing/>
              <w:jc w:val="left"/>
              <w:rPr>
                <w:rFonts w:eastAsia="SimSun"/>
                <w:bCs/>
                <w:iCs/>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color w:val="00000A"/>
                <w:kern w:val="2"/>
                <w:sz w:val="24"/>
                <w:szCs w:val="28"/>
              </w:rPr>
              <w:t>Подготовка и согласование с Заказчиком технической документации по расширению ПАК ЦОД ПНО разработанная в соответствии с характеристиками, указанными в п.2.3, включающей в себя следующие документы:</w:t>
            </w:r>
          </w:p>
          <w:p w:rsidR="00C93002" w:rsidRPr="00C93002" w:rsidRDefault="00C93002" w:rsidP="00C93002">
            <w:pPr>
              <w:numPr>
                <w:ilvl w:val="0"/>
                <w:numId w:val="27"/>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Схема структурная комплекса технических средств;</w:t>
            </w:r>
          </w:p>
          <w:p w:rsidR="00C93002" w:rsidRPr="00C93002" w:rsidRDefault="00C93002" w:rsidP="00C93002">
            <w:pPr>
              <w:numPr>
                <w:ilvl w:val="0"/>
                <w:numId w:val="27"/>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 xml:space="preserve">План расположения оборудования и проводок; </w:t>
            </w:r>
          </w:p>
          <w:p w:rsidR="00C93002" w:rsidRPr="00C93002" w:rsidRDefault="00C93002" w:rsidP="00C93002">
            <w:pPr>
              <w:numPr>
                <w:ilvl w:val="0"/>
                <w:numId w:val="27"/>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Схема коммутации оборудования (соединений);</w:t>
            </w:r>
          </w:p>
          <w:p w:rsidR="00C93002" w:rsidRPr="00C93002" w:rsidRDefault="00C93002" w:rsidP="00C93002">
            <w:pPr>
              <w:numPr>
                <w:ilvl w:val="0"/>
                <w:numId w:val="27"/>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Спецификация оборудования;</w:t>
            </w:r>
          </w:p>
          <w:p w:rsidR="00C93002" w:rsidRPr="00C93002" w:rsidRDefault="00C93002" w:rsidP="00C93002">
            <w:pPr>
              <w:numPr>
                <w:ilvl w:val="0"/>
                <w:numId w:val="27"/>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Таблица соединений и подключений (электросети).</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color w:val="00000A"/>
                <w:kern w:val="2"/>
                <w:sz w:val="24"/>
                <w:szCs w:val="28"/>
              </w:rPr>
              <w:t>Согласованная и переданная Заказчику техническая документация по расширению ПАК ЦОД ПНО разработанная в соответствии с характеристиками, указанными в п.2.3, включающая в себя следующие документы:</w:t>
            </w:r>
          </w:p>
          <w:p w:rsidR="00C93002" w:rsidRPr="00C93002" w:rsidRDefault="00C93002" w:rsidP="00C93002">
            <w:pPr>
              <w:numPr>
                <w:ilvl w:val="0"/>
                <w:numId w:val="30"/>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Схема структурная комплекса технических средств;</w:t>
            </w:r>
          </w:p>
          <w:p w:rsidR="00C93002" w:rsidRPr="00C93002" w:rsidRDefault="00C93002" w:rsidP="00C93002">
            <w:pPr>
              <w:numPr>
                <w:ilvl w:val="0"/>
                <w:numId w:val="30"/>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План расположения оборудования и проводок;</w:t>
            </w:r>
          </w:p>
          <w:p w:rsidR="00C93002" w:rsidRPr="00C93002" w:rsidRDefault="00C93002" w:rsidP="00C93002">
            <w:pPr>
              <w:numPr>
                <w:ilvl w:val="0"/>
                <w:numId w:val="30"/>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Схема коммутации оборудования (соединений);</w:t>
            </w:r>
          </w:p>
          <w:p w:rsidR="00C93002" w:rsidRPr="00C93002" w:rsidRDefault="00C93002" w:rsidP="00C93002">
            <w:pPr>
              <w:numPr>
                <w:ilvl w:val="0"/>
                <w:numId w:val="30"/>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Спецификация оборудования;</w:t>
            </w:r>
          </w:p>
          <w:p w:rsidR="00C93002" w:rsidRPr="00C93002" w:rsidRDefault="00C93002" w:rsidP="00C93002">
            <w:pPr>
              <w:numPr>
                <w:ilvl w:val="0"/>
                <w:numId w:val="30"/>
              </w:numPr>
              <w:tabs>
                <w:tab w:val="left" w:pos="347"/>
              </w:tabs>
              <w:suppressAutoHyphens/>
              <w:spacing w:after="0" w:line="240" w:lineRule="auto"/>
              <w:jc w:val="left"/>
              <w:rPr>
                <w:rFonts w:eastAsia="SimSun"/>
                <w:color w:val="00000A"/>
                <w:kern w:val="2"/>
                <w:sz w:val="24"/>
                <w:szCs w:val="28"/>
              </w:rPr>
            </w:pPr>
            <w:r w:rsidRPr="00C93002">
              <w:rPr>
                <w:rFonts w:eastAsia="SimSun"/>
                <w:color w:val="00000A"/>
                <w:kern w:val="2"/>
                <w:sz w:val="24"/>
                <w:szCs w:val="28"/>
              </w:rPr>
              <w:t>Таблица соединений и подключений (электросети).</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ind w:firstLine="34"/>
              <w:rPr>
                <w:rFonts w:eastAsia="SimSun"/>
                <w:color w:val="00000A"/>
                <w:kern w:val="2"/>
                <w:sz w:val="24"/>
                <w:szCs w:val="28"/>
              </w:rPr>
            </w:pPr>
            <w:r w:rsidRPr="00C93002">
              <w:rPr>
                <w:color w:val="00000A"/>
                <w:kern w:val="2"/>
                <w:sz w:val="24"/>
                <w:szCs w:val="28"/>
                <w:lang w:eastAsia="ru-RU"/>
              </w:rPr>
              <w:t xml:space="preserve">В течение </w:t>
            </w:r>
            <w:r w:rsidRPr="00C93002">
              <w:rPr>
                <w:rFonts w:eastAsia="SimSun"/>
                <w:color w:val="00000A"/>
                <w:kern w:val="2"/>
                <w:sz w:val="24"/>
                <w:szCs w:val="28"/>
              </w:rPr>
              <w:t>10 календарных дней с даты заключения Контракта.</w:t>
            </w:r>
          </w:p>
        </w:tc>
      </w:tr>
      <w:tr w:rsidR="00C93002" w:rsidRPr="00C93002" w:rsidTr="002E139D">
        <w:trPr>
          <w:trHeight w:val="70"/>
        </w:trPr>
        <w:tc>
          <w:tcPr>
            <w:tcW w:w="833"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numPr>
                <w:ilvl w:val="0"/>
                <w:numId w:val="28"/>
              </w:numPr>
              <w:suppressAutoHyphens/>
              <w:spacing w:after="0" w:line="240" w:lineRule="auto"/>
              <w:contextualSpacing/>
              <w:jc w:val="left"/>
              <w:rPr>
                <w:rFonts w:eastAsia="SimSun"/>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bCs/>
                <w:iCs/>
                <w:color w:val="00000A"/>
                <w:kern w:val="2"/>
                <w:sz w:val="24"/>
                <w:szCs w:val="28"/>
              </w:rPr>
            </w:pPr>
            <w:r w:rsidRPr="00C93002">
              <w:rPr>
                <w:rFonts w:eastAsia="SimSun"/>
                <w:bCs/>
                <w:iCs/>
                <w:color w:val="00000A"/>
                <w:kern w:val="2"/>
                <w:sz w:val="24"/>
                <w:szCs w:val="28"/>
              </w:rPr>
              <w:t>Создание единой инфраструктуры хранения данных ПАК ЦОД ПНО:</w:t>
            </w:r>
          </w:p>
          <w:p w:rsidR="00C93002" w:rsidRPr="00C93002" w:rsidRDefault="00C93002" w:rsidP="00C93002">
            <w:pPr>
              <w:numPr>
                <w:ilvl w:val="0"/>
                <w:numId w:val="31"/>
              </w:numPr>
              <w:tabs>
                <w:tab w:val="left" w:pos="469"/>
              </w:tabs>
              <w:suppressAutoHyphens/>
              <w:spacing w:after="0" w:line="240" w:lineRule="auto"/>
              <w:ind w:left="53"/>
              <w:contextualSpacing/>
              <w:jc w:val="left"/>
              <w:rPr>
                <w:rFonts w:eastAsia="SimSun"/>
                <w:bCs/>
                <w:iCs/>
                <w:color w:val="00000A"/>
                <w:kern w:val="2"/>
                <w:sz w:val="24"/>
                <w:szCs w:val="28"/>
              </w:rPr>
            </w:pPr>
            <w:r w:rsidRPr="00C93002">
              <w:rPr>
                <w:rFonts w:eastAsia="SimSun"/>
                <w:bCs/>
                <w:iCs/>
                <w:color w:val="00000A"/>
                <w:kern w:val="2"/>
                <w:sz w:val="24"/>
                <w:szCs w:val="28"/>
              </w:rPr>
              <w:t xml:space="preserve">Расширение единой сети хранения данных   ПАК ЦОД ПНО, </w:t>
            </w:r>
            <w:r w:rsidRPr="00C93002">
              <w:rPr>
                <w:rFonts w:eastAsia="SimSun"/>
                <w:color w:val="00000A"/>
                <w:kern w:val="2"/>
                <w:sz w:val="24"/>
                <w:szCs w:val="28"/>
              </w:rPr>
              <w:t>в соответствии с требованиями, указанными в п.2.1</w:t>
            </w:r>
            <w:r w:rsidRPr="00C93002">
              <w:rPr>
                <w:rFonts w:eastAsia="SimSun"/>
                <w:bCs/>
                <w:iCs/>
                <w:color w:val="00000A"/>
                <w:kern w:val="2"/>
                <w:sz w:val="24"/>
                <w:szCs w:val="28"/>
              </w:rPr>
              <w:t>.</w:t>
            </w:r>
          </w:p>
        </w:tc>
        <w:tc>
          <w:tcPr>
            <w:tcW w:w="3399"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tabs>
                <w:tab w:val="left" w:pos="347"/>
              </w:tabs>
              <w:suppressAutoHyphens/>
              <w:spacing w:after="200" w:line="240" w:lineRule="auto"/>
              <w:jc w:val="left"/>
              <w:rPr>
                <w:rFonts w:eastAsia="SimSun"/>
                <w:color w:val="00000A"/>
                <w:kern w:val="2"/>
                <w:sz w:val="24"/>
                <w:szCs w:val="28"/>
              </w:rPr>
            </w:pPr>
            <w:r w:rsidRPr="00C93002">
              <w:rPr>
                <w:rFonts w:eastAsia="SimSun"/>
                <w:bCs/>
                <w:iCs/>
                <w:color w:val="00000A"/>
                <w:kern w:val="2"/>
                <w:sz w:val="24"/>
                <w:szCs w:val="28"/>
              </w:rPr>
              <w:t>Созданная</w:t>
            </w:r>
            <w:r w:rsidRPr="00C93002">
              <w:rPr>
                <w:rFonts w:eastAsia="SimSun"/>
                <w:color w:val="00000A"/>
                <w:kern w:val="2"/>
                <w:sz w:val="24"/>
                <w:szCs w:val="28"/>
              </w:rPr>
              <w:t xml:space="preserve"> единая инфраструктура хранения данных ПАК ЦОД ПНО:</w:t>
            </w:r>
          </w:p>
          <w:p w:rsidR="00C93002" w:rsidRPr="00C93002" w:rsidRDefault="00C93002" w:rsidP="00C93002">
            <w:pPr>
              <w:numPr>
                <w:ilvl w:val="0"/>
                <w:numId w:val="29"/>
              </w:numPr>
              <w:tabs>
                <w:tab w:val="left" w:pos="347"/>
              </w:tabs>
              <w:suppressAutoHyphens/>
              <w:spacing w:after="0" w:line="240" w:lineRule="auto"/>
              <w:ind w:left="406"/>
              <w:jc w:val="left"/>
              <w:rPr>
                <w:rFonts w:eastAsia="SimSun"/>
                <w:color w:val="00000A"/>
                <w:kern w:val="2"/>
                <w:sz w:val="24"/>
                <w:szCs w:val="28"/>
              </w:rPr>
            </w:pPr>
            <w:r w:rsidRPr="00C93002">
              <w:rPr>
                <w:rFonts w:eastAsia="SimSun"/>
                <w:color w:val="00000A"/>
                <w:kern w:val="2"/>
                <w:sz w:val="24"/>
                <w:szCs w:val="28"/>
              </w:rPr>
              <w:t>Расширение единой сети хранения данных   ПАК ЦОД ПНО, в соответствии с требованиями, указанными в п.2.1.</w:t>
            </w:r>
          </w:p>
        </w:tc>
        <w:tc>
          <w:tcPr>
            <w:tcW w:w="2118"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ind w:firstLine="34"/>
              <w:rPr>
                <w:rFonts w:eastAsia="SimSun"/>
                <w:color w:val="00000A"/>
                <w:kern w:val="2"/>
                <w:sz w:val="24"/>
                <w:szCs w:val="28"/>
              </w:rPr>
            </w:pPr>
            <w:r w:rsidRPr="00C93002">
              <w:rPr>
                <w:color w:val="00000A"/>
                <w:kern w:val="2"/>
                <w:sz w:val="24"/>
                <w:szCs w:val="28"/>
                <w:lang w:eastAsia="ru-RU"/>
              </w:rPr>
              <w:t xml:space="preserve">В течение </w:t>
            </w:r>
            <w:r w:rsidRPr="00C93002">
              <w:rPr>
                <w:rFonts w:eastAsia="SimSun"/>
                <w:color w:val="00000A"/>
                <w:kern w:val="2"/>
                <w:sz w:val="24"/>
                <w:szCs w:val="28"/>
              </w:rPr>
              <w:t>40 календарных дней с даты заключения Контракта.</w:t>
            </w:r>
          </w:p>
        </w:tc>
      </w:tr>
    </w:tbl>
    <w:p w:rsidR="00C93002" w:rsidRPr="00C93002" w:rsidRDefault="00C93002" w:rsidP="00C93002">
      <w:pPr>
        <w:widowControl w:val="0"/>
        <w:tabs>
          <w:tab w:val="left" w:pos="708"/>
        </w:tabs>
        <w:suppressAutoHyphens/>
        <w:spacing w:after="0" w:line="240" w:lineRule="auto"/>
        <w:rPr>
          <w:rFonts w:eastAsia="SimSun"/>
          <w:color w:val="000000"/>
          <w:kern w:val="2"/>
          <w:sz w:val="24"/>
          <w:szCs w:val="24"/>
          <w:lang w:eastAsia="ko-KR"/>
        </w:rPr>
      </w:pPr>
    </w:p>
    <w:p w:rsidR="00C93002" w:rsidRPr="00C93002" w:rsidRDefault="00C93002" w:rsidP="00C93002">
      <w:pPr>
        <w:widowControl w:val="0"/>
        <w:numPr>
          <w:ilvl w:val="0"/>
          <w:numId w:val="25"/>
        </w:numPr>
        <w:tabs>
          <w:tab w:val="left" w:pos="284"/>
        </w:tabs>
        <w:suppressAutoHyphens/>
        <w:spacing w:after="240" w:line="240" w:lineRule="auto"/>
        <w:ind w:left="0" w:firstLine="0"/>
        <w:contextualSpacing/>
        <w:jc w:val="left"/>
        <w:rPr>
          <w:b/>
          <w:color w:val="000000"/>
          <w:kern w:val="2"/>
          <w:sz w:val="24"/>
          <w:szCs w:val="24"/>
          <w:lang w:eastAsia="ru-RU"/>
        </w:rPr>
      </w:pPr>
      <w:r w:rsidRPr="00C93002">
        <w:rPr>
          <w:b/>
          <w:color w:val="000000"/>
          <w:kern w:val="2"/>
          <w:sz w:val="24"/>
          <w:szCs w:val="24"/>
          <w:lang w:eastAsia="ru-RU"/>
        </w:rPr>
        <w:t>Состав Услуг</w:t>
      </w:r>
    </w:p>
    <w:p w:rsidR="00C93002" w:rsidRPr="00C93002" w:rsidRDefault="00C93002" w:rsidP="00C93002">
      <w:pPr>
        <w:widowControl w:val="0"/>
        <w:tabs>
          <w:tab w:val="left" w:pos="284"/>
        </w:tabs>
        <w:spacing w:after="240" w:line="240" w:lineRule="auto"/>
        <w:contextualSpacing/>
        <w:jc w:val="left"/>
        <w:rPr>
          <w:b/>
          <w:color w:val="000000"/>
          <w:kern w:val="2"/>
          <w:sz w:val="24"/>
          <w:szCs w:val="24"/>
          <w:lang w:eastAsia="ru-RU"/>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по объему оказываемых Услуг</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color w:val="00000A"/>
          <w:kern w:val="2"/>
          <w:sz w:val="24"/>
          <w:szCs w:val="24"/>
        </w:rPr>
        <w:t>В рамках оказываемых услуг по расширению</w:t>
      </w:r>
      <w:r w:rsidRPr="00C93002">
        <w:rPr>
          <w:rFonts w:eastAsia="SimSun"/>
          <w:bCs/>
          <w:iCs/>
          <w:color w:val="00000A"/>
          <w:kern w:val="2"/>
          <w:sz w:val="24"/>
          <w:szCs w:val="24"/>
        </w:rPr>
        <w:t xml:space="preserve"> инфраструктуры хранения данных ПАК ЦОД ПНО,</w:t>
      </w:r>
      <w:r w:rsidRPr="00C93002">
        <w:rPr>
          <w:rFonts w:eastAsia="SimSun"/>
          <w:color w:val="00000A"/>
          <w:kern w:val="2"/>
          <w:sz w:val="24"/>
          <w:szCs w:val="24"/>
        </w:rPr>
        <w:t xml:space="preserve"> расположенного по адресу г. Новосибирск, ул. Свердлова, 14, в состав которого входят следующие компоненты: </w:t>
      </w:r>
      <w:r w:rsidRPr="00C93002">
        <w:rPr>
          <w:rFonts w:eastAsia="SimSun"/>
          <w:bCs/>
          <w:iCs/>
          <w:color w:val="00000A"/>
          <w:kern w:val="2"/>
          <w:sz w:val="24"/>
          <w:szCs w:val="24"/>
        </w:rPr>
        <w:t xml:space="preserve">системы хранения данных АЭРОДИСК ВОСТОК </w:t>
      </w:r>
      <w:r w:rsidRPr="00C93002">
        <w:rPr>
          <w:rFonts w:eastAsia="SimSun"/>
          <w:color w:val="00000A"/>
          <w:kern w:val="2"/>
          <w:sz w:val="24"/>
          <w:szCs w:val="24"/>
        </w:rPr>
        <w:t xml:space="preserve">(1Э8С) в количестве двух штук </w:t>
      </w:r>
      <w:r w:rsidRPr="00C93002">
        <w:rPr>
          <w:bCs/>
          <w:sz w:val="24"/>
          <w:szCs w:val="24"/>
        </w:rPr>
        <w:t>s/n YN2JUE084 и s/n YN2HCE071</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b/>
          <w:color w:val="00000A"/>
          <w:kern w:val="2"/>
          <w:sz w:val="24"/>
          <w:szCs w:val="24"/>
        </w:rPr>
        <w:t>необходимо</w:t>
      </w:r>
      <w:r w:rsidRPr="00C93002">
        <w:rPr>
          <w:rFonts w:eastAsia="SimSun"/>
          <w:color w:val="00000A"/>
          <w:kern w:val="2"/>
          <w:sz w:val="24"/>
          <w:szCs w:val="24"/>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поставляемого в рамках оказания услуг, с характеристиками, указанными в Приложении №1 к описанию объекта закупки,</w:t>
      </w:r>
    </w:p>
    <w:p w:rsidR="00C93002" w:rsidRPr="00C93002" w:rsidRDefault="00C93002" w:rsidP="00C93002">
      <w:pPr>
        <w:suppressAutoHyphens/>
        <w:spacing w:after="0" w:line="240" w:lineRule="auto"/>
        <w:ind w:firstLine="709"/>
        <w:rPr>
          <w:rFonts w:eastAsia="SimSun"/>
          <w:color w:val="00000A"/>
          <w:kern w:val="2"/>
          <w:sz w:val="24"/>
          <w:szCs w:val="24"/>
        </w:rPr>
      </w:pPr>
      <w:r w:rsidRPr="00C93002">
        <w:rPr>
          <w:rFonts w:eastAsia="SimSun"/>
          <w:b/>
          <w:color w:val="00000A"/>
          <w:kern w:val="2"/>
          <w:sz w:val="24"/>
          <w:szCs w:val="24"/>
        </w:rPr>
        <w:t>а также</w:t>
      </w:r>
      <w:r w:rsidRPr="00C93002">
        <w:rPr>
          <w:rFonts w:eastAsia="SimSun"/>
          <w:color w:val="00000A"/>
          <w:kern w:val="2"/>
          <w:sz w:val="24"/>
          <w:szCs w:val="24"/>
        </w:rPr>
        <w:t xml:space="preserve"> на основе расширенных компонентов ПАК ЦОД ПНО создать единую инфраструктуру хранения данных ПАК ЦОД ПНО.</w:t>
      </w:r>
    </w:p>
    <w:p w:rsidR="00C93002" w:rsidRPr="00C93002" w:rsidRDefault="00C93002" w:rsidP="00C93002">
      <w:pPr>
        <w:suppressAutoHyphens/>
        <w:spacing w:after="0" w:line="240" w:lineRule="auto"/>
        <w:ind w:firstLine="709"/>
        <w:rPr>
          <w:sz w:val="24"/>
          <w:szCs w:val="24"/>
        </w:rPr>
      </w:pPr>
      <w:r w:rsidRPr="00C93002">
        <w:rPr>
          <w:rFonts w:eastAsia="SimSun"/>
          <w:color w:val="00000A"/>
          <w:kern w:val="2"/>
          <w:sz w:val="24"/>
          <w:szCs w:val="24"/>
        </w:rPr>
        <w:t xml:space="preserve">Создаваемая единая инфраструктура сети хранения данных ПАК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 а именно: </w:t>
      </w:r>
      <w:r w:rsidRPr="00C93002">
        <w:rPr>
          <w:sz w:val="24"/>
          <w:szCs w:val="24"/>
        </w:rPr>
        <w:t>единой сети хранения данных ПАК ЦОД ПНО, расширяемой в соответствии с техническими требованиями и условиями, указанными в Приложение №1 к описанию объекта закупки;</w:t>
      </w:r>
    </w:p>
    <w:p w:rsidR="00C93002" w:rsidRPr="00C93002" w:rsidRDefault="00C93002" w:rsidP="00C93002">
      <w:pPr>
        <w:suppressAutoHyphens/>
        <w:spacing w:after="0" w:line="240" w:lineRule="auto"/>
        <w:ind w:firstLine="709"/>
        <w:rPr>
          <w:rFonts w:eastAsia="SimSun"/>
          <w:color w:val="00000A"/>
          <w:kern w:val="2"/>
          <w:sz w:val="24"/>
          <w:szCs w:val="24"/>
        </w:rPr>
      </w:pPr>
    </w:p>
    <w:p w:rsidR="00C93002" w:rsidRPr="00C93002" w:rsidRDefault="00C93002" w:rsidP="00C93002">
      <w:pPr>
        <w:suppressAutoHyphens/>
        <w:spacing w:after="200" w:line="240" w:lineRule="auto"/>
        <w:ind w:firstLine="709"/>
        <w:rPr>
          <w:rFonts w:eastAsia="SimSun"/>
          <w:b/>
          <w:bCs/>
          <w:color w:val="00000A"/>
          <w:kern w:val="2"/>
          <w:sz w:val="24"/>
          <w:szCs w:val="24"/>
        </w:rPr>
      </w:pPr>
      <w:r w:rsidRPr="00C93002">
        <w:rPr>
          <w:rFonts w:eastAsia="SimSun"/>
          <w:b/>
          <w:bCs/>
          <w:color w:val="00000A"/>
          <w:kern w:val="2"/>
          <w:sz w:val="24"/>
          <w:szCs w:val="24"/>
        </w:rPr>
        <w:t>Создаваемая расширенная инфраструктура сети хранения данных ПАК ЦОД ПНО должна обеспечивать:</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полноценное функционирование каждого элемента единой инфраструктуры сети хранения данных ЦОД ПНО в отдельности и единой инфраструктуры обработки информации ЦОД ПНО в целом;</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0"/>
          <w:kern w:val="2"/>
          <w:sz w:val="24"/>
          <w:szCs w:val="24"/>
        </w:rPr>
      </w:pPr>
      <w:r w:rsidRPr="00C93002">
        <w:rPr>
          <w:rFonts w:eastAsia="SimSun"/>
          <w:color w:val="000000"/>
          <w:kern w:val="2"/>
          <w:sz w:val="24"/>
          <w:szCs w:val="24"/>
        </w:rPr>
        <w:t xml:space="preserve">сбор информации от каждого элемента </w:t>
      </w:r>
      <w:r w:rsidRPr="00C93002">
        <w:rPr>
          <w:rFonts w:eastAsia="SimSun"/>
          <w:color w:val="00000A"/>
          <w:kern w:val="2"/>
          <w:sz w:val="24"/>
          <w:szCs w:val="24"/>
        </w:rPr>
        <w:t xml:space="preserve">единой инфраструктуры сети хранения данных </w:t>
      </w:r>
      <w:r w:rsidRPr="00C93002">
        <w:rPr>
          <w:rFonts w:eastAsia="SimSun"/>
          <w:color w:val="000000"/>
          <w:kern w:val="2"/>
          <w:sz w:val="24"/>
          <w:szCs w:val="24"/>
        </w:rPr>
        <w:t>в систему централизованного мониторинга и управления;</w:t>
      </w:r>
    </w:p>
    <w:p w:rsidR="00C93002" w:rsidRPr="00C93002" w:rsidRDefault="00C93002" w:rsidP="00C93002">
      <w:pPr>
        <w:numPr>
          <w:ilvl w:val="0"/>
          <w:numId w:val="32"/>
        </w:numPr>
        <w:tabs>
          <w:tab w:val="left" w:pos="708"/>
        </w:tabs>
        <w:suppressAutoHyphens/>
        <w:spacing w:after="200" w:line="240" w:lineRule="auto"/>
        <w:contextualSpacing/>
        <w:jc w:val="left"/>
        <w:rPr>
          <w:rFonts w:eastAsia="SimSun"/>
          <w:color w:val="000000"/>
          <w:kern w:val="2"/>
          <w:sz w:val="24"/>
          <w:szCs w:val="24"/>
        </w:rPr>
      </w:pPr>
      <w:r w:rsidRPr="00C93002">
        <w:rPr>
          <w:rFonts w:eastAsia="SimSun"/>
          <w:color w:val="000000"/>
          <w:kern w:val="2"/>
          <w:sz w:val="24"/>
          <w:szCs w:val="24"/>
        </w:rPr>
        <w:t xml:space="preserve">отказоустойчивый, высокоскоростной и маршрутизируемый доступ (скорость каждого соединения – не менее 10 Гбит/сек) к портам </w:t>
      </w:r>
      <w:r w:rsidRPr="00C93002">
        <w:rPr>
          <w:sz w:val="24"/>
          <w:szCs w:val="24"/>
        </w:rPr>
        <w:t xml:space="preserve">10 Гбит/сек тип </w:t>
      </w:r>
      <w:r w:rsidRPr="00C93002">
        <w:rPr>
          <w:sz w:val="24"/>
          <w:szCs w:val="24"/>
          <w:lang w:val="en-US"/>
        </w:rPr>
        <w:t>SFP</w:t>
      </w:r>
      <w:r w:rsidRPr="00C93002">
        <w:rPr>
          <w:sz w:val="24"/>
          <w:szCs w:val="24"/>
        </w:rPr>
        <w:t xml:space="preserve">+ </w:t>
      </w:r>
      <w:r w:rsidRPr="00C93002">
        <w:rPr>
          <w:rFonts w:eastAsia="SimSun"/>
          <w:color w:val="000000"/>
          <w:kern w:val="2"/>
          <w:sz w:val="24"/>
          <w:szCs w:val="24"/>
        </w:rPr>
        <w:t>сети передачи данных Ethernet, имеющейся у Заказчика;</w:t>
      </w:r>
    </w:p>
    <w:p w:rsidR="00C93002" w:rsidRPr="00C93002" w:rsidRDefault="00C93002" w:rsidP="00C93002">
      <w:pPr>
        <w:numPr>
          <w:ilvl w:val="0"/>
          <w:numId w:val="32"/>
        </w:numPr>
        <w:tabs>
          <w:tab w:val="left" w:pos="708"/>
        </w:tabs>
        <w:suppressAutoHyphens/>
        <w:spacing w:after="0" w:line="240" w:lineRule="auto"/>
        <w:contextualSpacing/>
        <w:jc w:val="left"/>
        <w:rPr>
          <w:rFonts w:eastAsia="SimSun"/>
          <w:color w:val="000000"/>
          <w:kern w:val="2"/>
          <w:sz w:val="24"/>
          <w:szCs w:val="24"/>
        </w:rPr>
      </w:pPr>
      <w:r w:rsidRPr="00C93002">
        <w:rPr>
          <w:rFonts w:eastAsia="SimSun"/>
          <w:color w:val="000000"/>
          <w:kern w:val="2"/>
          <w:sz w:val="24"/>
          <w:szCs w:val="24"/>
        </w:rPr>
        <w:t>отказоустойчивый, высокоскоростной доступ (скорость каждого соединения — не менее 16 Гбит/сек) к портам имеющейся у Заказчика</w:t>
      </w:r>
      <w:r w:rsidRPr="00C93002" w:rsidDel="0041318E">
        <w:rPr>
          <w:rFonts w:eastAsia="SimSun"/>
          <w:color w:val="000000"/>
          <w:kern w:val="2"/>
          <w:sz w:val="24"/>
          <w:szCs w:val="24"/>
        </w:rPr>
        <w:t xml:space="preserve"> </w:t>
      </w:r>
      <w:r w:rsidRPr="00C93002">
        <w:rPr>
          <w:rFonts w:eastAsia="SimSun"/>
          <w:color w:val="000000"/>
          <w:kern w:val="2"/>
          <w:sz w:val="24"/>
          <w:szCs w:val="24"/>
          <w:lang w:val="en-US"/>
        </w:rPr>
        <w:t>SAN</w:t>
      </w:r>
      <w:r w:rsidRPr="00C93002">
        <w:rPr>
          <w:rFonts w:eastAsia="SimSun"/>
          <w:color w:val="000000"/>
          <w:kern w:val="2"/>
          <w:sz w:val="24"/>
          <w:szCs w:val="24"/>
        </w:rPr>
        <w:t xml:space="preserve"> сети хранения данных.</w:t>
      </w:r>
    </w:p>
    <w:p w:rsidR="00C93002" w:rsidRPr="00C93002" w:rsidRDefault="00C93002" w:rsidP="00C93002">
      <w:pPr>
        <w:numPr>
          <w:ilvl w:val="0"/>
          <w:numId w:val="37"/>
        </w:numPr>
        <w:suppressAutoHyphens/>
        <w:spacing w:after="200" w:line="240" w:lineRule="auto"/>
        <w:ind w:left="1418"/>
        <w:contextualSpacing/>
        <w:jc w:val="left"/>
        <w:rPr>
          <w:rFonts w:eastAsia="SimSun"/>
          <w:color w:val="000000"/>
          <w:kern w:val="2"/>
          <w:sz w:val="24"/>
          <w:szCs w:val="24"/>
        </w:rPr>
      </w:pPr>
      <w:r w:rsidRPr="00C93002">
        <w:rPr>
          <w:rFonts w:eastAsia="SimSun"/>
          <w:color w:val="000000"/>
          <w:kern w:val="2"/>
          <w:sz w:val="24"/>
          <w:szCs w:val="24"/>
        </w:rPr>
        <w:t>увеличение полезной емкости системы хранения данных;</w:t>
      </w:r>
    </w:p>
    <w:p w:rsidR="00C93002" w:rsidRPr="00C93002" w:rsidRDefault="00C93002" w:rsidP="00C93002">
      <w:pPr>
        <w:numPr>
          <w:ilvl w:val="0"/>
          <w:numId w:val="37"/>
        </w:numPr>
        <w:suppressAutoHyphens/>
        <w:spacing w:after="0" w:line="240" w:lineRule="auto"/>
        <w:ind w:left="1418"/>
        <w:contextualSpacing/>
        <w:jc w:val="left"/>
        <w:rPr>
          <w:rFonts w:eastAsia="SimSun"/>
          <w:color w:val="00000A"/>
          <w:kern w:val="2"/>
          <w:sz w:val="24"/>
          <w:szCs w:val="24"/>
        </w:rPr>
      </w:pPr>
      <w:r w:rsidRPr="00C93002">
        <w:rPr>
          <w:rFonts w:eastAsia="SimSun"/>
          <w:color w:val="000000"/>
          <w:kern w:val="2"/>
          <w:sz w:val="24"/>
          <w:szCs w:val="24"/>
        </w:rPr>
        <w:t>полноценное функционирование каждого элемента комплекса в отдельности</w:t>
      </w:r>
      <w:r w:rsidRPr="00C93002">
        <w:rPr>
          <w:rFonts w:eastAsia="SimSun"/>
          <w:color w:val="00000A"/>
          <w:kern w:val="2"/>
          <w:sz w:val="24"/>
          <w:szCs w:val="24"/>
        </w:rPr>
        <w:t xml:space="preserve"> и комплекса в целом.</w:t>
      </w:r>
    </w:p>
    <w:p w:rsidR="00C93002" w:rsidRPr="00C93002" w:rsidRDefault="00C93002" w:rsidP="00C93002">
      <w:pPr>
        <w:widowControl w:val="0"/>
        <w:tabs>
          <w:tab w:val="left" w:pos="708"/>
        </w:tabs>
        <w:suppressAutoHyphens/>
        <w:spacing w:after="200" w:line="240" w:lineRule="auto"/>
        <w:ind w:left="720" w:firstLine="708"/>
        <w:contextualSpacing/>
        <w:rPr>
          <w:rFonts w:eastAsia="SimSun"/>
          <w:color w:val="00000A"/>
          <w:kern w:val="2"/>
          <w:sz w:val="24"/>
          <w:szCs w:val="24"/>
        </w:rPr>
      </w:pPr>
      <w:r w:rsidRPr="00C93002">
        <w:rPr>
          <w:rFonts w:eastAsia="SimSun"/>
          <w:color w:val="00000A"/>
          <w:kern w:val="2"/>
          <w:sz w:val="24"/>
          <w:szCs w:val="24"/>
        </w:rPr>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r w:rsidRPr="00C93002">
        <w:rPr>
          <w:b/>
          <w:color w:val="00000A"/>
          <w:kern w:val="2"/>
          <w:sz w:val="24"/>
          <w:szCs w:val="24"/>
          <w:lang w:eastAsia="ru-RU"/>
        </w:rPr>
        <w:t xml:space="preserve">Ввод в эксплуатацию включает следующие этапы: </w:t>
      </w:r>
    </w:p>
    <w:p w:rsidR="00C93002" w:rsidRPr="00C93002" w:rsidRDefault="00C93002" w:rsidP="00C93002">
      <w:pPr>
        <w:widowControl w:val="0"/>
        <w:tabs>
          <w:tab w:val="left" w:pos="426"/>
          <w:tab w:val="left" w:pos="1134"/>
        </w:tabs>
        <w:spacing w:after="120" w:line="240" w:lineRule="auto"/>
        <w:ind w:left="709"/>
        <w:contextualSpacing/>
        <w:rPr>
          <w:b/>
          <w:color w:val="00000A"/>
          <w:kern w:val="2"/>
          <w:sz w:val="24"/>
          <w:szCs w:val="24"/>
          <w:lang w:eastAsia="ru-RU"/>
        </w:rPr>
      </w:pPr>
    </w:p>
    <w:p w:rsidR="00C93002" w:rsidRPr="00C93002" w:rsidRDefault="00C93002" w:rsidP="00C93002">
      <w:pPr>
        <w:numPr>
          <w:ilvl w:val="0"/>
          <w:numId w:val="38"/>
        </w:numPr>
        <w:tabs>
          <w:tab w:val="left" w:pos="1069"/>
        </w:tabs>
        <w:suppressAutoHyphens/>
        <w:spacing w:after="200" w:line="240" w:lineRule="auto"/>
        <w:contextualSpacing/>
        <w:jc w:val="left"/>
        <w:rPr>
          <w:b/>
          <w:color w:val="00000A"/>
          <w:kern w:val="2"/>
          <w:sz w:val="24"/>
          <w:szCs w:val="24"/>
          <w:lang w:eastAsia="ru-RU"/>
        </w:rPr>
      </w:pPr>
      <w:r w:rsidRPr="00C93002">
        <w:rPr>
          <w:b/>
          <w:color w:val="00000A"/>
          <w:kern w:val="2"/>
          <w:sz w:val="24"/>
          <w:szCs w:val="24"/>
          <w:lang w:eastAsia="ru-RU"/>
        </w:rPr>
        <w:t>Составление и согласование технической документации:</w:t>
      </w:r>
    </w:p>
    <w:p w:rsidR="00C93002" w:rsidRPr="00C93002" w:rsidRDefault="00C93002" w:rsidP="00C93002">
      <w:pPr>
        <w:tabs>
          <w:tab w:val="left" w:pos="1069"/>
        </w:tabs>
        <w:suppressAutoHyphens/>
        <w:spacing w:after="200" w:line="240" w:lineRule="auto"/>
        <w:ind w:left="709"/>
        <w:jc w:val="left"/>
        <w:rPr>
          <w:color w:val="00000A"/>
          <w:kern w:val="2"/>
          <w:sz w:val="24"/>
          <w:szCs w:val="24"/>
          <w:lang w:eastAsia="ru-RU"/>
        </w:rPr>
      </w:pPr>
      <w:r w:rsidRPr="00C93002">
        <w:rPr>
          <w:color w:val="00000A"/>
          <w:kern w:val="2"/>
          <w:sz w:val="24"/>
          <w:szCs w:val="24"/>
          <w:lang w:eastAsia="ru-RU"/>
        </w:rPr>
        <w:lastRenderedPageBreak/>
        <w:tab/>
        <w:t>Вся техническая документации должна быть составлена в соответствии с требованиями, указанными в п.2.3.</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Схема структурная комплекса технических средств;</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 xml:space="preserve">План расположения оборудования и проводок; </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Схема коммутации оборудования (соединений);</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Спецификация оборудования;</w:t>
      </w:r>
    </w:p>
    <w:p w:rsidR="00C93002" w:rsidRPr="00C93002" w:rsidRDefault="00C93002" w:rsidP="00C93002">
      <w:pPr>
        <w:numPr>
          <w:ilvl w:val="1"/>
          <w:numId w:val="33"/>
        </w:numPr>
        <w:tabs>
          <w:tab w:val="left" w:pos="708"/>
          <w:tab w:val="left" w:pos="1069"/>
        </w:tabs>
        <w:suppressAutoHyphens/>
        <w:spacing w:after="200" w:line="240" w:lineRule="auto"/>
        <w:ind w:left="1418"/>
        <w:contextualSpacing/>
        <w:jc w:val="left"/>
        <w:rPr>
          <w:color w:val="00000A"/>
          <w:kern w:val="2"/>
          <w:sz w:val="24"/>
          <w:szCs w:val="24"/>
          <w:lang w:eastAsia="ru-RU"/>
        </w:rPr>
      </w:pPr>
      <w:r w:rsidRPr="00C93002">
        <w:rPr>
          <w:color w:val="00000A"/>
          <w:kern w:val="2"/>
          <w:sz w:val="24"/>
          <w:szCs w:val="24"/>
          <w:lang w:eastAsia="ru-RU"/>
        </w:rPr>
        <w:t>Таблица соединений и подключений (электросети).</w:t>
      </w:r>
    </w:p>
    <w:p w:rsidR="00C93002" w:rsidRPr="00C93002" w:rsidRDefault="00C93002" w:rsidP="00C93002">
      <w:pPr>
        <w:widowControl w:val="0"/>
        <w:tabs>
          <w:tab w:val="left" w:pos="426"/>
          <w:tab w:val="left" w:pos="1134"/>
        </w:tabs>
        <w:spacing w:after="120" w:line="240" w:lineRule="auto"/>
        <w:ind w:left="1429"/>
        <w:contextualSpacing/>
        <w:rPr>
          <w:b/>
          <w:color w:val="00000A"/>
          <w:kern w:val="2"/>
          <w:sz w:val="24"/>
          <w:szCs w:val="24"/>
          <w:lang w:eastAsia="ru-RU"/>
        </w:rPr>
      </w:pPr>
    </w:p>
    <w:p w:rsidR="00C93002" w:rsidRPr="00C93002" w:rsidRDefault="00C93002" w:rsidP="00C93002">
      <w:pPr>
        <w:widowControl w:val="0"/>
        <w:numPr>
          <w:ilvl w:val="0"/>
          <w:numId w:val="38"/>
        </w:numPr>
        <w:suppressAutoHyphens/>
        <w:spacing w:after="200" w:line="240" w:lineRule="auto"/>
        <w:contextualSpacing/>
        <w:jc w:val="left"/>
        <w:rPr>
          <w:rFonts w:eastAsia="SimSun"/>
          <w:color w:val="00000A"/>
          <w:kern w:val="2"/>
          <w:sz w:val="24"/>
          <w:szCs w:val="24"/>
        </w:rPr>
      </w:pPr>
      <w:r w:rsidRPr="00C93002">
        <w:rPr>
          <w:rFonts w:eastAsia="SimSun"/>
          <w:b/>
          <w:bCs/>
          <w:color w:val="00000A"/>
          <w:kern w:val="2"/>
          <w:sz w:val="24"/>
          <w:szCs w:val="24"/>
        </w:rPr>
        <w:t>Установка оборудования.</w:t>
      </w:r>
      <w:r w:rsidRPr="00C93002">
        <w:rPr>
          <w:rFonts w:eastAsia="SimSun"/>
          <w:color w:val="00000A"/>
          <w:kern w:val="2"/>
          <w:sz w:val="24"/>
          <w:szCs w:val="24"/>
        </w:rPr>
        <w:t xml:space="preserve"> </w:t>
      </w:r>
    </w:p>
    <w:p w:rsidR="00C93002" w:rsidRPr="00C93002" w:rsidRDefault="00C93002" w:rsidP="00C93002">
      <w:pPr>
        <w:widowControl w:val="0"/>
        <w:suppressAutoHyphens/>
        <w:spacing w:after="200" w:line="240" w:lineRule="auto"/>
        <w:ind w:left="708" w:firstLine="708"/>
        <w:rPr>
          <w:rFonts w:eastAsia="SimSun"/>
          <w:color w:val="00000A"/>
          <w:kern w:val="2"/>
          <w:sz w:val="24"/>
          <w:szCs w:val="24"/>
        </w:rPr>
      </w:pPr>
      <w:r w:rsidRPr="00C93002">
        <w:rPr>
          <w:rFonts w:eastAsia="SimSun"/>
          <w:color w:val="00000A"/>
          <w:kern w:val="2"/>
          <w:sz w:val="24"/>
          <w:szCs w:val="24"/>
        </w:rPr>
        <w:t>Все оборудование (Приложение №1 к описанию объекта закупки) должно</w:t>
      </w:r>
      <w:r w:rsidRPr="00C93002">
        <w:rPr>
          <w:rFonts w:eastAsia="SimSun"/>
          <w:color w:val="000000"/>
          <w:kern w:val="2"/>
          <w:sz w:val="24"/>
          <w:szCs w:val="24"/>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C93002" w:rsidRPr="00C93002" w:rsidRDefault="00C93002" w:rsidP="00C93002">
      <w:pPr>
        <w:widowControl w:val="0"/>
        <w:numPr>
          <w:ilvl w:val="0"/>
          <w:numId w:val="38"/>
        </w:numPr>
        <w:suppressAutoHyphens/>
        <w:spacing w:after="200" w:line="240" w:lineRule="auto"/>
        <w:contextualSpacing/>
        <w:jc w:val="left"/>
        <w:rPr>
          <w:rFonts w:eastAsia="SimSun"/>
          <w:b/>
          <w:bCs/>
          <w:color w:val="00000A"/>
          <w:kern w:val="2"/>
          <w:sz w:val="24"/>
          <w:szCs w:val="24"/>
        </w:rPr>
      </w:pPr>
      <w:r w:rsidRPr="00C93002">
        <w:rPr>
          <w:rFonts w:eastAsia="SimSun"/>
          <w:b/>
          <w:bCs/>
          <w:color w:val="00000A"/>
          <w:kern w:val="2"/>
          <w:sz w:val="24"/>
          <w:szCs w:val="24"/>
        </w:rPr>
        <w:t xml:space="preserve">Включение и настройка оборудования. </w:t>
      </w:r>
    </w:p>
    <w:p w:rsidR="00C93002" w:rsidRPr="00C93002" w:rsidRDefault="00C93002" w:rsidP="00C93002">
      <w:pPr>
        <w:widowControl w:val="0"/>
        <w:suppressAutoHyphens/>
        <w:spacing w:after="200" w:line="240" w:lineRule="auto"/>
        <w:ind w:left="1416" w:firstLine="351"/>
        <w:rPr>
          <w:rFonts w:eastAsia="SimSun"/>
          <w:b/>
          <w:bCs/>
          <w:color w:val="00000A"/>
          <w:kern w:val="2"/>
          <w:sz w:val="24"/>
          <w:szCs w:val="24"/>
        </w:rPr>
      </w:pPr>
      <w:r w:rsidRPr="00C93002">
        <w:rPr>
          <w:rFonts w:eastAsia="SimSun"/>
          <w:color w:val="00000A"/>
          <w:kern w:val="2"/>
          <w:sz w:val="24"/>
          <w:szCs w:val="24"/>
        </w:rPr>
        <w:t>На всем оборудовании (Приложение №1 к описанию объекта закупки) должно быть выполнено:</w:t>
      </w:r>
      <w:r w:rsidRPr="00C93002">
        <w:rPr>
          <w:rFonts w:eastAsia="SimSun"/>
          <w:b/>
          <w:bCs/>
          <w:color w:val="00000A"/>
          <w:kern w:val="2"/>
          <w:sz w:val="24"/>
          <w:szCs w:val="24"/>
        </w:rPr>
        <w:t xml:space="preserve"> </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инициализация оборудования, базовая настройка и конфигурирование;</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тестирование исправности компонентов оборудования;</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обновление версий программного обеспечения до последних рекомендованных производителем версий;</w:t>
      </w:r>
    </w:p>
    <w:p w:rsidR="00C93002" w:rsidRPr="00C93002" w:rsidRDefault="00C93002" w:rsidP="00C93002">
      <w:pPr>
        <w:widowControl w:val="0"/>
        <w:numPr>
          <w:ilvl w:val="0"/>
          <w:numId w:val="34"/>
        </w:numPr>
        <w:suppressAutoHyphens/>
        <w:spacing w:after="0" w:line="240" w:lineRule="auto"/>
        <w:contextualSpacing/>
        <w:jc w:val="left"/>
        <w:rPr>
          <w:iCs/>
          <w:sz w:val="24"/>
          <w:szCs w:val="24"/>
          <w:lang w:eastAsia="x-none"/>
        </w:rPr>
      </w:pPr>
      <w:r w:rsidRPr="00C93002">
        <w:rPr>
          <w:iCs/>
          <w:sz w:val="24"/>
          <w:szCs w:val="24"/>
          <w:lang w:eastAsia="x-none"/>
        </w:rPr>
        <w:t>создание кластеров хранения данных, в порядке установленном технической документацией производителя.</w:t>
      </w:r>
    </w:p>
    <w:p w:rsidR="00C93002" w:rsidRPr="00C93002" w:rsidRDefault="00C93002" w:rsidP="00C93002">
      <w:pPr>
        <w:widowControl w:val="0"/>
        <w:numPr>
          <w:ilvl w:val="0"/>
          <w:numId w:val="38"/>
        </w:numPr>
        <w:suppressAutoHyphens/>
        <w:spacing w:after="200" w:line="240" w:lineRule="auto"/>
        <w:contextualSpacing/>
        <w:jc w:val="left"/>
        <w:rPr>
          <w:rFonts w:eastAsia="SimSun"/>
          <w:b/>
          <w:bCs/>
          <w:color w:val="00000A"/>
          <w:kern w:val="2"/>
          <w:sz w:val="24"/>
          <w:szCs w:val="24"/>
        </w:rPr>
      </w:pPr>
      <w:r w:rsidRPr="00C93002">
        <w:rPr>
          <w:rFonts w:eastAsia="SimSun"/>
          <w:b/>
          <w:bCs/>
          <w:color w:val="00000A"/>
          <w:kern w:val="2"/>
          <w:sz w:val="24"/>
          <w:szCs w:val="24"/>
        </w:rPr>
        <w:t xml:space="preserve">Подключение к сетям передачи данных и сетям хранения данных. </w:t>
      </w:r>
    </w:p>
    <w:p w:rsidR="00C93002" w:rsidRPr="00C93002" w:rsidRDefault="00C93002" w:rsidP="00C93002">
      <w:pPr>
        <w:spacing w:after="200"/>
        <w:ind w:left="1065" w:firstLine="708"/>
        <w:rPr>
          <w:rFonts w:eastAsia="SimSun"/>
          <w:color w:val="00000A"/>
          <w:kern w:val="2"/>
          <w:sz w:val="24"/>
          <w:szCs w:val="24"/>
        </w:rPr>
      </w:pPr>
      <w:r w:rsidRPr="00C93002">
        <w:rPr>
          <w:rFonts w:eastAsia="SimSun"/>
          <w:color w:val="00000A"/>
          <w:kern w:val="2"/>
          <w:sz w:val="24"/>
          <w:szCs w:val="24"/>
        </w:rPr>
        <w:t>На всем оборудовании (Приложение №1 к описанию объекта закупки) должно быть выполнено: подключение к имеющимся у Заказчика портам сети передачи данных Ethernet, SAN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зонирования;</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создание «алиасов»;</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безопасности;</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конфигурирование виртуальных сетей;</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агрегации каналов;</w:t>
      </w:r>
    </w:p>
    <w:p w:rsidR="00C93002" w:rsidRPr="00C93002" w:rsidRDefault="00C93002" w:rsidP="00C93002">
      <w:pPr>
        <w:widowControl w:val="0"/>
        <w:numPr>
          <w:ilvl w:val="0"/>
          <w:numId w:val="35"/>
        </w:numPr>
        <w:suppressAutoHyphens/>
        <w:spacing w:after="0" w:line="240" w:lineRule="auto"/>
        <w:ind w:left="1843"/>
        <w:contextualSpacing/>
        <w:jc w:val="left"/>
        <w:rPr>
          <w:iCs/>
          <w:sz w:val="24"/>
          <w:szCs w:val="24"/>
          <w:lang w:eastAsia="x-none"/>
        </w:rPr>
      </w:pPr>
      <w:r w:rsidRPr="00C93002">
        <w:rPr>
          <w:iCs/>
          <w:sz w:val="24"/>
          <w:szCs w:val="24"/>
          <w:lang w:eastAsia="x-none"/>
        </w:rPr>
        <w:t>настройку параметров отказоустойчивости, в соответствии с документацией производителя.</w:t>
      </w:r>
    </w:p>
    <w:p w:rsidR="00C93002" w:rsidRPr="00C93002" w:rsidRDefault="00C93002" w:rsidP="00C93002">
      <w:pPr>
        <w:widowControl w:val="0"/>
        <w:spacing w:after="0" w:line="240" w:lineRule="auto"/>
        <w:ind w:left="1429" w:hanging="360"/>
        <w:contextualSpacing/>
        <w:rPr>
          <w:iCs/>
          <w:sz w:val="24"/>
          <w:szCs w:val="24"/>
          <w:lang w:eastAsia="x-none"/>
        </w:rPr>
      </w:pPr>
    </w:p>
    <w:p w:rsidR="00C93002" w:rsidRPr="00C93002" w:rsidRDefault="00C93002" w:rsidP="00C93002">
      <w:pPr>
        <w:widowControl w:val="0"/>
        <w:numPr>
          <w:ilvl w:val="0"/>
          <w:numId w:val="38"/>
        </w:numPr>
        <w:suppressAutoHyphens/>
        <w:spacing w:after="0" w:line="240" w:lineRule="auto"/>
        <w:contextualSpacing/>
        <w:jc w:val="left"/>
        <w:rPr>
          <w:iCs/>
          <w:sz w:val="24"/>
          <w:szCs w:val="24"/>
          <w:lang w:eastAsia="x-none"/>
        </w:rPr>
      </w:pPr>
      <w:r w:rsidRPr="00C93002">
        <w:rPr>
          <w:b/>
          <w:iCs/>
          <w:sz w:val="24"/>
          <w:szCs w:val="24"/>
          <w:lang w:eastAsia="x-none"/>
        </w:rPr>
        <w:t>Настройка мониторинга</w:t>
      </w:r>
      <w:r w:rsidRPr="00C93002">
        <w:rPr>
          <w:iCs/>
          <w:sz w:val="24"/>
          <w:szCs w:val="24"/>
          <w:lang w:eastAsia="x-none"/>
        </w:rPr>
        <w:t xml:space="preserve">: </w:t>
      </w:r>
    </w:p>
    <w:p w:rsidR="00C93002" w:rsidRPr="00C93002" w:rsidRDefault="00C93002" w:rsidP="00C93002">
      <w:pPr>
        <w:widowControl w:val="0"/>
        <w:numPr>
          <w:ilvl w:val="2"/>
          <w:numId w:val="36"/>
        </w:numPr>
        <w:suppressAutoHyphens/>
        <w:spacing w:after="0" w:line="240" w:lineRule="auto"/>
        <w:ind w:left="1843"/>
        <w:contextualSpacing/>
        <w:jc w:val="left"/>
        <w:rPr>
          <w:iCs/>
          <w:sz w:val="24"/>
          <w:szCs w:val="24"/>
          <w:lang w:eastAsia="x-none"/>
        </w:rPr>
      </w:pPr>
      <w:r w:rsidRPr="00C93002">
        <w:rPr>
          <w:iCs/>
          <w:sz w:val="24"/>
          <w:szCs w:val="24"/>
          <w:lang w:eastAsia="x-none"/>
        </w:rPr>
        <w:t>Настройка рассылки уведомлений в системе мониторинга.</w:t>
      </w:r>
    </w:p>
    <w:p w:rsidR="00C93002" w:rsidRPr="00C93002" w:rsidRDefault="00C93002" w:rsidP="00C93002">
      <w:pPr>
        <w:widowControl w:val="0"/>
        <w:spacing w:after="0" w:line="240" w:lineRule="auto"/>
        <w:ind w:left="1429"/>
        <w:contextualSpacing/>
        <w:rPr>
          <w:iCs/>
          <w:sz w:val="24"/>
          <w:szCs w:val="24"/>
          <w:lang w:eastAsia="x-none"/>
        </w:rPr>
      </w:pPr>
    </w:p>
    <w:p w:rsidR="00C93002" w:rsidRPr="00C93002" w:rsidRDefault="00C93002" w:rsidP="00C93002">
      <w:pPr>
        <w:widowControl w:val="0"/>
        <w:suppressAutoHyphens/>
        <w:spacing w:after="200" w:line="240" w:lineRule="auto"/>
        <w:ind w:firstLine="709"/>
        <w:rPr>
          <w:rFonts w:eastAsia="SimSun"/>
          <w:color w:val="00000A"/>
          <w:kern w:val="2"/>
          <w:sz w:val="24"/>
          <w:szCs w:val="24"/>
        </w:rPr>
      </w:pPr>
      <w:r w:rsidRPr="00C93002">
        <w:rPr>
          <w:rFonts w:eastAsia="SimSun"/>
          <w:color w:val="00000A"/>
          <w:kern w:val="2"/>
          <w:sz w:val="24"/>
          <w:szCs w:val="24"/>
        </w:rPr>
        <w:t>Ввод в эксплуатацию производится в присутствии Заказчика.</w:t>
      </w:r>
    </w:p>
    <w:p w:rsidR="00C93002" w:rsidRPr="00C93002" w:rsidRDefault="00C93002" w:rsidP="00C93002">
      <w:pPr>
        <w:widowControl w:val="0"/>
        <w:spacing w:after="0" w:line="240" w:lineRule="auto"/>
        <w:ind w:firstLine="709"/>
        <w:contextualSpacing/>
        <w:rPr>
          <w:iCs/>
          <w:sz w:val="24"/>
          <w:szCs w:val="24"/>
          <w:lang w:val="x-none" w:eastAsia="x-none"/>
        </w:rPr>
      </w:pPr>
      <w:r w:rsidRPr="00C93002">
        <w:rPr>
          <w:iCs/>
          <w:sz w:val="24"/>
          <w:szCs w:val="24"/>
          <w:lang w:val="x-none" w:eastAsia="x-none"/>
        </w:rPr>
        <w:t>Все работы должны быть выполнены без остановки работы информационных систем Заказчика.</w:t>
      </w:r>
    </w:p>
    <w:p w:rsidR="00C93002" w:rsidRPr="00C93002" w:rsidRDefault="00C93002" w:rsidP="00C93002">
      <w:pPr>
        <w:widowControl w:val="0"/>
        <w:spacing w:after="0" w:line="240" w:lineRule="auto"/>
        <w:ind w:firstLine="709"/>
        <w:contextualSpacing/>
        <w:rPr>
          <w:iCs/>
          <w:sz w:val="24"/>
          <w:szCs w:val="24"/>
          <w:lang w:val="x-none" w:eastAsia="x-none"/>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Комплектация оборудования</w:t>
      </w:r>
    </w:p>
    <w:p w:rsidR="00C93002" w:rsidRPr="00C93002" w:rsidRDefault="00C93002" w:rsidP="00C93002">
      <w:pPr>
        <w:widowControl w:val="0"/>
        <w:spacing w:after="0" w:line="240" w:lineRule="auto"/>
        <w:ind w:firstLine="708"/>
        <w:contextualSpacing/>
        <w:rPr>
          <w:iCs/>
          <w:sz w:val="24"/>
          <w:szCs w:val="24"/>
          <w:lang w:eastAsia="x-none"/>
        </w:rPr>
      </w:pPr>
      <w:r w:rsidRPr="00C93002">
        <w:rPr>
          <w:iCs/>
          <w:sz w:val="24"/>
          <w:szCs w:val="24"/>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C93002" w:rsidRPr="00C93002" w:rsidRDefault="00C93002" w:rsidP="00C93002">
      <w:pPr>
        <w:widowControl w:val="0"/>
        <w:spacing w:after="0" w:line="240" w:lineRule="auto"/>
        <w:ind w:firstLine="709"/>
        <w:contextualSpacing/>
        <w:rPr>
          <w:iCs/>
          <w:color w:val="000000"/>
          <w:sz w:val="24"/>
          <w:szCs w:val="24"/>
          <w:lang w:val="x-none" w:eastAsia="ko-KR"/>
        </w:rPr>
      </w:pPr>
      <w:r w:rsidRPr="00C93002">
        <w:rPr>
          <w:iCs/>
          <w:color w:val="000000"/>
          <w:sz w:val="24"/>
          <w:szCs w:val="24"/>
          <w:lang w:eastAsia="ko-KR"/>
        </w:rPr>
        <w:t xml:space="preserve">На всем оборудовании </w:t>
      </w:r>
      <w:r w:rsidRPr="00C93002">
        <w:rPr>
          <w:iCs/>
          <w:sz w:val="24"/>
          <w:szCs w:val="24"/>
          <w:lang w:val="x-none" w:eastAsia="x-none"/>
        </w:rPr>
        <w:t>(Приложение №1 к описанию объекта закупки)</w:t>
      </w:r>
      <w:r w:rsidRPr="00C93002">
        <w:rPr>
          <w:iCs/>
          <w:sz w:val="24"/>
          <w:szCs w:val="24"/>
          <w:lang w:eastAsia="x-none"/>
        </w:rPr>
        <w:t xml:space="preserve"> должна быть </w:t>
      </w:r>
      <w:r w:rsidRPr="00C93002">
        <w:rPr>
          <w:iCs/>
          <w:sz w:val="24"/>
          <w:szCs w:val="24"/>
          <w:lang w:eastAsia="x-none"/>
        </w:rPr>
        <w:lastRenderedPageBreak/>
        <w:t>предустановлена базовая система ввода-вывода</w:t>
      </w:r>
      <w:r w:rsidRPr="00C93002">
        <w:rPr>
          <w:bCs/>
          <w:iCs/>
          <w:sz w:val="24"/>
          <w:szCs w:val="24"/>
          <w:vertAlign w:val="superscript"/>
          <w:lang w:val="x-none" w:eastAsia="x-none"/>
        </w:rPr>
        <w:footnoteReference w:id="2"/>
      </w:r>
      <w:r w:rsidRPr="00C93002">
        <w:rPr>
          <w:iCs/>
          <w:sz w:val="24"/>
          <w:szCs w:val="24"/>
          <w:lang w:eastAsia="x-none"/>
        </w:rPr>
        <w:t>, отвечающая следующим требованиям:</w:t>
      </w:r>
    </w:p>
    <w:p w:rsidR="00C93002" w:rsidRPr="00C93002" w:rsidRDefault="00C93002" w:rsidP="00C93002">
      <w:pPr>
        <w:widowControl w:val="0"/>
        <w:numPr>
          <w:ilvl w:val="0"/>
          <w:numId w:val="26"/>
        </w:numPr>
        <w:suppressAutoHyphens/>
        <w:spacing w:after="0" w:line="240" w:lineRule="auto"/>
        <w:ind w:left="1276" w:hanging="283"/>
        <w:contextualSpacing/>
        <w:jc w:val="left"/>
        <w:rPr>
          <w:iCs/>
          <w:sz w:val="24"/>
          <w:szCs w:val="24"/>
          <w:lang w:eastAsia="x-none"/>
        </w:rPr>
      </w:pPr>
      <w:r w:rsidRPr="00C93002">
        <w:rPr>
          <w:iCs/>
          <w:sz w:val="24"/>
          <w:szCs w:val="24"/>
          <w:lang w:eastAsia="x-none"/>
        </w:rPr>
        <w:t>Наличие русифицированной базовой системы ввода-вывода;</w:t>
      </w:r>
    </w:p>
    <w:p w:rsidR="00C93002" w:rsidRPr="00C93002" w:rsidRDefault="00C93002" w:rsidP="00C93002">
      <w:pPr>
        <w:tabs>
          <w:tab w:val="left" w:pos="1134"/>
        </w:tabs>
        <w:spacing w:after="0" w:line="240" w:lineRule="auto"/>
        <w:jc w:val="left"/>
        <w:rPr>
          <w:rFonts w:eastAsia="SimSun"/>
          <w:color w:val="000000"/>
          <w:kern w:val="2"/>
          <w:sz w:val="24"/>
          <w:szCs w:val="24"/>
          <w:lang w:val="x-none" w:eastAsia="ko-KR"/>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к разрабатываемой технической документации</w:t>
      </w:r>
    </w:p>
    <w:p w:rsidR="00C93002" w:rsidRPr="00C93002" w:rsidRDefault="00C93002" w:rsidP="00C93002">
      <w:pPr>
        <w:widowControl w:val="0"/>
        <w:spacing w:after="0" w:line="240" w:lineRule="auto"/>
        <w:ind w:firstLine="709"/>
        <w:contextualSpacing/>
        <w:rPr>
          <w:bCs/>
          <w:iCs/>
          <w:sz w:val="24"/>
          <w:szCs w:val="24"/>
          <w:lang w:eastAsia="x-none"/>
        </w:rPr>
      </w:pPr>
      <w:r w:rsidRPr="00C93002">
        <w:rPr>
          <w:bCs/>
          <w:iCs/>
          <w:sz w:val="24"/>
          <w:szCs w:val="24"/>
          <w:lang w:eastAsia="x-none"/>
        </w:rPr>
        <w:t xml:space="preserve">В рамках оказываемых Услуг по расширению </w:t>
      </w:r>
      <w:r w:rsidRPr="00C93002">
        <w:rPr>
          <w:bCs/>
          <w:iCs/>
          <w:sz w:val="24"/>
          <w:szCs w:val="24"/>
          <w:lang w:val="x-none" w:eastAsia="x-none"/>
        </w:rPr>
        <w:t>ПАК ЦОД ПНО</w:t>
      </w:r>
      <w:r w:rsidRPr="00C93002">
        <w:rPr>
          <w:bCs/>
          <w:iCs/>
          <w:sz w:val="24"/>
          <w:szCs w:val="24"/>
          <w:lang w:eastAsia="x-none"/>
        </w:rPr>
        <w:t xml:space="preserve"> необходимо разработать, согласовать и </w:t>
      </w:r>
      <w:r w:rsidRPr="00C93002">
        <w:rPr>
          <w:iCs/>
          <w:sz w:val="24"/>
          <w:szCs w:val="24"/>
          <w:lang w:eastAsia="x-none"/>
        </w:rPr>
        <w:t xml:space="preserve">предоставить Заказчику комплект технической документации, в сроки, установленные п. 1.5 </w:t>
      </w:r>
      <w:r w:rsidRPr="00C93002">
        <w:rPr>
          <w:iCs/>
          <w:sz w:val="24"/>
          <w:szCs w:val="24"/>
          <w:lang w:val="x-none" w:eastAsia="x-none"/>
        </w:rPr>
        <w:t>описания объекта закупки</w:t>
      </w:r>
      <w:r w:rsidRPr="00C93002">
        <w:rPr>
          <w:iCs/>
          <w:sz w:val="24"/>
          <w:szCs w:val="24"/>
          <w:lang w:eastAsia="x-none"/>
        </w:rPr>
        <w:t xml:space="preserve"> (график оказания Услуг), в составе:</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Схема структурная комплекса технических средств;</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План расположения оборудования и проводок;</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Спецификация оборудования;</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Схема коммутации оборудования (соединений);</w:t>
      </w:r>
    </w:p>
    <w:p w:rsidR="00C93002" w:rsidRPr="00C93002" w:rsidRDefault="00C93002" w:rsidP="00C93002">
      <w:pPr>
        <w:numPr>
          <w:ilvl w:val="0"/>
          <w:numId w:val="39"/>
        </w:numPr>
        <w:tabs>
          <w:tab w:val="left" w:pos="708"/>
        </w:tabs>
        <w:suppressAutoHyphens/>
        <w:spacing w:after="200" w:line="240" w:lineRule="auto"/>
        <w:contextualSpacing/>
        <w:jc w:val="left"/>
        <w:rPr>
          <w:rFonts w:eastAsia="SimSun"/>
          <w:color w:val="00000A"/>
          <w:kern w:val="2"/>
          <w:sz w:val="24"/>
          <w:szCs w:val="24"/>
        </w:rPr>
      </w:pPr>
      <w:r w:rsidRPr="00C93002">
        <w:rPr>
          <w:rFonts w:eastAsia="SimSun"/>
          <w:color w:val="00000A"/>
          <w:kern w:val="2"/>
          <w:sz w:val="24"/>
          <w:szCs w:val="24"/>
        </w:rPr>
        <w:t>Таблица соединений и подключений (электросети).</w:t>
      </w:r>
    </w:p>
    <w:p w:rsidR="00C93002" w:rsidRPr="00C93002" w:rsidRDefault="00C93002" w:rsidP="00C93002">
      <w:pPr>
        <w:spacing w:after="0" w:line="240" w:lineRule="auto"/>
        <w:ind w:right="-1" w:firstLine="708"/>
        <w:rPr>
          <w:sz w:val="24"/>
          <w:szCs w:val="24"/>
          <w:lang w:eastAsia="ru-RU"/>
        </w:rPr>
      </w:pPr>
      <w:r w:rsidRPr="00C93002">
        <w:rPr>
          <w:sz w:val="24"/>
          <w:szCs w:val="24"/>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путем направления официального письма. Заказчик в течении 3 (трех) рабочих дней согласовывает доступ и обеспечивает сопровождение Исполнителя.</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C93002">
        <w:rPr>
          <w:bCs/>
          <w:iCs/>
          <w:sz w:val="24"/>
          <w:szCs w:val="24"/>
          <w:lang w:eastAsia="ru-RU"/>
        </w:rPr>
        <w:t>ЦОД ПНО.</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ГОСТ 34.201-2020.</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t>Исполнитель обязан представить Заказчику комплект технической документации на бумажном носителе в одном экземпляре и на электронном носителе в соответствии со сроками, указанными в п. 1.5 описания объекта закупки (график оказания Услуг).</w:t>
      </w:r>
    </w:p>
    <w:p w:rsidR="00C93002" w:rsidRPr="00C93002" w:rsidRDefault="00C93002" w:rsidP="00C93002">
      <w:pPr>
        <w:tabs>
          <w:tab w:val="left" w:pos="1134"/>
        </w:tabs>
        <w:spacing w:after="0" w:line="240" w:lineRule="auto"/>
        <w:jc w:val="left"/>
        <w:rPr>
          <w:rFonts w:eastAsia="SimSun"/>
          <w:color w:val="000000"/>
          <w:kern w:val="2"/>
          <w:sz w:val="24"/>
          <w:szCs w:val="24"/>
          <w:lang w:eastAsia="ko-KR"/>
        </w:rPr>
      </w:pPr>
    </w:p>
    <w:p w:rsidR="00C93002" w:rsidRPr="00C93002" w:rsidRDefault="00C93002" w:rsidP="00C93002">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C93002">
        <w:rPr>
          <w:b/>
          <w:color w:val="00000A"/>
          <w:kern w:val="2"/>
          <w:sz w:val="24"/>
          <w:szCs w:val="24"/>
          <w:lang w:eastAsia="ru-RU"/>
        </w:rPr>
        <w:t>Требования к оборудованию и гарантийным обязательствам.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Все поставляемое оборудование в рамках оказания Услуг должно быть не ранее 2023 года выпуска.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C93002" w:rsidRPr="00C93002" w:rsidRDefault="00C93002" w:rsidP="00C93002">
      <w:pPr>
        <w:spacing w:after="0" w:line="240" w:lineRule="auto"/>
        <w:ind w:right="-1" w:firstLine="851"/>
        <w:rPr>
          <w:sz w:val="24"/>
          <w:szCs w:val="24"/>
          <w:lang w:eastAsia="ru-RU"/>
        </w:rPr>
      </w:pPr>
      <w:r w:rsidRPr="00C93002">
        <w:rPr>
          <w:sz w:val="24"/>
          <w:szCs w:val="24"/>
          <w:lang w:eastAsia="ru-RU"/>
        </w:rPr>
        <w:lastRenderedPageBreak/>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не менее чем за 5 рабочих дней до передачи оборудования Заказчику. </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C93002" w:rsidRPr="00C93002" w:rsidRDefault="00C93002" w:rsidP="00C93002">
      <w:pPr>
        <w:widowControl w:val="0"/>
        <w:spacing w:after="0" w:line="240" w:lineRule="auto"/>
        <w:ind w:firstLine="709"/>
        <w:textAlignment w:val="baseline"/>
        <w:rPr>
          <w:sz w:val="24"/>
          <w:szCs w:val="24"/>
          <w:lang w:eastAsia="ru-RU"/>
        </w:rPr>
      </w:pPr>
      <w:r w:rsidRPr="00C93002">
        <w:rPr>
          <w:color w:val="000000"/>
          <w:sz w:val="24"/>
          <w:szCs w:val="24"/>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C93002" w:rsidRPr="00C93002" w:rsidRDefault="00C93002" w:rsidP="00C93002">
      <w:pPr>
        <w:widowControl w:val="0"/>
        <w:spacing w:after="0" w:line="240" w:lineRule="auto"/>
        <w:ind w:firstLine="709"/>
        <w:textAlignment w:val="baseline"/>
        <w:rPr>
          <w:sz w:val="24"/>
          <w:szCs w:val="24"/>
          <w:lang w:eastAsia="ru-RU"/>
        </w:rPr>
      </w:pPr>
      <w:r w:rsidRPr="00C93002">
        <w:rPr>
          <w:color w:val="000000"/>
          <w:sz w:val="24"/>
          <w:szCs w:val="24"/>
          <w:lang w:eastAsia="ru-RU"/>
        </w:rPr>
        <w:t xml:space="preserve">Оказание Услуг с применением оборудования должно производиться в строгом соответствии с </w:t>
      </w:r>
      <w:r w:rsidRPr="00C93002">
        <w:rPr>
          <w:sz w:val="24"/>
          <w:szCs w:val="24"/>
          <w:lang w:eastAsia="ru-RU"/>
        </w:rPr>
        <w:t xml:space="preserve">требованиями </w:t>
      </w:r>
      <w:r w:rsidRPr="00C93002">
        <w:rPr>
          <w:color w:val="000000"/>
          <w:sz w:val="24"/>
          <w:szCs w:val="24"/>
          <w:lang w:eastAsia="ru-RU"/>
        </w:rPr>
        <w:t xml:space="preserve">производителей по монтажу и вводу оборудования в эксплуатацию. </w:t>
      </w:r>
    </w:p>
    <w:p w:rsidR="00C93002" w:rsidRPr="00C93002" w:rsidRDefault="00C93002" w:rsidP="00C93002">
      <w:pPr>
        <w:widowControl w:val="0"/>
        <w:spacing w:after="0" w:line="240" w:lineRule="auto"/>
        <w:ind w:firstLine="709"/>
        <w:textAlignment w:val="baseline"/>
        <w:rPr>
          <w:color w:val="000000"/>
          <w:sz w:val="24"/>
          <w:szCs w:val="24"/>
          <w:lang w:eastAsia="ru-RU"/>
        </w:rPr>
      </w:pPr>
      <w:r w:rsidRPr="00C93002">
        <w:rPr>
          <w:color w:val="000000"/>
          <w:sz w:val="24"/>
          <w:szCs w:val="24"/>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C93002" w:rsidRPr="00C93002" w:rsidRDefault="00C93002" w:rsidP="00C93002">
      <w:pPr>
        <w:widowControl w:val="0"/>
        <w:spacing w:after="0" w:line="240" w:lineRule="auto"/>
        <w:ind w:firstLine="709"/>
        <w:textAlignment w:val="baseline"/>
        <w:rPr>
          <w:color w:val="000000"/>
          <w:sz w:val="24"/>
          <w:szCs w:val="24"/>
          <w:lang w:eastAsia="ru-RU"/>
        </w:rPr>
      </w:pPr>
      <w:r w:rsidRPr="00C93002">
        <w:rPr>
          <w:sz w:val="24"/>
          <w:szCs w:val="24"/>
          <w:lang w:eastAsia="ru-RU"/>
        </w:rPr>
        <w:t xml:space="preserve">Гарантийный срок на </w:t>
      </w:r>
      <w:r w:rsidRPr="00C93002">
        <w:rPr>
          <w:color w:val="000000"/>
          <w:sz w:val="24"/>
          <w:szCs w:val="24"/>
          <w:lang w:eastAsia="ru-RU"/>
        </w:rPr>
        <w:t>оказываемые Услуги должен составлять 12 (двенадцать) месяцев с даты подписания Сторонами документа о приемке.</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На оборудование должна быть установлена гарантия Производителя – 36 (тридцать шесть) месяцев со дня подписания документа о приемке.</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На оборудование должна быть установлена гарантия Исполнителя – 36 (тридцать шесть) месяцев со дня подписания документа о приемке, но не менее срока предоставления гарантии Производителя.</w:t>
      </w:r>
    </w:p>
    <w:p w:rsidR="00C93002" w:rsidRPr="00C93002" w:rsidRDefault="00C93002" w:rsidP="00C93002">
      <w:pPr>
        <w:suppressAutoHyphens/>
        <w:spacing w:after="0" w:line="240" w:lineRule="auto"/>
        <w:ind w:firstLine="709"/>
        <w:rPr>
          <w:color w:val="000000"/>
          <w:sz w:val="24"/>
          <w:szCs w:val="24"/>
          <w:lang w:eastAsia="ru-RU"/>
        </w:rPr>
      </w:pPr>
      <w:r w:rsidRPr="00C93002">
        <w:rPr>
          <w:color w:val="000000"/>
          <w:sz w:val="24"/>
          <w:szCs w:val="24"/>
          <w:lang w:eastAsia="ru-RU"/>
        </w:rPr>
        <w:t>Под гарантией на оказываемые Услуги понимается устранение Исполнителем своими силами и за свой счет допущенных по его вине недостатков, выявленных после оказания Услуг.</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 xml:space="preserve">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w:t>
      </w:r>
      <w:r w:rsidRPr="00C93002">
        <w:rPr>
          <w:rFonts w:eastAsia="SimSun"/>
          <w:color w:val="000000"/>
          <w:kern w:val="2"/>
          <w:sz w:val="24"/>
          <w:szCs w:val="24"/>
          <w:lang w:eastAsia="ko-KR"/>
        </w:rPr>
        <w:lastRenderedPageBreak/>
        <w:t>гарантийного срока приостанавливается до устранения соответствующих обстоятельств Исполнителем.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C93002" w:rsidRPr="00C93002" w:rsidRDefault="00C93002" w:rsidP="00C93002">
      <w:pPr>
        <w:suppressAutoHyphens/>
        <w:spacing w:after="0" w:line="240" w:lineRule="auto"/>
        <w:ind w:firstLine="709"/>
        <w:rPr>
          <w:rFonts w:eastAsia="SimSun"/>
          <w:color w:val="000000"/>
          <w:kern w:val="2"/>
          <w:sz w:val="24"/>
          <w:szCs w:val="24"/>
          <w:lang w:eastAsia="ko-KR"/>
        </w:rPr>
      </w:pPr>
      <w:r w:rsidRPr="00C93002">
        <w:rPr>
          <w:rFonts w:eastAsia="SimSun"/>
          <w:color w:val="000000"/>
          <w:kern w:val="2"/>
          <w:sz w:val="24"/>
          <w:szCs w:val="24"/>
          <w:lang w:eastAsia="ko-KR"/>
        </w:rPr>
        <w:t>Все расходы, связанные с возвратом, ремонтом оборудования осуществляются за счет Исполнителя.</w:t>
      </w: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p>
    <w:p w:rsidR="00C93002" w:rsidRPr="00C93002" w:rsidRDefault="00C93002" w:rsidP="00C93002">
      <w:pPr>
        <w:widowControl w:val="0"/>
        <w:autoSpaceDE w:val="0"/>
        <w:spacing w:after="0" w:line="240" w:lineRule="auto"/>
        <w:rPr>
          <w:sz w:val="24"/>
          <w:szCs w:val="24"/>
        </w:rPr>
      </w:pPr>
    </w:p>
    <w:tbl>
      <w:tblPr>
        <w:tblW w:w="0" w:type="auto"/>
        <w:tblInd w:w="108" w:type="dxa"/>
        <w:tblLayout w:type="fixed"/>
        <w:tblLook w:val="0000" w:firstRow="0" w:lastRow="0" w:firstColumn="0" w:lastColumn="0" w:noHBand="0" w:noVBand="0"/>
      </w:tblPr>
      <w:tblGrid>
        <w:gridCol w:w="4962"/>
        <w:gridCol w:w="4961"/>
      </w:tblGrid>
      <w:tr w:rsidR="00C93002" w:rsidRPr="00C93002" w:rsidTr="002E139D">
        <w:tc>
          <w:tcPr>
            <w:tcW w:w="4962" w:type="dxa"/>
          </w:tcPr>
          <w:p w:rsidR="00C93002" w:rsidRPr="00C93002" w:rsidRDefault="00C93002" w:rsidP="00C93002">
            <w:pPr>
              <w:widowControl w:val="0"/>
              <w:spacing w:after="200"/>
              <w:jc w:val="left"/>
              <w:rPr>
                <w:sz w:val="24"/>
                <w:szCs w:val="24"/>
              </w:rPr>
            </w:pPr>
            <w:r w:rsidRPr="00C93002">
              <w:rPr>
                <w:sz w:val="24"/>
                <w:szCs w:val="24"/>
              </w:rPr>
              <w:t>Заказчик</w:t>
            </w:r>
          </w:p>
        </w:tc>
        <w:tc>
          <w:tcPr>
            <w:tcW w:w="4961" w:type="dxa"/>
          </w:tcPr>
          <w:p w:rsidR="00C93002" w:rsidRPr="00C93002" w:rsidRDefault="00C93002" w:rsidP="00C93002">
            <w:pPr>
              <w:widowControl w:val="0"/>
              <w:spacing w:after="200"/>
              <w:jc w:val="left"/>
              <w:rPr>
                <w:sz w:val="24"/>
                <w:szCs w:val="24"/>
              </w:rPr>
            </w:pPr>
            <w:r w:rsidRPr="00C93002">
              <w:rPr>
                <w:sz w:val="24"/>
                <w:szCs w:val="24"/>
              </w:rPr>
              <w:t>Исполнитель</w:t>
            </w:r>
          </w:p>
        </w:tc>
      </w:tr>
      <w:tr w:rsidR="00C93002" w:rsidRPr="00C93002" w:rsidTr="002E139D">
        <w:tc>
          <w:tcPr>
            <w:tcW w:w="4962" w:type="dxa"/>
          </w:tcPr>
          <w:p w:rsidR="00C93002" w:rsidRPr="00C93002" w:rsidRDefault="00C93002" w:rsidP="00C93002">
            <w:pPr>
              <w:widowControl w:val="0"/>
              <w:snapToGrid w:val="0"/>
              <w:spacing w:after="200"/>
              <w:rPr>
                <w:sz w:val="24"/>
                <w:szCs w:val="24"/>
              </w:rPr>
            </w:pPr>
          </w:p>
        </w:tc>
        <w:tc>
          <w:tcPr>
            <w:tcW w:w="4961" w:type="dxa"/>
          </w:tcPr>
          <w:p w:rsidR="00C93002" w:rsidRPr="00C93002" w:rsidRDefault="00C93002" w:rsidP="00C93002">
            <w:pPr>
              <w:widowControl w:val="0"/>
              <w:snapToGrid w:val="0"/>
              <w:spacing w:after="200"/>
              <w:rPr>
                <w:sz w:val="24"/>
                <w:szCs w:val="24"/>
              </w:rPr>
            </w:pPr>
          </w:p>
        </w:tc>
      </w:tr>
    </w:tbl>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_______________/ С.В. Брумм                   _______________/ ______________</w:t>
      </w: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 xml:space="preserve">«___» ____________ 20__ г.                  </w:t>
      </w:r>
      <w:r w:rsidRPr="00C93002">
        <w:rPr>
          <w:sz w:val="24"/>
          <w:szCs w:val="24"/>
          <w:lang w:eastAsia="ru-RU"/>
        </w:rPr>
        <w:tab/>
        <w:t xml:space="preserve"> «___» ___________ 20__ г.</w:t>
      </w: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МП (при наличии)                                         МП (при наличии)</w:t>
      </w: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p>
    <w:p w:rsidR="00C93002" w:rsidRPr="00C93002" w:rsidRDefault="00C93002" w:rsidP="00C93002">
      <w:pPr>
        <w:widowControl w:val="0"/>
        <w:tabs>
          <w:tab w:val="left" w:pos="708"/>
        </w:tabs>
        <w:suppressAutoHyphens/>
        <w:spacing w:after="0" w:line="240" w:lineRule="auto"/>
        <w:ind w:firstLine="709"/>
        <w:rPr>
          <w:rFonts w:eastAsia="SimSun"/>
          <w:color w:val="000000"/>
          <w:kern w:val="2"/>
          <w:sz w:val="24"/>
          <w:szCs w:val="24"/>
          <w:lang w:eastAsia="ko-KR"/>
        </w:rPr>
      </w:pPr>
      <w:r w:rsidRPr="00C93002">
        <w:rPr>
          <w:rFonts w:eastAsia="SimSun"/>
          <w:color w:val="00000A"/>
          <w:kern w:val="2"/>
          <w:sz w:val="24"/>
          <w:szCs w:val="24"/>
        </w:rPr>
        <w:br w:type="page"/>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r w:rsidRPr="00C93002">
        <w:rPr>
          <w:rFonts w:eastAsia="SimSun"/>
          <w:color w:val="000000"/>
          <w:kern w:val="2"/>
          <w:sz w:val="24"/>
          <w:szCs w:val="24"/>
          <w:lang w:eastAsia="ko-KR"/>
        </w:rPr>
        <w:lastRenderedPageBreak/>
        <w:t>Приложение № 1 к</w:t>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r w:rsidRPr="00C93002">
        <w:rPr>
          <w:rFonts w:eastAsia="SimSun"/>
          <w:color w:val="000000"/>
          <w:kern w:val="2"/>
          <w:sz w:val="24"/>
          <w:szCs w:val="24"/>
          <w:lang w:eastAsia="ko-KR"/>
        </w:rPr>
        <w:t>Описанию объекта закупки</w:t>
      </w:r>
    </w:p>
    <w:p w:rsidR="00C93002" w:rsidRPr="00C93002" w:rsidRDefault="00C93002" w:rsidP="00C93002">
      <w:pPr>
        <w:suppressAutoHyphens/>
        <w:spacing w:after="0" w:line="240" w:lineRule="auto"/>
        <w:ind w:firstLine="709"/>
        <w:jc w:val="right"/>
        <w:rPr>
          <w:rFonts w:eastAsia="SimSun"/>
          <w:color w:val="000000"/>
          <w:kern w:val="2"/>
          <w:sz w:val="24"/>
          <w:szCs w:val="24"/>
          <w:lang w:eastAsia="ko-KR"/>
        </w:rPr>
      </w:pPr>
    </w:p>
    <w:p w:rsidR="00C93002" w:rsidRPr="00C93002" w:rsidRDefault="00C93002" w:rsidP="00C93002">
      <w:pPr>
        <w:tabs>
          <w:tab w:val="left" w:pos="708"/>
        </w:tabs>
        <w:suppressAutoHyphens/>
        <w:spacing w:after="0" w:line="240" w:lineRule="auto"/>
        <w:jc w:val="center"/>
        <w:rPr>
          <w:rFonts w:eastAsia="SimSun"/>
          <w:b/>
          <w:color w:val="00000A"/>
          <w:kern w:val="2"/>
          <w:sz w:val="24"/>
          <w:szCs w:val="24"/>
        </w:rPr>
      </w:pPr>
      <w:r w:rsidRPr="00C93002">
        <w:rPr>
          <w:rFonts w:eastAsia="SimSun"/>
          <w:b/>
          <w:color w:val="00000A"/>
          <w:kern w:val="2"/>
          <w:sz w:val="24"/>
          <w:szCs w:val="24"/>
        </w:rPr>
        <w:t>Требования к техническим характеристикам дополнительного оборудования (поставляемого в рамках оказания Услуг)</w:t>
      </w:r>
    </w:p>
    <w:p w:rsidR="00C93002" w:rsidRPr="00C93002" w:rsidRDefault="00C93002" w:rsidP="00C93002">
      <w:pPr>
        <w:tabs>
          <w:tab w:val="left" w:pos="708"/>
        </w:tabs>
        <w:suppressAutoHyphens/>
        <w:spacing w:after="0" w:line="240" w:lineRule="auto"/>
        <w:jc w:val="right"/>
        <w:rPr>
          <w:rFonts w:eastAsia="SimSun"/>
          <w:color w:val="00000A"/>
          <w:kern w:val="2"/>
          <w:sz w:val="24"/>
          <w:szCs w:val="24"/>
        </w:rPr>
      </w:pPr>
      <w:r w:rsidRPr="00C93002">
        <w:rPr>
          <w:rFonts w:eastAsia="SimSun"/>
          <w:color w:val="00000A"/>
          <w:kern w:val="2"/>
          <w:sz w:val="24"/>
          <w:szCs w:val="24"/>
        </w:rPr>
        <w:t>Таблица №1</w:t>
      </w:r>
    </w:p>
    <w:p w:rsidR="00C93002" w:rsidRPr="00C93002" w:rsidRDefault="00C93002" w:rsidP="00C93002">
      <w:pPr>
        <w:tabs>
          <w:tab w:val="left" w:pos="708"/>
        </w:tabs>
        <w:suppressAutoHyphens/>
        <w:spacing w:after="0" w:line="240" w:lineRule="auto"/>
        <w:jc w:val="right"/>
        <w:rPr>
          <w:rFonts w:eastAsia="SimSun"/>
          <w:b/>
          <w:color w:val="00000A"/>
          <w:kern w:val="2"/>
          <w:sz w:val="24"/>
          <w:szCs w:val="24"/>
        </w:rPr>
      </w:pP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927"/>
        <w:gridCol w:w="4315"/>
        <w:gridCol w:w="2163"/>
        <w:gridCol w:w="7"/>
      </w:tblGrid>
      <w:tr w:rsidR="00C93002" w:rsidRPr="00C93002" w:rsidTr="002E139D">
        <w:trPr>
          <w:gridAfter w:val="1"/>
          <w:wAfter w:w="7" w:type="dxa"/>
          <w:trHeight w:val="945"/>
          <w:jc w:val="center"/>
        </w:trPr>
        <w:tc>
          <w:tcPr>
            <w:tcW w:w="2124"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Наименование оборудования</w:t>
            </w:r>
          </w:p>
        </w:tc>
        <w:tc>
          <w:tcPr>
            <w:tcW w:w="927"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Кол-во</w:t>
            </w:r>
          </w:p>
        </w:tc>
        <w:tc>
          <w:tcPr>
            <w:tcW w:w="4315"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Наименование показателя</w:t>
            </w:r>
          </w:p>
        </w:tc>
        <w:tc>
          <w:tcPr>
            <w:tcW w:w="2163" w:type="dxa"/>
            <w:vAlign w:val="center"/>
          </w:tcPr>
          <w:p w:rsidR="00C93002" w:rsidRPr="00C93002" w:rsidRDefault="00C93002" w:rsidP="00C93002">
            <w:pPr>
              <w:spacing w:after="0" w:line="240" w:lineRule="auto"/>
              <w:jc w:val="center"/>
              <w:rPr>
                <w:b/>
                <w:bCs/>
                <w:color w:val="000000"/>
                <w:sz w:val="24"/>
                <w:szCs w:val="24"/>
                <w:lang w:eastAsia="ru-RU"/>
              </w:rPr>
            </w:pPr>
            <w:r w:rsidRPr="00C93002">
              <w:rPr>
                <w:b/>
                <w:bCs/>
                <w:color w:val="000000"/>
                <w:sz w:val="24"/>
                <w:szCs w:val="24"/>
                <w:lang w:eastAsia="ru-RU"/>
              </w:rPr>
              <w:t>Значение показателя</w:t>
            </w:r>
          </w:p>
        </w:tc>
      </w:tr>
      <w:tr w:rsidR="00C93002" w:rsidRPr="00C93002" w:rsidTr="002E139D">
        <w:trPr>
          <w:trHeight w:val="630"/>
          <w:jc w:val="center"/>
        </w:trPr>
        <w:tc>
          <w:tcPr>
            <w:tcW w:w="2124" w:type="dxa"/>
            <w:vMerge w:val="restart"/>
            <w:vAlign w:val="center"/>
          </w:tcPr>
          <w:p w:rsidR="00C93002" w:rsidRPr="00C93002" w:rsidRDefault="00C93002" w:rsidP="00C93002">
            <w:pPr>
              <w:spacing w:after="0" w:line="240" w:lineRule="auto"/>
              <w:jc w:val="center"/>
              <w:rPr>
                <w:bCs/>
                <w:sz w:val="24"/>
                <w:szCs w:val="24"/>
              </w:rPr>
            </w:pPr>
            <w:r w:rsidRPr="00C93002">
              <w:rPr>
                <w:bCs/>
                <w:sz w:val="24"/>
                <w:szCs w:val="24"/>
              </w:rPr>
              <w:t xml:space="preserve">Модуль расширения для системы хранения данных АЭРОДИСК (1Э8С) </w:t>
            </w:r>
          </w:p>
          <w:p w:rsidR="00C93002" w:rsidRPr="00C93002" w:rsidRDefault="00C93002" w:rsidP="00C93002">
            <w:pPr>
              <w:spacing w:after="0" w:line="240" w:lineRule="auto"/>
              <w:jc w:val="center"/>
              <w:rPr>
                <w:color w:val="000000"/>
                <w:sz w:val="22"/>
              </w:rPr>
            </w:pPr>
            <w:r w:rsidRPr="00C93002">
              <w:rPr>
                <w:bCs/>
                <w:sz w:val="24"/>
                <w:szCs w:val="24"/>
              </w:rPr>
              <w:t>s/n YN2JUE084 *</w:t>
            </w:r>
            <w:r w:rsidRPr="00C93002">
              <w:rPr>
                <w:color w:val="000000"/>
                <w:sz w:val="22"/>
              </w:rPr>
              <w:t xml:space="preserve"> </w:t>
            </w:r>
          </w:p>
          <w:p w:rsidR="00C93002" w:rsidRPr="00C93002" w:rsidRDefault="00C93002" w:rsidP="00C93002">
            <w:pPr>
              <w:spacing w:after="0" w:line="240" w:lineRule="auto"/>
              <w:jc w:val="center"/>
              <w:rPr>
                <w:color w:val="000000"/>
                <w:sz w:val="24"/>
                <w:szCs w:val="24"/>
                <w:lang w:eastAsia="ru-RU"/>
              </w:rPr>
            </w:pPr>
            <w:r w:rsidRPr="00C93002">
              <w:rPr>
                <w:color w:val="000000"/>
                <w:sz w:val="22"/>
              </w:rPr>
              <w:t>ОКПД2</w:t>
            </w:r>
            <w:r w:rsidRPr="00C93002">
              <w:rPr>
                <w:b/>
                <w:color w:val="000000"/>
                <w:sz w:val="22"/>
              </w:rPr>
              <w:t xml:space="preserve"> </w:t>
            </w:r>
            <w:r w:rsidRPr="00C93002">
              <w:rPr>
                <w:color w:val="000000"/>
                <w:sz w:val="22"/>
                <w:shd w:val="clear" w:color="auto" w:fill="FFFFFF"/>
              </w:rPr>
              <w:t>26.20.21.140</w:t>
            </w:r>
          </w:p>
        </w:tc>
        <w:tc>
          <w:tcPr>
            <w:tcW w:w="927" w:type="dxa"/>
            <w:vMerge w:val="restart"/>
            <w:vAlign w:val="center"/>
          </w:tcPr>
          <w:p w:rsidR="00C93002" w:rsidRPr="00C93002" w:rsidRDefault="00C93002" w:rsidP="00C93002">
            <w:pPr>
              <w:spacing w:after="0" w:line="240" w:lineRule="auto"/>
              <w:jc w:val="center"/>
              <w:rPr>
                <w:color w:val="000000"/>
                <w:sz w:val="24"/>
                <w:szCs w:val="24"/>
                <w:lang w:eastAsia="ru-RU"/>
              </w:rPr>
            </w:pPr>
            <w:r w:rsidRPr="00C93002">
              <w:rPr>
                <w:color w:val="000000"/>
                <w:sz w:val="24"/>
                <w:szCs w:val="24"/>
                <w:lang w:eastAsia="ru-RU"/>
              </w:rPr>
              <w:t>2</w:t>
            </w: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Модуль расширения вычислительной мощности для системы хранения данных</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Минимальное количество контроллеров (шт)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52"/>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tcPr>
          <w:p w:rsidR="00C93002" w:rsidRPr="00C93002" w:rsidRDefault="00C93002" w:rsidP="00C93002">
            <w:pPr>
              <w:spacing w:after="0" w:line="240" w:lineRule="auto"/>
              <w:jc w:val="left"/>
              <w:rPr>
                <w:sz w:val="24"/>
                <w:szCs w:val="24"/>
              </w:rPr>
            </w:pPr>
            <w:r w:rsidRPr="00C93002">
              <w:rPr>
                <w:sz w:val="24"/>
                <w:szCs w:val="24"/>
              </w:rPr>
              <w:t>Тип подключаемых накопителей</w:t>
            </w:r>
          </w:p>
        </w:tc>
        <w:tc>
          <w:tcPr>
            <w:tcW w:w="2163" w:type="dxa"/>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52"/>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Кэш-память (Гигабайт)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слотов для установки накопителей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накопителей типа 1, установленных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Вид накопителей типа 1, установленных в модуле расширения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блоков электропитания, установленных в каждом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модуля расширения,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контроллера,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Тип установки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Стоечный</w:t>
            </w:r>
          </w:p>
        </w:tc>
      </w:tr>
      <w:tr w:rsidR="00C93002" w:rsidRPr="00C93002" w:rsidTr="002E139D">
        <w:trPr>
          <w:gridAfter w:val="1"/>
          <w:wAfter w:w="7" w:type="dxa"/>
          <w:trHeight w:val="806"/>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дисков с интерфейсом SAS 12</w:t>
            </w:r>
            <w:r w:rsidRPr="00C93002">
              <w:rPr>
                <w:sz w:val="24"/>
                <w:szCs w:val="24"/>
                <w:lang w:val="en-US"/>
              </w:rPr>
              <w:t>Gb</w:t>
            </w:r>
          </w:p>
        </w:tc>
        <w:tc>
          <w:tcPr>
            <w:tcW w:w="2163" w:type="dxa"/>
            <w:vAlign w:val="center"/>
          </w:tcPr>
          <w:p w:rsidR="00C93002" w:rsidRPr="00C93002" w:rsidRDefault="00C93002" w:rsidP="00C93002">
            <w:pPr>
              <w:spacing w:after="0" w:line="240" w:lineRule="auto"/>
              <w:jc w:val="center"/>
              <w:rPr>
                <w:color w:val="000000"/>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Интерфейс кластеризации отдельных контроллеров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Ethernet</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Обеспечение хранения данных в конфигурациях, устойчивых к одновременному выходу из строя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Трех накопителей</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файловых протоколов доступа без использования внешних аппаратных или программных средств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iSCSI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94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SMВ/CIFS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протокола доступа к данным NFS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 xml:space="preserve">Максимальное количество хост-портов тип Ethernet 10Gb </w:t>
            </w:r>
            <w:r w:rsidRPr="00C93002">
              <w:rPr>
                <w:sz w:val="24"/>
                <w:szCs w:val="24"/>
                <w:lang w:val="en-US"/>
              </w:rPr>
              <w:t>SFP</w:t>
            </w:r>
            <w:r w:rsidRPr="00C93002">
              <w:rPr>
                <w:sz w:val="24"/>
                <w:szCs w:val="24"/>
              </w:rPr>
              <w:t>+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Максимальная скорость передачи данных хост-портов тип Fiber Channel (Гигабит в секунду)</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Максимальное количество хост-портов тип Fiber Channel на 1 контроллер (Штука)</w:t>
            </w:r>
          </w:p>
        </w:tc>
        <w:tc>
          <w:tcPr>
            <w:tcW w:w="2163" w:type="dxa"/>
            <w:vAlign w:val="center"/>
          </w:tcPr>
          <w:p w:rsidR="00C93002" w:rsidRPr="00C93002" w:rsidRDefault="00C93002" w:rsidP="00C93002">
            <w:pPr>
              <w:spacing w:after="0" w:line="240" w:lineRule="auto"/>
              <w:jc w:val="center"/>
              <w:rPr>
                <w:color w:val="000000"/>
                <w:sz w:val="24"/>
                <w:szCs w:val="24"/>
              </w:rPr>
            </w:pP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асинхронной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315"/>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компрессии данных</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дедупликации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моментальных снимков с перенаправлением при записи (ROW), с копированием при записи (COW)</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 (ROW)</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функции клонирования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кэширования операций ввода-вывода с использованием SSD</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технологии автоматического переноса данных между типами дисков для томов, содержащих несколько типов дисков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контроллеру или контроллерной паре без прерывания доступа</w:t>
            </w:r>
          </w:p>
        </w:tc>
        <w:tc>
          <w:tcPr>
            <w:tcW w:w="2163" w:type="dxa"/>
            <w:vAlign w:val="center"/>
          </w:tcPr>
          <w:p w:rsidR="00C93002" w:rsidRPr="00C93002" w:rsidRDefault="00C93002" w:rsidP="00C93002">
            <w:pPr>
              <w:spacing w:after="0" w:line="240" w:lineRule="auto"/>
              <w:jc w:val="center"/>
              <w:rPr>
                <w:color w:val="000000"/>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Миграция данных между томами (или их аналогами) принадлежащими разным контроллерам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Наличие функционала метро кластер в режиме ACTIVE/ACTIVE без применения внешних шлюзов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функций Vmware VAAI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Поддержка виртуализации СХД третьих производителей</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Дополнительная информация введена в описание поставляемого товара для необходимости соответствия товара потребностям Заказчика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дополнительных модулей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слотов для установки накопителей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блоков электропитания, установленных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Высота дополнительного модуля расширения дисковой емкости,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Минимальный общий объем накопителей типа 1, установленных в модуле расширения и дополнительных модулях расширения дисковой емкости (Гигабайт)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Количество перезаписей всего объема каждого накопителя типа 1 в день (</w:t>
            </w:r>
            <w:r w:rsidRPr="00C93002">
              <w:rPr>
                <w:sz w:val="24"/>
                <w:szCs w:val="24"/>
                <w:lang w:val="en-US"/>
              </w:rPr>
              <w:t>DWPD</w:t>
            </w:r>
            <w:r w:rsidRPr="00C93002">
              <w:rPr>
                <w:sz w:val="24"/>
                <w:szCs w:val="24"/>
              </w:rPr>
              <w:t>)</w:t>
            </w:r>
          </w:p>
        </w:tc>
        <w:tc>
          <w:tcPr>
            <w:tcW w:w="2163" w:type="dxa"/>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Интерфейс подключения накопителей типа 1, установленных в модуле расширения и дополнительных модулях расширения дисковой емкости</w:t>
            </w:r>
          </w:p>
        </w:tc>
        <w:tc>
          <w:tcPr>
            <w:tcW w:w="2163" w:type="dxa"/>
          </w:tcPr>
          <w:p w:rsidR="00C93002" w:rsidRPr="00C93002" w:rsidRDefault="00C93002" w:rsidP="00C93002">
            <w:pPr>
              <w:spacing w:after="0" w:line="240" w:lineRule="auto"/>
              <w:jc w:val="center"/>
              <w:rPr>
                <w:sz w:val="24"/>
                <w:szCs w:val="24"/>
              </w:rPr>
            </w:pPr>
            <w:r w:rsidRPr="00C93002">
              <w:rPr>
                <w:sz w:val="24"/>
                <w:szCs w:val="24"/>
                <w:lang w:val="en-US"/>
              </w:rPr>
              <w:t>SAS</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sz w:val="24"/>
                <w:szCs w:val="24"/>
              </w:rPr>
              <w:t>Форм фактор накопителей типа 1, установленных в модуле расширения и дополнительных модулях расширения дисковой емкости (Дюйм)</w:t>
            </w:r>
          </w:p>
        </w:tc>
        <w:tc>
          <w:tcPr>
            <w:tcW w:w="2163" w:type="dxa"/>
          </w:tcPr>
          <w:p w:rsidR="00C93002" w:rsidRPr="00C93002" w:rsidRDefault="00C93002" w:rsidP="00C93002">
            <w:pPr>
              <w:spacing w:after="0" w:line="240" w:lineRule="auto"/>
              <w:jc w:val="center"/>
              <w:rPr>
                <w:sz w:val="24"/>
                <w:szCs w:val="24"/>
              </w:rPr>
            </w:pPr>
            <w:r w:rsidRPr="00C93002">
              <w:rPr>
                <w:sz w:val="24"/>
                <w:szCs w:val="24"/>
              </w:rPr>
              <w:t>2.5</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sz w:val="24"/>
                <w:szCs w:val="24"/>
              </w:rPr>
            </w:pPr>
            <w:r w:rsidRPr="00C93002">
              <w:rPr>
                <w:bCs/>
                <w:sz w:val="24"/>
                <w:szCs w:val="24"/>
              </w:rPr>
              <w:t>Совместимость с системой хранения данных Аэродиск Восток (</w:t>
            </w:r>
            <w:r w:rsidRPr="00C93002">
              <w:rPr>
                <w:sz w:val="24"/>
                <w:szCs w:val="24"/>
              </w:rPr>
              <w:t>оригинальный артикул ДTЛB.466535.007-02-032G-122FF-1D48SA3-3S3S) *</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restart"/>
            <w:vAlign w:val="center"/>
          </w:tcPr>
          <w:p w:rsidR="00C93002" w:rsidRPr="00C93002" w:rsidRDefault="00C93002" w:rsidP="00C93002">
            <w:pPr>
              <w:spacing w:after="0" w:line="240" w:lineRule="auto"/>
              <w:jc w:val="left"/>
              <w:rPr>
                <w:color w:val="000000"/>
                <w:sz w:val="22"/>
              </w:rPr>
            </w:pPr>
            <w:r w:rsidRPr="00C93002">
              <w:rPr>
                <w:bCs/>
                <w:sz w:val="24"/>
                <w:szCs w:val="24"/>
              </w:rPr>
              <w:t xml:space="preserve">Модуль расширения для системы хранения данных </w:t>
            </w:r>
            <w:r w:rsidRPr="00C93002">
              <w:rPr>
                <w:sz w:val="22"/>
              </w:rPr>
              <w:t>АЭРОДИСК</w:t>
            </w:r>
            <w:r w:rsidRPr="00C93002">
              <w:rPr>
                <w:bCs/>
                <w:sz w:val="24"/>
                <w:szCs w:val="24"/>
              </w:rPr>
              <w:t xml:space="preserve"> ВОСТОК (1Э8С) s/n YN2HCE071 * </w:t>
            </w:r>
            <w:r w:rsidRPr="00C93002">
              <w:rPr>
                <w:color w:val="000000"/>
                <w:sz w:val="22"/>
              </w:rPr>
              <w:t xml:space="preserve"> </w:t>
            </w:r>
          </w:p>
          <w:p w:rsidR="00C93002" w:rsidRPr="00C93002" w:rsidRDefault="00C93002" w:rsidP="00C93002">
            <w:pPr>
              <w:spacing w:after="0" w:line="240" w:lineRule="auto"/>
              <w:jc w:val="left"/>
              <w:rPr>
                <w:color w:val="000000"/>
                <w:sz w:val="24"/>
                <w:szCs w:val="24"/>
                <w:lang w:eastAsia="ru-RU"/>
              </w:rPr>
            </w:pPr>
            <w:r w:rsidRPr="00C93002">
              <w:rPr>
                <w:color w:val="000000"/>
                <w:sz w:val="22"/>
              </w:rPr>
              <w:t>ОКПД2</w:t>
            </w:r>
            <w:r w:rsidRPr="00C93002">
              <w:rPr>
                <w:b/>
                <w:color w:val="000000"/>
                <w:sz w:val="22"/>
              </w:rPr>
              <w:t xml:space="preserve"> </w:t>
            </w:r>
            <w:r w:rsidRPr="00C93002">
              <w:rPr>
                <w:color w:val="000000"/>
                <w:sz w:val="22"/>
                <w:shd w:val="clear" w:color="auto" w:fill="FFFFFF"/>
              </w:rPr>
              <w:t>26.20.21.140</w:t>
            </w:r>
          </w:p>
        </w:tc>
        <w:tc>
          <w:tcPr>
            <w:tcW w:w="927" w:type="dxa"/>
            <w:vMerge w:val="restart"/>
            <w:vAlign w:val="center"/>
          </w:tcPr>
          <w:p w:rsidR="00C93002" w:rsidRPr="00C93002" w:rsidRDefault="00C93002" w:rsidP="00C93002">
            <w:pPr>
              <w:spacing w:after="0" w:line="240" w:lineRule="auto"/>
              <w:jc w:val="left"/>
              <w:rPr>
                <w:color w:val="000000"/>
                <w:sz w:val="24"/>
                <w:szCs w:val="24"/>
                <w:lang w:eastAsia="ru-RU"/>
              </w:rPr>
            </w:pPr>
            <w:r w:rsidRPr="00C93002">
              <w:rPr>
                <w:color w:val="000000"/>
                <w:sz w:val="24"/>
                <w:szCs w:val="24"/>
                <w:lang w:eastAsia="ru-RU"/>
              </w:rPr>
              <w:t>1</w:t>
            </w: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Модуль расширения  вычислительной мощности  в сборе</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Минимальное количество контроллеров (шт)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tcPr>
          <w:p w:rsidR="00C93002" w:rsidRPr="00C93002" w:rsidRDefault="00C93002" w:rsidP="00C93002">
            <w:pPr>
              <w:spacing w:after="0" w:line="240" w:lineRule="auto"/>
              <w:jc w:val="left"/>
              <w:rPr>
                <w:color w:val="000000"/>
                <w:sz w:val="24"/>
                <w:szCs w:val="24"/>
              </w:rPr>
            </w:pPr>
            <w:r w:rsidRPr="00C93002">
              <w:rPr>
                <w:sz w:val="24"/>
                <w:szCs w:val="24"/>
              </w:rPr>
              <w:t>Тип подключаемых накопителей</w:t>
            </w:r>
          </w:p>
        </w:tc>
        <w:tc>
          <w:tcPr>
            <w:tcW w:w="2163" w:type="dxa"/>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Кэш-память (Гигабайт)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слотов для установки накопителей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накопителей типа 1, установленных в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Вид накопителей типа 1, установленных в модуле расширения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Твердотельный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блоков электропитания, установленных в каждом модуле расширения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модуля расширения,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контроллера,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Тип установки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Стоечный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дисков с интерфейсом SAS 12</w:t>
            </w:r>
            <w:r w:rsidRPr="00C93002">
              <w:rPr>
                <w:sz w:val="24"/>
                <w:szCs w:val="24"/>
                <w:lang w:val="en-US"/>
              </w:rPr>
              <w:t>Gb</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Интерфейс кластеризации отдельных контроллеров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Ethernet</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Обеспечение хранения данных в конфигурациях, устойчивых к одновременному выходу из строя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Трех накопителей</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файловых протоколов доступа без использования внешних аппаратных или программных средств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iSCSI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SMВ/CIFS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протокола доступа к данным NFS</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 xml:space="preserve">Максимальное количество хост-портов тип Ethernet 10Gb </w:t>
            </w:r>
            <w:r w:rsidRPr="00C93002">
              <w:rPr>
                <w:sz w:val="24"/>
                <w:szCs w:val="24"/>
                <w:lang w:val="en-US"/>
              </w:rPr>
              <w:t>SFP</w:t>
            </w:r>
            <w:r w:rsidRPr="00C93002">
              <w:rPr>
                <w:sz w:val="24"/>
                <w:szCs w:val="24"/>
              </w:rPr>
              <w:t>+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Максимальная скорость передачи данных хост-портов тип Fiber Channel (Гигабит в секунду)</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Максимальное количество хост-портов тип Fiber Channel на 1 контроллер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асинхронной репликации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компрессии данных</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дедупликации</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моментальных снимков с перенаправлением при записи (ROW), с копированием при записи (COW)</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 (ROW)</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функции клонирования</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кэширования операций ввода-вывода с использованием SSD</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технологии автоматического переноса данных между типами дисков для томов, содержащих несколько типов дисков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контроллеру или контроллерной паре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Миграция данных между томами (или их аналогами) принадлежащими разным контроллерам без прерывания доступа</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Наличие функционала метро кластер в режиме ACTIVE/ACTIVE без применения внешних шлюзов</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Нет</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функций Vmware VAAI</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Поддержка виртуализации СХД третьих производителей</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6485" w:type="dxa"/>
            <w:gridSpan w:val="3"/>
            <w:vAlign w:val="center"/>
          </w:tcPr>
          <w:p w:rsidR="00C93002" w:rsidRPr="00C93002" w:rsidRDefault="00C93002" w:rsidP="00C93002">
            <w:pPr>
              <w:spacing w:after="0" w:line="240" w:lineRule="auto"/>
              <w:jc w:val="center"/>
              <w:rPr>
                <w:sz w:val="24"/>
                <w:szCs w:val="24"/>
              </w:rPr>
            </w:pPr>
            <w:r w:rsidRPr="00C93002">
              <w:rPr>
                <w:b/>
                <w:bCs/>
                <w:sz w:val="24"/>
                <w:szCs w:val="24"/>
              </w:rPr>
              <w:t>Дополнительная информация введена в описание поставляемого товара для необходимости соответствия товара потребностям Заказчика</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дополнительных модулей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слотов для установки накопителей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блоков электропитания, установленных в каждом дополнительном модуле расширения дисковой емкости (Штука)</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Высота дополнительного модуля расширения дисковой емкости, RU</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Минимальный общий объем накопителей типа 1, установленных в модуле расширения и дополнительных модулях расширения дисковой емкости (Гигабайт)</w:t>
            </w:r>
          </w:p>
        </w:tc>
        <w:tc>
          <w:tcPr>
            <w:tcW w:w="2163" w:type="dxa"/>
            <w:vAlign w:val="center"/>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Количество перезаписей всего объема каждого накопителя типа 1 в день (</w:t>
            </w:r>
            <w:r w:rsidRPr="00C93002">
              <w:rPr>
                <w:sz w:val="24"/>
                <w:szCs w:val="24"/>
                <w:lang w:val="en-US"/>
              </w:rPr>
              <w:t>DWPD</w:t>
            </w:r>
            <w:r w:rsidRPr="00C93002">
              <w:rPr>
                <w:sz w:val="24"/>
                <w:szCs w:val="24"/>
              </w:rPr>
              <w:t>)</w:t>
            </w:r>
          </w:p>
        </w:tc>
        <w:tc>
          <w:tcPr>
            <w:tcW w:w="2163" w:type="dxa"/>
          </w:tcPr>
          <w:p w:rsidR="00C93002" w:rsidRPr="00C93002" w:rsidRDefault="00C93002" w:rsidP="00C93002">
            <w:pPr>
              <w:spacing w:after="0" w:line="240" w:lineRule="auto"/>
              <w:jc w:val="center"/>
              <w:rPr>
                <w:sz w:val="24"/>
                <w:szCs w:val="24"/>
              </w:rPr>
            </w:pP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Интерфейс подключения накопителей типа 1, установленных в модуле расширения и дополнительных модулях расширения дисковой емкости</w:t>
            </w:r>
          </w:p>
        </w:tc>
        <w:tc>
          <w:tcPr>
            <w:tcW w:w="2163" w:type="dxa"/>
          </w:tcPr>
          <w:p w:rsidR="00C93002" w:rsidRPr="00C93002" w:rsidRDefault="00C93002" w:rsidP="00C93002">
            <w:pPr>
              <w:spacing w:after="0" w:line="240" w:lineRule="auto"/>
              <w:jc w:val="center"/>
              <w:rPr>
                <w:sz w:val="24"/>
                <w:szCs w:val="24"/>
              </w:rPr>
            </w:pPr>
            <w:r w:rsidRPr="00C93002">
              <w:rPr>
                <w:sz w:val="24"/>
                <w:szCs w:val="24"/>
                <w:lang w:val="en-US"/>
              </w:rPr>
              <w:t>SAS</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sz w:val="24"/>
                <w:szCs w:val="24"/>
              </w:rPr>
              <w:t>Форм фактор накопителей типа 1, установленных в модуле расширения и дополнительных модулях расширения дисковой емкости (Дюйм)</w:t>
            </w:r>
          </w:p>
        </w:tc>
        <w:tc>
          <w:tcPr>
            <w:tcW w:w="2163" w:type="dxa"/>
          </w:tcPr>
          <w:p w:rsidR="00C93002" w:rsidRPr="00C93002" w:rsidRDefault="00C93002" w:rsidP="00C93002">
            <w:pPr>
              <w:spacing w:after="0" w:line="240" w:lineRule="auto"/>
              <w:jc w:val="center"/>
              <w:rPr>
                <w:sz w:val="24"/>
                <w:szCs w:val="24"/>
              </w:rPr>
            </w:pPr>
            <w:r w:rsidRPr="00C93002">
              <w:rPr>
                <w:sz w:val="24"/>
                <w:szCs w:val="24"/>
              </w:rPr>
              <w:t>2.5</w:t>
            </w:r>
          </w:p>
        </w:tc>
      </w:tr>
      <w:tr w:rsidR="00C93002" w:rsidRPr="00C93002" w:rsidTr="002E139D">
        <w:trPr>
          <w:gridAfter w:val="1"/>
          <w:wAfter w:w="7" w:type="dxa"/>
          <w:trHeight w:val="630"/>
          <w:jc w:val="center"/>
        </w:trPr>
        <w:tc>
          <w:tcPr>
            <w:tcW w:w="2124" w:type="dxa"/>
            <w:vMerge/>
            <w:vAlign w:val="center"/>
          </w:tcPr>
          <w:p w:rsidR="00C93002" w:rsidRPr="00C93002" w:rsidRDefault="00C93002" w:rsidP="00C93002">
            <w:pPr>
              <w:spacing w:after="0" w:line="240" w:lineRule="auto"/>
              <w:jc w:val="left"/>
              <w:rPr>
                <w:color w:val="000000"/>
                <w:sz w:val="24"/>
                <w:szCs w:val="24"/>
                <w:lang w:eastAsia="ru-RU"/>
              </w:rPr>
            </w:pPr>
          </w:p>
        </w:tc>
        <w:tc>
          <w:tcPr>
            <w:tcW w:w="927" w:type="dxa"/>
            <w:vMerge/>
            <w:vAlign w:val="center"/>
          </w:tcPr>
          <w:p w:rsidR="00C93002" w:rsidRPr="00C93002" w:rsidRDefault="00C93002" w:rsidP="00C93002">
            <w:pPr>
              <w:spacing w:after="0" w:line="240" w:lineRule="auto"/>
              <w:jc w:val="left"/>
              <w:rPr>
                <w:color w:val="000000"/>
                <w:sz w:val="24"/>
                <w:szCs w:val="24"/>
                <w:lang w:eastAsia="ru-RU"/>
              </w:rPr>
            </w:pPr>
          </w:p>
        </w:tc>
        <w:tc>
          <w:tcPr>
            <w:tcW w:w="4315" w:type="dxa"/>
            <w:vAlign w:val="center"/>
          </w:tcPr>
          <w:p w:rsidR="00C93002" w:rsidRPr="00C93002" w:rsidRDefault="00C93002" w:rsidP="00C93002">
            <w:pPr>
              <w:spacing w:after="0" w:line="240" w:lineRule="auto"/>
              <w:jc w:val="left"/>
              <w:rPr>
                <w:color w:val="000000"/>
                <w:sz w:val="24"/>
                <w:szCs w:val="24"/>
              </w:rPr>
            </w:pPr>
            <w:r w:rsidRPr="00C93002">
              <w:rPr>
                <w:bCs/>
                <w:sz w:val="24"/>
                <w:szCs w:val="24"/>
              </w:rPr>
              <w:t>Совместимость с системой хранения данных Аэродиск Восток (</w:t>
            </w:r>
            <w:r w:rsidRPr="00C93002">
              <w:rPr>
                <w:sz w:val="24"/>
                <w:szCs w:val="24"/>
              </w:rPr>
              <w:t xml:space="preserve">оригинальный артикул </w:t>
            </w:r>
            <w:r w:rsidRPr="00C93002">
              <w:rPr>
                <w:sz w:val="22"/>
              </w:rPr>
              <w:t xml:space="preserve"> </w:t>
            </w:r>
            <w:r w:rsidRPr="00C93002">
              <w:rPr>
                <w:sz w:val="24"/>
                <w:szCs w:val="24"/>
              </w:rPr>
              <w:t>ДТЛВ.466535.007-032G-3N3P) *</w:t>
            </w:r>
          </w:p>
        </w:tc>
        <w:tc>
          <w:tcPr>
            <w:tcW w:w="2163" w:type="dxa"/>
            <w:vAlign w:val="center"/>
          </w:tcPr>
          <w:p w:rsidR="00C93002" w:rsidRPr="00C93002" w:rsidRDefault="00C93002" w:rsidP="00C93002">
            <w:pPr>
              <w:spacing w:after="0" w:line="240" w:lineRule="auto"/>
              <w:jc w:val="center"/>
              <w:rPr>
                <w:sz w:val="24"/>
                <w:szCs w:val="24"/>
              </w:rPr>
            </w:pPr>
            <w:r w:rsidRPr="00C93002">
              <w:rPr>
                <w:sz w:val="24"/>
                <w:szCs w:val="24"/>
              </w:rPr>
              <w:t>Да</w:t>
            </w:r>
          </w:p>
        </w:tc>
      </w:tr>
      <w:tr w:rsidR="00C93002" w:rsidRPr="00C93002" w:rsidTr="002E139D">
        <w:trPr>
          <w:trHeight w:val="630"/>
          <w:jc w:val="center"/>
        </w:trPr>
        <w:tc>
          <w:tcPr>
            <w:tcW w:w="9536" w:type="dxa"/>
            <w:gridSpan w:val="5"/>
            <w:vAlign w:val="center"/>
          </w:tcPr>
          <w:p w:rsidR="00C93002" w:rsidRPr="00C93002" w:rsidRDefault="00C93002" w:rsidP="00C93002">
            <w:pPr>
              <w:autoSpaceDE w:val="0"/>
              <w:autoSpaceDN w:val="0"/>
              <w:adjustRightInd w:val="0"/>
              <w:spacing w:after="0" w:line="240" w:lineRule="auto"/>
              <w:ind w:left="284" w:right="253" w:firstLine="567"/>
              <w:contextualSpacing/>
              <w:rPr>
                <w:sz w:val="24"/>
                <w:szCs w:val="24"/>
              </w:rPr>
            </w:pPr>
            <w:r w:rsidRPr="00C93002">
              <w:rPr>
                <w:color w:val="000000"/>
                <w:sz w:val="24"/>
                <w:szCs w:val="24"/>
              </w:rPr>
              <w:t xml:space="preserve">* В соответствии с п.1. ч.1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закупкой </w:t>
            </w:r>
            <w:r w:rsidRPr="00C93002">
              <w:rPr>
                <w:sz w:val="24"/>
                <w:szCs w:val="24"/>
              </w:rPr>
              <w:t>запасных частей и расходных материалов к оборудованию, используемому Заказчиком, в соответствии с технической документацией на указанное оборудование.</w:t>
            </w:r>
          </w:p>
          <w:p w:rsidR="00C93002" w:rsidRPr="00C93002" w:rsidRDefault="00C93002" w:rsidP="00C93002">
            <w:pPr>
              <w:spacing w:after="0" w:line="240" w:lineRule="auto"/>
              <w:ind w:left="284" w:right="253" w:firstLine="567"/>
              <w:rPr>
                <w:color w:val="000000"/>
                <w:sz w:val="24"/>
                <w:szCs w:val="24"/>
              </w:rPr>
            </w:pPr>
            <w:r w:rsidRPr="00C93002">
              <w:rPr>
                <w:sz w:val="24"/>
                <w:szCs w:val="24"/>
              </w:rPr>
              <w:t xml:space="preserve">Модули расширения </w:t>
            </w:r>
            <w:r w:rsidRPr="00C93002">
              <w:rPr>
                <w:bCs/>
                <w:sz w:val="24"/>
                <w:szCs w:val="24"/>
              </w:rPr>
              <w:t>для систем хранения данных Аэродиск Восток необходимы в целях расширения имеющихся у Заказчика систем хранения данных производства Аэродиск и должны быть совместимыми с системами хранения данных Аэродиск Восток (</w:t>
            </w:r>
            <w:r w:rsidRPr="00C93002">
              <w:rPr>
                <w:sz w:val="24"/>
                <w:szCs w:val="24"/>
              </w:rPr>
              <w:t xml:space="preserve">АЭРОДИСК ВОСТОК (1Э8С) </w:t>
            </w:r>
            <w:r w:rsidRPr="00C93002">
              <w:rPr>
                <w:sz w:val="24"/>
                <w:szCs w:val="24"/>
                <w:lang w:val="en-US" w:eastAsia="zh-CN"/>
              </w:rPr>
              <w:t>s</w:t>
            </w:r>
            <w:r w:rsidRPr="00C93002">
              <w:rPr>
                <w:sz w:val="24"/>
                <w:szCs w:val="24"/>
                <w:lang w:eastAsia="zh-CN"/>
              </w:rPr>
              <w:t>/</w:t>
            </w:r>
            <w:r w:rsidRPr="00C93002">
              <w:rPr>
                <w:sz w:val="24"/>
                <w:szCs w:val="24"/>
                <w:lang w:val="en-US" w:eastAsia="zh-CN"/>
              </w:rPr>
              <w:t>n</w:t>
            </w:r>
            <w:r w:rsidRPr="00C93002">
              <w:rPr>
                <w:sz w:val="24"/>
                <w:szCs w:val="24"/>
                <w:lang w:eastAsia="zh-CN"/>
              </w:rPr>
              <w:t xml:space="preserve"> </w:t>
            </w:r>
            <w:r w:rsidRPr="00C93002">
              <w:rPr>
                <w:sz w:val="24"/>
                <w:szCs w:val="24"/>
              </w:rPr>
              <w:t>YN2JUE084, YN2HCE071).</w:t>
            </w:r>
            <w:r w:rsidRPr="00C93002">
              <w:rPr>
                <w:color w:val="000000"/>
                <w:sz w:val="24"/>
                <w:szCs w:val="24"/>
              </w:rPr>
              <w:t xml:space="preserve"> </w:t>
            </w:r>
          </w:p>
          <w:p w:rsidR="00C93002" w:rsidRPr="00C93002" w:rsidRDefault="00C93002" w:rsidP="00C93002">
            <w:pPr>
              <w:tabs>
                <w:tab w:val="left" w:pos="567"/>
              </w:tabs>
              <w:spacing w:after="0" w:line="240" w:lineRule="auto"/>
              <w:ind w:left="284" w:right="253" w:firstLine="567"/>
              <w:contextualSpacing/>
              <w:rPr>
                <w:bCs/>
                <w:sz w:val="24"/>
                <w:szCs w:val="24"/>
              </w:rPr>
            </w:pPr>
            <w:r w:rsidRPr="00C93002">
              <w:rPr>
                <w:bCs/>
                <w:sz w:val="24"/>
                <w:szCs w:val="24"/>
              </w:rPr>
              <w:t>Для более детального описания товара, отвечающего требованиям Заказчика, помимо показателей, требований, условных обозначений и терминологии, касающихся технических характеристик, функциональных характеристик (потребительских свойств) товара, качественных характеристик объекта закупки, которые предусмотрены техническими регламентами, принятыми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использовались показатели, требования, условные обозначения и терминология, применяемые производителями  в технической документации и на официальных сайтах.</w:t>
            </w:r>
          </w:p>
          <w:p w:rsidR="00C93002" w:rsidRPr="00C93002" w:rsidRDefault="00C93002" w:rsidP="00C93002">
            <w:pPr>
              <w:spacing w:after="0" w:line="240" w:lineRule="auto"/>
              <w:jc w:val="center"/>
              <w:rPr>
                <w:sz w:val="24"/>
                <w:szCs w:val="24"/>
              </w:rPr>
            </w:pPr>
          </w:p>
        </w:tc>
      </w:tr>
    </w:tbl>
    <w:p w:rsidR="00C93002" w:rsidRPr="00C93002" w:rsidRDefault="00C93002" w:rsidP="00C93002">
      <w:pPr>
        <w:suppressAutoHyphens/>
        <w:spacing w:after="0" w:line="240" w:lineRule="auto"/>
        <w:jc w:val="center"/>
        <w:rPr>
          <w:rFonts w:eastAsia="SimSun"/>
          <w:b/>
          <w:bCs/>
          <w:color w:val="00000A"/>
          <w:kern w:val="2"/>
          <w:sz w:val="24"/>
          <w:szCs w:val="24"/>
        </w:rPr>
      </w:pPr>
    </w:p>
    <w:p w:rsidR="00C93002" w:rsidRPr="00C93002" w:rsidRDefault="00C93002" w:rsidP="00C93002">
      <w:pPr>
        <w:suppressAutoHyphens/>
        <w:spacing w:after="0" w:line="240" w:lineRule="auto"/>
        <w:jc w:val="center"/>
        <w:rPr>
          <w:rFonts w:eastAsia="SimSun"/>
          <w:b/>
          <w:bCs/>
          <w:color w:val="00000A"/>
          <w:kern w:val="2"/>
          <w:sz w:val="24"/>
          <w:szCs w:val="24"/>
        </w:rPr>
      </w:pPr>
    </w:p>
    <w:p w:rsidR="00C93002" w:rsidRPr="00C93002" w:rsidRDefault="00C93002" w:rsidP="00C93002">
      <w:pPr>
        <w:suppressAutoHyphens/>
        <w:spacing w:after="0" w:line="240" w:lineRule="auto"/>
        <w:jc w:val="center"/>
        <w:rPr>
          <w:rFonts w:eastAsia="SimSun"/>
          <w:b/>
          <w:bCs/>
          <w:color w:val="00000A"/>
          <w:kern w:val="2"/>
          <w:sz w:val="24"/>
          <w:szCs w:val="24"/>
        </w:rPr>
      </w:pPr>
      <w:r w:rsidRPr="00C93002">
        <w:rPr>
          <w:rFonts w:eastAsia="SimSun"/>
          <w:b/>
          <w:bCs/>
          <w:color w:val="00000A"/>
          <w:kern w:val="2"/>
          <w:sz w:val="24"/>
          <w:szCs w:val="24"/>
        </w:rPr>
        <w:br w:type="page"/>
      </w:r>
    </w:p>
    <w:p w:rsidR="00C93002" w:rsidRPr="00C93002" w:rsidRDefault="00C93002" w:rsidP="00C93002">
      <w:pPr>
        <w:suppressAutoHyphens/>
        <w:spacing w:after="0" w:line="240" w:lineRule="auto"/>
        <w:jc w:val="center"/>
        <w:rPr>
          <w:rFonts w:eastAsia="SimSun"/>
          <w:b/>
          <w:color w:val="00000A"/>
          <w:kern w:val="2"/>
          <w:sz w:val="24"/>
          <w:szCs w:val="24"/>
        </w:rPr>
      </w:pPr>
      <w:r w:rsidRPr="00C93002">
        <w:rPr>
          <w:rFonts w:eastAsia="SimSun"/>
          <w:b/>
          <w:bCs/>
          <w:color w:val="00000A"/>
          <w:kern w:val="2"/>
          <w:sz w:val="24"/>
          <w:szCs w:val="24"/>
        </w:rPr>
        <w:lastRenderedPageBreak/>
        <w:t>Требования</w:t>
      </w:r>
      <w:r w:rsidRPr="00C93002">
        <w:rPr>
          <w:rFonts w:eastAsia="SimSun"/>
          <w:b/>
          <w:color w:val="000000"/>
          <w:kern w:val="2"/>
          <w:sz w:val="24"/>
          <w:szCs w:val="24"/>
        </w:rPr>
        <w:t xml:space="preserve"> к условиям </w:t>
      </w:r>
      <w:r w:rsidRPr="00C93002">
        <w:rPr>
          <w:rFonts w:eastAsia="SimSun"/>
          <w:b/>
          <w:bCs/>
          <w:color w:val="00000A"/>
          <w:kern w:val="2"/>
          <w:sz w:val="24"/>
          <w:szCs w:val="24"/>
        </w:rPr>
        <w:t>предоставления</w:t>
      </w:r>
      <w:r w:rsidRPr="00C93002">
        <w:rPr>
          <w:rFonts w:eastAsia="SimSun"/>
          <w:b/>
          <w:color w:val="000000"/>
          <w:kern w:val="2"/>
          <w:sz w:val="24"/>
          <w:szCs w:val="24"/>
        </w:rPr>
        <w:t xml:space="preserve"> технической </w:t>
      </w:r>
      <w:r w:rsidRPr="00C93002">
        <w:rPr>
          <w:rFonts w:eastAsia="SimSun"/>
          <w:b/>
          <w:bCs/>
          <w:color w:val="00000A"/>
          <w:kern w:val="2"/>
          <w:sz w:val="24"/>
          <w:szCs w:val="24"/>
        </w:rPr>
        <w:t>поддержки</w:t>
      </w:r>
      <w:r w:rsidRPr="00C93002">
        <w:rPr>
          <w:rFonts w:eastAsia="SimSun"/>
          <w:b/>
          <w:color w:val="000000"/>
          <w:kern w:val="2"/>
          <w:sz w:val="24"/>
          <w:szCs w:val="24"/>
        </w:rPr>
        <w:t xml:space="preserve"> </w:t>
      </w:r>
      <w:r w:rsidRPr="00C93002">
        <w:rPr>
          <w:rFonts w:eastAsia="SimSun"/>
          <w:b/>
          <w:color w:val="00000A"/>
          <w:kern w:val="2"/>
          <w:sz w:val="24"/>
          <w:szCs w:val="24"/>
        </w:rPr>
        <w:t>Производителя</w:t>
      </w:r>
      <w:r w:rsidRPr="00C93002">
        <w:rPr>
          <w:rFonts w:eastAsia="SimSun"/>
          <w:b/>
          <w:color w:val="000000"/>
          <w:kern w:val="2"/>
          <w:sz w:val="24"/>
          <w:szCs w:val="24"/>
        </w:rPr>
        <w:t xml:space="preserve"> на </w:t>
      </w:r>
      <w:r w:rsidRPr="00C93002">
        <w:rPr>
          <w:rFonts w:eastAsia="SimSun"/>
          <w:b/>
          <w:color w:val="00000A"/>
          <w:kern w:val="2"/>
          <w:sz w:val="24"/>
          <w:szCs w:val="24"/>
        </w:rPr>
        <w:t>оборудование, поставляемое в рамках оказания Услуг, указанное в Таблице №1 Приложения №1 к описанию объекта закупки</w:t>
      </w:r>
    </w:p>
    <w:p w:rsidR="00C93002" w:rsidRPr="00C93002" w:rsidRDefault="00C93002" w:rsidP="00C93002">
      <w:pPr>
        <w:tabs>
          <w:tab w:val="left" w:pos="708"/>
        </w:tabs>
        <w:suppressAutoHyphens/>
        <w:spacing w:after="0" w:line="240" w:lineRule="auto"/>
        <w:jc w:val="right"/>
        <w:rPr>
          <w:rFonts w:eastAsia="SimSun"/>
          <w:color w:val="00000A"/>
          <w:kern w:val="2"/>
          <w:sz w:val="24"/>
          <w:szCs w:val="24"/>
        </w:rPr>
      </w:pPr>
      <w:r w:rsidRPr="00C93002">
        <w:rPr>
          <w:rFonts w:eastAsia="SimSun"/>
          <w:color w:val="00000A"/>
          <w:kern w:val="2"/>
          <w:sz w:val="24"/>
          <w:szCs w:val="24"/>
        </w:rPr>
        <w:t>Таблица №2</w:t>
      </w:r>
    </w:p>
    <w:tbl>
      <w:tblPr>
        <w:tblW w:w="5000" w:type="pct"/>
        <w:tblLook w:val="04A0" w:firstRow="1" w:lastRow="0" w:firstColumn="1" w:lastColumn="0" w:noHBand="0" w:noVBand="1"/>
      </w:tblPr>
      <w:tblGrid>
        <w:gridCol w:w="4672"/>
        <w:gridCol w:w="5239"/>
      </w:tblGrid>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vAlign w:val="center"/>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b/>
                <w:color w:val="00000A"/>
                <w:kern w:val="2"/>
                <w:sz w:val="24"/>
                <w:szCs w:val="24"/>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vAlign w:val="center"/>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b/>
                <w:color w:val="00000A"/>
                <w:kern w:val="2"/>
                <w:sz w:val="24"/>
                <w:szCs w:val="24"/>
              </w:rPr>
              <w:t>Условия предоставления технической поддержки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sz w:val="24"/>
                <w:szCs w:val="24"/>
              </w:rPr>
              <w:t>36 месяцев с момента поставки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Возможность круглосуточного обращения на горячую линию справочной службы для получения послепродажной технической поддержки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sz w:val="24"/>
                <w:szCs w:val="24"/>
              </w:rPr>
              <w:t>Реакция на обращения осуществляться 24 часа в сутки 7 дней в неделю 365 дней в году, в том числе в выходные и праздничные дни.</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Предоставление доступных модификаций системного ПО (firmware)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Авансовая замена аппаратного обеспечения. Запасная часть будет отправлена Заказчику в течение 8-и часов после зафиксированного сбоя для самостоятельной замены</w:t>
            </w:r>
          </w:p>
        </w:tc>
      </w:tr>
      <w:tr w:rsidR="00C93002" w:rsidRPr="00C93002" w:rsidTr="002E139D">
        <w:tc>
          <w:tcPr>
            <w:tcW w:w="4355"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tcPr>
          <w:p w:rsidR="00C93002" w:rsidRPr="00C93002" w:rsidRDefault="00C93002" w:rsidP="00C93002">
            <w:pPr>
              <w:suppressAutoHyphens/>
              <w:spacing w:after="200" w:line="240" w:lineRule="auto"/>
              <w:jc w:val="left"/>
              <w:rPr>
                <w:rFonts w:eastAsia="SimSun"/>
                <w:color w:val="00000A"/>
                <w:kern w:val="2"/>
                <w:sz w:val="24"/>
                <w:szCs w:val="24"/>
              </w:rPr>
            </w:pPr>
            <w:r w:rsidRPr="00C93002">
              <w:rPr>
                <w:rFonts w:eastAsia="SimSun"/>
                <w:color w:val="00000A"/>
                <w:kern w:val="2"/>
                <w:sz w:val="24"/>
                <w:szCs w:val="24"/>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C93002" w:rsidRPr="00C93002" w:rsidRDefault="00C93002" w:rsidP="00C93002">
      <w:pPr>
        <w:widowControl w:val="0"/>
        <w:autoSpaceDE w:val="0"/>
        <w:spacing w:after="0" w:line="240" w:lineRule="auto"/>
        <w:rPr>
          <w:sz w:val="24"/>
          <w:szCs w:val="24"/>
        </w:rPr>
      </w:pPr>
    </w:p>
    <w:p w:rsidR="00C93002" w:rsidRPr="00C93002" w:rsidRDefault="00C93002" w:rsidP="00C93002">
      <w:pPr>
        <w:widowControl w:val="0"/>
        <w:autoSpaceDE w:val="0"/>
        <w:spacing w:after="0" w:line="240" w:lineRule="auto"/>
        <w:rPr>
          <w:sz w:val="24"/>
          <w:szCs w:val="24"/>
        </w:rPr>
      </w:pPr>
    </w:p>
    <w:p w:rsidR="00C93002" w:rsidRPr="00C93002" w:rsidRDefault="00C93002" w:rsidP="00C93002">
      <w:pPr>
        <w:widowControl w:val="0"/>
        <w:autoSpaceDE w:val="0"/>
        <w:spacing w:after="0" w:line="240" w:lineRule="auto"/>
        <w:rPr>
          <w:sz w:val="24"/>
          <w:szCs w:val="24"/>
        </w:rPr>
      </w:pPr>
    </w:p>
    <w:tbl>
      <w:tblPr>
        <w:tblW w:w="0" w:type="auto"/>
        <w:tblInd w:w="108" w:type="dxa"/>
        <w:tblLayout w:type="fixed"/>
        <w:tblLook w:val="0000" w:firstRow="0" w:lastRow="0" w:firstColumn="0" w:lastColumn="0" w:noHBand="0" w:noVBand="0"/>
      </w:tblPr>
      <w:tblGrid>
        <w:gridCol w:w="4962"/>
        <w:gridCol w:w="4961"/>
      </w:tblGrid>
      <w:tr w:rsidR="00C93002" w:rsidRPr="00C93002" w:rsidTr="002E139D">
        <w:tc>
          <w:tcPr>
            <w:tcW w:w="4962" w:type="dxa"/>
          </w:tcPr>
          <w:p w:rsidR="00C93002" w:rsidRPr="00C93002" w:rsidRDefault="00C93002" w:rsidP="00C93002">
            <w:pPr>
              <w:widowControl w:val="0"/>
              <w:spacing w:after="200"/>
              <w:jc w:val="left"/>
              <w:rPr>
                <w:sz w:val="24"/>
                <w:szCs w:val="24"/>
              </w:rPr>
            </w:pPr>
            <w:r w:rsidRPr="00C93002">
              <w:rPr>
                <w:sz w:val="24"/>
                <w:szCs w:val="24"/>
              </w:rPr>
              <w:t>Заказчик</w:t>
            </w:r>
          </w:p>
        </w:tc>
        <w:tc>
          <w:tcPr>
            <w:tcW w:w="4961" w:type="dxa"/>
          </w:tcPr>
          <w:p w:rsidR="00C93002" w:rsidRPr="00C93002" w:rsidRDefault="00C93002" w:rsidP="00C93002">
            <w:pPr>
              <w:widowControl w:val="0"/>
              <w:spacing w:after="200"/>
              <w:jc w:val="left"/>
              <w:rPr>
                <w:sz w:val="24"/>
                <w:szCs w:val="24"/>
              </w:rPr>
            </w:pPr>
            <w:r w:rsidRPr="00C93002">
              <w:rPr>
                <w:sz w:val="24"/>
                <w:szCs w:val="24"/>
              </w:rPr>
              <w:t>Исполнитель</w:t>
            </w:r>
          </w:p>
        </w:tc>
      </w:tr>
      <w:tr w:rsidR="00C93002" w:rsidRPr="00C93002" w:rsidTr="002E139D">
        <w:tc>
          <w:tcPr>
            <w:tcW w:w="4962" w:type="dxa"/>
          </w:tcPr>
          <w:p w:rsidR="00C93002" w:rsidRPr="00C93002" w:rsidRDefault="00C93002" w:rsidP="00C93002">
            <w:pPr>
              <w:widowControl w:val="0"/>
              <w:snapToGrid w:val="0"/>
              <w:spacing w:after="200"/>
              <w:rPr>
                <w:sz w:val="24"/>
                <w:szCs w:val="24"/>
              </w:rPr>
            </w:pPr>
          </w:p>
        </w:tc>
        <w:tc>
          <w:tcPr>
            <w:tcW w:w="4961" w:type="dxa"/>
          </w:tcPr>
          <w:p w:rsidR="00C93002" w:rsidRPr="00C93002" w:rsidRDefault="00C93002" w:rsidP="00C93002">
            <w:pPr>
              <w:widowControl w:val="0"/>
              <w:snapToGrid w:val="0"/>
              <w:spacing w:after="200"/>
              <w:rPr>
                <w:sz w:val="24"/>
                <w:szCs w:val="24"/>
              </w:rPr>
            </w:pPr>
          </w:p>
        </w:tc>
      </w:tr>
    </w:tbl>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_______________/ С.В. Брумм                   _______________/ ______________</w:t>
      </w: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 xml:space="preserve">«___» ____________ 20__ г.                  </w:t>
      </w:r>
      <w:r w:rsidRPr="00C93002">
        <w:rPr>
          <w:sz w:val="24"/>
          <w:szCs w:val="24"/>
          <w:lang w:eastAsia="ru-RU"/>
        </w:rPr>
        <w:tab/>
        <w:t xml:space="preserve"> «___» ___________ 20__ г.</w:t>
      </w: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МП (при наличии)                                         МП (при наличии)</w:t>
      </w:r>
    </w:p>
    <w:p w:rsidR="00C93002" w:rsidRPr="00C93002" w:rsidRDefault="00C93002" w:rsidP="00C93002">
      <w:pPr>
        <w:widowControl w:val="0"/>
        <w:spacing w:after="0" w:line="240" w:lineRule="auto"/>
        <w:ind w:left="5954" w:right="-2"/>
        <w:jc w:val="right"/>
        <w:rPr>
          <w:sz w:val="24"/>
          <w:szCs w:val="24"/>
        </w:rPr>
      </w:pPr>
      <w:r w:rsidRPr="00C93002">
        <w:rPr>
          <w:sz w:val="24"/>
          <w:szCs w:val="24"/>
        </w:rPr>
        <w:br w:type="page"/>
      </w:r>
      <w:r w:rsidRPr="00C93002">
        <w:rPr>
          <w:sz w:val="24"/>
          <w:szCs w:val="24"/>
        </w:rPr>
        <w:lastRenderedPageBreak/>
        <w:t>Приложение № 1 к Контракту</w:t>
      </w:r>
    </w:p>
    <w:p w:rsidR="00C93002" w:rsidRPr="00C93002" w:rsidRDefault="00C93002" w:rsidP="00C93002">
      <w:pPr>
        <w:widowControl w:val="0"/>
        <w:spacing w:after="0" w:line="240" w:lineRule="auto"/>
        <w:ind w:left="5387"/>
        <w:jc w:val="right"/>
        <w:rPr>
          <w:szCs w:val="28"/>
        </w:rPr>
      </w:pPr>
      <w:r w:rsidRPr="00C93002">
        <w:rPr>
          <w:sz w:val="24"/>
          <w:szCs w:val="24"/>
        </w:rPr>
        <w:t>от «__» __________ 20__ г. №__________</w:t>
      </w:r>
    </w:p>
    <w:p w:rsidR="00C93002" w:rsidRPr="00C93002" w:rsidRDefault="00C93002" w:rsidP="00C93002">
      <w:pPr>
        <w:widowControl w:val="0"/>
        <w:autoSpaceDE w:val="0"/>
        <w:autoSpaceDN w:val="0"/>
        <w:adjustRightInd w:val="0"/>
        <w:spacing w:after="0" w:line="240" w:lineRule="auto"/>
        <w:ind w:firstLine="709"/>
        <w:jc w:val="right"/>
        <w:outlineLvl w:val="1"/>
        <w:rPr>
          <w:szCs w:val="28"/>
        </w:rPr>
      </w:pPr>
      <w:bookmarkStart w:id="5" w:name="Par1076"/>
      <w:bookmarkEnd w:id="5"/>
    </w:p>
    <w:p w:rsidR="00C93002" w:rsidRPr="00C93002" w:rsidRDefault="00C93002" w:rsidP="00C93002">
      <w:pPr>
        <w:widowControl w:val="0"/>
        <w:autoSpaceDE w:val="0"/>
        <w:autoSpaceDN w:val="0"/>
        <w:adjustRightInd w:val="0"/>
        <w:spacing w:after="0" w:line="240" w:lineRule="auto"/>
        <w:jc w:val="center"/>
        <w:rPr>
          <w:sz w:val="24"/>
          <w:szCs w:val="24"/>
        </w:rPr>
      </w:pPr>
      <w:bookmarkStart w:id="6" w:name="Par1048"/>
      <w:bookmarkEnd w:id="6"/>
      <w:r w:rsidRPr="00C93002">
        <w:rPr>
          <w:b/>
          <w:sz w:val="24"/>
          <w:szCs w:val="24"/>
        </w:rPr>
        <w:t>ГРАФИК ИСПОЛНЕНИЯ ЭТАПОВ ПО КОНТРАКТУ</w:t>
      </w:r>
    </w:p>
    <w:p w:rsidR="00C93002" w:rsidRPr="00C93002" w:rsidRDefault="00C93002" w:rsidP="00C93002">
      <w:pPr>
        <w:widowControl w:val="0"/>
        <w:autoSpaceDE w:val="0"/>
        <w:autoSpaceDN w:val="0"/>
        <w:adjustRightInd w:val="0"/>
        <w:spacing w:after="0" w:line="240" w:lineRule="auto"/>
        <w:jc w:val="center"/>
        <w:rPr>
          <w:sz w:val="24"/>
          <w:szCs w:val="24"/>
        </w:rPr>
      </w:pPr>
    </w:p>
    <w:tbl>
      <w:tblPr>
        <w:tblW w:w="8931" w:type="dxa"/>
        <w:tblCellSpacing w:w="5" w:type="nil"/>
        <w:tblInd w:w="-5" w:type="dxa"/>
        <w:tblLayout w:type="fixed"/>
        <w:tblCellMar>
          <w:left w:w="75" w:type="dxa"/>
          <w:right w:w="75" w:type="dxa"/>
        </w:tblCellMar>
        <w:tblLook w:val="0000" w:firstRow="0" w:lastRow="0" w:firstColumn="0" w:lastColumn="0" w:noHBand="0" w:noVBand="0"/>
      </w:tblPr>
      <w:tblGrid>
        <w:gridCol w:w="2835"/>
        <w:gridCol w:w="6096"/>
      </w:tblGrid>
      <w:tr w:rsidR="00C93002" w:rsidRPr="00C93002" w:rsidTr="00C93002">
        <w:trPr>
          <w:trHeight w:val="400"/>
          <w:tblCellSpacing w:w="5" w:type="nil"/>
        </w:trPr>
        <w:tc>
          <w:tcPr>
            <w:tcW w:w="2835" w:type="dxa"/>
            <w:tcBorders>
              <w:top w:val="single" w:sz="4" w:space="0" w:color="auto"/>
              <w:left w:val="single" w:sz="4" w:space="0" w:color="auto"/>
              <w:bottom w:val="single" w:sz="4" w:space="0" w:color="auto"/>
              <w:right w:val="single" w:sz="4" w:space="0" w:color="auto"/>
            </w:tcBorders>
            <w:shd w:val="clear" w:color="auto" w:fill="BFBFBF"/>
          </w:tcPr>
          <w:p w:rsidR="00C93002" w:rsidRPr="00C93002" w:rsidRDefault="00C93002" w:rsidP="00C93002">
            <w:pPr>
              <w:widowControl w:val="0"/>
              <w:autoSpaceDE w:val="0"/>
              <w:autoSpaceDN w:val="0"/>
              <w:adjustRightInd w:val="0"/>
              <w:spacing w:after="0" w:line="240" w:lineRule="auto"/>
              <w:jc w:val="center"/>
              <w:rPr>
                <w:sz w:val="24"/>
                <w:szCs w:val="24"/>
                <w:lang w:eastAsia="ru-RU"/>
              </w:rPr>
            </w:pPr>
            <w:r w:rsidRPr="00C93002">
              <w:rPr>
                <w:sz w:val="24"/>
                <w:szCs w:val="24"/>
                <w:lang w:eastAsia="ru-RU"/>
              </w:rPr>
              <w:t>Наименование этапа</w:t>
            </w:r>
          </w:p>
        </w:tc>
        <w:tc>
          <w:tcPr>
            <w:tcW w:w="6096" w:type="dxa"/>
            <w:tcBorders>
              <w:top w:val="single" w:sz="4" w:space="0" w:color="auto"/>
              <w:left w:val="single" w:sz="4" w:space="0" w:color="auto"/>
              <w:bottom w:val="single" w:sz="4" w:space="0" w:color="auto"/>
              <w:right w:val="single" w:sz="4" w:space="0" w:color="auto"/>
            </w:tcBorders>
            <w:shd w:val="clear" w:color="auto" w:fill="BFBFBF"/>
          </w:tcPr>
          <w:p w:rsidR="00C93002" w:rsidRPr="00C93002" w:rsidRDefault="00C93002" w:rsidP="00C93002">
            <w:pPr>
              <w:widowControl w:val="0"/>
              <w:autoSpaceDE w:val="0"/>
              <w:autoSpaceDN w:val="0"/>
              <w:adjustRightInd w:val="0"/>
              <w:spacing w:after="0" w:line="240" w:lineRule="auto"/>
              <w:jc w:val="center"/>
              <w:rPr>
                <w:sz w:val="24"/>
                <w:szCs w:val="24"/>
                <w:lang w:eastAsia="ru-RU"/>
              </w:rPr>
            </w:pPr>
            <w:r w:rsidRPr="00C93002">
              <w:rPr>
                <w:sz w:val="24"/>
                <w:szCs w:val="24"/>
                <w:lang w:eastAsia="ru-RU"/>
              </w:rPr>
              <w:t>Срок исполнения Сторонами этапов Контракта в полном объеме</w:t>
            </w:r>
          </w:p>
        </w:tc>
      </w:tr>
      <w:tr w:rsidR="00C93002" w:rsidRPr="00C93002" w:rsidTr="002E139D">
        <w:trPr>
          <w:tblCellSpacing w:w="5" w:type="nil"/>
        </w:trPr>
        <w:tc>
          <w:tcPr>
            <w:tcW w:w="2835" w:type="dxa"/>
            <w:tcBorders>
              <w:left w:val="single" w:sz="4" w:space="0" w:color="auto"/>
              <w:bottom w:val="single" w:sz="4" w:space="0" w:color="auto"/>
              <w:right w:val="single" w:sz="4" w:space="0" w:color="auto"/>
            </w:tcBorders>
          </w:tcPr>
          <w:p w:rsidR="00C93002" w:rsidRPr="00C93002" w:rsidRDefault="00C93002" w:rsidP="00C93002">
            <w:pPr>
              <w:widowControl w:val="0"/>
              <w:autoSpaceDE w:val="0"/>
              <w:autoSpaceDN w:val="0"/>
              <w:adjustRightInd w:val="0"/>
              <w:spacing w:after="0" w:line="240" w:lineRule="auto"/>
              <w:ind w:firstLine="709"/>
              <w:jc w:val="center"/>
              <w:rPr>
                <w:sz w:val="24"/>
                <w:szCs w:val="24"/>
                <w:lang w:eastAsia="ru-RU"/>
              </w:rPr>
            </w:pPr>
            <w:r w:rsidRPr="00C93002">
              <w:rPr>
                <w:sz w:val="24"/>
                <w:szCs w:val="24"/>
                <w:lang w:eastAsia="ru-RU"/>
              </w:rPr>
              <w:t>Этап 1</w:t>
            </w:r>
          </w:p>
        </w:tc>
        <w:tc>
          <w:tcPr>
            <w:tcW w:w="6096" w:type="dxa"/>
            <w:tcBorders>
              <w:left w:val="single" w:sz="4" w:space="0" w:color="auto"/>
              <w:bottom w:val="single" w:sz="4" w:space="0" w:color="auto"/>
              <w:right w:val="single" w:sz="4" w:space="0" w:color="auto"/>
            </w:tcBorders>
          </w:tcPr>
          <w:p w:rsidR="00C93002" w:rsidRPr="00C93002" w:rsidRDefault="00C93002" w:rsidP="00C93002">
            <w:pPr>
              <w:widowControl w:val="0"/>
              <w:autoSpaceDE w:val="0"/>
              <w:autoSpaceDN w:val="0"/>
              <w:adjustRightInd w:val="0"/>
              <w:spacing w:after="0" w:line="240" w:lineRule="auto"/>
              <w:rPr>
                <w:sz w:val="24"/>
                <w:szCs w:val="24"/>
                <w:highlight w:val="yellow"/>
                <w:lang w:eastAsia="ru-RU"/>
              </w:rPr>
            </w:pPr>
            <w:r w:rsidRPr="00C93002">
              <w:rPr>
                <w:color w:val="00000A"/>
                <w:kern w:val="2"/>
                <w:sz w:val="24"/>
                <w:szCs w:val="28"/>
                <w:lang w:eastAsia="ru-RU"/>
              </w:rPr>
              <w:t xml:space="preserve">В течение </w:t>
            </w:r>
            <w:r w:rsidRPr="00C93002">
              <w:rPr>
                <w:rFonts w:eastAsia="SimSun"/>
                <w:color w:val="00000A"/>
                <w:kern w:val="2"/>
                <w:sz w:val="24"/>
                <w:szCs w:val="28"/>
              </w:rPr>
              <w:t>55 календарных дней с даты заключения Контракта</w:t>
            </w:r>
          </w:p>
        </w:tc>
      </w:tr>
      <w:tr w:rsidR="00C93002" w:rsidRPr="00C93002" w:rsidTr="002E139D">
        <w:trPr>
          <w:tblCellSpacing w:w="5" w:type="nil"/>
        </w:trPr>
        <w:tc>
          <w:tcPr>
            <w:tcW w:w="2835" w:type="dxa"/>
            <w:tcBorders>
              <w:left w:val="single" w:sz="4" w:space="0" w:color="auto"/>
              <w:bottom w:val="single" w:sz="4" w:space="0" w:color="auto"/>
              <w:right w:val="single" w:sz="4" w:space="0" w:color="auto"/>
            </w:tcBorders>
          </w:tcPr>
          <w:p w:rsidR="00C93002" w:rsidRPr="00C93002" w:rsidRDefault="00C93002" w:rsidP="00C93002">
            <w:pPr>
              <w:widowControl w:val="0"/>
              <w:autoSpaceDE w:val="0"/>
              <w:autoSpaceDN w:val="0"/>
              <w:adjustRightInd w:val="0"/>
              <w:spacing w:after="0" w:line="240" w:lineRule="auto"/>
              <w:ind w:firstLine="709"/>
              <w:jc w:val="center"/>
              <w:rPr>
                <w:sz w:val="24"/>
                <w:szCs w:val="24"/>
                <w:lang w:eastAsia="ru-RU"/>
              </w:rPr>
            </w:pPr>
            <w:r w:rsidRPr="00C93002">
              <w:rPr>
                <w:sz w:val="24"/>
                <w:szCs w:val="24"/>
                <w:lang w:eastAsia="ru-RU"/>
              </w:rPr>
              <w:t>Этап 2</w:t>
            </w:r>
          </w:p>
        </w:tc>
        <w:tc>
          <w:tcPr>
            <w:tcW w:w="6096" w:type="dxa"/>
            <w:tcBorders>
              <w:left w:val="single" w:sz="4" w:space="0" w:color="auto"/>
              <w:bottom w:val="single" w:sz="4" w:space="0" w:color="auto"/>
              <w:right w:val="single" w:sz="4" w:space="0" w:color="auto"/>
            </w:tcBorders>
          </w:tcPr>
          <w:p w:rsidR="00C93002" w:rsidRPr="00C93002" w:rsidRDefault="00C93002" w:rsidP="00C93002">
            <w:pPr>
              <w:widowControl w:val="0"/>
              <w:autoSpaceDE w:val="0"/>
              <w:autoSpaceDN w:val="0"/>
              <w:adjustRightInd w:val="0"/>
              <w:spacing w:after="0" w:line="240" w:lineRule="auto"/>
              <w:rPr>
                <w:sz w:val="24"/>
                <w:szCs w:val="24"/>
                <w:highlight w:val="yellow"/>
                <w:lang w:eastAsia="ru-RU"/>
              </w:rPr>
            </w:pPr>
            <w:r w:rsidRPr="00C93002">
              <w:rPr>
                <w:color w:val="00000A"/>
                <w:kern w:val="2"/>
                <w:sz w:val="24"/>
                <w:szCs w:val="28"/>
                <w:lang w:eastAsia="ru-RU"/>
              </w:rPr>
              <w:t xml:space="preserve">В течение </w:t>
            </w:r>
            <w:r w:rsidRPr="00C93002">
              <w:rPr>
                <w:rFonts w:eastAsia="SimSun"/>
                <w:color w:val="00000A"/>
                <w:kern w:val="2"/>
                <w:sz w:val="24"/>
                <w:szCs w:val="28"/>
              </w:rPr>
              <w:t>85 календарных дней с даты заключения Контракта</w:t>
            </w:r>
          </w:p>
        </w:tc>
      </w:tr>
    </w:tbl>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rPr>
        <w:t>Заказчик                                                        Исполнитель</w:t>
      </w: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_______________/ С.В. Брумм                   _______________/ ______________</w:t>
      </w:r>
    </w:p>
    <w:p w:rsidR="00C93002" w:rsidRPr="00C93002" w:rsidRDefault="00C93002" w:rsidP="00C93002">
      <w:pPr>
        <w:widowControl w:val="0"/>
        <w:autoSpaceDE w:val="0"/>
        <w:autoSpaceDN w:val="0"/>
        <w:adjustRightInd w:val="0"/>
        <w:spacing w:after="0" w:line="240" w:lineRule="auto"/>
        <w:ind w:firstLine="709"/>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 xml:space="preserve">«___» ____________ 20__ г.                  </w:t>
      </w:r>
      <w:r w:rsidRPr="00C93002">
        <w:rPr>
          <w:sz w:val="24"/>
          <w:szCs w:val="24"/>
          <w:lang w:eastAsia="ru-RU"/>
        </w:rPr>
        <w:tab/>
        <w:t xml:space="preserve"> «___» ___________ 20__ г.</w:t>
      </w:r>
    </w:p>
    <w:p w:rsidR="00C93002" w:rsidRPr="00C93002" w:rsidRDefault="00C93002" w:rsidP="00C93002">
      <w:pPr>
        <w:widowControl w:val="0"/>
        <w:autoSpaceDE w:val="0"/>
        <w:autoSpaceDN w:val="0"/>
        <w:adjustRightInd w:val="0"/>
        <w:spacing w:after="0" w:line="240" w:lineRule="auto"/>
        <w:ind w:firstLine="709"/>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МП (при наличии)                                         МП (при наличии)</w:t>
      </w:r>
    </w:p>
    <w:p w:rsidR="00C93002" w:rsidRPr="00C93002" w:rsidRDefault="00C93002" w:rsidP="00C93002">
      <w:pPr>
        <w:widowControl w:val="0"/>
        <w:autoSpaceDE w:val="0"/>
        <w:autoSpaceDN w:val="0"/>
        <w:adjustRightInd w:val="0"/>
        <w:spacing w:after="0" w:line="240" w:lineRule="auto"/>
        <w:jc w:val="left"/>
        <w:rPr>
          <w:sz w:val="24"/>
          <w:szCs w:val="24"/>
          <w:lang w:eastAsia="ru-RU"/>
        </w:rPr>
        <w:sectPr w:rsidR="00C93002" w:rsidRPr="00C93002" w:rsidSect="007B6FFB">
          <w:headerReference w:type="default" r:id="rId20"/>
          <w:pgSz w:w="11906" w:h="16838"/>
          <w:pgMar w:top="1134" w:right="567" w:bottom="851" w:left="1418" w:header="709" w:footer="709" w:gutter="0"/>
          <w:cols w:space="708"/>
          <w:titlePg/>
          <w:docGrid w:linePitch="360"/>
        </w:sectPr>
      </w:pPr>
    </w:p>
    <w:p w:rsidR="00C93002" w:rsidRPr="00C93002" w:rsidRDefault="00C93002" w:rsidP="00C93002">
      <w:pPr>
        <w:widowControl w:val="0"/>
        <w:spacing w:after="0" w:line="240" w:lineRule="auto"/>
        <w:ind w:left="5954" w:right="-2"/>
        <w:jc w:val="right"/>
        <w:rPr>
          <w:sz w:val="24"/>
          <w:szCs w:val="24"/>
        </w:rPr>
      </w:pPr>
      <w:r w:rsidRPr="00C93002">
        <w:rPr>
          <w:sz w:val="24"/>
          <w:szCs w:val="24"/>
        </w:rPr>
        <w:lastRenderedPageBreak/>
        <w:t>Приложение № 3 к Контракту</w:t>
      </w:r>
    </w:p>
    <w:p w:rsidR="00C93002" w:rsidRPr="00C93002" w:rsidRDefault="00C93002" w:rsidP="00C93002">
      <w:pPr>
        <w:widowControl w:val="0"/>
        <w:spacing w:after="0" w:line="240" w:lineRule="auto"/>
        <w:ind w:left="5387"/>
        <w:jc w:val="right"/>
        <w:rPr>
          <w:szCs w:val="28"/>
        </w:rPr>
      </w:pPr>
      <w:r w:rsidRPr="00C93002">
        <w:rPr>
          <w:sz w:val="24"/>
          <w:szCs w:val="24"/>
        </w:rPr>
        <w:t>от «__» __________ 20__ г. №__________</w:t>
      </w:r>
    </w:p>
    <w:p w:rsidR="00C93002" w:rsidRPr="00C93002" w:rsidRDefault="00C93002" w:rsidP="00C93002">
      <w:pPr>
        <w:widowControl w:val="0"/>
        <w:spacing w:after="0" w:line="240" w:lineRule="auto"/>
        <w:jc w:val="center"/>
        <w:rPr>
          <w:b/>
          <w:bCs/>
          <w:szCs w:val="28"/>
        </w:rPr>
      </w:pPr>
    </w:p>
    <w:p w:rsidR="00C93002" w:rsidRPr="00C93002" w:rsidRDefault="00C93002" w:rsidP="00C93002">
      <w:pPr>
        <w:widowControl w:val="0"/>
        <w:spacing w:after="0" w:line="240" w:lineRule="auto"/>
        <w:jc w:val="center"/>
        <w:rPr>
          <w:b/>
          <w:bCs/>
          <w:szCs w:val="28"/>
        </w:rPr>
      </w:pPr>
      <w:r w:rsidRPr="00C93002">
        <w:rPr>
          <w:b/>
          <w:bCs/>
          <w:szCs w:val="28"/>
        </w:rPr>
        <w:t>Спецификация</w:t>
      </w:r>
      <w:r w:rsidRPr="00C93002">
        <w:rPr>
          <w:sz w:val="22"/>
          <w:vertAlign w:val="superscript"/>
        </w:rPr>
        <w:footnoteReference w:id="3"/>
      </w:r>
    </w:p>
    <w:p w:rsidR="00C93002" w:rsidRPr="00C93002" w:rsidRDefault="00C93002" w:rsidP="00C93002">
      <w:pPr>
        <w:widowControl w:val="0"/>
        <w:spacing w:after="0" w:line="240" w:lineRule="auto"/>
        <w:jc w:val="center"/>
        <w:rPr>
          <w:bCs/>
          <w:sz w:val="22"/>
          <w:szCs w:val="28"/>
        </w:rPr>
      </w:pPr>
      <w:r w:rsidRPr="00C93002">
        <w:rPr>
          <w:bCs/>
          <w:sz w:val="22"/>
          <w:szCs w:val="28"/>
        </w:rPr>
        <w:t>на 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p w:rsidR="00C93002" w:rsidRPr="00C93002" w:rsidRDefault="00C93002" w:rsidP="00C93002">
      <w:pPr>
        <w:widowControl w:val="0"/>
        <w:spacing w:after="0" w:line="240" w:lineRule="auto"/>
        <w:jc w:val="center"/>
        <w:rPr>
          <w:bCs/>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5305"/>
        <w:gridCol w:w="905"/>
        <w:gridCol w:w="1659"/>
        <w:gridCol w:w="1701"/>
        <w:gridCol w:w="1042"/>
        <w:gridCol w:w="1683"/>
        <w:gridCol w:w="1775"/>
      </w:tblGrid>
      <w:tr w:rsidR="00C93002" w:rsidRPr="00C93002" w:rsidTr="002E139D">
        <w:trPr>
          <w:trHeight w:val="1094"/>
        </w:trPr>
        <w:tc>
          <w:tcPr>
            <w:tcW w:w="260" w:type="pct"/>
            <w:vAlign w:val="center"/>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 п/п</w:t>
            </w:r>
          </w:p>
        </w:tc>
        <w:tc>
          <w:tcPr>
            <w:tcW w:w="1787"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Наименование услуги</w:t>
            </w:r>
          </w:p>
        </w:tc>
        <w:tc>
          <w:tcPr>
            <w:tcW w:w="305"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Кол-во / ед.изм.</w:t>
            </w:r>
          </w:p>
        </w:tc>
        <w:tc>
          <w:tcPr>
            <w:tcW w:w="559"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Цена за единицу с НДС, рублей*</w:t>
            </w:r>
          </w:p>
        </w:tc>
        <w:tc>
          <w:tcPr>
            <w:tcW w:w="573" w:type="pct"/>
            <w:vAlign w:val="center"/>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Цена за единицу, рублей</w:t>
            </w:r>
          </w:p>
        </w:tc>
        <w:tc>
          <w:tcPr>
            <w:tcW w:w="351"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Ставка НДС, %</w:t>
            </w:r>
          </w:p>
        </w:tc>
        <w:tc>
          <w:tcPr>
            <w:tcW w:w="567"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Сумма НДС, рублей</w:t>
            </w:r>
          </w:p>
        </w:tc>
        <w:tc>
          <w:tcPr>
            <w:tcW w:w="598" w:type="pct"/>
            <w:vAlign w:val="center"/>
            <w:hideMark/>
          </w:tcPr>
          <w:p w:rsidR="00C93002" w:rsidRPr="00C93002" w:rsidRDefault="00C93002" w:rsidP="00C93002">
            <w:pPr>
              <w:spacing w:after="0" w:line="240" w:lineRule="auto"/>
              <w:jc w:val="center"/>
              <w:rPr>
                <w:b/>
                <w:color w:val="000000"/>
                <w:sz w:val="22"/>
                <w:lang w:eastAsia="ru-RU"/>
              </w:rPr>
            </w:pPr>
            <w:r w:rsidRPr="00C93002">
              <w:rPr>
                <w:b/>
                <w:color w:val="000000"/>
                <w:sz w:val="22"/>
                <w:lang w:eastAsia="ru-RU"/>
              </w:rPr>
              <w:t>Всего, рублей</w:t>
            </w:r>
          </w:p>
        </w:tc>
      </w:tr>
      <w:tr w:rsidR="00C93002" w:rsidRPr="00C93002" w:rsidTr="002E139D">
        <w:trPr>
          <w:trHeight w:val="1024"/>
        </w:trPr>
        <w:tc>
          <w:tcPr>
            <w:tcW w:w="260" w:type="pct"/>
            <w:vAlign w:val="center"/>
          </w:tcPr>
          <w:p w:rsidR="00C93002" w:rsidRPr="00C93002" w:rsidRDefault="00C93002" w:rsidP="00C93002">
            <w:pPr>
              <w:spacing w:after="0" w:line="240" w:lineRule="auto"/>
              <w:jc w:val="center"/>
              <w:rPr>
                <w:sz w:val="22"/>
              </w:rPr>
            </w:pPr>
            <w:r w:rsidRPr="00C93002">
              <w:rPr>
                <w:sz w:val="22"/>
              </w:rPr>
              <w:t>1.</w:t>
            </w:r>
          </w:p>
        </w:tc>
        <w:tc>
          <w:tcPr>
            <w:tcW w:w="1787" w:type="pct"/>
            <w:vAlign w:val="center"/>
          </w:tcPr>
          <w:p w:rsidR="00C93002" w:rsidRPr="00C93002" w:rsidRDefault="00C93002" w:rsidP="00C93002">
            <w:pPr>
              <w:widowControl w:val="0"/>
              <w:spacing w:after="0" w:line="240" w:lineRule="auto"/>
              <w:jc w:val="left"/>
              <w:rPr>
                <w:sz w:val="22"/>
              </w:rPr>
            </w:pPr>
            <w:r w:rsidRPr="00C93002">
              <w:rPr>
                <w:b/>
                <w:bCs/>
                <w:sz w:val="22"/>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в том числе:</w:t>
            </w:r>
          </w:p>
        </w:tc>
        <w:tc>
          <w:tcPr>
            <w:tcW w:w="305" w:type="pct"/>
            <w:vAlign w:val="center"/>
          </w:tcPr>
          <w:p w:rsidR="00C93002" w:rsidRPr="00C93002" w:rsidRDefault="00C93002" w:rsidP="00C93002">
            <w:pPr>
              <w:spacing w:after="0" w:line="240" w:lineRule="auto"/>
              <w:jc w:val="center"/>
              <w:rPr>
                <w:color w:val="000000"/>
                <w:sz w:val="22"/>
                <w:lang w:val="en-US" w:eastAsia="ru-RU"/>
              </w:rPr>
            </w:pPr>
            <w:r w:rsidRPr="00C93002">
              <w:rPr>
                <w:sz w:val="22"/>
                <w:lang w:val="en-US"/>
              </w:rPr>
              <w:t>1</w:t>
            </w:r>
          </w:p>
        </w:tc>
        <w:tc>
          <w:tcPr>
            <w:tcW w:w="559"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220 000 000,00</w:t>
            </w:r>
          </w:p>
        </w:tc>
        <w:tc>
          <w:tcPr>
            <w:tcW w:w="573"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183 333 333,33</w:t>
            </w: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36 666 666,67</w:t>
            </w:r>
          </w:p>
        </w:tc>
        <w:tc>
          <w:tcPr>
            <w:tcW w:w="598"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220 000 000,00</w:t>
            </w:r>
          </w:p>
        </w:tc>
      </w:tr>
      <w:tr w:rsidR="00C93002" w:rsidRPr="00C93002" w:rsidTr="002E139D">
        <w:trPr>
          <w:trHeight w:val="607"/>
        </w:trPr>
        <w:tc>
          <w:tcPr>
            <w:tcW w:w="260" w:type="pct"/>
            <w:vAlign w:val="center"/>
          </w:tcPr>
          <w:p w:rsidR="00C93002" w:rsidRPr="00C93002" w:rsidRDefault="00C93002" w:rsidP="00C93002">
            <w:pPr>
              <w:spacing w:after="0" w:line="240" w:lineRule="auto"/>
              <w:jc w:val="center"/>
              <w:rPr>
                <w:sz w:val="22"/>
              </w:rPr>
            </w:pPr>
            <w:r w:rsidRPr="00C93002">
              <w:rPr>
                <w:sz w:val="22"/>
              </w:rPr>
              <w:t>1.1</w:t>
            </w:r>
          </w:p>
        </w:tc>
        <w:tc>
          <w:tcPr>
            <w:tcW w:w="1787" w:type="pct"/>
            <w:vAlign w:val="center"/>
          </w:tcPr>
          <w:p w:rsidR="00C93002" w:rsidRPr="00C93002" w:rsidRDefault="00C93002" w:rsidP="00C93002">
            <w:pPr>
              <w:keepNext/>
              <w:keepLines/>
              <w:suppressAutoHyphens/>
              <w:spacing w:after="0" w:line="240" w:lineRule="auto"/>
              <w:rPr>
                <w:bCs/>
                <w:sz w:val="22"/>
                <w:lang w:eastAsia="ru-RU"/>
              </w:rPr>
            </w:pPr>
            <w:r w:rsidRPr="00C93002">
              <w:rPr>
                <w:bCs/>
                <w:sz w:val="22"/>
                <w:lang w:eastAsia="ru-RU"/>
              </w:rPr>
              <w:t>Подготовка и согласование с Заказчиком технической документации по расширению ПАК ЦОД ПНО разработанная в соответствии с характеристиками, указанными в п.2.3, включающей в себя следующие документы:</w:t>
            </w:r>
          </w:p>
          <w:p w:rsidR="00C93002" w:rsidRPr="00C93002" w:rsidRDefault="00C93002" w:rsidP="00C93002">
            <w:pPr>
              <w:keepNext/>
              <w:keepLines/>
              <w:tabs>
                <w:tab w:val="left" w:pos="325"/>
              </w:tabs>
              <w:suppressAutoHyphens/>
              <w:spacing w:after="0" w:line="240" w:lineRule="auto"/>
              <w:rPr>
                <w:bCs/>
                <w:sz w:val="22"/>
                <w:lang w:eastAsia="ru-RU"/>
              </w:rPr>
            </w:pPr>
            <w:r w:rsidRPr="00C93002">
              <w:rPr>
                <w:bCs/>
                <w:sz w:val="22"/>
                <w:lang w:eastAsia="ru-RU"/>
              </w:rPr>
              <w:t>1)</w:t>
            </w:r>
            <w:r w:rsidRPr="00C93002">
              <w:rPr>
                <w:bCs/>
                <w:sz w:val="22"/>
                <w:lang w:eastAsia="ru-RU"/>
              </w:rPr>
              <w:tab/>
              <w:t>Схема структурная комплекса технических средств;</w:t>
            </w:r>
          </w:p>
          <w:p w:rsidR="00C93002" w:rsidRPr="00C93002" w:rsidRDefault="00C93002" w:rsidP="00C93002">
            <w:pPr>
              <w:keepNext/>
              <w:keepLines/>
              <w:tabs>
                <w:tab w:val="left" w:pos="325"/>
              </w:tabs>
              <w:suppressAutoHyphens/>
              <w:spacing w:after="0" w:line="240" w:lineRule="auto"/>
              <w:rPr>
                <w:bCs/>
                <w:sz w:val="22"/>
                <w:lang w:eastAsia="ru-RU"/>
              </w:rPr>
            </w:pPr>
            <w:r w:rsidRPr="00C93002">
              <w:rPr>
                <w:bCs/>
                <w:sz w:val="22"/>
                <w:lang w:eastAsia="ru-RU"/>
              </w:rPr>
              <w:t>2)</w:t>
            </w:r>
            <w:r w:rsidRPr="00C93002">
              <w:rPr>
                <w:bCs/>
                <w:sz w:val="22"/>
                <w:lang w:eastAsia="ru-RU"/>
              </w:rPr>
              <w:tab/>
              <w:t xml:space="preserve">План расположения оборудования и проводок; </w:t>
            </w:r>
          </w:p>
          <w:p w:rsidR="00C93002" w:rsidRPr="00C93002" w:rsidRDefault="00C93002" w:rsidP="00C93002">
            <w:pPr>
              <w:keepNext/>
              <w:keepLines/>
              <w:tabs>
                <w:tab w:val="left" w:pos="325"/>
              </w:tabs>
              <w:suppressAutoHyphens/>
              <w:spacing w:after="0" w:line="240" w:lineRule="auto"/>
              <w:rPr>
                <w:bCs/>
                <w:sz w:val="22"/>
                <w:lang w:eastAsia="ru-RU"/>
              </w:rPr>
            </w:pPr>
            <w:r w:rsidRPr="00C93002">
              <w:rPr>
                <w:bCs/>
                <w:sz w:val="22"/>
                <w:lang w:eastAsia="ru-RU"/>
              </w:rPr>
              <w:t>3)</w:t>
            </w:r>
            <w:r w:rsidRPr="00C93002">
              <w:rPr>
                <w:bCs/>
                <w:sz w:val="22"/>
                <w:lang w:eastAsia="ru-RU"/>
              </w:rPr>
              <w:tab/>
              <w:t>Схема коммутации оборудования (соединений);</w:t>
            </w:r>
          </w:p>
          <w:p w:rsidR="00C93002" w:rsidRPr="00C93002" w:rsidRDefault="00C93002" w:rsidP="00C93002">
            <w:pPr>
              <w:keepNext/>
              <w:keepLines/>
              <w:tabs>
                <w:tab w:val="left" w:pos="325"/>
              </w:tabs>
              <w:suppressAutoHyphens/>
              <w:spacing w:after="0" w:line="240" w:lineRule="auto"/>
              <w:rPr>
                <w:bCs/>
                <w:sz w:val="22"/>
                <w:lang w:eastAsia="ru-RU"/>
              </w:rPr>
            </w:pPr>
            <w:r w:rsidRPr="00C93002">
              <w:rPr>
                <w:bCs/>
                <w:sz w:val="22"/>
                <w:lang w:eastAsia="ru-RU"/>
              </w:rPr>
              <w:t>4)</w:t>
            </w:r>
            <w:r w:rsidRPr="00C93002">
              <w:rPr>
                <w:bCs/>
                <w:sz w:val="22"/>
                <w:lang w:eastAsia="ru-RU"/>
              </w:rPr>
              <w:tab/>
              <w:t>Спецификация оборудования;</w:t>
            </w:r>
          </w:p>
          <w:p w:rsidR="00C93002" w:rsidRPr="00C93002" w:rsidRDefault="00C93002" w:rsidP="00C93002">
            <w:pPr>
              <w:widowControl w:val="0"/>
              <w:tabs>
                <w:tab w:val="left" w:pos="319"/>
              </w:tabs>
              <w:spacing w:after="0" w:line="240" w:lineRule="auto"/>
              <w:jc w:val="left"/>
              <w:rPr>
                <w:sz w:val="22"/>
              </w:rPr>
            </w:pPr>
            <w:r w:rsidRPr="00C93002">
              <w:rPr>
                <w:bCs/>
                <w:sz w:val="22"/>
                <w:lang w:eastAsia="ru-RU"/>
              </w:rPr>
              <w:t>5)</w:t>
            </w:r>
            <w:r w:rsidRPr="00C93002">
              <w:rPr>
                <w:bCs/>
                <w:sz w:val="22"/>
                <w:lang w:eastAsia="ru-RU"/>
              </w:rPr>
              <w:tab/>
              <w:t>Таблица соединений и подключений (электросети)</w:t>
            </w:r>
          </w:p>
        </w:tc>
        <w:tc>
          <w:tcPr>
            <w:tcW w:w="305" w:type="pct"/>
            <w:vAlign w:val="center"/>
          </w:tcPr>
          <w:p w:rsidR="00C93002" w:rsidRPr="00C93002" w:rsidRDefault="00C93002" w:rsidP="00C93002">
            <w:pPr>
              <w:spacing w:after="0" w:line="240" w:lineRule="auto"/>
              <w:jc w:val="center"/>
              <w:rPr>
                <w:sz w:val="22"/>
              </w:rPr>
            </w:pPr>
            <w:r w:rsidRPr="00C93002">
              <w:rPr>
                <w:sz w:val="22"/>
              </w:rPr>
              <w:t>1</w:t>
            </w:r>
          </w:p>
        </w:tc>
        <w:tc>
          <w:tcPr>
            <w:tcW w:w="559" w:type="pct"/>
            <w:vAlign w:val="center"/>
          </w:tcPr>
          <w:p w:rsidR="00C93002" w:rsidRPr="00C93002" w:rsidRDefault="00C93002" w:rsidP="00C93002">
            <w:pPr>
              <w:spacing w:after="0" w:line="240" w:lineRule="auto"/>
              <w:jc w:val="center"/>
              <w:rPr>
                <w:sz w:val="22"/>
              </w:rPr>
            </w:pPr>
            <w:r w:rsidRPr="00C93002">
              <w:rPr>
                <w:sz w:val="22"/>
              </w:rPr>
              <w:t>66 000,00</w:t>
            </w:r>
          </w:p>
        </w:tc>
        <w:tc>
          <w:tcPr>
            <w:tcW w:w="573"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55 000,00</w:t>
            </w: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sz w:val="22"/>
              </w:rPr>
            </w:pPr>
            <w:r w:rsidRPr="00C93002">
              <w:rPr>
                <w:sz w:val="22"/>
              </w:rPr>
              <w:t>11 000,00</w:t>
            </w:r>
          </w:p>
        </w:tc>
        <w:tc>
          <w:tcPr>
            <w:tcW w:w="598" w:type="pct"/>
            <w:vAlign w:val="center"/>
          </w:tcPr>
          <w:p w:rsidR="00C93002" w:rsidRPr="00C93002" w:rsidRDefault="00C93002" w:rsidP="00C93002">
            <w:pPr>
              <w:spacing w:after="0" w:line="240" w:lineRule="auto"/>
              <w:jc w:val="center"/>
              <w:rPr>
                <w:sz w:val="22"/>
              </w:rPr>
            </w:pPr>
            <w:r w:rsidRPr="00C93002">
              <w:rPr>
                <w:sz w:val="22"/>
              </w:rPr>
              <w:t>66 000,00</w:t>
            </w:r>
          </w:p>
        </w:tc>
      </w:tr>
      <w:tr w:rsidR="00C93002" w:rsidRPr="00C93002" w:rsidTr="002E139D">
        <w:trPr>
          <w:trHeight w:val="607"/>
        </w:trPr>
        <w:tc>
          <w:tcPr>
            <w:tcW w:w="260" w:type="pct"/>
            <w:vAlign w:val="center"/>
          </w:tcPr>
          <w:p w:rsidR="00C93002" w:rsidRPr="00C93002" w:rsidRDefault="00C93002" w:rsidP="00C93002">
            <w:pPr>
              <w:spacing w:after="0" w:line="240" w:lineRule="auto"/>
              <w:jc w:val="center"/>
              <w:rPr>
                <w:sz w:val="22"/>
              </w:rPr>
            </w:pPr>
            <w:r w:rsidRPr="00C93002">
              <w:rPr>
                <w:sz w:val="22"/>
              </w:rPr>
              <w:t>1.2</w:t>
            </w:r>
          </w:p>
        </w:tc>
        <w:tc>
          <w:tcPr>
            <w:tcW w:w="1787" w:type="pct"/>
            <w:vAlign w:val="center"/>
          </w:tcPr>
          <w:p w:rsidR="00C93002" w:rsidRPr="00C93002" w:rsidRDefault="00C93002" w:rsidP="00C93002">
            <w:pPr>
              <w:keepNext/>
              <w:keepLines/>
              <w:suppressAutoHyphens/>
              <w:spacing w:after="0" w:line="240" w:lineRule="auto"/>
              <w:rPr>
                <w:bCs/>
                <w:sz w:val="22"/>
                <w:lang w:eastAsia="ru-RU"/>
              </w:rPr>
            </w:pPr>
            <w:r w:rsidRPr="00C93002">
              <w:rPr>
                <w:bCs/>
                <w:sz w:val="22"/>
                <w:lang w:eastAsia="ru-RU"/>
              </w:rPr>
              <w:t>Создание единой инфраструктуры хранения данных ПАК ЦОД ПНО:</w:t>
            </w:r>
          </w:p>
          <w:p w:rsidR="00C93002" w:rsidRPr="00C93002" w:rsidRDefault="00C93002" w:rsidP="00C93002">
            <w:pPr>
              <w:widowControl w:val="0"/>
              <w:tabs>
                <w:tab w:val="left" w:pos="317"/>
              </w:tabs>
              <w:spacing w:after="0" w:line="240" w:lineRule="auto"/>
              <w:jc w:val="left"/>
              <w:rPr>
                <w:sz w:val="22"/>
              </w:rPr>
            </w:pPr>
            <w:r w:rsidRPr="00C93002">
              <w:rPr>
                <w:bCs/>
                <w:sz w:val="22"/>
                <w:lang w:eastAsia="ru-RU"/>
              </w:rPr>
              <w:t>1)</w:t>
            </w:r>
            <w:r w:rsidRPr="00C93002">
              <w:rPr>
                <w:bCs/>
                <w:sz w:val="22"/>
                <w:lang w:eastAsia="ru-RU"/>
              </w:rPr>
              <w:tab/>
              <w:t>Расширение единой сети хранения данных ПАК ЦОД ПНО, включающее в себя:</w:t>
            </w:r>
          </w:p>
        </w:tc>
        <w:tc>
          <w:tcPr>
            <w:tcW w:w="305" w:type="pct"/>
            <w:vAlign w:val="center"/>
          </w:tcPr>
          <w:p w:rsidR="00C93002" w:rsidRPr="00C93002" w:rsidRDefault="00C93002" w:rsidP="00C93002">
            <w:pPr>
              <w:spacing w:after="0" w:line="240" w:lineRule="auto"/>
              <w:jc w:val="center"/>
              <w:rPr>
                <w:sz w:val="22"/>
              </w:rPr>
            </w:pPr>
            <w:r w:rsidRPr="00C93002">
              <w:rPr>
                <w:sz w:val="22"/>
              </w:rPr>
              <w:t>1</w:t>
            </w:r>
          </w:p>
        </w:tc>
        <w:tc>
          <w:tcPr>
            <w:tcW w:w="559" w:type="pct"/>
            <w:vAlign w:val="center"/>
          </w:tcPr>
          <w:p w:rsidR="00C93002" w:rsidRPr="00C93002" w:rsidRDefault="00C93002" w:rsidP="00C93002">
            <w:pPr>
              <w:spacing w:after="0" w:line="240" w:lineRule="auto"/>
              <w:jc w:val="center"/>
              <w:rPr>
                <w:sz w:val="22"/>
              </w:rPr>
            </w:pPr>
            <w:r w:rsidRPr="00C93002">
              <w:rPr>
                <w:sz w:val="22"/>
              </w:rPr>
              <w:t>219 934 000,00</w:t>
            </w:r>
          </w:p>
        </w:tc>
        <w:tc>
          <w:tcPr>
            <w:tcW w:w="573"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183 278 333,33</w:t>
            </w: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sz w:val="22"/>
              </w:rPr>
            </w:pPr>
            <w:r w:rsidRPr="00C93002">
              <w:rPr>
                <w:sz w:val="22"/>
              </w:rPr>
              <w:t>36 655 666,67</w:t>
            </w:r>
          </w:p>
        </w:tc>
        <w:tc>
          <w:tcPr>
            <w:tcW w:w="598" w:type="pct"/>
            <w:vAlign w:val="center"/>
          </w:tcPr>
          <w:p w:rsidR="00C93002" w:rsidRPr="00C93002" w:rsidRDefault="00C93002" w:rsidP="00C93002">
            <w:pPr>
              <w:spacing w:after="0" w:line="240" w:lineRule="auto"/>
              <w:jc w:val="center"/>
              <w:rPr>
                <w:sz w:val="22"/>
              </w:rPr>
            </w:pPr>
            <w:r w:rsidRPr="00C93002">
              <w:rPr>
                <w:sz w:val="22"/>
              </w:rPr>
              <w:t>219 934 000,00</w:t>
            </w:r>
          </w:p>
        </w:tc>
      </w:tr>
      <w:tr w:rsidR="00C93002" w:rsidRPr="00C93002" w:rsidTr="002E139D">
        <w:trPr>
          <w:trHeight w:val="487"/>
        </w:trPr>
        <w:tc>
          <w:tcPr>
            <w:tcW w:w="260" w:type="pct"/>
            <w:vAlign w:val="center"/>
          </w:tcPr>
          <w:p w:rsidR="00C93002" w:rsidRPr="00C93002" w:rsidRDefault="00C93002" w:rsidP="00C93002">
            <w:pPr>
              <w:spacing w:after="0" w:line="240" w:lineRule="auto"/>
              <w:jc w:val="center"/>
              <w:rPr>
                <w:sz w:val="22"/>
              </w:rPr>
            </w:pPr>
            <w:r w:rsidRPr="00C93002">
              <w:rPr>
                <w:sz w:val="22"/>
              </w:rPr>
              <w:lastRenderedPageBreak/>
              <w:t>1.2.1.</w:t>
            </w:r>
          </w:p>
        </w:tc>
        <w:tc>
          <w:tcPr>
            <w:tcW w:w="1787" w:type="pct"/>
            <w:vAlign w:val="center"/>
          </w:tcPr>
          <w:p w:rsidR="00C93002" w:rsidRPr="00C93002" w:rsidRDefault="00C93002" w:rsidP="00C93002">
            <w:pPr>
              <w:keepNext/>
              <w:keepLines/>
              <w:suppressAutoHyphens/>
              <w:spacing w:after="0" w:line="240" w:lineRule="auto"/>
              <w:rPr>
                <w:bCs/>
                <w:sz w:val="22"/>
                <w:lang w:eastAsia="ru-RU"/>
              </w:rPr>
            </w:pPr>
            <w:r w:rsidRPr="00C93002">
              <w:rPr>
                <w:bCs/>
                <w:sz w:val="22"/>
                <w:lang w:eastAsia="ru-RU"/>
              </w:rPr>
              <w:t xml:space="preserve">Модуль расширения для системы хранения данных АЭРОДИСК (1Э8С) </w:t>
            </w:r>
          </w:p>
          <w:p w:rsidR="00C93002" w:rsidRPr="00C93002" w:rsidRDefault="00C93002" w:rsidP="00C93002">
            <w:pPr>
              <w:widowControl w:val="0"/>
              <w:spacing w:after="0" w:line="240" w:lineRule="auto"/>
              <w:jc w:val="left"/>
              <w:rPr>
                <w:sz w:val="22"/>
              </w:rPr>
            </w:pPr>
            <w:r w:rsidRPr="00C93002">
              <w:rPr>
                <w:bCs/>
                <w:sz w:val="22"/>
                <w:lang w:eastAsia="ru-RU"/>
              </w:rPr>
              <w:t>s/n YN2JUE084</w:t>
            </w:r>
          </w:p>
        </w:tc>
        <w:tc>
          <w:tcPr>
            <w:tcW w:w="305" w:type="pct"/>
            <w:vAlign w:val="center"/>
          </w:tcPr>
          <w:p w:rsidR="00C93002" w:rsidRPr="00C93002" w:rsidRDefault="00C93002" w:rsidP="00C93002">
            <w:pPr>
              <w:spacing w:after="0" w:line="240" w:lineRule="auto"/>
              <w:jc w:val="center"/>
              <w:rPr>
                <w:sz w:val="22"/>
              </w:rPr>
            </w:pPr>
            <w:r w:rsidRPr="00C93002">
              <w:rPr>
                <w:sz w:val="22"/>
              </w:rPr>
              <w:t>2</w:t>
            </w:r>
          </w:p>
        </w:tc>
        <w:tc>
          <w:tcPr>
            <w:tcW w:w="559" w:type="pct"/>
            <w:vAlign w:val="center"/>
          </w:tcPr>
          <w:p w:rsidR="00C93002" w:rsidRPr="00C93002" w:rsidRDefault="00C93002" w:rsidP="00C93002">
            <w:pPr>
              <w:spacing w:after="0" w:line="240" w:lineRule="auto"/>
              <w:jc w:val="center"/>
              <w:rPr>
                <w:sz w:val="22"/>
              </w:rPr>
            </w:pPr>
            <w:r w:rsidRPr="00C93002">
              <w:rPr>
                <w:sz w:val="22"/>
              </w:rPr>
              <w:t>57 500 000,00</w:t>
            </w:r>
          </w:p>
        </w:tc>
        <w:tc>
          <w:tcPr>
            <w:tcW w:w="573"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47 916 666,67</w:t>
            </w: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sz w:val="22"/>
              </w:rPr>
            </w:pPr>
            <w:r w:rsidRPr="00C93002">
              <w:rPr>
                <w:sz w:val="22"/>
              </w:rPr>
              <w:t>19 166 666,67</w:t>
            </w:r>
          </w:p>
        </w:tc>
        <w:tc>
          <w:tcPr>
            <w:tcW w:w="598" w:type="pct"/>
            <w:vAlign w:val="center"/>
          </w:tcPr>
          <w:p w:rsidR="00C93002" w:rsidRPr="00C93002" w:rsidRDefault="00C93002" w:rsidP="00C93002">
            <w:pPr>
              <w:spacing w:after="0" w:line="240" w:lineRule="auto"/>
              <w:jc w:val="center"/>
              <w:rPr>
                <w:sz w:val="22"/>
              </w:rPr>
            </w:pPr>
            <w:r w:rsidRPr="00C93002">
              <w:rPr>
                <w:sz w:val="22"/>
              </w:rPr>
              <w:t>115 000 000,00</w:t>
            </w:r>
          </w:p>
        </w:tc>
      </w:tr>
      <w:tr w:rsidR="00C93002" w:rsidRPr="00C93002" w:rsidTr="002E139D">
        <w:trPr>
          <w:trHeight w:val="487"/>
        </w:trPr>
        <w:tc>
          <w:tcPr>
            <w:tcW w:w="260" w:type="pct"/>
            <w:vAlign w:val="center"/>
          </w:tcPr>
          <w:p w:rsidR="00C93002" w:rsidRPr="00C93002" w:rsidRDefault="00C93002" w:rsidP="00C93002">
            <w:pPr>
              <w:spacing w:after="0" w:line="240" w:lineRule="auto"/>
              <w:jc w:val="center"/>
              <w:rPr>
                <w:sz w:val="22"/>
              </w:rPr>
            </w:pPr>
            <w:r w:rsidRPr="00C93002">
              <w:rPr>
                <w:sz w:val="22"/>
              </w:rPr>
              <w:t>1.2.2.</w:t>
            </w:r>
          </w:p>
        </w:tc>
        <w:tc>
          <w:tcPr>
            <w:tcW w:w="1787" w:type="pct"/>
            <w:vAlign w:val="center"/>
          </w:tcPr>
          <w:p w:rsidR="00C93002" w:rsidRPr="00C93002" w:rsidRDefault="00C93002" w:rsidP="00C93002">
            <w:pPr>
              <w:widowControl w:val="0"/>
              <w:spacing w:after="0" w:line="240" w:lineRule="auto"/>
              <w:jc w:val="left"/>
              <w:rPr>
                <w:sz w:val="22"/>
              </w:rPr>
            </w:pPr>
            <w:r w:rsidRPr="00C93002">
              <w:rPr>
                <w:bCs/>
                <w:sz w:val="22"/>
                <w:lang w:eastAsia="ru-RU"/>
              </w:rPr>
              <w:t>Модуль расширения для системы хранения данных АЭРОДИСК ВОСТОК (1Э8С) s/n YN2HCE071</w:t>
            </w:r>
          </w:p>
        </w:tc>
        <w:tc>
          <w:tcPr>
            <w:tcW w:w="305" w:type="pct"/>
            <w:vAlign w:val="center"/>
          </w:tcPr>
          <w:p w:rsidR="00C93002" w:rsidRPr="00C93002" w:rsidRDefault="00C93002" w:rsidP="00C93002">
            <w:pPr>
              <w:spacing w:after="0" w:line="240" w:lineRule="auto"/>
              <w:jc w:val="center"/>
              <w:rPr>
                <w:sz w:val="22"/>
              </w:rPr>
            </w:pPr>
            <w:r w:rsidRPr="00C93002">
              <w:rPr>
                <w:sz w:val="22"/>
              </w:rPr>
              <w:t>1</w:t>
            </w:r>
          </w:p>
        </w:tc>
        <w:tc>
          <w:tcPr>
            <w:tcW w:w="559" w:type="pct"/>
            <w:vAlign w:val="center"/>
          </w:tcPr>
          <w:p w:rsidR="00C93002" w:rsidRPr="00C93002" w:rsidRDefault="00C93002" w:rsidP="00C93002">
            <w:pPr>
              <w:spacing w:after="0" w:line="240" w:lineRule="auto"/>
              <w:jc w:val="center"/>
              <w:rPr>
                <w:sz w:val="22"/>
              </w:rPr>
            </w:pPr>
            <w:r w:rsidRPr="00C93002">
              <w:rPr>
                <w:sz w:val="22"/>
              </w:rPr>
              <w:t>104 934 000,00</w:t>
            </w:r>
          </w:p>
        </w:tc>
        <w:tc>
          <w:tcPr>
            <w:tcW w:w="573"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87 445 000,00</w:t>
            </w: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sz w:val="22"/>
              </w:rPr>
            </w:pPr>
            <w:r w:rsidRPr="00C93002">
              <w:rPr>
                <w:sz w:val="22"/>
              </w:rPr>
              <w:t>17 489 000,00</w:t>
            </w:r>
          </w:p>
        </w:tc>
        <w:tc>
          <w:tcPr>
            <w:tcW w:w="598" w:type="pct"/>
            <w:vAlign w:val="center"/>
          </w:tcPr>
          <w:p w:rsidR="00C93002" w:rsidRPr="00C93002" w:rsidRDefault="00C93002" w:rsidP="00C93002">
            <w:pPr>
              <w:spacing w:after="0" w:line="240" w:lineRule="auto"/>
              <w:jc w:val="center"/>
              <w:rPr>
                <w:sz w:val="22"/>
              </w:rPr>
            </w:pPr>
            <w:r w:rsidRPr="00C93002">
              <w:rPr>
                <w:sz w:val="22"/>
              </w:rPr>
              <w:t>104 934 000,00</w:t>
            </w:r>
          </w:p>
        </w:tc>
      </w:tr>
      <w:tr w:rsidR="00C93002" w:rsidRPr="00C93002" w:rsidTr="002E139D">
        <w:trPr>
          <w:trHeight w:val="607"/>
        </w:trPr>
        <w:tc>
          <w:tcPr>
            <w:tcW w:w="2047" w:type="pct"/>
            <w:gridSpan w:val="2"/>
            <w:vAlign w:val="center"/>
          </w:tcPr>
          <w:p w:rsidR="00C93002" w:rsidRPr="00C93002" w:rsidRDefault="00C93002" w:rsidP="00C93002">
            <w:pPr>
              <w:widowControl w:val="0"/>
              <w:spacing w:after="0" w:line="240" w:lineRule="auto"/>
              <w:jc w:val="right"/>
              <w:rPr>
                <w:b/>
                <w:sz w:val="22"/>
              </w:rPr>
            </w:pPr>
            <w:r w:rsidRPr="00C93002">
              <w:rPr>
                <w:b/>
                <w:sz w:val="22"/>
              </w:rPr>
              <w:t>Всего:</w:t>
            </w:r>
          </w:p>
        </w:tc>
        <w:tc>
          <w:tcPr>
            <w:tcW w:w="305" w:type="pct"/>
            <w:vAlign w:val="center"/>
          </w:tcPr>
          <w:p w:rsidR="00C93002" w:rsidRPr="00C93002" w:rsidRDefault="00C93002" w:rsidP="00C93002">
            <w:pPr>
              <w:spacing w:after="0" w:line="240" w:lineRule="auto"/>
              <w:jc w:val="center"/>
              <w:rPr>
                <w:sz w:val="22"/>
              </w:rPr>
            </w:pPr>
            <w:r w:rsidRPr="00C93002">
              <w:rPr>
                <w:sz w:val="22"/>
                <w:lang w:val="en-US"/>
              </w:rPr>
              <w:t>1</w:t>
            </w:r>
          </w:p>
        </w:tc>
        <w:tc>
          <w:tcPr>
            <w:tcW w:w="559" w:type="pct"/>
            <w:vAlign w:val="center"/>
          </w:tcPr>
          <w:p w:rsidR="00C93002" w:rsidRPr="00C93002" w:rsidRDefault="00C93002" w:rsidP="00C93002">
            <w:pPr>
              <w:spacing w:after="0" w:line="240" w:lineRule="auto"/>
              <w:jc w:val="center"/>
              <w:rPr>
                <w:sz w:val="22"/>
              </w:rPr>
            </w:pPr>
            <w:r w:rsidRPr="00C93002">
              <w:rPr>
                <w:color w:val="000000"/>
                <w:sz w:val="22"/>
                <w:lang w:eastAsia="ru-RU"/>
              </w:rPr>
              <w:t>220 000 000,00</w:t>
            </w:r>
          </w:p>
        </w:tc>
        <w:tc>
          <w:tcPr>
            <w:tcW w:w="573" w:type="pct"/>
          </w:tcPr>
          <w:p w:rsidR="00C93002" w:rsidRPr="00C93002" w:rsidRDefault="00C93002" w:rsidP="00C93002">
            <w:pPr>
              <w:spacing w:after="0" w:line="240" w:lineRule="auto"/>
              <w:jc w:val="center"/>
              <w:rPr>
                <w:color w:val="000000"/>
                <w:sz w:val="22"/>
                <w:lang w:eastAsia="ru-RU"/>
              </w:rPr>
            </w:pPr>
          </w:p>
        </w:tc>
        <w:tc>
          <w:tcPr>
            <w:tcW w:w="351" w:type="pct"/>
            <w:vAlign w:val="center"/>
          </w:tcPr>
          <w:p w:rsidR="00C93002" w:rsidRPr="00C93002" w:rsidRDefault="00C93002" w:rsidP="00C93002">
            <w:pPr>
              <w:spacing w:after="0" w:line="240" w:lineRule="auto"/>
              <w:jc w:val="center"/>
              <w:rPr>
                <w:color w:val="000000"/>
                <w:sz w:val="22"/>
                <w:lang w:eastAsia="ru-RU"/>
              </w:rPr>
            </w:pPr>
            <w:r w:rsidRPr="00C93002">
              <w:rPr>
                <w:color w:val="000000"/>
                <w:sz w:val="22"/>
                <w:lang w:eastAsia="ru-RU"/>
              </w:rPr>
              <w:t>20</w:t>
            </w:r>
          </w:p>
        </w:tc>
        <w:tc>
          <w:tcPr>
            <w:tcW w:w="567" w:type="pct"/>
            <w:vAlign w:val="center"/>
          </w:tcPr>
          <w:p w:rsidR="00C93002" w:rsidRPr="00C93002" w:rsidRDefault="00C93002" w:rsidP="00C93002">
            <w:pPr>
              <w:spacing w:after="0" w:line="240" w:lineRule="auto"/>
              <w:jc w:val="center"/>
              <w:rPr>
                <w:sz w:val="22"/>
              </w:rPr>
            </w:pPr>
            <w:r w:rsidRPr="00C93002">
              <w:rPr>
                <w:color w:val="000000"/>
                <w:sz w:val="22"/>
                <w:lang w:eastAsia="ru-RU"/>
              </w:rPr>
              <w:t>36 666 666,67</w:t>
            </w:r>
          </w:p>
        </w:tc>
        <w:tc>
          <w:tcPr>
            <w:tcW w:w="598" w:type="pct"/>
            <w:vAlign w:val="center"/>
          </w:tcPr>
          <w:p w:rsidR="00C93002" w:rsidRPr="00C93002" w:rsidRDefault="00C93002" w:rsidP="00C93002">
            <w:pPr>
              <w:spacing w:after="0" w:line="240" w:lineRule="auto"/>
              <w:jc w:val="center"/>
              <w:rPr>
                <w:sz w:val="22"/>
              </w:rPr>
            </w:pPr>
            <w:r w:rsidRPr="00C93002">
              <w:rPr>
                <w:sz w:val="22"/>
              </w:rPr>
              <w:t>220 000 000,00</w:t>
            </w:r>
          </w:p>
        </w:tc>
      </w:tr>
    </w:tbl>
    <w:p w:rsidR="00C93002" w:rsidRPr="00C93002" w:rsidRDefault="00C93002" w:rsidP="00C93002">
      <w:pPr>
        <w:widowControl w:val="0"/>
        <w:spacing w:after="0" w:line="240" w:lineRule="auto"/>
        <w:jc w:val="center"/>
        <w:rPr>
          <w:bCs/>
          <w:szCs w:val="28"/>
        </w:rPr>
      </w:pPr>
    </w:p>
    <w:p w:rsidR="00C93002" w:rsidRPr="00C93002" w:rsidRDefault="00C93002" w:rsidP="00C93002">
      <w:pPr>
        <w:spacing w:after="200"/>
        <w:rPr>
          <w:sz w:val="24"/>
          <w:szCs w:val="24"/>
        </w:rPr>
      </w:pPr>
      <w:r w:rsidRPr="00C93002">
        <w:rPr>
          <w:sz w:val="24"/>
          <w:szCs w:val="24"/>
        </w:rPr>
        <w:t>Итого к оплате: 220 000 000 (Двести двадцать миллионов) рублей 00 копеек.</w:t>
      </w:r>
    </w:p>
    <w:p w:rsidR="00C93002" w:rsidRPr="00C93002" w:rsidRDefault="00C93002" w:rsidP="00C93002">
      <w:pPr>
        <w:widowControl w:val="0"/>
        <w:spacing w:after="0" w:line="240" w:lineRule="auto"/>
        <w:rPr>
          <w:bCs/>
          <w:sz w:val="24"/>
          <w:szCs w:val="24"/>
        </w:rPr>
      </w:pPr>
      <w:r w:rsidRPr="00C93002">
        <w:rPr>
          <w:bCs/>
          <w:sz w:val="24"/>
          <w:szCs w:val="24"/>
        </w:rPr>
        <w:t xml:space="preserve">с НДС: </w:t>
      </w:r>
    </w:p>
    <w:p w:rsidR="00C93002" w:rsidRPr="00C93002" w:rsidRDefault="00C93002" w:rsidP="00C93002">
      <w:pPr>
        <w:widowControl w:val="0"/>
        <w:spacing w:after="0" w:line="240" w:lineRule="auto"/>
        <w:rPr>
          <w:bCs/>
          <w:sz w:val="24"/>
          <w:szCs w:val="24"/>
        </w:rPr>
      </w:pPr>
      <w:r w:rsidRPr="00C93002">
        <w:rPr>
          <w:bCs/>
          <w:sz w:val="24"/>
          <w:szCs w:val="24"/>
        </w:rPr>
        <w:t xml:space="preserve">в том числе </w:t>
      </w:r>
      <w:r w:rsidRPr="00C93002">
        <w:rPr>
          <w:sz w:val="24"/>
          <w:szCs w:val="24"/>
        </w:rPr>
        <w:t>НДС 36 666 666 (Тридцать шесть миллионов шестьсот шестьдесят шесть тысяч шестьсот шестьдесят шесть) рублей 67 копеек</w:t>
      </w:r>
      <w:r w:rsidRPr="00C93002">
        <w:rPr>
          <w:bCs/>
          <w:sz w:val="24"/>
          <w:szCs w:val="24"/>
        </w:rPr>
        <w:t>,</w:t>
      </w:r>
    </w:p>
    <w:p w:rsidR="00C93002" w:rsidRPr="00C93002" w:rsidRDefault="00C93002" w:rsidP="00C93002">
      <w:pPr>
        <w:widowControl w:val="0"/>
        <w:spacing w:after="0" w:line="240" w:lineRule="auto"/>
        <w:rPr>
          <w:bCs/>
          <w:sz w:val="24"/>
          <w:szCs w:val="24"/>
        </w:rPr>
      </w:pPr>
      <w:r w:rsidRPr="00C93002">
        <w:rPr>
          <w:bCs/>
          <w:sz w:val="24"/>
          <w:szCs w:val="24"/>
        </w:rPr>
        <w:t xml:space="preserve">без НДС: </w:t>
      </w:r>
    </w:p>
    <w:p w:rsidR="00C93002" w:rsidRPr="00C93002" w:rsidRDefault="00C93002" w:rsidP="00C93002">
      <w:pPr>
        <w:widowControl w:val="0"/>
        <w:spacing w:after="0" w:line="240" w:lineRule="auto"/>
        <w:rPr>
          <w:bCs/>
          <w:sz w:val="24"/>
          <w:szCs w:val="24"/>
        </w:rPr>
      </w:pPr>
      <w:r w:rsidRPr="00C93002">
        <w:rPr>
          <w:bCs/>
          <w:sz w:val="24"/>
          <w:szCs w:val="24"/>
        </w:rPr>
        <w:t>НДС не предусмотрен на основании _________________________________.</w:t>
      </w:r>
    </w:p>
    <w:p w:rsidR="00C93002" w:rsidRPr="00C93002" w:rsidRDefault="00C93002" w:rsidP="00C93002">
      <w:pPr>
        <w:spacing w:after="200"/>
        <w:rPr>
          <w:sz w:val="24"/>
          <w:szCs w:val="24"/>
        </w:rPr>
      </w:pPr>
    </w:p>
    <w:p w:rsidR="00C93002" w:rsidRPr="00C93002" w:rsidRDefault="00C93002" w:rsidP="00C93002">
      <w:pPr>
        <w:spacing w:after="200"/>
        <w:rPr>
          <w:sz w:val="24"/>
          <w:szCs w:val="24"/>
        </w:rPr>
      </w:pPr>
      <w:r w:rsidRPr="00C93002">
        <w:rPr>
          <w:sz w:val="24"/>
          <w:szCs w:val="24"/>
        </w:rPr>
        <w:t>*В случае, если Исполнитель не является плательщиком НДС, цена за единицу продукции соответствует колонке № 4 Таблицы</w:t>
      </w:r>
    </w:p>
    <w:p w:rsidR="00C93002" w:rsidRPr="00C93002" w:rsidRDefault="00C93002" w:rsidP="00C93002">
      <w:pPr>
        <w:spacing w:after="200"/>
        <w:rPr>
          <w:sz w:val="24"/>
          <w:szCs w:val="24"/>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rPr>
        <w:t>Заказчик                                                        Исполнитель</w:t>
      </w: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_______________/ С.В. Брумм                   _______________/ ______________</w:t>
      </w:r>
    </w:p>
    <w:p w:rsidR="00C93002" w:rsidRPr="00C93002" w:rsidRDefault="00C93002" w:rsidP="00C93002">
      <w:pPr>
        <w:widowControl w:val="0"/>
        <w:autoSpaceDE w:val="0"/>
        <w:autoSpaceDN w:val="0"/>
        <w:adjustRightInd w:val="0"/>
        <w:spacing w:after="0" w:line="240" w:lineRule="auto"/>
        <w:ind w:firstLine="709"/>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 xml:space="preserve">«___» ____________ 20__ г.                  </w:t>
      </w:r>
      <w:r w:rsidRPr="00C93002">
        <w:rPr>
          <w:sz w:val="24"/>
          <w:szCs w:val="24"/>
          <w:lang w:eastAsia="ru-RU"/>
        </w:rPr>
        <w:tab/>
        <w:t xml:space="preserve"> «___» ___________ 20__ г.</w:t>
      </w:r>
    </w:p>
    <w:p w:rsidR="00C93002" w:rsidRPr="00C93002" w:rsidRDefault="00C93002" w:rsidP="00C93002">
      <w:pPr>
        <w:widowControl w:val="0"/>
        <w:autoSpaceDE w:val="0"/>
        <w:autoSpaceDN w:val="0"/>
        <w:adjustRightInd w:val="0"/>
        <w:spacing w:after="0" w:line="240" w:lineRule="auto"/>
        <w:ind w:firstLine="709"/>
        <w:jc w:val="left"/>
        <w:rPr>
          <w:sz w:val="24"/>
          <w:szCs w:val="24"/>
          <w:lang w:eastAsia="ru-RU"/>
        </w:rPr>
      </w:pPr>
    </w:p>
    <w:p w:rsidR="00C93002" w:rsidRPr="00C93002" w:rsidRDefault="00C93002" w:rsidP="00C93002">
      <w:pPr>
        <w:widowControl w:val="0"/>
        <w:autoSpaceDE w:val="0"/>
        <w:autoSpaceDN w:val="0"/>
        <w:adjustRightInd w:val="0"/>
        <w:spacing w:after="0" w:line="240" w:lineRule="auto"/>
        <w:jc w:val="left"/>
        <w:rPr>
          <w:sz w:val="24"/>
          <w:szCs w:val="24"/>
          <w:lang w:eastAsia="ru-RU"/>
        </w:rPr>
      </w:pPr>
      <w:r w:rsidRPr="00C93002">
        <w:rPr>
          <w:sz w:val="24"/>
          <w:szCs w:val="24"/>
          <w:lang w:eastAsia="ru-RU"/>
        </w:rPr>
        <w:t>МП (при наличии)                                         МП (при наличии)</w:t>
      </w:r>
    </w:p>
    <w:p w:rsidR="00C93002" w:rsidRPr="00C93002" w:rsidRDefault="00C93002" w:rsidP="00C93002">
      <w:pPr>
        <w:widowControl w:val="0"/>
        <w:spacing w:after="0" w:line="240" w:lineRule="auto"/>
        <w:rPr>
          <w:bCs/>
          <w:sz w:val="24"/>
          <w:szCs w:val="24"/>
        </w:rPr>
      </w:pPr>
    </w:p>
    <w:p w:rsidR="00F45AD1" w:rsidRPr="00793DFA" w:rsidRDefault="00F45AD1" w:rsidP="00C93002">
      <w:pPr>
        <w:autoSpaceDE w:val="0"/>
        <w:autoSpaceDN w:val="0"/>
        <w:adjustRightInd w:val="0"/>
        <w:spacing w:after="0" w:line="240" w:lineRule="auto"/>
        <w:rPr>
          <w:szCs w:val="28"/>
        </w:rPr>
      </w:pPr>
    </w:p>
    <w:sectPr w:rsidR="00F45AD1" w:rsidRPr="00793DFA" w:rsidSect="00D82B18">
      <w:pgSz w:w="16838" w:h="11906" w:orient="landscape"/>
      <w:pgMar w:top="1418" w:right="1134" w:bottom="567"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1611" w:rsidRDefault="00F91611" w:rsidP="0063327D">
      <w:pPr>
        <w:spacing w:after="0" w:line="240" w:lineRule="auto"/>
      </w:pPr>
      <w:r>
        <w:separator/>
      </w:r>
    </w:p>
  </w:endnote>
  <w:endnote w:type="continuationSeparator" w:id="0">
    <w:p w:rsidR="00F91611" w:rsidRDefault="00F91611"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1611" w:rsidRDefault="00F91611" w:rsidP="0063327D">
      <w:pPr>
        <w:spacing w:after="0" w:line="240" w:lineRule="auto"/>
      </w:pPr>
      <w:r>
        <w:separator/>
      </w:r>
    </w:p>
  </w:footnote>
  <w:footnote w:type="continuationSeparator" w:id="0">
    <w:p w:rsidR="00F91611" w:rsidRDefault="00F91611" w:rsidP="0063327D">
      <w:pPr>
        <w:spacing w:after="0" w:line="240" w:lineRule="auto"/>
      </w:pPr>
      <w:r>
        <w:continuationSeparator/>
      </w:r>
    </w:p>
  </w:footnote>
  <w:footnote w:id="1">
    <w:p w:rsidR="005F6381" w:rsidRDefault="00C93002" w:rsidP="00C93002">
      <w:pPr>
        <w:pStyle w:val="af1"/>
        <w:jc w:val="both"/>
      </w:pPr>
      <w:r w:rsidRPr="00630ADD">
        <w:rPr>
          <w:rStyle w:val="FootnoteCharacters"/>
          <w:rFonts w:ascii="Times New Roman" w:hAnsi="Times New Roman"/>
        </w:rPr>
        <w:footnoteRef/>
      </w:r>
      <w:r w:rsidRPr="00630ADD">
        <w:rPr>
          <w:rFonts w:ascii="Times New Roman" w:hAnsi="Times New Roman"/>
          <w:sz w:val="18"/>
          <w:szCs w:val="18"/>
        </w:rPr>
        <w:t xml:space="preserve"> Включение в состав закупки требований к базовой системе ввода-вывода модулей расширения вычислительных мощностей систем хранения данных связано с наличием прямой технологической связностью базовой системы ввода-вывода с функционированием систем хранения данных, без которой базовая настройка, конфигурирование и дальнейшее использование оборудования под задачи Заказчика становится невозможным. </w:t>
      </w:r>
    </w:p>
  </w:footnote>
  <w:footnote w:id="2">
    <w:p w:rsidR="005F6381" w:rsidRDefault="00C93002" w:rsidP="00C93002">
      <w:pPr>
        <w:pStyle w:val="af1"/>
        <w:jc w:val="both"/>
      </w:pPr>
      <w:r w:rsidRPr="00630ADD">
        <w:rPr>
          <w:rStyle w:val="FootnoteCharacters"/>
        </w:rPr>
        <w:footnoteRef/>
      </w:r>
      <w:r w:rsidRPr="00630ADD">
        <w:rPr>
          <w:rFonts w:ascii="Times New Roman" w:hAnsi="Times New Roman"/>
          <w:sz w:val="18"/>
          <w:szCs w:val="18"/>
        </w:rPr>
        <w:t xml:space="preserve"> Включение в состав закупки требований к базовой системе ввода-вывода модулей расширения вычислительных мощностей систем хранения данных связано с наличием прямой технологической связностью базовой системы ввода-вывода с функционированием систем хранения данных, без которой базовая настройка, конфигурирование и дальнейшее использование оборудования под задачи Заказчика становится невозможным. </w:t>
      </w:r>
    </w:p>
  </w:footnote>
  <w:footnote w:id="3">
    <w:p w:rsidR="005F6381" w:rsidRDefault="00C93002" w:rsidP="00C93002">
      <w:pPr>
        <w:pStyle w:val="af1"/>
      </w:pPr>
      <w:r>
        <w:rPr>
          <w:rStyle w:val="af3"/>
          <w:rFonts w:ascii="Times New Roman" w:hAnsi="Times New Roman"/>
        </w:rPr>
        <w:footnoteRef/>
      </w:r>
      <w:r>
        <w:rPr>
          <w:rFonts w:ascii="Times New Roman" w:hAnsi="Times New Roman"/>
        </w:rPr>
        <w:t xml:space="preserve"> Показатели будут откорректированы в соответствии с ценовым предложением победителя электронной процедуры.</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3002" w:rsidRPr="00B171A1" w:rsidRDefault="00C93002">
    <w:pPr>
      <w:pStyle w:val="af7"/>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sidR="003C7336">
      <w:rPr>
        <w:rFonts w:ascii="Times New Roman" w:hAnsi="Times New Roman"/>
        <w:noProof/>
        <w:sz w:val="20"/>
        <w:szCs w:val="20"/>
      </w:rPr>
      <w:t>30</w:t>
    </w:r>
    <w:r w:rsidRPr="00B171A1">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3510"/>
    <w:multiLevelType w:val="hybridMultilevel"/>
    <w:tmpl w:val="30FE08E6"/>
    <w:lvl w:ilvl="0" w:tplc="24647D2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 w15:restartNumberingAfterBreak="0">
    <w:nsid w:val="04862B41"/>
    <w:multiLevelType w:val="hybridMultilevel"/>
    <w:tmpl w:val="8662C96E"/>
    <w:lvl w:ilvl="0" w:tplc="20688E44">
      <w:start w:val="1"/>
      <w:numFmt w:val="lowerLetter"/>
      <w:lvlText w:val="%1)"/>
      <w:lvlJc w:val="left"/>
      <w:pPr>
        <w:ind w:left="1425" w:hanging="360"/>
      </w:pPr>
      <w:rPr>
        <w:rFonts w:cs="Times New Roman" w:hint="default"/>
        <w:b/>
      </w:rPr>
    </w:lvl>
    <w:lvl w:ilvl="1" w:tplc="04190019">
      <w:start w:val="1"/>
      <w:numFmt w:val="lowerLetter"/>
      <w:lvlText w:val="%2."/>
      <w:lvlJc w:val="left"/>
      <w:pPr>
        <w:ind w:left="2145" w:hanging="360"/>
      </w:pPr>
      <w:rPr>
        <w:rFonts w:cs="Times New Roman"/>
      </w:rPr>
    </w:lvl>
    <w:lvl w:ilvl="2" w:tplc="0419001B" w:tentative="1">
      <w:start w:val="1"/>
      <w:numFmt w:val="lowerRoman"/>
      <w:lvlText w:val="%3."/>
      <w:lvlJc w:val="right"/>
      <w:pPr>
        <w:ind w:left="2865" w:hanging="180"/>
      </w:pPr>
      <w:rPr>
        <w:rFonts w:cs="Times New Roman"/>
      </w:rPr>
    </w:lvl>
    <w:lvl w:ilvl="3" w:tplc="0419000F" w:tentative="1">
      <w:start w:val="1"/>
      <w:numFmt w:val="decimal"/>
      <w:lvlText w:val="%4."/>
      <w:lvlJc w:val="left"/>
      <w:pPr>
        <w:ind w:left="3585" w:hanging="360"/>
      </w:pPr>
      <w:rPr>
        <w:rFonts w:cs="Times New Roman"/>
      </w:rPr>
    </w:lvl>
    <w:lvl w:ilvl="4" w:tplc="04190019" w:tentative="1">
      <w:start w:val="1"/>
      <w:numFmt w:val="lowerLetter"/>
      <w:lvlText w:val="%5."/>
      <w:lvlJc w:val="left"/>
      <w:pPr>
        <w:ind w:left="4305" w:hanging="360"/>
      </w:pPr>
      <w:rPr>
        <w:rFonts w:cs="Times New Roman"/>
      </w:rPr>
    </w:lvl>
    <w:lvl w:ilvl="5" w:tplc="0419001B" w:tentative="1">
      <w:start w:val="1"/>
      <w:numFmt w:val="lowerRoman"/>
      <w:lvlText w:val="%6."/>
      <w:lvlJc w:val="right"/>
      <w:pPr>
        <w:ind w:left="5025" w:hanging="180"/>
      </w:pPr>
      <w:rPr>
        <w:rFonts w:cs="Times New Roman"/>
      </w:rPr>
    </w:lvl>
    <w:lvl w:ilvl="6" w:tplc="0419000F" w:tentative="1">
      <w:start w:val="1"/>
      <w:numFmt w:val="decimal"/>
      <w:lvlText w:val="%7."/>
      <w:lvlJc w:val="left"/>
      <w:pPr>
        <w:ind w:left="5745" w:hanging="360"/>
      </w:pPr>
      <w:rPr>
        <w:rFonts w:cs="Times New Roman"/>
      </w:rPr>
    </w:lvl>
    <w:lvl w:ilvl="7" w:tplc="04190019" w:tentative="1">
      <w:start w:val="1"/>
      <w:numFmt w:val="lowerLetter"/>
      <w:lvlText w:val="%8."/>
      <w:lvlJc w:val="left"/>
      <w:pPr>
        <w:ind w:left="6465" w:hanging="360"/>
      </w:pPr>
      <w:rPr>
        <w:rFonts w:cs="Times New Roman"/>
      </w:rPr>
    </w:lvl>
    <w:lvl w:ilvl="8" w:tplc="0419001B" w:tentative="1">
      <w:start w:val="1"/>
      <w:numFmt w:val="lowerRoman"/>
      <w:lvlText w:val="%9."/>
      <w:lvlJc w:val="right"/>
      <w:pPr>
        <w:ind w:left="7185" w:hanging="180"/>
      </w:pPr>
      <w:rPr>
        <w:rFonts w:cs="Times New Roman"/>
      </w:rPr>
    </w:lvl>
  </w:abstractNum>
  <w:abstractNum w:abstractNumId="2" w15:restartNumberingAfterBreak="0">
    <w:nsid w:val="06B74000"/>
    <w:multiLevelType w:val="hybridMultilevel"/>
    <w:tmpl w:val="5AB8DA14"/>
    <w:lvl w:ilvl="0" w:tplc="3028FC08">
      <w:start w:val="1"/>
      <w:numFmt w:val="decimal"/>
      <w:lvlText w:val="%1."/>
      <w:lvlJc w:val="left"/>
      <w:pPr>
        <w:ind w:left="900" w:hanging="360"/>
      </w:pPr>
      <w:rPr>
        <w:rFonts w:cs="Calibri"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 w15:restartNumberingAfterBreak="0">
    <w:nsid w:val="0D966240"/>
    <w:multiLevelType w:val="multilevel"/>
    <w:tmpl w:val="4D484FBA"/>
    <w:lvl w:ilvl="0">
      <w:start w:val="1"/>
      <w:numFmt w:val="decimal"/>
      <w:suff w:val="space"/>
      <w:lvlText w:val="%1."/>
      <w:lvlJc w:val="left"/>
      <w:pPr>
        <w:ind w:left="2948" w:firstLine="454"/>
      </w:pPr>
      <w:rPr>
        <w:rFonts w:ascii="Times New Roman" w:hAnsi="Times New Roman" w:cs="Times New Roman" w:hint="default"/>
      </w:rPr>
    </w:lvl>
    <w:lvl w:ilvl="1">
      <w:start w:val="1"/>
      <w:numFmt w:val="decimal"/>
      <w:suff w:val="space"/>
      <w:lvlText w:val="%1.%2."/>
      <w:lvlJc w:val="left"/>
      <w:pPr>
        <w:ind w:left="1078" w:firstLine="624"/>
      </w:pPr>
      <w:rPr>
        <w:rFonts w:cs="Times New Roman" w:hint="default"/>
        <w:b w:val="0"/>
        <w:bCs w:val="0"/>
        <w:i w:val="0"/>
        <w:iCs w:val="0"/>
        <w:caps w:val="0"/>
        <w:smallCaps w:val="0"/>
        <w:strike w:val="0"/>
        <w:dstrike w:val="0"/>
        <w:vanish w:val="0"/>
        <w:color w:val="auto"/>
        <w:kern w:val="0"/>
        <w:position w:val="0"/>
        <w:u w:val="none"/>
        <w:vertAlign w:val="baseline"/>
      </w:rPr>
    </w:lvl>
    <w:lvl w:ilvl="2">
      <w:start w:val="1"/>
      <w:numFmt w:val="decimal"/>
      <w:suff w:val="space"/>
      <w:lvlText w:val="%1.%2.%3."/>
      <w:lvlJc w:val="left"/>
      <w:pPr>
        <w:ind w:left="2496" w:firstLine="624"/>
      </w:pPr>
      <w:rPr>
        <w:rFonts w:cs="Times New Roman" w:hint="default"/>
        <w:b w:val="0"/>
        <w:bCs w:val="0"/>
        <w:i w:val="0"/>
        <w:iCs w:val="0"/>
        <w:caps w:val="0"/>
        <w:smallCaps w:val="0"/>
        <w:strike w:val="0"/>
        <w:dstrike w:val="0"/>
        <w:vanish w:val="0"/>
        <w:color w:val="000000"/>
        <w:kern w:val="0"/>
        <w:position w:val="0"/>
        <w:u w:val="none"/>
        <w:vertAlign w:val="baseline"/>
      </w:rPr>
    </w:lvl>
    <w:lvl w:ilvl="3">
      <w:start w:val="1"/>
      <w:numFmt w:val="decimal"/>
      <w:suff w:val="space"/>
      <w:lvlText w:val="%1.%2.%3.%4."/>
      <w:lvlJc w:val="left"/>
      <w:pPr>
        <w:ind w:left="2410" w:firstLine="624"/>
      </w:pPr>
      <w:rPr>
        <w:rFonts w:cs="Times New Roman" w:hint="default"/>
        <w:b/>
        <w:bCs w:val="0"/>
        <w:i w:val="0"/>
        <w:iCs w:val="0"/>
        <w:caps w:val="0"/>
        <w:smallCaps w:val="0"/>
        <w:strike w:val="0"/>
        <w:dstrike w:val="0"/>
        <w:vanish w:val="0"/>
        <w:color w:val="000000"/>
        <w:kern w:val="0"/>
        <w:position w:val="0"/>
        <w:u w:val="none"/>
        <w:vertAlign w:val="baseline"/>
      </w:rPr>
    </w:lvl>
    <w:lvl w:ilvl="4">
      <w:start w:val="1"/>
      <w:numFmt w:val="decimal"/>
      <w:suff w:val="space"/>
      <w:lvlText w:val="%1.%2.%3.%4.%5"/>
      <w:lvlJc w:val="left"/>
      <w:pPr>
        <w:ind w:left="2410" w:firstLine="454"/>
      </w:pPr>
      <w:rPr>
        <w:rFonts w:cs="Times New Roman" w:hint="default"/>
      </w:rPr>
    </w:lvl>
    <w:lvl w:ilvl="5">
      <w:start w:val="1"/>
      <w:numFmt w:val="decimal"/>
      <w:lvlText w:val="%1.%2.%3.%4.%5.%6"/>
      <w:lvlJc w:val="left"/>
      <w:pPr>
        <w:tabs>
          <w:tab w:val="num" w:pos="4304"/>
        </w:tabs>
        <w:ind w:left="2410" w:firstLine="454"/>
      </w:pPr>
      <w:rPr>
        <w:rFonts w:cs="Times New Roman" w:hint="default"/>
      </w:rPr>
    </w:lvl>
    <w:lvl w:ilvl="6">
      <w:start w:val="1"/>
      <w:numFmt w:val="decimal"/>
      <w:lvlText w:val="%1.%2.%3.%4.%5.%6.%7"/>
      <w:lvlJc w:val="left"/>
      <w:pPr>
        <w:tabs>
          <w:tab w:val="num" w:pos="3706"/>
        </w:tabs>
        <w:ind w:left="3706" w:hanging="1296"/>
      </w:pPr>
      <w:rPr>
        <w:rFonts w:cs="Times New Roman" w:hint="default"/>
      </w:rPr>
    </w:lvl>
    <w:lvl w:ilvl="7">
      <w:start w:val="1"/>
      <w:numFmt w:val="decimal"/>
      <w:lvlText w:val="%1.%2.%3.%4.%5.%6.%7.%8"/>
      <w:lvlJc w:val="left"/>
      <w:pPr>
        <w:tabs>
          <w:tab w:val="num" w:pos="3850"/>
        </w:tabs>
        <w:ind w:left="3850" w:hanging="1440"/>
      </w:pPr>
      <w:rPr>
        <w:rFonts w:cs="Times New Roman" w:hint="default"/>
      </w:rPr>
    </w:lvl>
    <w:lvl w:ilvl="8">
      <w:start w:val="1"/>
      <w:numFmt w:val="decimal"/>
      <w:lvlText w:val="%1.%2.%3.%4.%5.%6.%7.%8.%9"/>
      <w:lvlJc w:val="left"/>
      <w:pPr>
        <w:tabs>
          <w:tab w:val="num" w:pos="3994"/>
        </w:tabs>
        <w:ind w:left="3994" w:hanging="1584"/>
      </w:pPr>
      <w:rPr>
        <w:rFonts w:cs="Times New Roman" w:hint="default"/>
      </w:rPr>
    </w:lvl>
  </w:abstractNum>
  <w:abstractNum w:abstractNumId="4" w15:restartNumberingAfterBreak="0">
    <w:nsid w:val="10B51F79"/>
    <w:multiLevelType w:val="multilevel"/>
    <w:tmpl w:val="267CC992"/>
    <w:lvl w:ilvl="0">
      <w:start w:val="5"/>
      <w:numFmt w:val="decimal"/>
      <w:lvlText w:val="%1."/>
      <w:lvlJc w:val="left"/>
      <w:pPr>
        <w:ind w:left="540" w:hanging="540"/>
      </w:pPr>
      <w:rPr>
        <w:rFonts w:cs="Times New Roman" w:hint="default"/>
      </w:rPr>
    </w:lvl>
    <w:lvl w:ilvl="1">
      <w:start w:val="1"/>
      <w:numFmt w:val="decimal"/>
      <w:lvlText w:val="%1.%2."/>
      <w:lvlJc w:val="left"/>
      <w:pPr>
        <w:ind w:left="894" w:hanging="540"/>
      </w:pPr>
      <w:rPr>
        <w:rFonts w:cs="Times New Roman" w:hint="default"/>
      </w:rPr>
    </w:lvl>
    <w:lvl w:ilvl="2">
      <w:start w:val="2"/>
      <w:numFmt w:val="decimal"/>
      <w:lvlText w:val="%1.%2.%3."/>
      <w:lvlJc w:val="left"/>
      <w:pPr>
        <w:ind w:left="1428" w:hanging="720"/>
      </w:pPr>
      <w:rPr>
        <w:rFonts w:cs="Times New Roman" w:hint="default"/>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5" w15:restartNumberingAfterBreak="0">
    <w:nsid w:val="114660C4"/>
    <w:multiLevelType w:val="multilevel"/>
    <w:tmpl w:val="0128A982"/>
    <w:lvl w:ilvl="0">
      <w:start w:val="1"/>
      <w:numFmt w:val="bullet"/>
      <w:lvlText w:val=""/>
      <w:lvlJc w:val="left"/>
      <w:pPr>
        <w:tabs>
          <w:tab w:val="num" w:pos="0"/>
        </w:tabs>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6" w15:restartNumberingAfterBreak="0">
    <w:nsid w:val="12D5168A"/>
    <w:multiLevelType w:val="hybridMultilevel"/>
    <w:tmpl w:val="BBCE5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C180530"/>
    <w:multiLevelType w:val="hybridMultilevel"/>
    <w:tmpl w:val="582AAB00"/>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8" w15:restartNumberingAfterBreak="0">
    <w:nsid w:val="1FEC5ACE"/>
    <w:multiLevelType w:val="hybridMultilevel"/>
    <w:tmpl w:val="D18ECA26"/>
    <w:lvl w:ilvl="0" w:tplc="FEB6578A">
      <w:start w:val="29"/>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FE2737"/>
    <w:multiLevelType w:val="multilevel"/>
    <w:tmpl w:val="69DC7D68"/>
    <w:lvl w:ilvl="0">
      <w:start w:val="1"/>
      <w:numFmt w:val="bullet"/>
      <w:lvlText w:val=""/>
      <w:lvlJc w:val="left"/>
      <w:pPr>
        <w:tabs>
          <w:tab w:val="num" w:pos="0"/>
        </w:tabs>
        <w:ind w:left="1789" w:hanging="360"/>
      </w:pPr>
      <w:rPr>
        <w:rFonts w:ascii="Symbol" w:hAnsi="Symbol" w:hint="default"/>
      </w:rPr>
    </w:lvl>
    <w:lvl w:ilvl="1">
      <w:start w:val="1"/>
      <w:numFmt w:val="lowerLetter"/>
      <w:lvlText w:val="%2."/>
      <w:lvlJc w:val="left"/>
      <w:pPr>
        <w:tabs>
          <w:tab w:val="num" w:pos="0"/>
        </w:tabs>
        <w:ind w:left="2509" w:hanging="360"/>
      </w:pPr>
      <w:rPr>
        <w:rFonts w:cs="Times New Roman"/>
      </w:rPr>
    </w:lvl>
    <w:lvl w:ilvl="2">
      <w:start w:val="1"/>
      <w:numFmt w:val="lowerRoman"/>
      <w:lvlText w:val="%3."/>
      <w:lvlJc w:val="right"/>
      <w:pPr>
        <w:tabs>
          <w:tab w:val="num" w:pos="0"/>
        </w:tabs>
        <w:ind w:left="3229" w:hanging="180"/>
      </w:pPr>
      <w:rPr>
        <w:rFonts w:cs="Times New Roman"/>
      </w:rPr>
    </w:lvl>
    <w:lvl w:ilvl="3">
      <w:start w:val="1"/>
      <w:numFmt w:val="decimal"/>
      <w:lvlText w:val="%4."/>
      <w:lvlJc w:val="left"/>
      <w:pPr>
        <w:tabs>
          <w:tab w:val="num" w:pos="0"/>
        </w:tabs>
        <w:ind w:left="3949" w:hanging="360"/>
      </w:pPr>
      <w:rPr>
        <w:rFonts w:cs="Times New Roman"/>
      </w:rPr>
    </w:lvl>
    <w:lvl w:ilvl="4">
      <w:start w:val="1"/>
      <w:numFmt w:val="lowerLetter"/>
      <w:lvlText w:val="%5."/>
      <w:lvlJc w:val="left"/>
      <w:pPr>
        <w:tabs>
          <w:tab w:val="num" w:pos="0"/>
        </w:tabs>
        <w:ind w:left="4669" w:hanging="360"/>
      </w:pPr>
      <w:rPr>
        <w:rFonts w:cs="Times New Roman"/>
      </w:rPr>
    </w:lvl>
    <w:lvl w:ilvl="5">
      <w:start w:val="1"/>
      <w:numFmt w:val="lowerRoman"/>
      <w:lvlText w:val="%6."/>
      <w:lvlJc w:val="right"/>
      <w:pPr>
        <w:tabs>
          <w:tab w:val="num" w:pos="0"/>
        </w:tabs>
        <w:ind w:left="5389" w:hanging="180"/>
      </w:pPr>
      <w:rPr>
        <w:rFonts w:cs="Times New Roman"/>
      </w:rPr>
    </w:lvl>
    <w:lvl w:ilvl="6">
      <w:start w:val="1"/>
      <w:numFmt w:val="decimal"/>
      <w:lvlText w:val="%7."/>
      <w:lvlJc w:val="left"/>
      <w:pPr>
        <w:tabs>
          <w:tab w:val="num" w:pos="0"/>
        </w:tabs>
        <w:ind w:left="6109" w:hanging="360"/>
      </w:pPr>
      <w:rPr>
        <w:rFonts w:cs="Times New Roman"/>
      </w:rPr>
    </w:lvl>
    <w:lvl w:ilvl="7">
      <w:start w:val="1"/>
      <w:numFmt w:val="lowerLetter"/>
      <w:lvlText w:val="%8."/>
      <w:lvlJc w:val="left"/>
      <w:pPr>
        <w:tabs>
          <w:tab w:val="num" w:pos="0"/>
        </w:tabs>
        <w:ind w:left="6829" w:hanging="360"/>
      </w:pPr>
      <w:rPr>
        <w:rFonts w:cs="Times New Roman"/>
      </w:rPr>
    </w:lvl>
    <w:lvl w:ilvl="8">
      <w:start w:val="1"/>
      <w:numFmt w:val="lowerRoman"/>
      <w:lvlText w:val="%9."/>
      <w:lvlJc w:val="right"/>
      <w:pPr>
        <w:tabs>
          <w:tab w:val="num" w:pos="0"/>
        </w:tabs>
        <w:ind w:left="7549" w:hanging="180"/>
      </w:pPr>
      <w:rPr>
        <w:rFonts w:cs="Times New Roman"/>
      </w:rPr>
    </w:lvl>
  </w:abstractNum>
  <w:abstractNum w:abstractNumId="10" w15:restartNumberingAfterBreak="0">
    <w:nsid w:val="26930AE4"/>
    <w:multiLevelType w:val="multilevel"/>
    <w:tmpl w:val="7D14D20C"/>
    <w:lvl w:ilvl="0">
      <w:start w:val="1"/>
      <w:numFmt w:val="decimal"/>
      <w:lvlText w:val="%1."/>
      <w:lvlJc w:val="left"/>
      <w:pPr>
        <w:ind w:left="720" w:hanging="360"/>
      </w:pPr>
      <w:rPr>
        <w:rFonts w:cs="Times New Roman" w:hint="default"/>
      </w:rPr>
    </w:lvl>
    <w:lvl w:ilvl="1">
      <w:start w:val="7"/>
      <w:numFmt w:val="decimal"/>
      <w:isLgl/>
      <w:lvlText w:val="%1.%2."/>
      <w:lvlJc w:val="left"/>
      <w:pPr>
        <w:ind w:left="1183" w:hanging="720"/>
      </w:pPr>
      <w:rPr>
        <w:rFonts w:cs="Times New Roman" w:hint="default"/>
      </w:rPr>
    </w:lvl>
    <w:lvl w:ilvl="2">
      <w:start w:val="4"/>
      <w:numFmt w:val="decimal"/>
      <w:isLgl/>
      <w:lvlText w:val="%1.%2.%3."/>
      <w:lvlJc w:val="left"/>
      <w:pPr>
        <w:ind w:left="1286" w:hanging="720"/>
      </w:pPr>
      <w:rPr>
        <w:rFonts w:cs="Times New Roman" w:hint="default"/>
      </w:rPr>
    </w:lvl>
    <w:lvl w:ilvl="3">
      <w:start w:val="1"/>
      <w:numFmt w:val="decimal"/>
      <w:isLgl/>
      <w:lvlText w:val="%1.%2.%3.%4."/>
      <w:lvlJc w:val="left"/>
      <w:pPr>
        <w:ind w:left="1749" w:hanging="1080"/>
      </w:pPr>
      <w:rPr>
        <w:rFonts w:cs="Times New Roman" w:hint="default"/>
      </w:rPr>
    </w:lvl>
    <w:lvl w:ilvl="4">
      <w:start w:val="1"/>
      <w:numFmt w:val="decimal"/>
      <w:isLgl/>
      <w:lvlText w:val="%1.%2.%3.%4.%5."/>
      <w:lvlJc w:val="left"/>
      <w:pPr>
        <w:ind w:left="1852" w:hanging="1080"/>
      </w:pPr>
      <w:rPr>
        <w:rFonts w:cs="Times New Roman" w:hint="default"/>
      </w:rPr>
    </w:lvl>
    <w:lvl w:ilvl="5">
      <w:start w:val="1"/>
      <w:numFmt w:val="decimal"/>
      <w:isLgl/>
      <w:lvlText w:val="%1.%2.%3.%4.%5.%6."/>
      <w:lvlJc w:val="left"/>
      <w:pPr>
        <w:ind w:left="2315" w:hanging="1440"/>
      </w:pPr>
      <w:rPr>
        <w:rFonts w:cs="Times New Roman" w:hint="default"/>
      </w:rPr>
    </w:lvl>
    <w:lvl w:ilvl="6">
      <w:start w:val="1"/>
      <w:numFmt w:val="decimal"/>
      <w:isLgl/>
      <w:lvlText w:val="%1.%2.%3.%4.%5.%6.%7."/>
      <w:lvlJc w:val="left"/>
      <w:pPr>
        <w:ind w:left="2778" w:hanging="1800"/>
      </w:pPr>
      <w:rPr>
        <w:rFonts w:cs="Times New Roman" w:hint="default"/>
      </w:rPr>
    </w:lvl>
    <w:lvl w:ilvl="7">
      <w:start w:val="1"/>
      <w:numFmt w:val="decimal"/>
      <w:isLgl/>
      <w:lvlText w:val="%1.%2.%3.%4.%5.%6.%7.%8."/>
      <w:lvlJc w:val="left"/>
      <w:pPr>
        <w:ind w:left="2881" w:hanging="1800"/>
      </w:pPr>
      <w:rPr>
        <w:rFonts w:cs="Times New Roman" w:hint="default"/>
      </w:rPr>
    </w:lvl>
    <w:lvl w:ilvl="8">
      <w:start w:val="1"/>
      <w:numFmt w:val="decimal"/>
      <w:isLgl/>
      <w:lvlText w:val="%1.%2.%3.%4.%5.%6.%7.%8.%9."/>
      <w:lvlJc w:val="left"/>
      <w:pPr>
        <w:ind w:left="3344" w:hanging="2160"/>
      </w:pPr>
      <w:rPr>
        <w:rFonts w:cs="Times New Roman" w:hint="default"/>
      </w:rPr>
    </w:lvl>
  </w:abstractNum>
  <w:abstractNum w:abstractNumId="11" w15:restartNumberingAfterBreak="0">
    <w:nsid w:val="26EC5DDE"/>
    <w:multiLevelType w:val="multilevel"/>
    <w:tmpl w:val="C34E08B8"/>
    <w:lvl w:ilvl="0">
      <w:start w:val="29"/>
      <w:numFmt w:val="bullet"/>
      <w:lvlText w:val=""/>
      <w:lvlJc w:val="left"/>
      <w:pPr>
        <w:tabs>
          <w:tab w:val="num" w:pos="0"/>
        </w:tabs>
        <w:ind w:left="1789" w:hanging="360"/>
      </w:pPr>
      <w:rPr>
        <w:rFonts w:ascii="Symbol" w:eastAsia="Times New Roman" w:hAnsi="Symbol" w:hint="default"/>
      </w:rPr>
    </w:lvl>
    <w:lvl w:ilvl="1">
      <w:start w:val="1"/>
      <w:numFmt w:val="lowerLetter"/>
      <w:lvlText w:val="%2."/>
      <w:lvlJc w:val="left"/>
      <w:pPr>
        <w:tabs>
          <w:tab w:val="num" w:pos="0"/>
        </w:tabs>
        <w:ind w:left="2509" w:hanging="360"/>
      </w:pPr>
      <w:rPr>
        <w:rFonts w:cs="Times New Roman"/>
      </w:rPr>
    </w:lvl>
    <w:lvl w:ilvl="2">
      <w:start w:val="1"/>
      <w:numFmt w:val="lowerRoman"/>
      <w:lvlText w:val="%3."/>
      <w:lvlJc w:val="right"/>
      <w:pPr>
        <w:tabs>
          <w:tab w:val="num" w:pos="0"/>
        </w:tabs>
        <w:ind w:left="3229" w:hanging="180"/>
      </w:pPr>
      <w:rPr>
        <w:rFonts w:cs="Times New Roman"/>
      </w:rPr>
    </w:lvl>
    <w:lvl w:ilvl="3">
      <w:start w:val="1"/>
      <w:numFmt w:val="decimal"/>
      <w:lvlText w:val="%4."/>
      <w:lvlJc w:val="left"/>
      <w:pPr>
        <w:tabs>
          <w:tab w:val="num" w:pos="0"/>
        </w:tabs>
        <w:ind w:left="3949" w:hanging="360"/>
      </w:pPr>
      <w:rPr>
        <w:rFonts w:cs="Times New Roman"/>
      </w:rPr>
    </w:lvl>
    <w:lvl w:ilvl="4">
      <w:start w:val="1"/>
      <w:numFmt w:val="lowerLetter"/>
      <w:lvlText w:val="%5."/>
      <w:lvlJc w:val="left"/>
      <w:pPr>
        <w:tabs>
          <w:tab w:val="num" w:pos="0"/>
        </w:tabs>
        <w:ind w:left="4669" w:hanging="360"/>
      </w:pPr>
      <w:rPr>
        <w:rFonts w:cs="Times New Roman"/>
      </w:rPr>
    </w:lvl>
    <w:lvl w:ilvl="5">
      <w:start w:val="1"/>
      <w:numFmt w:val="lowerRoman"/>
      <w:lvlText w:val="%6."/>
      <w:lvlJc w:val="right"/>
      <w:pPr>
        <w:tabs>
          <w:tab w:val="num" w:pos="0"/>
        </w:tabs>
        <w:ind w:left="5389" w:hanging="180"/>
      </w:pPr>
      <w:rPr>
        <w:rFonts w:cs="Times New Roman"/>
      </w:rPr>
    </w:lvl>
    <w:lvl w:ilvl="6">
      <w:start w:val="1"/>
      <w:numFmt w:val="decimal"/>
      <w:lvlText w:val="%7."/>
      <w:lvlJc w:val="left"/>
      <w:pPr>
        <w:tabs>
          <w:tab w:val="num" w:pos="0"/>
        </w:tabs>
        <w:ind w:left="6109" w:hanging="360"/>
      </w:pPr>
      <w:rPr>
        <w:rFonts w:cs="Times New Roman"/>
      </w:rPr>
    </w:lvl>
    <w:lvl w:ilvl="7">
      <w:start w:val="1"/>
      <w:numFmt w:val="lowerLetter"/>
      <w:lvlText w:val="%8."/>
      <w:lvlJc w:val="left"/>
      <w:pPr>
        <w:tabs>
          <w:tab w:val="num" w:pos="0"/>
        </w:tabs>
        <w:ind w:left="6829" w:hanging="360"/>
      </w:pPr>
      <w:rPr>
        <w:rFonts w:cs="Times New Roman"/>
      </w:rPr>
    </w:lvl>
    <w:lvl w:ilvl="8">
      <w:start w:val="1"/>
      <w:numFmt w:val="lowerRoman"/>
      <w:lvlText w:val="%9."/>
      <w:lvlJc w:val="right"/>
      <w:pPr>
        <w:tabs>
          <w:tab w:val="num" w:pos="0"/>
        </w:tabs>
        <w:ind w:left="7549" w:hanging="180"/>
      </w:pPr>
      <w:rPr>
        <w:rFonts w:cs="Times New Roman"/>
      </w:rPr>
    </w:lvl>
  </w:abstractNum>
  <w:abstractNum w:abstractNumId="12" w15:restartNumberingAfterBreak="0">
    <w:nsid w:val="287F3E50"/>
    <w:multiLevelType w:val="hybridMultilevel"/>
    <w:tmpl w:val="80A234A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3" w15:restartNumberingAfterBreak="0">
    <w:nsid w:val="29F567C7"/>
    <w:multiLevelType w:val="hybridMultilevel"/>
    <w:tmpl w:val="5824C9F8"/>
    <w:lvl w:ilvl="0" w:tplc="99FE3F4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 w15:restartNumberingAfterBreak="0">
    <w:nsid w:val="2D845828"/>
    <w:multiLevelType w:val="hybridMultilevel"/>
    <w:tmpl w:val="5816CA92"/>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15" w15:restartNumberingAfterBreak="0">
    <w:nsid w:val="2EB8171F"/>
    <w:multiLevelType w:val="hybridMultilevel"/>
    <w:tmpl w:val="A59CFA54"/>
    <w:lvl w:ilvl="0" w:tplc="5F2A32DC">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15:restartNumberingAfterBreak="0">
    <w:nsid w:val="2F77118B"/>
    <w:multiLevelType w:val="hybridMultilevel"/>
    <w:tmpl w:val="2E3CFD66"/>
    <w:lvl w:ilvl="0" w:tplc="0419000F">
      <w:start w:val="8"/>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434C084C"/>
    <w:multiLevelType w:val="hybridMultilevel"/>
    <w:tmpl w:val="EF681364"/>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5C1335"/>
    <w:multiLevelType w:val="hybridMultilevel"/>
    <w:tmpl w:val="F196A5F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496A314A"/>
    <w:multiLevelType w:val="hybridMultilevel"/>
    <w:tmpl w:val="24369E92"/>
    <w:lvl w:ilvl="0" w:tplc="CE368D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A8A4573"/>
    <w:multiLevelType w:val="hybridMultilevel"/>
    <w:tmpl w:val="CF765A8C"/>
    <w:lvl w:ilvl="0" w:tplc="F550A16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1" w15:restartNumberingAfterBreak="0">
    <w:nsid w:val="4BC5178A"/>
    <w:multiLevelType w:val="multilevel"/>
    <w:tmpl w:val="A0E2A902"/>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2" w15:restartNumberingAfterBreak="0">
    <w:nsid w:val="4C7E557A"/>
    <w:multiLevelType w:val="multilevel"/>
    <w:tmpl w:val="DFF44FBC"/>
    <w:lvl w:ilvl="0">
      <w:start w:val="1"/>
      <w:numFmt w:val="bullet"/>
      <w:lvlText w:val=""/>
      <w:lvlJc w:val="left"/>
      <w:pPr>
        <w:tabs>
          <w:tab w:val="num" w:pos="0"/>
        </w:tabs>
        <w:ind w:left="1789" w:hanging="360"/>
      </w:pPr>
      <w:rPr>
        <w:rFonts w:ascii="Symbol" w:hAnsi="Symbol" w:hint="default"/>
      </w:rPr>
    </w:lvl>
    <w:lvl w:ilvl="1">
      <w:start w:val="1"/>
      <w:numFmt w:val="lowerLetter"/>
      <w:lvlText w:val="%2."/>
      <w:lvlJc w:val="left"/>
      <w:pPr>
        <w:tabs>
          <w:tab w:val="num" w:pos="0"/>
        </w:tabs>
        <w:ind w:left="2509" w:hanging="360"/>
      </w:pPr>
      <w:rPr>
        <w:rFonts w:cs="Times New Roman"/>
      </w:rPr>
    </w:lvl>
    <w:lvl w:ilvl="2">
      <w:start w:val="1"/>
      <w:numFmt w:val="lowerRoman"/>
      <w:lvlText w:val="%3."/>
      <w:lvlJc w:val="right"/>
      <w:pPr>
        <w:tabs>
          <w:tab w:val="num" w:pos="0"/>
        </w:tabs>
        <w:ind w:left="3229" w:hanging="180"/>
      </w:pPr>
      <w:rPr>
        <w:rFonts w:cs="Times New Roman"/>
      </w:rPr>
    </w:lvl>
    <w:lvl w:ilvl="3">
      <w:start w:val="1"/>
      <w:numFmt w:val="decimal"/>
      <w:lvlText w:val="%4."/>
      <w:lvlJc w:val="left"/>
      <w:pPr>
        <w:tabs>
          <w:tab w:val="num" w:pos="0"/>
        </w:tabs>
        <w:ind w:left="3949" w:hanging="360"/>
      </w:pPr>
      <w:rPr>
        <w:rFonts w:cs="Times New Roman"/>
      </w:rPr>
    </w:lvl>
    <w:lvl w:ilvl="4">
      <w:start w:val="1"/>
      <w:numFmt w:val="lowerLetter"/>
      <w:lvlText w:val="%5."/>
      <w:lvlJc w:val="left"/>
      <w:pPr>
        <w:tabs>
          <w:tab w:val="num" w:pos="0"/>
        </w:tabs>
        <w:ind w:left="4669" w:hanging="360"/>
      </w:pPr>
      <w:rPr>
        <w:rFonts w:cs="Times New Roman"/>
      </w:rPr>
    </w:lvl>
    <w:lvl w:ilvl="5">
      <w:start w:val="1"/>
      <w:numFmt w:val="lowerRoman"/>
      <w:lvlText w:val="%6."/>
      <w:lvlJc w:val="right"/>
      <w:pPr>
        <w:tabs>
          <w:tab w:val="num" w:pos="0"/>
        </w:tabs>
        <w:ind w:left="5389" w:hanging="180"/>
      </w:pPr>
      <w:rPr>
        <w:rFonts w:cs="Times New Roman"/>
      </w:rPr>
    </w:lvl>
    <w:lvl w:ilvl="6">
      <w:start w:val="1"/>
      <w:numFmt w:val="decimal"/>
      <w:lvlText w:val="%7."/>
      <w:lvlJc w:val="left"/>
      <w:pPr>
        <w:tabs>
          <w:tab w:val="num" w:pos="0"/>
        </w:tabs>
        <w:ind w:left="6109" w:hanging="360"/>
      </w:pPr>
      <w:rPr>
        <w:rFonts w:cs="Times New Roman"/>
      </w:rPr>
    </w:lvl>
    <w:lvl w:ilvl="7">
      <w:start w:val="1"/>
      <w:numFmt w:val="lowerLetter"/>
      <w:lvlText w:val="%8."/>
      <w:lvlJc w:val="left"/>
      <w:pPr>
        <w:tabs>
          <w:tab w:val="num" w:pos="0"/>
        </w:tabs>
        <w:ind w:left="6829" w:hanging="360"/>
      </w:pPr>
      <w:rPr>
        <w:rFonts w:cs="Times New Roman"/>
      </w:rPr>
    </w:lvl>
    <w:lvl w:ilvl="8">
      <w:start w:val="1"/>
      <w:numFmt w:val="lowerRoman"/>
      <w:lvlText w:val="%9."/>
      <w:lvlJc w:val="right"/>
      <w:pPr>
        <w:tabs>
          <w:tab w:val="num" w:pos="0"/>
        </w:tabs>
        <w:ind w:left="7549" w:hanging="180"/>
      </w:pPr>
      <w:rPr>
        <w:rFonts w:cs="Times New Roman"/>
      </w:rPr>
    </w:lvl>
  </w:abstractNum>
  <w:abstractNum w:abstractNumId="23" w15:restartNumberingAfterBreak="0">
    <w:nsid w:val="4D877F23"/>
    <w:multiLevelType w:val="hybridMultilevel"/>
    <w:tmpl w:val="242C0C8E"/>
    <w:lvl w:ilvl="0" w:tplc="04190011">
      <w:start w:val="1"/>
      <w:numFmt w:val="decimal"/>
      <w:lvlText w:val="%1)"/>
      <w:lvlJc w:val="left"/>
      <w:pPr>
        <w:ind w:left="720" w:hanging="360"/>
      </w:pPr>
      <w:rPr>
        <w:rFonts w:cs="Times New Roman" w:hint="default"/>
      </w:rPr>
    </w:lvl>
    <w:lvl w:ilvl="1" w:tplc="120EFC6A">
      <w:numFmt w:val="bullet"/>
      <w:lvlText w:val="•"/>
      <w:lvlJc w:val="left"/>
      <w:pPr>
        <w:ind w:left="1440" w:hanging="360"/>
      </w:pPr>
      <w:rPr>
        <w:rFonts w:ascii="Times New Roman" w:eastAsia="SimSun" w:hAnsi="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4F036ED0"/>
    <w:multiLevelType w:val="hybridMultilevel"/>
    <w:tmpl w:val="4E129B76"/>
    <w:lvl w:ilvl="0" w:tplc="672C7726">
      <w:start w:val="1"/>
      <w:numFmt w:val="decimal"/>
      <w:lvlText w:val="%1."/>
      <w:lvlJc w:val="left"/>
      <w:pPr>
        <w:ind w:left="36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5" w15:restartNumberingAfterBreak="0">
    <w:nsid w:val="54952197"/>
    <w:multiLevelType w:val="hybridMultilevel"/>
    <w:tmpl w:val="B28C16E0"/>
    <w:lvl w:ilvl="0" w:tplc="15C0C21E">
      <w:start w:val="1"/>
      <w:numFmt w:val="decimal"/>
      <w:lvlText w:val="%1."/>
      <w:lvlJc w:val="left"/>
      <w:pPr>
        <w:ind w:left="390" w:hanging="39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55EF7D72"/>
    <w:multiLevelType w:val="multilevel"/>
    <w:tmpl w:val="A17469B0"/>
    <w:lvl w:ilvl="0">
      <w:start w:val="1"/>
      <w:numFmt w:val="decimal"/>
      <w:lvlText w:val="%1."/>
      <w:lvlJc w:val="left"/>
      <w:pPr>
        <w:tabs>
          <w:tab w:val="num" w:pos="0"/>
        </w:tabs>
        <w:ind w:left="1070" w:hanging="360"/>
      </w:pPr>
      <w:rPr>
        <w:rFonts w:cs="Times New Roman"/>
      </w:rPr>
    </w:lvl>
    <w:lvl w:ilvl="1">
      <w:start w:val="4"/>
      <w:numFmt w:val="decimal"/>
      <w:lvlText w:val="%1.%2."/>
      <w:lvlJc w:val="left"/>
      <w:pPr>
        <w:tabs>
          <w:tab w:val="num" w:pos="0"/>
        </w:tabs>
        <w:ind w:left="1070" w:hanging="360"/>
      </w:pPr>
      <w:rPr>
        <w:rFonts w:cs="Times New Roman"/>
      </w:rPr>
    </w:lvl>
    <w:lvl w:ilvl="2">
      <w:start w:val="1"/>
      <w:numFmt w:val="decimal"/>
      <w:lvlText w:val="%1.%2.%3."/>
      <w:lvlJc w:val="left"/>
      <w:pPr>
        <w:tabs>
          <w:tab w:val="num" w:pos="0"/>
        </w:tabs>
        <w:ind w:left="1430" w:hanging="720"/>
      </w:pPr>
      <w:rPr>
        <w:rFonts w:cs="Times New Roman"/>
      </w:rPr>
    </w:lvl>
    <w:lvl w:ilvl="3">
      <w:start w:val="1"/>
      <w:numFmt w:val="decimal"/>
      <w:lvlText w:val="%1.%2.%3.%4."/>
      <w:lvlJc w:val="left"/>
      <w:pPr>
        <w:tabs>
          <w:tab w:val="num" w:pos="0"/>
        </w:tabs>
        <w:ind w:left="1430" w:hanging="720"/>
      </w:pPr>
      <w:rPr>
        <w:rFonts w:cs="Times New Roman"/>
      </w:rPr>
    </w:lvl>
    <w:lvl w:ilvl="4">
      <w:start w:val="1"/>
      <w:numFmt w:val="decimal"/>
      <w:lvlText w:val="%1.%2.%3.%4.%5."/>
      <w:lvlJc w:val="left"/>
      <w:pPr>
        <w:tabs>
          <w:tab w:val="num" w:pos="0"/>
        </w:tabs>
        <w:ind w:left="1790" w:hanging="1080"/>
      </w:pPr>
      <w:rPr>
        <w:rFonts w:cs="Times New Roman"/>
      </w:rPr>
    </w:lvl>
    <w:lvl w:ilvl="5">
      <w:start w:val="1"/>
      <w:numFmt w:val="decimal"/>
      <w:lvlText w:val="%1.%2.%3.%4.%5.%6."/>
      <w:lvlJc w:val="left"/>
      <w:pPr>
        <w:tabs>
          <w:tab w:val="num" w:pos="0"/>
        </w:tabs>
        <w:ind w:left="1790" w:hanging="1080"/>
      </w:pPr>
      <w:rPr>
        <w:rFonts w:cs="Times New Roman"/>
      </w:rPr>
    </w:lvl>
    <w:lvl w:ilvl="6">
      <w:start w:val="1"/>
      <w:numFmt w:val="decimal"/>
      <w:lvlText w:val="%1.%2.%3.%4.%5.%6.%7."/>
      <w:lvlJc w:val="left"/>
      <w:pPr>
        <w:tabs>
          <w:tab w:val="num" w:pos="0"/>
        </w:tabs>
        <w:ind w:left="2150" w:hanging="1440"/>
      </w:pPr>
      <w:rPr>
        <w:rFonts w:cs="Times New Roman"/>
      </w:rPr>
    </w:lvl>
    <w:lvl w:ilvl="7">
      <w:start w:val="1"/>
      <w:numFmt w:val="decimal"/>
      <w:lvlText w:val="%1.%2.%3.%4.%5.%6.%7.%8."/>
      <w:lvlJc w:val="left"/>
      <w:pPr>
        <w:tabs>
          <w:tab w:val="num" w:pos="0"/>
        </w:tabs>
        <w:ind w:left="2150" w:hanging="1440"/>
      </w:pPr>
      <w:rPr>
        <w:rFonts w:cs="Times New Roman"/>
      </w:rPr>
    </w:lvl>
    <w:lvl w:ilvl="8">
      <w:start w:val="1"/>
      <w:numFmt w:val="decimal"/>
      <w:lvlText w:val="%1.%2.%3.%4.%5.%6.%7.%8.%9."/>
      <w:lvlJc w:val="left"/>
      <w:pPr>
        <w:tabs>
          <w:tab w:val="num" w:pos="0"/>
        </w:tabs>
        <w:ind w:left="2510" w:hanging="1800"/>
      </w:pPr>
      <w:rPr>
        <w:rFonts w:cs="Times New Roman"/>
      </w:rPr>
    </w:lvl>
  </w:abstractNum>
  <w:abstractNum w:abstractNumId="27" w15:restartNumberingAfterBreak="0">
    <w:nsid w:val="56A006DB"/>
    <w:multiLevelType w:val="hybridMultilevel"/>
    <w:tmpl w:val="F230E46E"/>
    <w:lvl w:ilvl="0" w:tplc="4C5850D2">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8" w15:restartNumberingAfterBreak="0">
    <w:nsid w:val="57935A16"/>
    <w:multiLevelType w:val="hybridMultilevel"/>
    <w:tmpl w:val="88464B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15:restartNumberingAfterBreak="0">
    <w:nsid w:val="5A610BFB"/>
    <w:multiLevelType w:val="hybridMultilevel"/>
    <w:tmpl w:val="4A9816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5CCF47CB"/>
    <w:multiLevelType w:val="multilevel"/>
    <w:tmpl w:val="35705058"/>
    <w:lvl w:ilvl="0">
      <w:start w:val="1"/>
      <w:numFmt w:val="decimal"/>
      <w:lvlText w:val="%1."/>
      <w:lvlJc w:val="left"/>
      <w:pPr>
        <w:tabs>
          <w:tab w:val="num" w:pos="0"/>
        </w:tabs>
        <w:ind w:left="995" w:hanging="360"/>
      </w:pPr>
      <w:rPr>
        <w:rFonts w:eastAsia="Times New Roman" w:cs="Times New Roman"/>
      </w:rPr>
    </w:lvl>
    <w:lvl w:ilvl="1">
      <w:start w:val="1"/>
      <w:numFmt w:val="decimal"/>
      <w:lvlText w:val="%1.%2."/>
      <w:lvlJc w:val="left"/>
      <w:pPr>
        <w:tabs>
          <w:tab w:val="num" w:pos="0"/>
        </w:tabs>
        <w:ind w:left="928" w:hanging="360"/>
      </w:pPr>
      <w:rPr>
        <w:rFonts w:cs="Times New Roman"/>
        <w:b/>
        <w:sz w:val="28"/>
        <w:szCs w:val="28"/>
      </w:rPr>
    </w:lvl>
    <w:lvl w:ilvl="2">
      <w:start w:val="1"/>
      <w:numFmt w:val="bullet"/>
      <w:lvlText w:val=""/>
      <w:lvlJc w:val="left"/>
      <w:pPr>
        <w:tabs>
          <w:tab w:val="num" w:pos="0"/>
        </w:tabs>
        <w:ind w:left="2075" w:hanging="720"/>
      </w:pPr>
      <w:rPr>
        <w:rFonts w:ascii="Wingdings" w:hAnsi="Wingdings" w:hint="default"/>
      </w:rPr>
    </w:lvl>
    <w:lvl w:ilvl="3">
      <w:start w:val="1"/>
      <w:numFmt w:val="decimal"/>
      <w:lvlText w:val="%1.%2.%3.%4."/>
      <w:lvlJc w:val="left"/>
      <w:pPr>
        <w:tabs>
          <w:tab w:val="num" w:pos="0"/>
        </w:tabs>
        <w:ind w:left="2435" w:hanging="720"/>
      </w:pPr>
      <w:rPr>
        <w:rFonts w:cs="Times New Roman"/>
        <w:b w:val="0"/>
      </w:rPr>
    </w:lvl>
    <w:lvl w:ilvl="4">
      <w:start w:val="1"/>
      <w:numFmt w:val="decimal"/>
      <w:lvlText w:val="%1.%2.%3.%4.%5."/>
      <w:lvlJc w:val="left"/>
      <w:pPr>
        <w:tabs>
          <w:tab w:val="num" w:pos="0"/>
        </w:tabs>
        <w:ind w:left="3155" w:hanging="1080"/>
      </w:pPr>
      <w:rPr>
        <w:rFonts w:cs="Times New Roman"/>
      </w:rPr>
    </w:lvl>
    <w:lvl w:ilvl="5">
      <w:start w:val="1"/>
      <w:numFmt w:val="decimal"/>
      <w:lvlText w:val="%1.%2.%3.%4.%5.%6."/>
      <w:lvlJc w:val="left"/>
      <w:pPr>
        <w:tabs>
          <w:tab w:val="num" w:pos="0"/>
        </w:tabs>
        <w:ind w:left="3515" w:hanging="1080"/>
      </w:pPr>
      <w:rPr>
        <w:rFonts w:cs="Times New Roman"/>
      </w:rPr>
    </w:lvl>
    <w:lvl w:ilvl="6">
      <w:start w:val="1"/>
      <w:numFmt w:val="decimal"/>
      <w:lvlText w:val="%1.%2.%3.%4.%5.%6.%7."/>
      <w:lvlJc w:val="left"/>
      <w:pPr>
        <w:tabs>
          <w:tab w:val="num" w:pos="0"/>
        </w:tabs>
        <w:ind w:left="4235" w:hanging="1440"/>
      </w:pPr>
      <w:rPr>
        <w:rFonts w:cs="Times New Roman"/>
      </w:rPr>
    </w:lvl>
    <w:lvl w:ilvl="7">
      <w:start w:val="1"/>
      <w:numFmt w:val="decimal"/>
      <w:lvlText w:val="%1.%2.%3.%4.%5.%6.%7.%8."/>
      <w:lvlJc w:val="left"/>
      <w:pPr>
        <w:tabs>
          <w:tab w:val="num" w:pos="0"/>
        </w:tabs>
        <w:ind w:left="4595" w:hanging="1440"/>
      </w:pPr>
      <w:rPr>
        <w:rFonts w:cs="Times New Roman"/>
      </w:rPr>
    </w:lvl>
    <w:lvl w:ilvl="8">
      <w:start w:val="1"/>
      <w:numFmt w:val="decimal"/>
      <w:lvlText w:val="%1.%2.%3.%4.%5.%6.%7.%8.%9."/>
      <w:lvlJc w:val="left"/>
      <w:pPr>
        <w:tabs>
          <w:tab w:val="num" w:pos="0"/>
        </w:tabs>
        <w:ind w:left="5315" w:hanging="1800"/>
      </w:pPr>
      <w:rPr>
        <w:rFonts w:cs="Times New Roman"/>
      </w:rPr>
    </w:lvl>
  </w:abstractNum>
  <w:abstractNum w:abstractNumId="31" w15:restartNumberingAfterBreak="0">
    <w:nsid w:val="61054A58"/>
    <w:multiLevelType w:val="multilevel"/>
    <w:tmpl w:val="C9149E5C"/>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32" w15:restartNumberingAfterBreak="0">
    <w:nsid w:val="618D2826"/>
    <w:multiLevelType w:val="hybridMultilevel"/>
    <w:tmpl w:val="B86A640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33" w15:restartNumberingAfterBreak="0">
    <w:nsid w:val="63B13661"/>
    <w:multiLevelType w:val="hybridMultilevel"/>
    <w:tmpl w:val="C5E45516"/>
    <w:lvl w:ilvl="0" w:tplc="FAA40A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4BA71D4"/>
    <w:multiLevelType w:val="multilevel"/>
    <w:tmpl w:val="5F628CB8"/>
    <w:lvl w:ilvl="0">
      <w:start w:val="1"/>
      <w:numFmt w:val="bullet"/>
      <w:lvlText w:val=""/>
      <w:lvlJc w:val="left"/>
      <w:pPr>
        <w:tabs>
          <w:tab w:val="num" w:pos="0"/>
        </w:tabs>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35" w15:restartNumberingAfterBreak="0">
    <w:nsid w:val="6BEB721B"/>
    <w:multiLevelType w:val="hybridMultilevel"/>
    <w:tmpl w:val="9DB258B8"/>
    <w:lvl w:ilvl="0" w:tplc="ED8CD388">
      <w:start w:val="1"/>
      <w:numFmt w:val="decimal"/>
      <w:lvlText w:val="%1."/>
      <w:lvlJc w:val="left"/>
      <w:pPr>
        <w:ind w:left="750" w:hanging="360"/>
      </w:pPr>
      <w:rPr>
        <w:rFonts w:cs="Times New Roman" w:hint="default"/>
      </w:rPr>
    </w:lvl>
    <w:lvl w:ilvl="1" w:tplc="04190019" w:tentative="1">
      <w:start w:val="1"/>
      <w:numFmt w:val="lowerLetter"/>
      <w:lvlText w:val="%2."/>
      <w:lvlJc w:val="left"/>
      <w:pPr>
        <w:ind w:left="1470" w:hanging="360"/>
      </w:pPr>
      <w:rPr>
        <w:rFonts w:cs="Times New Roman"/>
      </w:rPr>
    </w:lvl>
    <w:lvl w:ilvl="2" w:tplc="0419001B" w:tentative="1">
      <w:start w:val="1"/>
      <w:numFmt w:val="lowerRoman"/>
      <w:lvlText w:val="%3."/>
      <w:lvlJc w:val="right"/>
      <w:pPr>
        <w:ind w:left="2190" w:hanging="180"/>
      </w:pPr>
      <w:rPr>
        <w:rFonts w:cs="Times New Roman"/>
      </w:rPr>
    </w:lvl>
    <w:lvl w:ilvl="3" w:tplc="0419000F" w:tentative="1">
      <w:start w:val="1"/>
      <w:numFmt w:val="decimal"/>
      <w:lvlText w:val="%4."/>
      <w:lvlJc w:val="left"/>
      <w:pPr>
        <w:ind w:left="2910" w:hanging="360"/>
      </w:pPr>
      <w:rPr>
        <w:rFonts w:cs="Times New Roman"/>
      </w:rPr>
    </w:lvl>
    <w:lvl w:ilvl="4" w:tplc="04190019" w:tentative="1">
      <w:start w:val="1"/>
      <w:numFmt w:val="lowerLetter"/>
      <w:lvlText w:val="%5."/>
      <w:lvlJc w:val="left"/>
      <w:pPr>
        <w:ind w:left="3630" w:hanging="360"/>
      </w:pPr>
      <w:rPr>
        <w:rFonts w:cs="Times New Roman"/>
      </w:rPr>
    </w:lvl>
    <w:lvl w:ilvl="5" w:tplc="0419001B" w:tentative="1">
      <w:start w:val="1"/>
      <w:numFmt w:val="lowerRoman"/>
      <w:lvlText w:val="%6."/>
      <w:lvlJc w:val="right"/>
      <w:pPr>
        <w:ind w:left="4350" w:hanging="180"/>
      </w:pPr>
      <w:rPr>
        <w:rFonts w:cs="Times New Roman"/>
      </w:rPr>
    </w:lvl>
    <w:lvl w:ilvl="6" w:tplc="0419000F" w:tentative="1">
      <w:start w:val="1"/>
      <w:numFmt w:val="decimal"/>
      <w:lvlText w:val="%7."/>
      <w:lvlJc w:val="left"/>
      <w:pPr>
        <w:ind w:left="5070" w:hanging="360"/>
      </w:pPr>
      <w:rPr>
        <w:rFonts w:cs="Times New Roman"/>
      </w:rPr>
    </w:lvl>
    <w:lvl w:ilvl="7" w:tplc="04190019" w:tentative="1">
      <w:start w:val="1"/>
      <w:numFmt w:val="lowerLetter"/>
      <w:lvlText w:val="%8."/>
      <w:lvlJc w:val="left"/>
      <w:pPr>
        <w:ind w:left="5790" w:hanging="360"/>
      </w:pPr>
      <w:rPr>
        <w:rFonts w:cs="Times New Roman"/>
      </w:rPr>
    </w:lvl>
    <w:lvl w:ilvl="8" w:tplc="0419001B" w:tentative="1">
      <w:start w:val="1"/>
      <w:numFmt w:val="lowerRoman"/>
      <w:lvlText w:val="%9."/>
      <w:lvlJc w:val="right"/>
      <w:pPr>
        <w:ind w:left="6510" w:hanging="180"/>
      </w:pPr>
      <w:rPr>
        <w:rFonts w:cs="Times New Roman"/>
      </w:rPr>
    </w:lvl>
  </w:abstractNum>
  <w:abstractNum w:abstractNumId="36" w15:restartNumberingAfterBreak="0">
    <w:nsid w:val="6E3E1462"/>
    <w:multiLevelType w:val="hybridMultilevel"/>
    <w:tmpl w:val="8F764C80"/>
    <w:lvl w:ilvl="0" w:tplc="52D64806">
      <w:start w:val="1"/>
      <w:numFmt w:val="upperRoman"/>
      <w:lvlText w:val="%1."/>
      <w:lvlJc w:val="left"/>
      <w:pPr>
        <w:ind w:left="1260" w:hanging="72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7" w15:restartNumberingAfterBreak="0">
    <w:nsid w:val="76155ABA"/>
    <w:multiLevelType w:val="hybridMultilevel"/>
    <w:tmpl w:val="9ACABB38"/>
    <w:lvl w:ilvl="0" w:tplc="FAA40A8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7B701DB"/>
    <w:multiLevelType w:val="multilevel"/>
    <w:tmpl w:val="AF281DE8"/>
    <w:lvl w:ilvl="0">
      <w:start w:val="1"/>
      <w:numFmt w:val="decimal"/>
      <w:lvlText w:val="%1)"/>
      <w:lvlJc w:val="left"/>
      <w:pPr>
        <w:tabs>
          <w:tab w:val="num" w:pos="0"/>
        </w:tabs>
        <w:ind w:left="1494"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39" w15:restartNumberingAfterBreak="0">
    <w:nsid w:val="78A17E03"/>
    <w:multiLevelType w:val="hybridMultilevel"/>
    <w:tmpl w:val="0232A55A"/>
    <w:lvl w:ilvl="0" w:tplc="04190017">
      <w:start w:val="1"/>
      <w:numFmt w:val="lowerLetter"/>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40" w15:restartNumberingAfterBreak="0">
    <w:nsid w:val="7DBE45BA"/>
    <w:multiLevelType w:val="hybridMultilevel"/>
    <w:tmpl w:val="DDE0906E"/>
    <w:lvl w:ilvl="0" w:tplc="75664686">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5"/>
  </w:num>
  <w:num w:numId="2">
    <w:abstractNumId w:val="35"/>
  </w:num>
  <w:num w:numId="3">
    <w:abstractNumId w:val="15"/>
  </w:num>
  <w:num w:numId="4">
    <w:abstractNumId w:val="16"/>
  </w:num>
  <w:num w:numId="5">
    <w:abstractNumId w:val="20"/>
  </w:num>
  <w:num w:numId="6">
    <w:abstractNumId w:val="36"/>
  </w:num>
  <w:num w:numId="7">
    <w:abstractNumId w:val="27"/>
  </w:num>
  <w:num w:numId="8">
    <w:abstractNumId w:val="13"/>
  </w:num>
  <w:num w:numId="9">
    <w:abstractNumId w:val="14"/>
  </w:num>
  <w:num w:numId="10">
    <w:abstractNumId w:val="7"/>
  </w:num>
  <w:num w:numId="11">
    <w:abstractNumId w:val="2"/>
  </w:num>
  <w:num w:numId="12">
    <w:abstractNumId w:val="28"/>
  </w:num>
  <w:num w:numId="13">
    <w:abstractNumId w:val="29"/>
  </w:num>
  <w:num w:numId="14">
    <w:abstractNumId w:val="6"/>
  </w:num>
  <w:num w:numId="15">
    <w:abstractNumId w:val="19"/>
  </w:num>
  <w:num w:numId="16">
    <w:abstractNumId w:val="33"/>
  </w:num>
  <w:num w:numId="17">
    <w:abstractNumId w:val="37"/>
  </w:num>
  <w:num w:numId="18">
    <w:abstractNumId w:val="10"/>
  </w:num>
  <w:num w:numId="19">
    <w:abstractNumId w:val="24"/>
  </w:num>
  <w:num w:numId="20">
    <w:abstractNumId w:val="40"/>
  </w:num>
  <w:num w:numId="21">
    <w:abstractNumId w:val="32"/>
  </w:num>
  <w:num w:numId="22">
    <w:abstractNumId w:val="39"/>
  </w:num>
  <w:num w:numId="23">
    <w:abstractNumId w:val="0"/>
  </w:num>
  <w:num w:numId="24">
    <w:abstractNumId w:val="18"/>
  </w:num>
  <w:num w:numId="25">
    <w:abstractNumId w:val="30"/>
  </w:num>
  <w:num w:numId="26">
    <w:abstractNumId w:val="11"/>
  </w:num>
  <w:num w:numId="27">
    <w:abstractNumId w:val="31"/>
  </w:num>
  <w:num w:numId="28">
    <w:abstractNumId w:val="26"/>
  </w:num>
  <w:num w:numId="29">
    <w:abstractNumId w:val="38"/>
  </w:num>
  <w:num w:numId="30">
    <w:abstractNumId w:val="21"/>
  </w:num>
  <w:num w:numId="31">
    <w:abstractNumId w:val="23"/>
  </w:num>
  <w:num w:numId="32">
    <w:abstractNumId w:val="34"/>
  </w:num>
  <w:num w:numId="33">
    <w:abstractNumId w:val="17"/>
  </w:num>
  <w:num w:numId="34">
    <w:abstractNumId w:val="9"/>
  </w:num>
  <w:num w:numId="35">
    <w:abstractNumId w:val="22"/>
  </w:num>
  <w:num w:numId="36">
    <w:abstractNumId w:val="8"/>
  </w:num>
  <w:num w:numId="37">
    <w:abstractNumId w:val="12"/>
  </w:num>
  <w:num w:numId="38">
    <w:abstractNumId w:val="1"/>
  </w:num>
  <w:num w:numId="39">
    <w:abstractNumId w:val="5"/>
  </w:num>
  <w:num w:numId="40">
    <w:abstractNumId w:val="3"/>
  </w:num>
  <w:num w:numId="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767"/>
    <w:rsid w:val="00000719"/>
    <w:rsid w:val="00000F2E"/>
    <w:rsid w:val="00005B71"/>
    <w:rsid w:val="00013B4E"/>
    <w:rsid w:val="00013FA4"/>
    <w:rsid w:val="00015138"/>
    <w:rsid w:val="000151BB"/>
    <w:rsid w:val="00015BC6"/>
    <w:rsid w:val="000164F9"/>
    <w:rsid w:val="0001660B"/>
    <w:rsid w:val="00016E7A"/>
    <w:rsid w:val="00017FC0"/>
    <w:rsid w:val="0002174D"/>
    <w:rsid w:val="00024E7F"/>
    <w:rsid w:val="00026E67"/>
    <w:rsid w:val="00027A6B"/>
    <w:rsid w:val="0003414A"/>
    <w:rsid w:val="000352A2"/>
    <w:rsid w:val="000356FB"/>
    <w:rsid w:val="000362E8"/>
    <w:rsid w:val="000407C7"/>
    <w:rsid w:val="0005054B"/>
    <w:rsid w:val="000528C1"/>
    <w:rsid w:val="00053E3E"/>
    <w:rsid w:val="000575B1"/>
    <w:rsid w:val="00062D7F"/>
    <w:rsid w:val="00063768"/>
    <w:rsid w:val="00063DD3"/>
    <w:rsid w:val="0006420D"/>
    <w:rsid w:val="00064286"/>
    <w:rsid w:val="00066467"/>
    <w:rsid w:val="000670C4"/>
    <w:rsid w:val="0006786A"/>
    <w:rsid w:val="00071221"/>
    <w:rsid w:val="00072FC4"/>
    <w:rsid w:val="00075E78"/>
    <w:rsid w:val="00076A20"/>
    <w:rsid w:val="00076CEF"/>
    <w:rsid w:val="0007713C"/>
    <w:rsid w:val="000819ED"/>
    <w:rsid w:val="00091B20"/>
    <w:rsid w:val="00091BDF"/>
    <w:rsid w:val="0009400A"/>
    <w:rsid w:val="000977EC"/>
    <w:rsid w:val="000A0E7F"/>
    <w:rsid w:val="000A1C64"/>
    <w:rsid w:val="000A2E49"/>
    <w:rsid w:val="000A7834"/>
    <w:rsid w:val="000B0D9A"/>
    <w:rsid w:val="000B1238"/>
    <w:rsid w:val="000B4EB2"/>
    <w:rsid w:val="000B6CA1"/>
    <w:rsid w:val="000B74B8"/>
    <w:rsid w:val="000C0996"/>
    <w:rsid w:val="000C151C"/>
    <w:rsid w:val="000C4B40"/>
    <w:rsid w:val="000D411C"/>
    <w:rsid w:val="000D6670"/>
    <w:rsid w:val="000E0C07"/>
    <w:rsid w:val="000E1EB7"/>
    <w:rsid w:val="000E338A"/>
    <w:rsid w:val="000E7222"/>
    <w:rsid w:val="000F21DB"/>
    <w:rsid w:val="000F6C48"/>
    <w:rsid w:val="00112A62"/>
    <w:rsid w:val="00112E83"/>
    <w:rsid w:val="001243DF"/>
    <w:rsid w:val="00126047"/>
    <w:rsid w:val="00133002"/>
    <w:rsid w:val="00133B40"/>
    <w:rsid w:val="00137453"/>
    <w:rsid w:val="001445F0"/>
    <w:rsid w:val="00145961"/>
    <w:rsid w:val="0014672A"/>
    <w:rsid w:val="00150333"/>
    <w:rsid w:val="001510AE"/>
    <w:rsid w:val="001525A1"/>
    <w:rsid w:val="00155A1D"/>
    <w:rsid w:val="001562D3"/>
    <w:rsid w:val="001567C6"/>
    <w:rsid w:val="00160133"/>
    <w:rsid w:val="001611F6"/>
    <w:rsid w:val="00162ACF"/>
    <w:rsid w:val="00165004"/>
    <w:rsid w:val="001654DA"/>
    <w:rsid w:val="00165763"/>
    <w:rsid w:val="00166D9C"/>
    <w:rsid w:val="00166DBE"/>
    <w:rsid w:val="00171F3F"/>
    <w:rsid w:val="00174BB6"/>
    <w:rsid w:val="00175D75"/>
    <w:rsid w:val="00177F35"/>
    <w:rsid w:val="00182188"/>
    <w:rsid w:val="00182FC7"/>
    <w:rsid w:val="00186EA2"/>
    <w:rsid w:val="00187A52"/>
    <w:rsid w:val="00195DF0"/>
    <w:rsid w:val="00197DA4"/>
    <w:rsid w:val="001A0382"/>
    <w:rsid w:val="001A383D"/>
    <w:rsid w:val="001A4865"/>
    <w:rsid w:val="001A746F"/>
    <w:rsid w:val="001B0592"/>
    <w:rsid w:val="001B10D4"/>
    <w:rsid w:val="001B2FD6"/>
    <w:rsid w:val="001B4F97"/>
    <w:rsid w:val="001B54B3"/>
    <w:rsid w:val="001B6338"/>
    <w:rsid w:val="001B6EF8"/>
    <w:rsid w:val="001C2DD9"/>
    <w:rsid w:val="001C3245"/>
    <w:rsid w:val="001C571E"/>
    <w:rsid w:val="001D00CF"/>
    <w:rsid w:val="001D48C0"/>
    <w:rsid w:val="001D4FF2"/>
    <w:rsid w:val="001D5733"/>
    <w:rsid w:val="001D7A83"/>
    <w:rsid w:val="001E39B6"/>
    <w:rsid w:val="001E5137"/>
    <w:rsid w:val="001E6C61"/>
    <w:rsid w:val="001E715D"/>
    <w:rsid w:val="001F1A13"/>
    <w:rsid w:val="001F7DAE"/>
    <w:rsid w:val="0020054F"/>
    <w:rsid w:val="00204034"/>
    <w:rsid w:val="00212D73"/>
    <w:rsid w:val="002143B2"/>
    <w:rsid w:val="00216028"/>
    <w:rsid w:val="0022297E"/>
    <w:rsid w:val="00227AC9"/>
    <w:rsid w:val="00230010"/>
    <w:rsid w:val="002342C1"/>
    <w:rsid w:val="00234F15"/>
    <w:rsid w:val="00235471"/>
    <w:rsid w:val="002365E3"/>
    <w:rsid w:val="00237569"/>
    <w:rsid w:val="00240D1B"/>
    <w:rsid w:val="002500AC"/>
    <w:rsid w:val="00254A60"/>
    <w:rsid w:val="00256F52"/>
    <w:rsid w:val="00263838"/>
    <w:rsid w:val="00272FBB"/>
    <w:rsid w:val="00283621"/>
    <w:rsid w:val="00284839"/>
    <w:rsid w:val="00291367"/>
    <w:rsid w:val="0029137D"/>
    <w:rsid w:val="00291B89"/>
    <w:rsid w:val="00295FC6"/>
    <w:rsid w:val="002A1638"/>
    <w:rsid w:val="002A31A6"/>
    <w:rsid w:val="002A404E"/>
    <w:rsid w:val="002A4FEC"/>
    <w:rsid w:val="002A60F6"/>
    <w:rsid w:val="002A7F40"/>
    <w:rsid w:val="002B0D88"/>
    <w:rsid w:val="002B2D3B"/>
    <w:rsid w:val="002B33CD"/>
    <w:rsid w:val="002B3D0D"/>
    <w:rsid w:val="002B4858"/>
    <w:rsid w:val="002B4CA1"/>
    <w:rsid w:val="002B5744"/>
    <w:rsid w:val="002B72F0"/>
    <w:rsid w:val="002B7612"/>
    <w:rsid w:val="002C0D3D"/>
    <w:rsid w:val="002C2F3E"/>
    <w:rsid w:val="002C310D"/>
    <w:rsid w:val="002C7A0A"/>
    <w:rsid w:val="002D1191"/>
    <w:rsid w:val="002D54F0"/>
    <w:rsid w:val="002E1207"/>
    <w:rsid w:val="002E139D"/>
    <w:rsid w:val="002E21DB"/>
    <w:rsid w:val="002E5968"/>
    <w:rsid w:val="002F0991"/>
    <w:rsid w:val="002F0BB4"/>
    <w:rsid w:val="002F42C9"/>
    <w:rsid w:val="002F76A0"/>
    <w:rsid w:val="00304918"/>
    <w:rsid w:val="00312A5A"/>
    <w:rsid w:val="003137DE"/>
    <w:rsid w:val="00316CCA"/>
    <w:rsid w:val="003242FF"/>
    <w:rsid w:val="00324F6E"/>
    <w:rsid w:val="00330101"/>
    <w:rsid w:val="00331080"/>
    <w:rsid w:val="00332197"/>
    <w:rsid w:val="00337269"/>
    <w:rsid w:val="00337E15"/>
    <w:rsid w:val="00340FDF"/>
    <w:rsid w:val="00341721"/>
    <w:rsid w:val="00341F77"/>
    <w:rsid w:val="003441A4"/>
    <w:rsid w:val="003468B5"/>
    <w:rsid w:val="00346E69"/>
    <w:rsid w:val="00351D79"/>
    <w:rsid w:val="00355407"/>
    <w:rsid w:val="00355777"/>
    <w:rsid w:val="003634F3"/>
    <w:rsid w:val="0036377F"/>
    <w:rsid w:val="00364435"/>
    <w:rsid w:val="0036500E"/>
    <w:rsid w:val="00376343"/>
    <w:rsid w:val="003770C9"/>
    <w:rsid w:val="0038044C"/>
    <w:rsid w:val="003874F3"/>
    <w:rsid w:val="00387691"/>
    <w:rsid w:val="00387AFB"/>
    <w:rsid w:val="00393E5E"/>
    <w:rsid w:val="003949DF"/>
    <w:rsid w:val="0039595B"/>
    <w:rsid w:val="00396801"/>
    <w:rsid w:val="003A46C3"/>
    <w:rsid w:val="003A5306"/>
    <w:rsid w:val="003B20B0"/>
    <w:rsid w:val="003B41CE"/>
    <w:rsid w:val="003B4BA5"/>
    <w:rsid w:val="003B6E73"/>
    <w:rsid w:val="003B79F1"/>
    <w:rsid w:val="003C1AEA"/>
    <w:rsid w:val="003C1E42"/>
    <w:rsid w:val="003C7336"/>
    <w:rsid w:val="003D31A0"/>
    <w:rsid w:val="003E4455"/>
    <w:rsid w:val="003E69E9"/>
    <w:rsid w:val="003E7A30"/>
    <w:rsid w:val="003F2F02"/>
    <w:rsid w:val="004019BA"/>
    <w:rsid w:val="00401DAB"/>
    <w:rsid w:val="00403911"/>
    <w:rsid w:val="00403E18"/>
    <w:rsid w:val="004072F5"/>
    <w:rsid w:val="0041318E"/>
    <w:rsid w:val="004134B4"/>
    <w:rsid w:val="0041419D"/>
    <w:rsid w:val="00421EEE"/>
    <w:rsid w:val="004259F2"/>
    <w:rsid w:val="00427BC7"/>
    <w:rsid w:val="00430827"/>
    <w:rsid w:val="004349C6"/>
    <w:rsid w:val="0043692C"/>
    <w:rsid w:val="00445308"/>
    <w:rsid w:val="00445F30"/>
    <w:rsid w:val="0045135B"/>
    <w:rsid w:val="004553CF"/>
    <w:rsid w:val="00456BC8"/>
    <w:rsid w:val="00456F21"/>
    <w:rsid w:val="00461DB9"/>
    <w:rsid w:val="00463F48"/>
    <w:rsid w:val="004678F3"/>
    <w:rsid w:val="00475909"/>
    <w:rsid w:val="00476EDE"/>
    <w:rsid w:val="004810C3"/>
    <w:rsid w:val="0048196E"/>
    <w:rsid w:val="004838BD"/>
    <w:rsid w:val="00487853"/>
    <w:rsid w:val="0049480B"/>
    <w:rsid w:val="004953E1"/>
    <w:rsid w:val="0049740F"/>
    <w:rsid w:val="00497D0A"/>
    <w:rsid w:val="004A301F"/>
    <w:rsid w:val="004A4658"/>
    <w:rsid w:val="004A601D"/>
    <w:rsid w:val="004A63F6"/>
    <w:rsid w:val="004B00B3"/>
    <w:rsid w:val="004B09DD"/>
    <w:rsid w:val="004B4774"/>
    <w:rsid w:val="004B521C"/>
    <w:rsid w:val="004B661B"/>
    <w:rsid w:val="004B73AC"/>
    <w:rsid w:val="004C4B72"/>
    <w:rsid w:val="004C6BA0"/>
    <w:rsid w:val="004D001B"/>
    <w:rsid w:val="004D1FE2"/>
    <w:rsid w:val="004D2609"/>
    <w:rsid w:val="004D559C"/>
    <w:rsid w:val="004E0305"/>
    <w:rsid w:val="004E1EA4"/>
    <w:rsid w:val="004E26C1"/>
    <w:rsid w:val="004E3053"/>
    <w:rsid w:val="004E5445"/>
    <w:rsid w:val="004E5B08"/>
    <w:rsid w:val="004F143B"/>
    <w:rsid w:val="004F1893"/>
    <w:rsid w:val="004F2DAB"/>
    <w:rsid w:val="004F5876"/>
    <w:rsid w:val="004F70D8"/>
    <w:rsid w:val="004F7EEE"/>
    <w:rsid w:val="00501CFA"/>
    <w:rsid w:val="005063D6"/>
    <w:rsid w:val="00506470"/>
    <w:rsid w:val="00510EBF"/>
    <w:rsid w:val="00510FE9"/>
    <w:rsid w:val="00514AEF"/>
    <w:rsid w:val="0052557E"/>
    <w:rsid w:val="00525D43"/>
    <w:rsid w:val="0053026E"/>
    <w:rsid w:val="0053084E"/>
    <w:rsid w:val="0053416D"/>
    <w:rsid w:val="00534678"/>
    <w:rsid w:val="00536F07"/>
    <w:rsid w:val="0054031E"/>
    <w:rsid w:val="00541F19"/>
    <w:rsid w:val="00542BF2"/>
    <w:rsid w:val="00550D9A"/>
    <w:rsid w:val="00552F33"/>
    <w:rsid w:val="00554E82"/>
    <w:rsid w:val="00555CD4"/>
    <w:rsid w:val="00563279"/>
    <w:rsid w:val="005676E1"/>
    <w:rsid w:val="00575035"/>
    <w:rsid w:val="005758B7"/>
    <w:rsid w:val="00575FDF"/>
    <w:rsid w:val="00583D0E"/>
    <w:rsid w:val="005877E8"/>
    <w:rsid w:val="00590571"/>
    <w:rsid w:val="00591DA1"/>
    <w:rsid w:val="00595D4F"/>
    <w:rsid w:val="005A0BB6"/>
    <w:rsid w:val="005A2FDD"/>
    <w:rsid w:val="005A3C89"/>
    <w:rsid w:val="005B5540"/>
    <w:rsid w:val="005C2CE4"/>
    <w:rsid w:val="005C33B5"/>
    <w:rsid w:val="005C7134"/>
    <w:rsid w:val="005C793C"/>
    <w:rsid w:val="005D051C"/>
    <w:rsid w:val="005D0C60"/>
    <w:rsid w:val="005D38B4"/>
    <w:rsid w:val="005D68CE"/>
    <w:rsid w:val="005D73A5"/>
    <w:rsid w:val="005E3D80"/>
    <w:rsid w:val="005E4200"/>
    <w:rsid w:val="005E49B1"/>
    <w:rsid w:val="005F12B7"/>
    <w:rsid w:val="005F1E8B"/>
    <w:rsid w:val="005F3087"/>
    <w:rsid w:val="005F41CB"/>
    <w:rsid w:val="005F6381"/>
    <w:rsid w:val="00600A7A"/>
    <w:rsid w:val="00600F3C"/>
    <w:rsid w:val="006015BE"/>
    <w:rsid w:val="00604367"/>
    <w:rsid w:val="0060755D"/>
    <w:rsid w:val="00607E19"/>
    <w:rsid w:val="00614398"/>
    <w:rsid w:val="00625C4A"/>
    <w:rsid w:val="00626E4C"/>
    <w:rsid w:val="00630ADD"/>
    <w:rsid w:val="00630E9B"/>
    <w:rsid w:val="00632B8D"/>
    <w:rsid w:val="0063327D"/>
    <w:rsid w:val="006371B5"/>
    <w:rsid w:val="0064182B"/>
    <w:rsid w:val="00641949"/>
    <w:rsid w:val="0064239A"/>
    <w:rsid w:val="00642A6E"/>
    <w:rsid w:val="00642E37"/>
    <w:rsid w:val="00644BF7"/>
    <w:rsid w:val="006507F2"/>
    <w:rsid w:val="0065150D"/>
    <w:rsid w:val="00651741"/>
    <w:rsid w:val="0065231D"/>
    <w:rsid w:val="0065403E"/>
    <w:rsid w:val="00660170"/>
    <w:rsid w:val="00660AAC"/>
    <w:rsid w:val="0066370A"/>
    <w:rsid w:val="00664A56"/>
    <w:rsid w:val="00664DCE"/>
    <w:rsid w:val="00666E11"/>
    <w:rsid w:val="0067019C"/>
    <w:rsid w:val="00670358"/>
    <w:rsid w:val="0067653F"/>
    <w:rsid w:val="00681C64"/>
    <w:rsid w:val="00681F48"/>
    <w:rsid w:val="00685995"/>
    <w:rsid w:val="0069034D"/>
    <w:rsid w:val="00692F3F"/>
    <w:rsid w:val="006940C5"/>
    <w:rsid w:val="00694FCC"/>
    <w:rsid w:val="006957AA"/>
    <w:rsid w:val="006A453C"/>
    <w:rsid w:val="006A5321"/>
    <w:rsid w:val="006A6528"/>
    <w:rsid w:val="006A79BF"/>
    <w:rsid w:val="006B0840"/>
    <w:rsid w:val="006B193E"/>
    <w:rsid w:val="006B4836"/>
    <w:rsid w:val="006C23E0"/>
    <w:rsid w:val="006C2C63"/>
    <w:rsid w:val="006C3F84"/>
    <w:rsid w:val="006D14C8"/>
    <w:rsid w:val="006D24FA"/>
    <w:rsid w:val="006D78CB"/>
    <w:rsid w:val="006E4CB7"/>
    <w:rsid w:val="006E5421"/>
    <w:rsid w:val="006E6B15"/>
    <w:rsid w:val="006E798D"/>
    <w:rsid w:val="006F2FFD"/>
    <w:rsid w:val="006F534C"/>
    <w:rsid w:val="006F6199"/>
    <w:rsid w:val="006F71BE"/>
    <w:rsid w:val="006F7656"/>
    <w:rsid w:val="00700D81"/>
    <w:rsid w:val="00703CF0"/>
    <w:rsid w:val="00705C94"/>
    <w:rsid w:val="007066C8"/>
    <w:rsid w:val="00712156"/>
    <w:rsid w:val="007176FC"/>
    <w:rsid w:val="00721398"/>
    <w:rsid w:val="007229B1"/>
    <w:rsid w:val="00723D08"/>
    <w:rsid w:val="00724413"/>
    <w:rsid w:val="00732DF9"/>
    <w:rsid w:val="00735315"/>
    <w:rsid w:val="007353E4"/>
    <w:rsid w:val="007355B8"/>
    <w:rsid w:val="00737DB2"/>
    <w:rsid w:val="00742A76"/>
    <w:rsid w:val="007461E1"/>
    <w:rsid w:val="007477E4"/>
    <w:rsid w:val="00750C3E"/>
    <w:rsid w:val="0075246B"/>
    <w:rsid w:val="00753CFB"/>
    <w:rsid w:val="00763167"/>
    <w:rsid w:val="00781867"/>
    <w:rsid w:val="00793DFA"/>
    <w:rsid w:val="00795661"/>
    <w:rsid w:val="007A4509"/>
    <w:rsid w:val="007A7582"/>
    <w:rsid w:val="007B235E"/>
    <w:rsid w:val="007B2716"/>
    <w:rsid w:val="007B50A7"/>
    <w:rsid w:val="007B6FFB"/>
    <w:rsid w:val="007C04CB"/>
    <w:rsid w:val="007C2B7A"/>
    <w:rsid w:val="007C40DA"/>
    <w:rsid w:val="007D0242"/>
    <w:rsid w:val="007D1429"/>
    <w:rsid w:val="007D55E2"/>
    <w:rsid w:val="007E1FEB"/>
    <w:rsid w:val="007E4633"/>
    <w:rsid w:val="007E5BA3"/>
    <w:rsid w:val="007F67AB"/>
    <w:rsid w:val="00801660"/>
    <w:rsid w:val="00801CF7"/>
    <w:rsid w:val="00802696"/>
    <w:rsid w:val="00802C40"/>
    <w:rsid w:val="0080340D"/>
    <w:rsid w:val="0080418B"/>
    <w:rsid w:val="00807817"/>
    <w:rsid w:val="00813B41"/>
    <w:rsid w:val="00815188"/>
    <w:rsid w:val="00815538"/>
    <w:rsid w:val="00816F2B"/>
    <w:rsid w:val="008213E0"/>
    <w:rsid w:val="008234C8"/>
    <w:rsid w:val="00823DBF"/>
    <w:rsid w:val="00827E55"/>
    <w:rsid w:val="0083335A"/>
    <w:rsid w:val="00840283"/>
    <w:rsid w:val="00840A6B"/>
    <w:rsid w:val="008417C3"/>
    <w:rsid w:val="0084553D"/>
    <w:rsid w:val="00846F55"/>
    <w:rsid w:val="008509AF"/>
    <w:rsid w:val="00855212"/>
    <w:rsid w:val="008554A2"/>
    <w:rsid w:val="00856767"/>
    <w:rsid w:val="00856F7E"/>
    <w:rsid w:val="00860AE3"/>
    <w:rsid w:val="00863438"/>
    <w:rsid w:val="00864154"/>
    <w:rsid w:val="0087454E"/>
    <w:rsid w:val="0088106E"/>
    <w:rsid w:val="00892D81"/>
    <w:rsid w:val="00893A97"/>
    <w:rsid w:val="00894946"/>
    <w:rsid w:val="00894B06"/>
    <w:rsid w:val="00896499"/>
    <w:rsid w:val="00897D0C"/>
    <w:rsid w:val="008A036E"/>
    <w:rsid w:val="008A17E3"/>
    <w:rsid w:val="008A2D7D"/>
    <w:rsid w:val="008A3168"/>
    <w:rsid w:val="008B28C4"/>
    <w:rsid w:val="008B43D4"/>
    <w:rsid w:val="008B6A3F"/>
    <w:rsid w:val="008C13BF"/>
    <w:rsid w:val="008C23C4"/>
    <w:rsid w:val="008C35E6"/>
    <w:rsid w:val="008C538E"/>
    <w:rsid w:val="008C7F71"/>
    <w:rsid w:val="008D34D0"/>
    <w:rsid w:val="008D3A0C"/>
    <w:rsid w:val="008D4684"/>
    <w:rsid w:val="008D46CC"/>
    <w:rsid w:val="008D5F0C"/>
    <w:rsid w:val="008D66A1"/>
    <w:rsid w:val="008D6AF6"/>
    <w:rsid w:val="008E0BFA"/>
    <w:rsid w:val="008E5898"/>
    <w:rsid w:val="008E599D"/>
    <w:rsid w:val="008E6FC9"/>
    <w:rsid w:val="008E71A7"/>
    <w:rsid w:val="008E73A3"/>
    <w:rsid w:val="008F1DDA"/>
    <w:rsid w:val="008F5CB8"/>
    <w:rsid w:val="008F6618"/>
    <w:rsid w:val="008F7BF0"/>
    <w:rsid w:val="009003BE"/>
    <w:rsid w:val="009020FC"/>
    <w:rsid w:val="009026D0"/>
    <w:rsid w:val="009032E8"/>
    <w:rsid w:val="00903614"/>
    <w:rsid w:val="00903E0B"/>
    <w:rsid w:val="00903FEC"/>
    <w:rsid w:val="00905CEE"/>
    <w:rsid w:val="00906BF1"/>
    <w:rsid w:val="009220FC"/>
    <w:rsid w:val="00924622"/>
    <w:rsid w:val="00927B3F"/>
    <w:rsid w:val="00940129"/>
    <w:rsid w:val="0094123B"/>
    <w:rsid w:val="0094609B"/>
    <w:rsid w:val="00950727"/>
    <w:rsid w:val="009507A6"/>
    <w:rsid w:val="00952198"/>
    <w:rsid w:val="00952346"/>
    <w:rsid w:val="00953A6F"/>
    <w:rsid w:val="00954C5F"/>
    <w:rsid w:val="00955367"/>
    <w:rsid w:val="00964D87"/>
    <w:rsid w:val="009658D3"/>
    <w:rsid w:val="00973AB8"/>
    <w:rsid w:val="00976BB0"/>
    <w:rsid w:val="00980AF1"/>
    <w:rsid w:val="009859C3"/>
    <w:rsid w:val="0098606A"/>
    <w:rsid w:val="00987CCE"/>
    <w:rsid w:val="00991101"/>
    <w:rsid w:val="00994026"/>
    <w:rsid w:val="00996A8B"/>
    <w:rsid w:val="00996B9C"/>
    <w:rsid w:val="009A6D78"/>
    <w:rsid w:val="009B0B30"/>
    <w:rsid w:val="009B3ABF"/>
    <w:rsid w:val="009B52C0"/>
    <w:rsid w:val="009B6227"/>
    <w:rsid w:val="009B7786"/>
    <w:rsid w:val="009B7B19"/>
    <w:rsid w:val="009B7B86"/>
    <w:rsid w:val="009C541E"/>
    <w:rsid w:val="009C5429"/>
    <w:rsid w:val="009D2C1F"/>
    <w:rsid w:val="009D3673"/>
    <w:rsid w:val="009D587F"/>
    <w:rsid w:val="009E22D2"/>
    <w:rsid w:val="009E33E6"/>
    <w:rsid w:val="009F14DA"/>
    <w:rsid w:val="009F2A11"/>
    <w:rsid w:val="009F2CDC"/>
    <w:rsid w:val="009F3395"/>
    <w:rsid w:val="009F6E7F"/>
    <w:rsid w:val="009F7383"/>
    <w:rsid w:val="00A00E93"/>
    <w:rsid w:val="00A00F9E"/>
    <w:rsid w:val="00A0142A"/>
    <w:rsid w:val="00A04CA0"/>
    <w:rsid w:val="00A05952"/>
    <w:rsid w:val="00A129A3"/>
    <w:rsid w:val="00A12B5E"/>
    <w:rsid w:val="00A12C9F"/>
    <w:rsid w:val="00A155A1"/>
    <w:rsid w:val="00A20E52"/>
    <w:rsid w:val="00A24309"/>
    <w:rsid w:val="00A247AF"/>
    <w:rsid w:val="00A24B8B"/>
    <w:rsid w:val="00A31D6C"/>
    <w:rsid w:val="00A3298C"/>
    <w:rsid w:val="00A32B04"/>
    <w:rsid w:val="00A35BFF"/>
    <w:rsid w:val="00A36FF8"/>
    <w:rsid w:val="00A37CA2"/>
    <w:rsid w:val="00A45EED"/>
    <w:rsid w:val="00A46CEC"/>
    <w:rsid w:val="00A473DA"/>
    <w:rsid w:val="00A50BF1"/>
    <w:rsid w:val="00A534BF"/>
    <w:rsid w:val="00A5443E"/>
    <w:rsid w:val="00A54F3D"/>
    <w:rsid w:val="00A60A4E"/>
    <w:rsid w:val="00A61A21"/>
    <w:rsid w:val="00A629D2"/>
    <w:rsid w:val="00A63DCB"/>
    <w:rsid w:val="00A64DC9"/>
    <w:rsid w:val="00A65480"/>
    <w:rsid w:val="00A657B2"/>
    <w:rsid w:val="00A67447"/>
    <w:rsid w:val="00A716E7"/>
    <w:rsid w:val="00A72468"/>
    <w:rsid w:val="00A72AEC"/>
    <w:rsid w:val="00A73D2C"/>
    <w:rsid w:val="00A762CF"/>
    <w:rsid w:val="00A81139"/>
    <w:rsid w:val="00A81838"/>
    <w:rsid w:val="00A82752"/>
    <w:rsid w:val="00A84E29"/>
    <w:rsid w:val="00A97638"/>
    <w:rsid w:val="00A97DF7"/>
    <w:rsid w:val="00AA2F6C"/>
    <w:rsid w:val="00AA4FB5"/>
    <w:rsid w:val="00AA725C"/>
    <w:rsid w:val="00AB304F"/>
    <w:rsid w:val="00AB36A4"/>
    <w:rsid w:val="00AB3808"/>
    <w:rsid w:val="00AB605A"/>
    <w:rsid w:val="00AB75B4"/>
    <w:rsid w:val="00AB7E77"/>
    <w:rsid w:val="00AC1D5D"/>
    <w:rsid w:val="00AC5167"/>
    <w:rsid w:val="00AC6F2F"/>
    <w:rsid w:val="00AD02AA"/>
    <w:rsid w:val="00AD5A2F"/>
    <w:rsid w:val="00AE2119"/>
    <w:rsid w:val="00AE25BE"/>
    <w:rsid w:val="00AF056B"/>
    <w:rsid w:val="00AF0AB0"/>
    <w:rsid w:val="00AF2AED"/>
    <w:rsid w:val="00AF2F3B"/>
    <w:rsid w:val="00AF4DDC"/>
    <w:rsid w:val="00AF4E2A"/>
    <w:rsid w:val="00B07836"/>
    <w:rsid w:val="00B12D61"/>
    <w:rsid w:val="00B14A71"/>
    <w:rsid w:val="00B171A1"/>
    <w:rsid w:val="00B22967"/>
    <w:rsid w:val="00B3114B"/>
    <w:rsid w:val="00B35049"/>
    <w:rsid w:val="00B372A1"/>
    <w:rsid w:val="00B37465"/>
    <w:rsid w:val="00B40E9F"/>
    <w:rsid w:val="00B42C81"/>
    <w:rsid w:val="00B46436"/>
    <w:rsid w:val="00B52155"/>
    <w:rsid w:val="00B56340"/>
    <w:rsid w:val="00B572B0"/>
    <w:rsid w:val="00B5760C"/>
    <w:rsid w:val="00B5778B"/>
    <w:rsid w:val="00B60D01"/>
    <w:rsid w:val="00B64A16"/>
    <w:rsid w:val="00B720CC"/>
    <w:rsid w:val="00B72D19"/>
    <w:rsid w:val="00B73FB8"/>
    <w:rsid w:val="00B82815"/>
    <w:rsid w:val="00B85A27"/>
    <w:rsid w:val="00B87534"/>
    <w:rsid w:val="00B940E0"/>
    <w:rsid w:val="00B94935"/>
    <w:rsid w:val="00B974AA"/>
    <w:rsid w:val="00BA05FA"/>
    <w:rsid w:val="00BA3FB3"/>
    <w:rsid w:val="00BB01DB"/>
    <w:rsid w:val="00BB15F5"/>
    <w:rsid w:val="00BB448C"/>
    <w:rsid w:val="00BB5ED5"/>
    <w:rsid w:val="00BC0715"/>
    <w:rsid w:val="00BC11EA"/>
    <w:rsid w:val="00BC18F7"/>
    <w:rsid w:val="00BC6151"/>
    <w:rsid w:val="00BC73C7"/>
    <w:rsid w:val="00BC74D3"/>
    <w:rsid w:val="00BC7B2A"/>
    <w:rsid w:val="00BC7BC2"/>
    <w:rsid w:val="00BD072D"/>
    <w:rsid w:val="00BD0E8A"/>
    <w:rsid w:val="00BD3F56"/>
    <w:rsid w:val="00BD4667"/>
    <w:rsid w:val="00BE5B68"/>
    <w:rsid w:val="00BF5357"/>
    <w:rsid w:val="00BF66C9"/>
    <w:rsid w:val="00C0315B"/>
    <w:rsid w:val="00C04739"/>
    <w:rsid w:val="00C04A1C"/>
    <w:rsid w:val="00C04A84"/>
    <w:rsid w:val="00C15595"/>
    <w:rsid w:val="00C16164"/>
    <w:rsid w:val="00C17DE1"/>
    <w:rsid w:val="00C22C88"/>
    <w:rsid w:val="00C23BC6"/>
    <w:rsid w:val="00C33C71"/>
    <w:rsid w:val="00C34DA6"/>
    <w:rsid w:val="00C35B1D"/>
    <w:rsid w:val="00C42FF2"/>
    <w:rsid w:val="00C43278"/>
    <w:rsid w:val="00C45FCB"/>
    <w:rsid w:val="00C47FD2"/>
    <w:rsid w:val="00C52844"/>
    <w:rsid w:val="00C65B35"/>
    <w:rsid w:val="00C663F8"/>
    <w:rsid w:val="00C677A1"/>
    <w:rsid w:val="00C70EBA"/>
    <w:rsid w:val="00C70F1C"/>
    <w:rsid w:val="00C72A82"/>
    <w:rsid w:val="00C733DF"/>
    <w:rsid w:val="00C7480B"/>
    <w:rsid w:val="00C75125"/>
    <w:rsid w:val="00C77433"/>
    <w:rsid w:val="00C77FC5"/>
    <w:rsid w:val="00C8157A"/>
    <w:rsid w:val="00C82FA7"/>
    <w:rsid w:val="00C87289"/>
    <w:rsid w:val="00C929F9"/>
    <w:rsid w:val="00C93002"/>
    <w:rsid w:val="00C931A5"/>
    <w:rsid w:val="00C9326A"/>
    <w:rsid w:val="00CA1A70"/>
    <w:rsid w:val="00CA27D2"/>
    <w:rsid w:val="00CA2BFE"/>
    <w:rsid w:val="00CA724C"/>
    <w:rsid w:val="00CB4200"/>
    <w:rsid w:val="00CB4DBE"/>
    <w:rsid w:val="00CB4E0B"/>
    <w:rsid w:val="00CB71A8"/>
    <w:rsid w:val="00CB786B"/>
    <w:rsid w:val="00CD12D9"/>
    <w:rsid w:val="00CD2B6F"/>
    <w:rsid w:val="00CD4491"/>
    <w:rsid w:val="00CD5C4A"/>
    <w:rsid w:val="00CE0CEB"/>
    <w:rsid w:val="00CE15CC"/>
    <w:rsid w:val="00CE39EC"/>
    <w:rsid w:val="00CE3C1A"/>
    <w:rsid w:val="00CE52C9"/>
    <w:rsid w:val="00CE54A1"/>
    <w:rsid w:val="00CE5979"/>
    <w:rsid w:val="00CE738C"/>
    <w:rsid w:val="00CE76E1"/>
    <w:rsid w:val="00CF032E"/>
    <w:rsid w:val="00D00CBE"/>
    <w:rsid w:val="00D01A9C"/>
    <w:rsid w:val="00D01E56"/>
    <w:rsid w:val="00D04D23"/>
    <w:rsid w:val="00D07E9F"/>
    <w:rsid w:val="00D20C3A"/>
    <w:rsid w:val="00D21F58"/>
    <w:rsid w:val="00D2548B"/>
    <w:rsid w:val="00D2729C"/>
    <w:rsid w:val="00D30B57"/>
    <w:rsid w:val="00D33F19"/>
    <w:rsid w:val="00D34975"/>
    <w:rsid w:val="00D36B46"/>
    <w:rsid w:val="00D4785B"/>
    <w:rsid w:val="00D51216"/>
    <w:rsid w:val="00D55CBA"/>
    <w:rsid w:val="00D55D24"/>
    <w:rsid w:val="00D56D58"/>
    <w:rsid w:val="00D62B68"/>
    <w:rsid w:val="00D705D5"/>
    <w:rsid w:val="00D71CC4"/>
    <w:rsid w:val="00D75957"/>
    <w:rsid w:val="00D75B0C"/>
    <w:rsid w:val="00D76A0C"/>
    <w:rsid w:val="00D82B18"/>
    <w:rsid w:val="00D858C0"/>
    <w:rsid w:val="00D8590C"/>
    <w:rsid w:val="00D86217"/>
    <w:rsid w:val="00D95DEC"/>
    <w:rsid w:val="00D96371"/>
    <w:rsid w:val="00DA1E6B"/>
    <w:rsid w:val="00DA297C"/>
    <w:rsid w:val="00DA2B92"/>
    <w:rsid w:val="00DA5CAD"/>
    <w:rsid w:val="00DB3B03"/>
    <w:rsid w:val="00DC259B"/>
    <w:rsid w:val="00DC5771"/>
    <w:rsid w:val="00DC78D6"/>
    <w:rsid w:val="00DD111A"/>
    <w:rsid w:val="00DD1A81"/>
    <w:rsid w:val="00DD22E3"/>
    <w:rsid w:val="00DD3CA1"/>
    <w:rsid w:val="00DD6F09"/>
    <w:rsid w:val="00DE4433"/>
    <w:rsid w:val="00DE5402"/>
    <w:rsid w:val="00DF1A8B"/>
    <w:rsid w:val="00DF36C6"/>
    <w:rsid w:val="00DF6D80"/>
    <w:rsid w:val="00E00B37"/>
    <w:rsid w:val="00E04B86"/>
    <w:rsid w:val="00E06A1E"/>
    <w:rsid w:val="00E075E3"/>
    <w:rsid w:val="00E10C80"/>
    <w:rsid w:val="00E1184D"/>
    <w:rsid w:val="00E124D5"/>
    <w:rsid w:val="00E140E5"/>
    <w:rsid w:val="00E1440F"/>
    <w:rsid w:val="00E159C3"/>
    <w:rsid w:val="00E20ED1"/>
    <w:rsid w:val="00E24194"/>
    <w:rsid w:val="00E27093"/>
    <w:rsid w:val="00E31404"/>
    <w:rsid w:val="00E3352F"/>
    <w:rsid w:val="00E3624F"/>
    <w:rsid w:val="00E36337"/>
    <w:rsid w:val="00E41D81"/>
    <w:rsid w:val="00E452D7"/>
    <w:rsid w:val="00E46349"/>
    <w:rsid w:val="00E479B5"/>
    <w:rsid w:val="00E506BF"/>
    <w:rsid w:val="00E50F96"/>
    <w:rsid w:val="00E5235C"/>
    <w:rsid w:val="00E5389D"/>
    <w:rsid w:val="00E55943"/>
    <w:rsid w:val="00E6185E"/>
    <w:rsid w:val="00E625BB"/>
    <w:rsid w:val="00E7378B"/>
    <w:rsid w:val="00E82EF4"/>
    <w:rsid w:val="00E920B1"/>
    <w:rsid w:val="00E931D5"/>
    <w:rsid w:val="00E944DD"/>
    <w:rsid w:val="00E94595"/>
    <w:rsid w:val="00E94D84"/>
    <w:rsid w:val="00E97F56"/>
    <w:rsid w:val="00EA11C0"/>
    <w:rsid w:val="00EA500D"/>
    <w:rsid w:val="00EB0EBA"/>
    <w:rsid w:val="00EB3CD2"/>
    <w:rsid w:val="00EB4F00"/>
    <w:rsid w:val="00EC0028"/>
    <w:rsid w:val="00EC76FE"/>
    <w:rsid w:val="00ED046A"/>
    <w:rsid w:val="00ED0FBA"/>
    <w:rsid w:val="00ED31FD"/>
    <w:rsid w:val="00ED5B8A"/>
    <w:rsid w:val="00ED734B"/>
    <w:rsid w:val="00EE191F"/>
    <w:rsid w:val="00EE1F9C"/>
    <w:rsid w:val="00EE1FC0"/>
    <w:rsid w:val="00EE4C47"/>
    <w:rsid w:val="00EE7B9B"/>
    <w:rsid w:val="00EF2526"/>
    <w:rsid w:val="00EF2E7D"/>
    <w:rsid w:val="00EF3153"/>
    <w:rsid w:val="00EF68C9"/>
    <w:rsid w:val="00EF6A39"/>
    <w:rsid w:val="00EF7BB9"/>
    <w:rsid w:val="00F0276D"/>
    <w:rsid w:val="00F02B0B"/>
    <w:rsid w:val="00F03273"/>
    <w:rsid w:val="00F11F5F"/>
    <w:rsid w:val="00F1387D"/>
    <w:rsid w:val="00F13D3F"/>
    <w:rsid w:val="00F252A4"/>
    <w:rsid w:val="00F318F2"/>
    <w:rsid w:val="00F326F8"/>
    <w:rsid w:val="00F34BCC"/>
    <w:rsid w:val="00F40430"/>
    <w:rsid w:val="00F4215C"/>
    <w:rsid w:val="00F43428"/>
    <w:rsid w:val="00F44EDB"/>
    <w:rsid w:val="00F45AD1"/>
    <w:rsid w:val="00F46AA6"/>
    <w:rsid w:val="00F5000F"/>
    <w:rsid w:val="00F5035D"/>
    <w:rsid w:val="00F504F3"/>
    <w:rsid w:val="00F535E3"/>
    <w:rsid w:val="00F55698"/>
    <w:rsid w:val="00F6027D"/>
    <w:rsid w:val="00F66799"/>
    <w:rsid w:val="00F7191D"/>
    <w:rsid w:val="00F744AB"/>
    <w:rsid w:val="00F833E1"/>
    <w:rsid w:val="00F854DF"/>
    <w:rsid w:val="00F86988"/>
    <w:rsid w:val="00F86F8C"/>
    <w:rsid w:val="00F91611"/>
    <w:rsid w:val="00F927B0"/>
    <w:rsid w:val="00F949FA"/>
    <w:rsid w:val="00F953E9"/>
    <w:rsid w:val="00F964B4"/>
    <w:rsid w:val="00F96BDB"/>
    <w:rsid w:val="00FA3EA1"/>
    <w:rsid w:val="00FA6F19"/>
    <w:rsid w:val="00FA7EE3"/>
    <w:rsid w:val="00FB1D89"/>
    <w:rsid w:val="00FB3F43"/>
    <w:rsid w:val="00FB4221"/>
    <w:rsid w:val="00FB6005"/>
    <w:rsid w:val="00FB7C5C"/>
    <w:rsid w:val="00FC1490"/>
    <w:rsid w:val="00FC64D4"/>
    <w:rsid w:val="00FD192E"/>
    <w:rsid w:val="00FD7F0A"/>
    <w:rsid w:val="00FE0E1A"/>
    <w:rsid w:val="00FE1AC3"/>
    <w:rsid w:val="00FE2849"/>
    <w:rsid w:val="00FE2FB6"/>
    <w:rsid w:val="00FE31E9"/>
    <w:rsid w:val="00FE3878"/>
    <w:rsid w:val="00FE446E"/>
    <w:rsid w:val="00FE66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87F5DD82-B4F1-44C1-B330-54AEA07B0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uiPriority="0" w:qFormat="1"/>
    <w:lsdException w:name="caption" w:semiHidden="1" w:uiPriority="35" w:unhideWhenUsed="1" w:qFormat="1"/>
    <w:lsdException w:name="footnote reference"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aliases w:val="H1,_Заголовок1,Заголовок 1 Знак Знак Знак Знак Знак Знак Знак Знак,Заголов,Заголовок 1 Знак1,Заголовок 1 Знак Знак,1,h1,app heading 1,ITT t1,II+,I,H11,H12,H13,H14,H15,H16,H17,H18,H111,H121,H131,H141,H151,H161,H171,H19,H112,H122,H132,H142"/>
    <w:basedOn w:val="a"/>
    <w:link w:val="10"/>
    <w:uiPriority w:val="99"/>
    <w:qFormat/>
    <w:rsid w:val="00964D87"/>
    <w:pPr>
      <w:spacing w:before="100" w:beforeAutospacing="1" w:after="100" w:afterAutospacing="1" w:line="240" w:lineRule="auto"/>
      <w:jc w:val="left"/>
      <w:outlineLvl w:val="0"/>
    </w:pPr>
    <w:rPr>
      <w:b/>
      <w:bCs/>
      <w:kern w:val="36"/>
      <w:sz w:val="48"/>
      <w:szCs w:val="48"/>
      <w:lang w:eastAsia="ru-RU"/>
    </w:rPr>
  </w:style>
  <w:style w:type="paragraph" w:styleId="2">
    <w:name w:val="heading 2"/>
    <w:aliases w:val="HD2,Indented Heading,H21,H22,Indented Heading1,Indented Heading2,Indented Heading3,Indented Heading4,H23,H211,H221,Indented Heading5,Indented Heading6,Indented Heading7,H24,H212,H222,Indented Heading8,H25,H213,H223,Indented Heading9,H26,H214"/>
    <w:basedOn w:val="a"/>
    <w:next w:val="1"/>
    <w:link w:val="20"/>
    <w:uiPriority w:val="9"/>
    <w:qFormat/>
    <w:rsid w:val="00C93002"/>
    <w:pPr>
      <w:keepNext/>
      <w:keepLines/>
      <w:spacing w:after="0" w:line="240" w:lineRule="auto"/>
      <w:ind w:firstLine="709"/>
      <w:outlineLvl w:val="1"/>
    </w:pPr>
    <w:rPr>
      <w:sz w:val="24"/>
      <w:szCs w:val="20"/>
    </w:rPr>
  </w:style>
  <w:style w:type="paragraph" w:styleId="3">
    <w:name w:val="heading 3"/>
    <w:aliases w:val="H3,Пункт,заголовок3_pg,h3,Level 3 Topic Heading,Заголовок 3 Знак1,Заголовок 3 Знак Знак,Heading 3 Char1 Знак Знак,Heading 3 Char Char Знак Знак,Heading 3 Char1 Char Char Знак Знак,Heading 3 Char Char Char Char Знак Знак,(пункт),o"/>
    <w:basedOn w:val="1"/>
    <w:link w:val="30"/>
    <w:uiPriority w:val="9"/>
    <w:qFormat/>
    <w:rsid w:val="00C93002"/>
    <w:pPr>
      <w:keepNext/>
      <w:suppressAutoHyphens/>
      <w:spacing w:before="0" w:beforeAutospacing="0" w:after="0" w:afterAutospacing="0"/>
      <w:ind w:left="2496" w:firstLine="624"/>
      <w:jc w:val="both"/>
      <w:outlineLvl w:val="2"/>
    </w:pPr>
    <w:rPr>
      <w:b w:val="0"/>
      <w:bCs w:val="0"/>
      <w:kern w:val="0"/>
      <w:sz w:val="24"/>
      <w:szCs w:val="20"/>
      <w:lang w:eastAsia="en-US"/>
    </w:rPr>
  </w:style>
  <w:style w:type="paragraph" w:styleId="4">
    <w:name w:val="heading 4"/>
    <w:aliases w:val="(подпункт),H4,Заголовок 4 (Приложение),Level 2 - a,Подпункт,Параграф"/>
    <w:basedOn w:val="2"/>
    <w:next w:val="a"/>
    <w:link w:val="40"/>
    <w:uiPriority w:val="9"/>
    <w:qFormat/>
    <w:rsid w:val="00C93002"/>
    <w:pPr>
      <w:tabs>
        <w:tab w:val="left" w:pos="720"/>
      </w:tabs>
      <w:spacing w:before="360"/>
      <w:ind w:left="2410" w:firstLine="624"/>
      <w:outlineLvl w:val="3"/>
    </w:pPr>
  </w:style>
  <w:style w:type="paragraph" w:styleId="5">
    <w:name w:val="heading 5"/>
    <w:aliases w:val="_Подпункт,H5"/>
    <w:basedOn w:val="2"/>
    <w:next w:val="a"/>
    <w:link w:val="50"/>
    <w:uiPriority w:val="9"/>
    <w:qFormat/>
    <w:rsid w:val="00C93002"/>
    <w:pPr>
      <w:tabs>
        <w:tab w:val="left" w:pos="1985"/>
      </w:tabs>
      <w:spacing w:before="240" w:after="60"/>
      <w:ind w:left="2410" w:firstLine="454"/>
      <w:outlineLvl w:val="4"/>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_Заголовок1 Знак,Заголовок 1 Знак Знак Знак Знак Знак Знак Знак Знак Знак,Заголов Знак,Заголовок 1 Знак1 Знак,Заголовок 1 Знак Знак Знак,1 Знак,h1 Знак,app heading 1 Знак,ITT t1 Знак,II+ Знак,I Знак,H11 Знак,H12 Знак,H13 Знак"/>
    <w:basedOn w:val="a0"/>
    <w:link w:val="1"/>
    <w:uiPriority w:val="99"/>
    <w:locked/>
    <w:rsid w:val="00964D87"/>
    <w:rPr>
      <w:rFonts w:ascii="Times New Roman" w:hAnsi="Times New Roman" w:cs="Times New Roman"/>
      <w:b/>
      <w:bCs/>
      <w:kern w:val="36"/>
      <w:sz w:val="48"/>
      <w:szCs w:val="48"/>
    </w:rPr>
  </w:style>
  <w:style w:type="character" w:customStyle="1" w:styleId="20">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basedOn w:val="a0"/>
    <w:link w:val="2"/>
    <w:uiPriority w:val="9"/>
    <w:locked/>
    <w:rsid w:val="00C93002"/>
    <w:rPr>
      <w:rFonts w:ascii="Times New Roman" w:hAnsi="Times New Roman" w:cs="Times New Roman"/>
      <w:sz w:val="24"/>
      <w:lang w:val="x-none" w:eastAsia="en-US"/>
    </w:rPr>
  </w:style>
  <w:style w:type="paragraph" w:customStyle="1" w:styleId="ConsPlusNormal">
    <w:name w:val="ConsPlusNormal"/>
    <w:rsid w:val="00C93002"/>
    <w:pPr>
      <w:autoSpaceDE w:val="0"/>
      <w:autoSpaceDN w:val="0"/>
      <w:adjustRightInd w:val="0"/>
    </w:pPr>
    <w:rPr>
      <w:rFonts w:ascii="Arial" w:hAnsi="Arial" w:cs="Arial"/>
    </w:rPr>
  </w:style>
  <w:style w:type="character" w:customStyle="1" w:styleId="40">
    <w:name w:val="Заголовок 4 Знак"/>
    <w:aliases w:val="(подпункт) Знак,H4 Знак,Заголовок 4 (Приложение) Знак,Level 2 - a Знак,Подпункт Знак,Параграф Знак"/>
    <w:basedOn w:val="a0"/>
    <w:link w:val="4"/>
    <w:uiPriority w:val="9"/>
    <w:locked/>
    <w:rsid w:val="00C93002"/>
    <w:rPr>
      <w:rFonts w:ascii="Times New Roman" w:hAnsi="Times New Roman" w:cs="Times New Roman"/>
      <w:sz w:val="24"/>
      <w:lang w:val="x-none" w:eastAsia="en-US"/>
    </w:rPr>
  </w:style>
  <w:style w:type="character" w:customStyle="1" w:styleId="50">
    <w:name w:val="Заголовок 5 Знак"/>
    <w:aliases w:val="_Подпункт Знак,H5 Знак"/>
    <w:basedOn w:val="a0"/>
    <w:link w:val="5"/>
    <w:uiPriority w:val="9"/>
    <w:locked/>
    <w:rsid w:val="00C93002"/>
    <w:rPr>
      <w:rFonts w:ascii="Times New Roman" w:hAnsi="Times New Roman" w:cs="Times New Roman"/>
      <w:sz w:val="24"/>
      <w:szCs w:val="24"/>
      <w:lang w:val="x-none" w:eastAsia="en-US"/>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3">
    <w:name w:val="Balloon Text"/>
    <w:basedOn w:val="a"/>
    <w:link w:val="a4"/>
    <w:uiPriority w:val="99"/>
    <w:semiHidden/>
    <w:unhideWhenUsed/>
    <w:rsid w:val="00A31D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31D6C"/>
    <w:rPr>
      <w:rFonts w:ascii="Tahoma" w:hAnsi="Tahoma" w:cs="Tahoma"/>
      <w:sz w:val="16"/>
      <w:szCs w:val="16"/>
      <w:lang w:val="x-none" w:eastAsia="en-US"/>
    </w:rPr>
  </w:style>
  <w:style w:type="character" w:styleId="a5">
    <w:name w:val="annotation reference"/>
    <w:basedOn w:val="a0"/>
    <w:uiPriority w:val="99"/>
    <w:semiHidden/>
    <w:unhideWhenUsed/>
    <w:rsid w:val="00DD3CA1"/>
    <w:rPr>
      <w:rFonts w:cs="Times New Roman"/>
      <w:sz w:val="16"/>
      <w:szCs w:val="16"/>
    </w:rPr>
  </w:style>
  <w:style w:type="paragraph" w:styleId="a6">
    <w:name w:val="annotation text"/>
    <w:basedOn w:val="a"/>
    <w:link w:val="a7"/>
    <w:uiPriority w:val="99"/>
    <w:semiHidden/>
    <w:unhideWhenUsed/>
    <w:rsid w:val="00DD3CA1"/>
    <w:rPr>
      <w:sz w:val="20"/>
      <w:szCs w:val="20"/>
    </w:rPr>
  </w:style>
  <w:style w:type="character" w:customStyle="1" w:styleId="a7">
    <w:name w:val="Текст примечания Знак"/>
    <w:basedOn w:val="a0"/>
    <w:link w:val="a6"/>
    <w:uiPriority w:val="99"/>
    <w:semiHidden/>
    <w:locked/>
    <w:rsid w:val="00DD3CA1"/>
    <w:rPr>
      <w:rFonts w:ascii="Times New Roman" w:hAnsi="Times New Roman" w:cs="Times New Roman"/>
      <w:lang w:val="x-none" w:eastAsia="en-US"/>
    </w:rPr>
  </w:style>
  <w:style w:type="paragraph" w:styleId="a8">
    <w:name w:val="annotation subject"/>
    <w:basedOn w:val="a6"/>
    <w:next w:val="a6"/>
    <w:link w:val="a9"/>
    <w:uiPriority w:val="99"/>
    <w:semiHidden/>
    <w:unhideWhenUsed/>
    <w:rsid w:val="00DD3CA1"/>
    <w:rPr>
      <w:b/>
      <w:bCs/>
    </w:rPr>
  </w:style>
  <w:style w:type="character" w:customStyle="1" w:styleId="a9">
    <w:name w:val="Тема примечания Знак"/>
    <w:basedOn w:val="a7"/>
    <w:link w:val="a8"/>
    <w:uiPriority w:val="99"/>
    <w:semiHidden/>
    <w:locked/>
    <w:rsid w:val="00DD3CA1"/>
    <w:rPr>
      <w:rFonts w:ascii="Times New Roman" w:hAnsi="Times New Roman" w:cs="Times New Roman"/>
      <w:b/>
      <w:bCs/>
      <w:lang w:val="x-none" w:eastAsia="en-US"/>
    </w:rPr>
  </w:style>
  <w:style w:type="paragraph" w:styleId="aa">
    <w:name w:val="No Spacing"/>
    <w:uiPriority w:val="1"/>
    <w:qFormat/>
    <w:rsid w:val="00541F19"/>
    <w:pPr>
      <w:jc w:val="both"/>
    </w:pPr>
    <w:rPr>
      <w:rFonts w:ascii="Times New Roman" w:hAnsi="Times New Roman" w:cs="Times New Roman"/>
      <w:sz w:val="28"/>
      <w:szCs w:val="22"/>
      <w:lang w:eastAsia="en-US"/>
    </w:rPr>
  </w:style>
  <w:style w:type="character" w:styleId="ab">
    <w:name w:val="Hyperlink"/>
    <w:basedOn w:val="a0"/>
    <w:uiPriority w:val="99"/>
    <w:rsid w:val="00D95DEC"/>
    <w:rPr>
      <w:rFonts w:cs="Times New Roman"/>
      <w:color w:val="0000FF" w:themeColor="hyperlink"/>
      <w:u w:val="single"/>
    </w:rPr>
  </w:style>
  <w:style w:type="paragraph" w:customStyle="1" w:styleId="ConsPlusNonformat">
    <w:name w:val="ConsPlusNonformat"/>
    <w:rsid w:val="0063327D"/>
    <w:pPr>
      <w:autoSpaceDE w:val="0"/>
      <w:autoSpaceDN w:val="0"/>
      <w:adjustRightInd w:val="0"/>
    </w:pPr>
    <w:rPr>
      <w:rFonts w:ascii="Courier New" w:hAnsi="Courier New" w:cs="Courier New"/>
      <w:lang w:eastAsia="en-US"/>
    </w:rPr>
  </w:style>
  <w:style w:type="paragraph" w:customStyle="1" w:styleId="ConsPlusCell">
    <w:name w:val="ConsPlusCell"/>
    <w:uiPriority w:val="99"/>
    <w:rsid w:val="0063327D"/>
    <w:pPr>
      <w:autoSpaceDE w:val="0"/>
      <w:autoSpaceDN w:val="0"/>
      <w:adjustRightInd w:val="0"/>
    </w:pPr>
    <w:rPr>
      <w:rFonts w:ascii="Times New Roman" w:hAnsi="Times New Roman" w:cs="Times New Roman"/>
      <w:sz w:val="28"/>
      <w:szCs w:val="28"/>
      <w:lang w:eastAsia="en-US"/>
    </w:rPr>
  </w:style>
  <w:style w:type="paragraph" w:styleId="ac">
    <w:name w:val="endnote text"/>
    <w:basedOn w:val="a"/>
    <w:link w:val="ad"/>
    <w:uiPriority w:val="99"/>
    <w:unhideWhenUsed/>
    <w:rsid w:val="0063327D"/>
    <w:pPr>
      <w:spacing w:after="0" w:line="240" w:lineRule="auto"/>
      <w:jc w:val="left"/>
    </w:pPr>
    <w:rPr>
      <w:rFonts w:ascii="Calibri" w:hAnsi="Calibri"/>
      <w:sz w:val="20"/>
      <w:szCs w:val="20"/>
    </w:rPr>
  </w:style>
  <w:style w:type="character" w:customStyle="1" w:styleId="ad">
    <w:name w:val="Текст концевой сноски Знак"/>
    <w:basedOn w:val="a0"/>
    <w:link w:val="ac"/>
    <w:uiPriority w:val="99"/>
    <w:locked/>
    <w:rsid w:val="0063327D"/>
    <w:rPr>
      <w:rFonts w:eastAsia="Times New Roman" w:cs="Times New Roman"/>
      <w:lang w:val="x-none" w:eastAsia="en-US"/>
    </w:rPr>
  </w:style>
  <w:style w:type="character" w:styleId="ae">
    <w:name w:val="endnote reference"/>
    <w:basedOn w:val="a0"/>
    <w:uiPriority w:val="99"/>
    <w:unhideWhenUsed/>
    <w:rsid w:val="0063327D"/>
    <w:rPr>
      <w:rFonts w:cs="Times New Roman"/>
      <w:vertAlign w:val="superscript"/>
    </w:rPr>
  </w:style>
  <w:style w:type="table" w:styleId="af">
    <w:name w:val="Table Grid"/>
    <w:basedOn w:val="a1"/>
    <w:uiPriority w:val="59"/>
    <w:rsid w:val="00CD4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EB4F00"/>
    <w:pPr>
      <w:spacing w:after="0"/>
      <w:ind w:left="720"/>
      <w:contextualSpacing/>
      <w:jc w:val="left"/>
    </w:pPr>
    <w:rPr>
      <w:rFonts w:ascii="Arial" w:hAnsi="Arial" w:cs="Arial"/>
      <w:color w:val="000000"/>
      <w:sz w:val="22"/>
      <w:lang w:eastAsia="ru-RU"/>
    </w:rPr>
  </w:style>
  <w:style w:type="paragraph" w:styleId="af1">
    <w:name w:val="footnote text"/>
    <w:aliases w:val="Знак Знак Знак Знак Знак Знак,Знак Знак Знак Знак Знак1,Знак Знак Знак Знак"/>
    <w:basedOn w:val="a"/>
    <w:link w:val="af2"/>
    <w:uiPriority w:val="99"/>
    <w:unhideWhenUsed/>
    <w:qFormat/>
    <w:rsid w:val="00E55943"/>
    <w:pPr>
      <w:spacing w:after="200"/>
      <w:jc w:val="left"/>
    </w:pPr>
    <w:rPr>
      <w:rFonts w:ascii="Calibri" w:hAnsi="Calibri"/>
      <w:sz w:val="20"/>
      <w:szCs w:val="20"/>
    </w:rPr>
  </w:style>
  <w:style w:type="character" w:customStyle="1" w:styleId="af2">
    <w:name w:val="Текст сноски Знак"/>
    <w:aliases w:val="Знак Знак Знак Знак Знак Знак Знак,Знак Знак Знак Знак Знак1 Знак,Знак Знак Знак Знак Знак"/>
    <w:basedOn w:val="a0"/>
    <w:link w:val="af1"/>
    <w:uiPriority w:val="99"/>
    <w:qFormat/>
    <w:locked/>
    <w:rsid w:val="00E55943"/>
    <w:rPr>
      <w:rFonts w:eastAsia="Times New Roman" w:cs="Times New Roman"/>
      <w:lang w:val="x-none" w:eastAsia="en-US"/>
    </w:rPr>
  </w:style>
  <w:style w:type="character" w:styleId="af3">
    <w:name w:val="footnote reference"/>
    <w:basedOn w:val="a0"/>
    <w:uiPriority w:val="99"/>
    <w:unhideWhenUsed/>
    <w:qFormat/>
    <w:rsid w:val="00E55943"/>
    <w:rPr>
      <w:rFonts w:cs="Times New Roman"/>
      <w:vertAlign w:val="superscript"/>
    </w:rPr>
  </w:style>
  <w:style w:type="paragraph" w:styleId="af4">
    <w:name w:val="Normal (Web)"/>
    <w:basedOn w:val="a"/>
    <w:link w:val="af5"/>
    <w:uiPriority w:val="99"/>
    <w:unhideWhenUsed/>
    <w:rsid w:val="008F1DDA"/>
    <w:pPr>
      <w:spacing w:before="100" w:beforeAutospacing="1" w:after="100" w:afterAutospacing="1" w:line="240" w:lineRule="auto"/>
      <w:jc w:val="left"/>
    </w:pPr>
    <w:rPr>
      <w:sz w:val="24"/>
      <w:szCs w:val="24"/>
      <w:lang w:eastAsia="ru-RU"/>
    </w:rPr>
  </w:style>
  <w:style w:type="character" w:customStyle="1" w:styleId="af5">
    <w:name w:val="Обычный (веб) Знак"/>
    <w:link w:val="af4"/>
    <w:uiPriority w:val="99"/>
    <w:locked/>
    <w:rsid w:val="008F1DDA"/>
    <w:rPr>
      <w:rFonts w:ascii="Times New Roman" w:hAnsi="Times New Roman"/>
      <w:sz w:val="24"/>
    </w:rPr>
  </w:style>
  <w:style w:type="character" w:customStyle="1" w:styleId="FootnoteCharacters">
    <w:name w:val="Footnote Characters"/>
    <w:uiPriority w:val="99"/>
    <w:semiHidden/>
    <w:unhideWhenUsed/>
    <w:qFormat/>
    <w:rsid w:val="00C93002"/>
    <w:rPr>
      <w:vertAlign w:val="superscript"/>
    </w:rPr>
  </w:style>
  <w:style w:type="table" w:customStyle="1" w:styleId="11">
    <w:name w:val="Сетка таблицы1"/>
    <w:basedOn w:val="a1"/>
    <w:next w:val="af"/>
    <w:uiPriority w:val="39"/>
    <w:rsid w:val="00C93002"/>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H3 Знак,Пункт Знак,заголовок3_pg Знак,h3 Знак,Level 3 Topic Heading Знак,Заголовок 3 Знак1 Знак,Заголовок 3 Знак Знак Знак,Heading 3 Char1 Знак Знак Знак,Heading 3 Char Char Знак Знак Знак,Heading 3 Char1 Char Char Знак Знак Знак,o Знак"/>
    <w:basedOn w:val="a0"/>
    <w:link w:val="3"/>
    <w:locked/>
    <w:rsid w:val="00C93002"/>
    <w:rPr>
      <w:rFonts w:ascii="Times New Roman" w:hAnsi="Times New Roman" w:cs="Times New Roman"/>
      <w:sz w:val="24"/>
      <w:lang w:val="x-none" w:eastAsia="en-US"/>
    </w:rPr>
  </w:style>
  <w:style w:type="paragraph" w:customStyle="1" w:styleId="af6">
    <w:name w:val="Обычный + по ширине"/>
    <w:basedOn w:val="a"/>
    <w:uiPriority w:val="99"/>
    <w:rsid w:val="00C93002"/>
    <w:pPr>
      <w:spacing w:after="0" w:line="240" w:lineRule="auto"/>
    </w:pPr>
    <w:rPr>
      <w:sz w:val="24"/>
      <w:szCs w:val="24"/>
      <w:lang w:eastAsia="ru-RU"/>
    </w:rPr>
  </w:style>
  <w:style w:type="paragraph" w:styleId="af7">
    <w:name w:val="header"/>
    <w:basedOn w:val="a"/>
    <w:link w:val="af8"/>
    <w:uiPriority w:val="99"/>
    <w:unhideWhenUsed/>
    <w:rsid w:val="00C93002"/>
    <w:pPr>
      <w:tabs>
        <w:tab w:val="center" w:pos="4677"/>
        <w:tab w:val="right" w:pos="9355"/>
      </w:tabs>
      <w:spacing w:after="200"/>
      <w:jc w:val="left"/>
    </w:pPr>
    <w:rPr>
      <w:rFonts w:ascii="Calibri" w:hAnsi="Calibri"/>
      <w:sz w:val="22"/>
    </w:rPr>
  </w:style>
  <w:style w:type="character" w:customStyle="1" w:styleId="af8">
    <w:name w:val="Верхний колонтитул Знак"/>
    <w:basedOn w:val="a0"/>
    <w:link w:val="af7"/>
    <w:uiPriority w:val="99"/>
    <w:locked/>
    <w:rsid w:val="00C93002"/>
    <w:rPr>
      <w:rFonts w:eastAsia="Times New Roman" w:cs="Times New Roman"/>
      <w:sz w:val="22"/>
      <w:szCs w:val="22"/>
      <w:lang w:val="x-none" w:eastAsia="en-US"/>
    </w:rPr>
  </w:style>
  <w:style w:type="paragraph" w:styleId="af9">
    <w:name w:val="footer"/>
    <w:basedOn w:val="a"/>
    <w:link w:val="afa"/>
    <w:uiPriority w:val="99"/>
    <w:unhideWhenUsed/>
    <w:rsid w:val="00C93002"/>
    <w:pPr>
      <w:tabs>
        <w:tab w:val="center" w:pos="4677"/>
        <w:tab w:val="right" w:pos="9355"/>
      </w:tabs>
      <w:spacing w:after="200"/>
      <w:jc w:val="left"/>
    </w:pPr>
    <w:rPr>
      <w:rFonts w:ascii="Calibri" w:hAnsi="Calibri"/>
      <w:sz w:val="22"/>
    </w:rPr>
  </w:style>
  <w:style w:type="character" w:customStyle="1" w:styleId="afa">
    <w:name w:val="Нижний колонтитул Знак"/>
    <w:basedOn w:val="a0"/>
    <w:link w:val="af9"/>
    <w:uiPriority w:val="99"/>
    <w:locked/>
    <w:rsid w:val="00C93002"/>
    <w:rPr>
      <w:rFonts w:eastAsia="Times New Roman" w:cs="Times New Roman"/>
      <w:sz w:val="22"/>
      <w:szCs w:val="22"/>
      <w:lang w:val="x-none" w:eastAsia="en-US"/>
    </w:rPr>
  </w:style>
  <w:style w:type="paragraph" w:styleId="afb">
    <w:name w:val="Revision"/>
    <w:hidden/>
    <w:uiPriority w:val="99"/>
    <w:semiHidden/>
    <w:rsid w:val="00C93002"/>
    <w:rPr>
      <w:rFonts w:cs="Times New Roman"/>
      <w:sz w:val="22"/>
      <w:szCs w:val="22"/>
      <w:lang w:eastAsia="en-US"/>
    </w:rPr>
  </w:style>
  <w:style w:type="table" w:customStyle="1" w:styleId="21">
    <w:name w:val="Сетка таблицы2"/>
    <w:basedOn w:val="a1"/>
    <w:next w:val="af"/>
    <w:uiPriority w:val="59"/>
    <w:rsid w:val="00C930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Абзац"/>
    <w:basedOn w:val="a"/>
    <w:link w:val="afd"/>
    <w:autoRedefine/>
    <w:qFormat/>
    <w:rsid w:val="00C93002"/>
    <w:pPr>
      <w:tabs>
        <w:tab w:val="left" w:pos="163"/>
      </w:tabs>
      <w:suppressAutoHyphens/>
      <w:spacing w:after="0" w:line="240" w:lineRule="auto"/>
      <w:ind w:firstLine="709"/>
      <w:contextualSpacing/>
    </w:pPr>
    <w:rPr>
      <w:sz w:val="24"/>
      <w:lang w:eastAsia="ar-SA"/>
    </w:rPr>
  </w:style>
  <w:style w:type="character" w:customStyle="1" w:styleId="afd">
    <w:name w:val="Абзац Знак"/>
    <w:link w:val="afc"/>
    <w:qFormat/>
    <w:locked/>
    <w:rsid w:val="00C93002"/>
    <w:rPr>
      <w:rFonts w:ascii="Times New Roman" w:eastAsia="Times New Roman" w:hAnsi="Times New Roman"/>
      <w:sz w:val="22"/>
      <w:lang w:val="x-none" w:eastAsia="ar-SA"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8465410">
      <w:marLeft w:val="0"/>
      <w:marRight w:val="0"/>
      <w:marTop w:val="0"/>
      <w:marBottom w:val="0"/>
      <w:divBdr>
        <w:top w:val="none" w:sz="0" w:space="0" w:color="auto"/>
        <w:left w:val="none" w:sz="0" w:space="0" w:color="auto"/>
        <w:bottom w:val="none" w:sz="0" w:space="0" w:color="auto"/>
        <w:right w:val="none" w:sz="0" w:space="0" w:color="auto"/>
      </w:divBdr>
    </w:div>
    <w:div w:id="1948465411">
      <w:marLeft w:val="0"/>
      <w:marRight w:val="0"/>
      <w:marTop w:val="0"/>
      <w:marBottom w:val="0"/>
      <w:divBdr>
        <w:top w:val="none" w:sz="0" w:space="0" w:color="auto"/>
        <w:left w:val="none" w:sz="0" w:space="0" w:color="auto"/>
        <w:bottom w:val="none" w:sz="0" w:space="0" w:color="auto"/>
        <w:right w:val="none" w:sz="0" w:space="0" w:color="auto"/>
      </w:divBdr>
    </w:div>
    <w:div w:id="1948465412">
      <w:marLeft w:val="0"/>
      <w:marRight w:val="0"/>
      <w:marTop w:val="0"/>
      <w:marBottom w:val="0"/>
      <w:divBdr>
        <w:top w:val="none" w:sz="0" w:space="0" w:color="auto"/>
        <w:left w:val="none" w:sz="0" w:space="0" w:color="auto"/>
        <w:bottom w:val="none" w:sz="0" w:space="0" w:color="auto"/>
        <w:right w:val="none" w:sz="0" w:space="0" w:color="auto"/>
      </w:divBdr>
    </w:div>
    <w:div w:id="1948465413">
      <w:marLeft w:val="0"/>
      <w:marRight w:val="0"/>
      <w:marTop w:val="0"/>
      <w:marBottom w:val="0"/>
      <w:divBdr>
        <w:top w:val="none" w:sz="0" w:space="0" w:color="auto"/>
        <w:left w:val="none" w:sz="0" w:space="0" w:color="auto"/>
        <w:bottom w:val="none" w:sz="0" w:space="0" w:color="auto"/>
        <w:right w:val="none" w:sz="0" w:space="0" w:color="auto"/>
      </w:divBdr>
    </w:div>
    <w:div w:id="1948465414">
      <w:marLeft w:val="0"/>
      <w:marRight w:val="0"/>
      <w:marTop w:val="0"/>
      <w:marBottom w:val="0"/>
      <w:divBdr>
        <w:top w:val="none" w:sz="0" w:space="0" w:color="auto"/>
        <w:left w:val="none" w:sz="0" w:space="0" w:color="auto"/>
        <w:bottom w:val="none" w:sz="0" w:space="0" w:color="auto"/>
        <w:right w:val="none" w:sz="0" w:space="0" w:color="auto"/>
      </w:divBdr>
    </w:div>
    <w:div w:id="1948465415">
      <w:marLeft w:val="0"/>
      <w:marRight w:val="0"/>
      <w:marTop w:val="0"/>
      <w:marBottom w:val="0"/>
      <w:divBdr>
        <w:top w:val="none" w:sz="0" w:space="0" w:color="auto"/>
        <w:left w:val="none" w:sz="0" w:space="0" w:color="auto"/>
        <w:bottom w:val="none" w:sz="0" w:space="0" w:color="auto"/>
        <w:right w:val="none" w:sz="0" w:space="0" w:color="auto"/>
      </w:divBdr>
    </w:div>
    <w:div w:id="1948465417">
      <w:marLeft w:val="0"/>
      <w:marRight w:val="0"/>
      <w:marTop w:val="0"/>
      <w:marBottom w:val="0"/>
      <w:divBdr>
        <w:top w:val="none" w:sz="0" w:space="0" w:color="auto"/>
        <w:left w:val="none" w:sz="0" w:space="0" w:color="auto"/>
        <w:bottom w:val="none" w:sz="0" w:space="0" w:color="auto"/>
        <w:right w:val="none" w:sz="0" w:space="0" w:color="auto"/>
      </w:divBdr>
      <w:divsChild>
        <w:div w:id="1948465416">
          <w:marLeft w:val="0"/>
          <w:marRight w:val="0"/>
          <w:marTop w:val="0"/>
          <w:marBottom w:val="0"/>
          <w:divBdr>
            <w:top w:val="none" w:sz="0" w:space="0" w:color="auto"/>
            <w:left w:val="none" w:sz="0" w:space="0" w:color="auto"/>
            <w:bottom w:val="none" w:sz="0" w:space="0" w:color="auto"/>
            <w:right w:val="none" w:sz="0" w:space="0" w:color="auto"/>
          </w:divBdr>
        </w:div>
      </w:divsChild>
    </w:div>
    <w:div w:id="194846541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consultantplus://offline/ref=AC1C71231BBEFBAD61543F169A289D96982DD03BCCB4A206F62324FF7E640EF1712032271D2C35464C34B986A357EF4563B20BF599F11BL3S6E"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yperlink" Target="consultantplus://offline/ref=0643D14249E6A088D2F8A516E7617D17BC269B70614D58B1FE70E6614402B47E0ECAC33A295426FCB4a3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zdeitOBFdc9A5VrWpqzsCM+GHp/xu+HfYGyRYZCoT6w=</DigestValue>
    </Reference>
    <Reference Type="http://www.w3.org/2000/09/xmldsig#Object" URI="#idOfficeObject">
      <DigestMethod Algorithm="urn:ietf:params:xml:ns:cpxmlsec:algorithms:gostr34112012-256"/>
      <DigestValue>f4XuI9kIsnDRGlUNQrdbxdx9eMWrUdrD5gbxvWTG/uw=</DigestValue>
    </Reference>
    <Reference Type="http://uri.etsi.org/01903#SignedProperties" URI="#idSignedProperties">
      <Transforms>
        <Transform Algorithm="http://www.w3.org/TR/2001/REC-xml-c14n-20010315"/>
      </Transforms>
      <DigestMethod Algorithm="urn:ietf:params:xml:ns:cpxmlsec:algorithms:gostr34112012-256"/>
      <DigestValue>6kpm/65RWo0ysfYMvO1vOV/u8r6sAlr6TPN/rbOT1Pw=</DigestValue>
    </Reference>
  </SignedInfo>
  <SignatureValue>aJrcvOFrt8YKkmrWcWirDv4G/F6pBAPdPgxOzdExZ8NGtIr0/nPWYNS2xk+ZvyNS
IIuGOunXdXtKmbAI0tG5HA==</SignatureValue>
  <KeyInfo>
    <X509Data>
      <X509Certificate>MIIJGzCCCMigAwIBAgIQDENxdD4dGfaQ76LD51+BATAKBggqhQMHAQEDAjCCAVcx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0YHQuNC4MS4wLAYDVQQDDCXQmtCw0LfQvdCw0YfQtdC50YHRgtCy0L4g0KDQvtGB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/AidDcnlwi3Wyco/Iow059WB0r4=</DigestValue>
      </Reference>
      <Reference URI="/word/document.xml?ContentType=application/vnd.openxmlformats-officedocument.wordprocessingml.document.main+xml">
        <DigestMethod Algorithm="http://www.w3.org/2000/09/xmldsig#sha1"/>
        <DigestValue>iTXMFyUe4LXIBRp97GrIGP9seyY=</DigestValue>
      </Reference>
      <Reference URI="/word/endnotes.xml?ContentType=application/vnd.openxmlformats-officedocument.wordprocessingml.endnotes+xml">
        <DigestMethod Algorithm="http://www.w3.org/2000/09/xmldsig#sha1"/>
        <DigestValue>RA3U2NoNW3TGQwEMROtHWKsdrTA=</DigestValue>
      </Reference>
      <Reference URI="/word/fontTable.xml?ContentType=application/vnd.openxmlformats-officedocument.wordprocessingml.fontTable+xml">
        <DigestMethod Algorithm="http://www.w3.org/2000/09/xmldsig#sha1"/>
        <DigestValue>mcocQ97uzbV+dMCJcEfKkzlRer4=</DigestValue>
      </Reference>
      <Reference URI="/word/footnotes.xml?ContentType=application/vnd.openxmlformats-officedocument.wordprocessingml.footnotes+xml">
        <DigestMethod Algorithm="http://www.w3.org/2000/09/xmldsig#sha1"/>
        <DigestValue>p64JpUe16xYmVaLJJyj1fqZ8SCc=</DigestValue>
      </Reference>
      <Reference URI="/word/header1.xml?ContentType=application/vnd.openxmlformats-officedocument.wordprocessingml.header+xml">
        <DigestMethod Algorithm="http://www.w3.org/2000/09/xmldsig#sha1"/>
        <DigestValue>hgsZM7QtmVVH7/PjWlExlJMVQlY=</DigestValue>
      </Reference>
      <Reference URI="/word/media/image1.jpeg?ContentType=image/jpeg">
        <DigestMethod Algorithm="http://www.w3.org/2000/09/xmldsig#sha1"/>
        <DigestValue>FLtOQTILj3VwCLnZ8WS7jVRL24U=</DigestValue>
      </Reference>
      <Reference URI="/word/media/image10.jpeg?ContentType=image/jpeg">
        <DigestMethod Algorithm="http://www.w3.org/2000/09/xmldsig#sha1"/>
        <DigestValue>nOzSR8GyfPu+dpDjRBhEVJ4WEGQ=</DigestValue>
      </Reference>
      <Reference URI="/word/media/image2.jpeg?ContentType=image/jpeg">
        <DigestMethod Algorithm="http://www.w3.org/2000/09/xmldsig#sha1"/>
        <DigestValue>AVgfenow1C64TVKk5kcJJZlTZQ4=</DigestValue>
      </Reference>
      <Reference URI="/word/media/image3.jpeg?ContentType=image/jpeg">
        <DigestMethod Algorithm="http://www.w3.org/2000/09/xmldsig#sha1"/>
        <DigestValue>6KxLbVuFErgRcXJt1cP+no/tQtU=</DigestValue>
      </Reference>
      <Reference URI="/word/media/image4.jpeg?ContentType=image/jpeg">
        <DigestMethod Algorithm="http://www.w3.org/2000/09/xmldsig#sha1"/>
        <DigestValue>jYvmlzPlIvz8foW2MELhK+OdvZU=</DigestValue>
      </Reference>
      <Reference URI="/word/media/image5.jpeg?ContentType=image/jpeg">
        <DigestMethod Algorithm="http://www.w3.org/2000/09/xmldsig#sha1"/>
        <DigestValue>3MM3XSctceKAI4TNyeTY9CwivNc=</DigestValue>
      </Reference>
      <Reference URI="/word/media/image6.jpeg?ContentType=image/jpeg">
        <DigestMethod Algorithm="http://www.w3.org/2000/09/xmldsig#sha1"/>
        <DigestValue>Ou/VnvmhAJS+2RJcKcaqefGspDM=</DigestValue>
      </Reference>
      <Reference URI="/word/media/image7.jpeg?ContentType=image/jpeg">
        <DigestMethod Algorithm="http://www.w3.org/2000/09/xmldsig#sha1"/>
        <DigestValue>/MNArbQIc3hUMKBvcLj3GHFPY1Q=</DigestValue>
      </Reference>
      <Reference URI="/word/media/image8.jpeg?ContentType=image/jpeg">
        <DigestMethod Algorithm="http://www.w3.org/2000/09/xmldsig#sha1"/>
        <DigestValue>2TpIbiD3f9GR0JDL9JAnsgkWKRA=</DigestValue>
      </Reference>
      <Reference URI="/word/media/image9.jpeg?ContentType=image/jpeg">
        <DigestMethod Algorithm="http://www.w3.org/2000/09/xmldsig#sha1"/>
        <DigestValue>XvfHFobAi4jTgS+aZHIBRw9y0Fg=</DigestValue>
      </Reference>
      <Reference URI="/word/numbering.xml?ContentType=application/vnd.openxmlformats-officedocument.wordprocessingml.numbering+xml">
        <DigestMethod Algorithm="http://www.w3.org/2000/09/xmldsig#sha1"/>
        <DigestValue>an/883hVfG7GZ4zyE3XNupT+tEU=</DigestValue>
      </Reference>
      <Reference URI="/word/settings.xml?ContentType=application/vnd.openxmlformats-officedocument.wordprocessingml.settings+xml">
        <DigestMethod Algorithm="http://www.w3.org/2000/09/xmldsig#sha1"/>
        <DigestValue>OdvYbaVpukp8nhvBR1GzvVeoeys=</DigestValue>
      </Reference>
      <Reference URI="/word/styles.xml?ContentType=application/vnd.openxmlformats-officedocument.wordprocessingml.styles+xml">
        <DigestMethod Algorithm="http://www.w3.org/2000/09/xmldsig#sha1"/>
        <DigestValue>2tZy1/S45nw4h/z50+qxXyXkF98=</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gXKcf9cXLYs6uvf2U6K0nEALU5M=</DigestValue>
      </Reference>
    </Manifest>
    <SignatureProperties>
      <SignatureProperty Id="idSignatureTime" Target="#idPackageSignature">
        <mdssi:SignatureTime xmlns:mdssi="http://schemas.openxmlformats.org/package/2006/digital-signature">
          <mdssi:Format>YYYY-MM-DDThh:mm:ssTZD</mdssi:Format>
          <mdssi:Value>2023-05-22T02:16:09Z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МРГК</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2023-05-22T02:16:09Z</xd:SigningTime>
          <xd:SigningCertificate>
            <xd:Cert>
              <xd:CertDigest>
                <DigestMethod Algorithm="http://www.w3.org/2000/09/xmldsig#sha1"/>
                <DigestValue>v5F7pwULvypOggYTZzsr2mrvZ9I=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16300920960916140284575372271777972481</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http://uri.etsi.org/01903/v1.2.2#ProofOfApproval</xd:Identifier>
              <xd:Description>Утвердил данный документ</xd:Description>
            </xd:CommitmentTypeId>
            <xd:AllSignedDataObjects/>
            <xd:CommitmentTypeQualifiers>
              <xd:CommitmentTypeQualifier>МРГК</xd:CommitmentTypeQualifier>
            </xd:CommitmentTypeQualifier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AB99D9-277C-4C1A-B84C-279B8A9CA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61</Pages>
  <Words>16662</Words>
  <Characters>94978</Characters>
  <Application>Microsoft Office Word</Application>
  <DocSecurity>0</DocSecurity>
  <Lines>791</Lines>
  <Paragraphs>222</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111418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Кальбфляйш Ирина Давыдовна</dc:creator>
  <cp:keywords/>
  <dc:description/>
  <cp:lastModifiedBy>Мартыненко Борис Петрович</cp:lastModifiedBy>
  <cp:revision>3</cp:revision>
  <cp:lastPrinted>2023-04-27T08:16:00Z</cp:lastPrinted>
  <dcterms:created xsi:type="dcterms:W3CDTF">2023-05-19T10:03:00Z</dcterms:created>
  <dcterms:modified xsi:type="dcterms:W3CDTF">2023-05-22T02:15:00Z</dcterms:modified>
</cp:coreProperties>
</file>