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AA6" w:rsidRDefault="001D1978">
      <w:r>
        <w:rPr>
          <w:noProof/>
          <w:lang w:eastAsia="ru-RU"/>
        </w:rPr>
        <w:drawing>
          <wp:inline distT="0" distB="0" distL="0" distR="0">
            <wp:extent cx="5940425" cy="83716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9048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C6C" w:rsidRDefault="008A2AA6">
      <w:r>
        <w:rPr>
          <w:noProof/>
          <w:lang w:eastAsia="ru-RU"/>
        </w:rPr>
        <w:lastRenderedPageBreak/>
        <w:drawing>
          <wp:inline distT="0" distB="0" distL="0" distR="0">
            <wp:extent cx="5940425" cy="8383936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1179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6004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1179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978" w:rsidRPr="001D1978">
        <w:t xml:space="preserve">     </w:t>
      </w:r>
      <w:r w:rsidR="001D1978"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78" w:rsidRDefault="001D1978"/>
    <w:p w:rsidR="001D1978" w:rsidRDefault="001D1978"/>
    <w:p w:rsidR="001D1978" w:rsidRPr="001D1978" w:rsidRDefault="008A2AA6" w:rsidP="001D19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="001D1978" w:rsidRPr="001D1978">
        <w:rPr>
          <w:rFonts w:ascii="Times New Roman" w:hAnsi="Times New Roman" w:cs="Times New Roman"/>
          <w:b/>
          <w:sz w:val="28"/>
          <w:szCs w:val="28"/>
        </w:rPr>
        <w:t>Описание объекта закупки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на выполнение</w:t>
      </w:r>
      <w:r w:rsidRPr="001D19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1978">
        <w:rPr>
          <w:rFonts w:ascii="Times New Roman" w:hAnsi="Times New Roman" w:cs="Times New Roman"/>
          <w:sz w:val="28"/>
          <w:szCs w:val="28"/>
        </w:rPr>
        <w:t xml:space="preserve">работ по </w:t>
      </w:r>
      <w:proofErr w:type="gramStart"/>
      <w:r w:rsidRPr="001D1978">
        <w:rPr>
          <w:rFonts w:ascii="Times New Roman" w:hAnsi="Times New Roman" w:cs="Times New Roman"/>
          <w:sz w:val="28"/>
          <w:szCs w:val="28"/>
        </w:rPr>
        <w:t>ремонту</w:t>
      </w:r>
      <w:proofErr w:type="gramEnd"/>
      <w:r w:rsidRPr="001D1978">
        <w:rPr>
          <w:rFonts w:ascii="Times New Roman" w:hAnsi="Times New Roman" w:cs="Times New Roman"/>
          <w:sz w:val="28"/>
          <w:szCs w:val="28"/>
        </w:rPr>
        <w:t xml:space="preserve"> а/д «Куйбышев - Венгерово - гр. Омской области (старый Московский тракт)» в Куйбышевском районе Новосибирской области.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978" w:rsidRPr="001D1978" w:rsidRDefault="001D1978" w:rsidP="001D1978">
      <w:pPr>
        <w:spacing w:after="160" w:line="254" w:lineRule="auto"/>
        <w:ind w:right="133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D1978">
        <w:rPr>
          <w:rFonts w:ascii="Times New Roman" w:hAnsi="Times New Roman" w:cs="Times New Roman"/>
          <w:sz w:val="28"/>
          <w:szCs w:val="28"/>
        </w:rPr>
        <w:t xml:space="preserve">Проектная и рабочая документация Шифр 6390/3-2022-АД-ПЗ, (далее – Документация) на </w:t>
      </w:r>
      <w:proofErr w:type="gramStart"/>
      <w:r w:rsidRPr="001D1978">
        <w:rPr>
          <w:rFonts w:ascii="Times New Roman" w:hAnsi="Times New Roman" w:cs="Times New Roman"/>
          <w:sz w:val="28"/>
          <w:szCs w:val="28"/>
        </w:rPr>
        <w:t>ремонт</w:t>
      </w:r>
      <w:proofErr w:type="gramEnd"/>
      <w:r w:rsidRPr="001D1978">
        <w:rPr>
          <w:rFonts w:ascii="Times New Roman" w:hAnsi="Times New Roman" w:cs="Times New Roman"/>
          <w:sz w:val="28"/>
          <w:szCs w:val="28"/>
        </w:rPr>
        <w:t xml:space="preserve"> а/д «Куйбышев - Венгерово - гр. Омской области (старый Московский тракт)» в Куйбышевском районе Новосибирской области (участок работ км 12+000 – км 17+000, протяженностью 5,0 км), в соответствии с постановлением Правительства РФ от 16.02.2008 N 87 «О составе разделов проектной документации и требованиях к их содержанию», содержится в составе Описания объекта закупки.</w:t>
      </w:r>
    </w:p>
    <w:p w:rsidR="001D1978" w:rsidRPr="001D1978" w:rsidRDefault="001D1978" w:rsidP="001D1978">
      <w:pPr>
        <w:spacing w:after="160" w:line="254" w:lineRule="auto"/>
        <w:ind w:right="13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 xml:space="preserve">Работы выполняются в объеме и в соответствии с функционально-технологическими, конструктивными и инженерно-техническими решениями, изложенными в Документации. </w:t>
      </w:r>
    </w:p>
    <w:p w:rsidR="001D1978" w:rsidRPr="001D1978" w:rsidRDefault="001D1978" w:rsidP="001D1978">
      <w:pPr>
        <w:spacing w:after="160" w:line="254" w:lineRule="auto"/>
        <w:ind w:right="13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1D1978" w:rsidRPr="001D1978" w:rsidRDefault="001D1978" w:rsidP="001D1978">
      <w:pPr>
        <w:spacing w:after="160" w:line="254" w:lineRule="auto"/>
        <w:ind w:right="13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Оборудования, которое в соответствии с законодательством Российской Федерации о бухгалтерском учете подлежит принятию к бухгалтерскому учету в качестве отдельного объекта основных средств, в закупке не предусмотрено.</w:t>
      </w:r>
    </w:p>
    <w:bookmarkEnd w:id="0"/>
    <w:p w:rsidR="001D1978" w:rsidRPr="001D1978" w:rsidRDefault="001D1978" w:rsidP="001D1978">
      <w:pPr>
        <w:spacing w:after="160" w:line="254" w:lineRule="auto"/>
        <w:ind w:right="13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978" w:rsidRPr="001D1978" w:rsidRDefault="001D1978" w:rsidP="001D1978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978">
        <w:rPr>
          <w:rFonts w:ascii="Times New Roman" w:hAnsi="Times New Roman" w:cs="Times New Roman"/>
          <w:b/>
          <w:sz w:val="28"/>
          <w:szCs w:val="28"/>
        </w:rPr>
        <w:t>1. Место выполнения Работ.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указано в электронном контракте, сформированном с использованием единой информационной системы в сфере закупок.</w:t>
      </w:r>
    </w:p>
    <w:p w:rsidR="001D1978" w:rsidRPr="001D1978" w:rsidRDefault="001D1978" w:rsidP="001D1978">
      <w:pPr>
        <w:tabs>
          <w:tab w:val="left" w:pos="993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978">
        <w:rPr>
          <w:rFonts w:ascii="Times New Roman" w:hAnsi="Times New Roman" w:cs="Times New Roman"/>
          <w:b/>
          <w:sz w:val="28"/>
          <w:szCs w:val="28"/>
        </w:rPr>
        <w:t>2. Условия выполнения Работ.</w:t>
      </w:r>
    </w:p>
    <w:p w:rsidR="001D1978" w:rsidRPr="001D1978" w:rsidRDefault="001D1978" w:rsidP="001D197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 xml:space="preserve">Выполнить все Работы в сроки, предусмотренные Контрактом и приложениями к нему и сдать Объект Заказчику с качеством, соответствующим требованиям Документации, организационно-технологической документации, нормативно-технической документации, обязательной при выполнении дорожных работ ГОСТ 25607-2009, ГОСТ 8267-93, ГОСТ </w:t>
      </w:r>
      <w:proofErr w:type="gramStart"/>
      <w:r w:rsidRPr="001D197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D1978">
        <w:rPr>
          <w:rFonts w:ascii="Times New Roman" w:hAnsi="Times New Roman" w:cs="Times New Roman"/>
          <w:sz w:val="28"/>
          <w:szCs w:val="28"/>
        </w:rPr>
        <w:t xml:space="preserve"> 52290-2004, ГОСТ 26633-2015, ГОСТ Р 58861-2020, ГОСТ Р 59178-2021, ГОСТ Р 59200-2021, ГОСТ Р 50597-2017, ГОСТ Р 59120-2021, ГОСТ Р 59201-2021, ГОСТ Р 58406.1-2020 - ГОСТ </w:t>
      </w:r>
      <w:proofErr w:type="gramStart"/>
      <w:r w:rsidRPr="001D197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D1978">
        <w:rPr>
          <w:rFonts w:ascii="Times New Roman" w:hAnsi="Times New Roman" w:cs="Times New Roman"/>
          <w:sz w:val="28"/>
          <w:szCs w:val="28"/>
        </w:rPr>
        <w:t xml:space="preserve"> 584406.3-2020, ГОСТ 32952-2014, ГОСТ Р 51256-2018, СП 78.13330.2012, Постановления </w:t>
      </w:r>
      <w:r w:rsidRPr="001D1978">
        <w:rPr>
          <w:rFonts w:ascii="Times New Roman" w:hAnsi="Times New Roman" w:cs="Times New Roman"/>
          <w:sz w:val="28"/>
          <w:szCs w:val="28"/>
        </w:rPr>
        <w:lastRenderedPageBreak/>
        <w:t>Правительства РФ от 31.12.2009г. № 1221 «Об утверждении Правил установления требований энергетической эффективности товаров, работ, услуг при осуществлении закупок для обеспечения государственных и муниципальных нужд», ТР ТС 014/2011, СТП ТУАД , СТО ТУАД), принятых в установленном порядке, другой нормативной документации. Подрядчик обязан при осуществлении работ соблюдать требования закона и иных правовых актов об охране окружающей среды и о безопасности работ. Подрядчик несет ответственность за нарушение указанных требований (ч.1 ст. 751 ГК РФ).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b/>
          <w:sz w:val="28"/>
          <w:szCs w:val="28"/>
        </w:rPr>
        <w:t>3. Сроки выполнения, приемки Работ и исполнения отдельных этапов Контракта.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Сроки выполнения Работ по Контракту: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начала выполнения Работ по I этапу – </w:t>
      </w:r>
      <w:proofErr w:type="gramStart"/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>с даты заключения</w:t>
      </w:r>
      <w:proofErr w:type="gramEnd"/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Контракта.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>Дата окончания выполнения Работ по I этапу – 17.07.2026 г.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>Дата начала выполнения Работ по II этапу – 18.07.2026 г.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окончания выполнения Работ по </w:t>
      </w:r>
      <w:r w:rsidRPr="001D197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этапу на объекте – 10.09.2026 г. (до данной даты результат Работ должен быть сдан Заказчику).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Сроки выполнения Работ по этапам устанавливаются «Графиком выполнения работ» (Приложение № 2).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Сроки приемки выполненных Работ по этапам: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>по I этапу – 24.07.2026 г.,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>по II этапу – 17.09.2026 г.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Сроки исполнения отдельных этапов Контракта: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начала исполнения  I этапа  – </w:t>
      </w:r>
      <w:proofErr w:type="gramStart"/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>с даты заключения</w:t>
      </w:r>
      <w:proofErr w:type="gramEnd"/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Контракта.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>Дата окончания исполнения I этапа  – 04.08.2026 г.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>Дата начала исполнения II этапа – 18.07.2026 г.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978">
        <w:rPr>
          <w:rFonts w:ascii="Times New Roman" w:hAnsi="Times New Roman" w:cs="Times New Roman"/>
          <w:color w:val="000000" w:themeColor="text1"/>
          <w:sz w:val="28"/>
          <w:szCs w:val="28"/>
        </w:rPr>
        <w:t>Дата окончания исполнения II этапа – 28.09.2026 г.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 xml:space="preserve">3.3.1. За 20 рабочих дней до даты окончания выполнения этапа Работ, указанной в «Графике выполнения работ» (Приложение № 2), Подрядчик </w:t>
      </w:r>
      <w:r w:rsidRPr="001D1978">
        <w:rPr>
          <w:rFonts w:ascii="Times New Roman" w:hAnsi="Times New Roman" w:cs="Times New Roman"/>
          <w:sz w:val="28"/>
          <w:szCs w:val="28"/>
        </w:rPr>
        <w:lastRenderedPageBreak/>
        <w:t xml:space="preserve">должен направить Заказчику извещение о завершении этапа Работ и документы, предусмотренные п. 4.6. Контракта. Документ о приемке формируется в ЕИС в соответствии с п. 4.14 контракта.  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978" w:rsidRPr="001D1978" w:rsidRDefault="001D1978" w:rsidP="001D1978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978">
        <w:rPr>
          <w:rFonts w:ascii="Times New Roman" w:hAnsi="Times New Roman" w:cs="Times New Roman"/>
          <w:b/>
          <w:sz w:val="28"/>
          <w:szCs w:val="28"/>
        </w:rPr>
        <w:t>4. Требования по сроку гарантий качества на результаты Работ.</w:t>
      </w:r>
    </w:p>
    <w:p w:rsidR="001D1978" w:rsidRPr="001D1978" w:rsidRDefault="001D1978" w:rsidP="001D1978">
      <w:pPr>
        <w:spacing w:line="23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1D1978">
        <w:rPr>
          <w:rFonts w:ascii="Times New Roman" w:hAnsi="Times New Roman" w:cs="Times New Roman"/>
          <w:sz w:val="28"/>
          <w:szCs w:val="28"/>
        </w:rPr>
        <w:t>Подрядчик гарантирует возможность безопасного использования результата выполненных Работ по назначению в течение всего гарантийного срока, указанного в Описании объекта закупки (приложение № 1 к Контракту), установленного в соответствии с требованиями Постановления Правительства РФ от 8 апреля 2023 г. № 572 «Об утверждении типовых условий контрактов на выполнение работ по ремонту автомобильных дорог, искусственных дорожных сооружений» и иным требованиям законодательства Российской Федерации.</w:t>
      </w:r>
      <w:proofErr w:type="gramEnd"/>
      <w:r w:rsidRPr="001D1978">
        <w:rPr>
          <w:rFonts w:ascii="Times New Roman" w:hAnsi="Times New Roman" w:cs="Times New Roman"/>
          <w:sz w:val="28"/>
          <w:szCs w:val="28"/>
        </w:rPr>
        <w:t xml:space="preserve"> Качество выполненных работ подтверждается гарантийным паспортом, оформленным Подрядчиком.</w:t>
      </w:r>
    </w:p>
    <w:p w:rsidR="001D1978" w:rsidRPr="001D1978" w:rsidRDefault="001D1978" w:rsidP="001D1978">
      <w:pPr>
        <w:spacing w:line="23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Устранение недостатков (дефектов) работ, выявленных в течение гарантийных сроков, осуществляется силами Подрядчика и за его счет.</w:t>
      </w:r>
    </w:p>
    <w:p w:rsidR="001D1978" w:rsidRPr="001D1978" w:rsidRDefault="001D1978" w:rsidP="001D1978">
      <w:pPr>
        <w:spacing w:line="23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4.2. Исчисление гарантийных сроков начинаются с даты подписания документов о приемке Заказчиком, сформированных с использованием ЕИС, результата Работ за последний (</w:t>
      </w:r>
      <w:r w:rsidRPr="001D197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D1978">
        <w:rPr>
          <w:rFonts w:ascii="Times New Roman" w:hAnsi="Times New Roman" w:cs="Times New Roman"/>
          <w:sz w:val="28"/>
          <w:szCs w:val="28"/>
        </w:rPr>
        <w:t xml:space="preserve">) этап, с этой даты начинается гарантийный срок </w:t>
      </w:r>
      <w:proofErr w:type="gramStart"/>
      <w:r w:rsidRPr="001D197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D1978">
        <w:rPr>
          <w:rFonts w:ascii="Times New Roman" w:hAnsi="Times New Roman" w:cs="Times New Roman"/>
          <w:sz w:val="28"/>
          <w:szCs w:val="28"/>
        </w:rPr>
        <w:t>:</w:t>
      </w:r>
    </w:p>
    <w:p w:rsidR="001D1978" w:rsidRPr="001D1978" w:rsidRDefault="001D1978" w:rsidP="001D1978">
      <w:pPr>
        <w:spacing w:line="232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567" w:type="pct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5"/>
        <w:gridCol w:w="3647"/>
      </w:tblGrid>
      <w:tr w:rsidR="001D1978" w:rsidRPr="001D1978" w:rsidTr="00E97673">
        <w:trPr>
          <w:trHeight w:val="443"/>
        </w:trPr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978" w:rsidRPr="001D1978" w:rsidRDefault="001D1978" w:rsidP="001D1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Наименование вида работ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978" w:rsidRPr="001D1978" w:rsidRDefault="001D1978" w:rsidP="001D1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Гарантийный срок</w:t>
            </w:r>
          </w:p>
        </w:tc>
      </w:tr>
      <w:tr w:rsidR="001D1978" w:rsidRPr="001D1978" w:rsidTr="00E97673">
        <w:trPr>
          <w:trHeight w:val="64"/>
        </w:trPr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978" w:rsidRPr="001D1978" w:rsidRDefault="001D1978" w:rsidP="001D1978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Покрытие (ЩПС)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978" w:rsidRPr="001D1978" w:rsidRDefault="001D1978" w:rsidP="001D1978">
            <w:pPr>
              <w:spacing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D1978" w:rsidRPr="001D1978" w:rsidTr="00E97673">
        <w:trPr>
          <w:trHeight w:val="272"/>
        </w:trPr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978" w:rsidRPr="001D1978" w:rsidRDefault="001D1978" w:rsidP="001D1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 xml:space="preserve">Дорожные знаки с применением </w:t>
            </w:r>
            <w:proofErr w:type="spellStart"/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световозвращающего</w:t>
            </w:r>
            <w:proofErr w:type="spellEnd"/>
            <w:r w:rsidRPr="001D1978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 </w:t>
            </w:r>
            <w:r w:rsidRPr="001D19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978" w:rsidRPr="001D1978" w:rsidRDefault="001D1978" w:rsidP="001D1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1D1978" w:rsidRPr="001D1978" w:rsidTr="00E97673">
        <w:trPr>
          <w:trHeight w:val="118"/>
        </w:trPr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978" w:rsidRPr="001D1978" w:rsidRDefault="001D1978" w:rsidP="001D1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Сигнальные столбики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978" w:rsidRPr="001D1978" w:rsidRDefault="001D1978" w:rsidP="001D1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  <w:tr w:rsidR="001D1978" w:rsidRPr="001D1978" w:rsidTr="00E97673">
        <w:trPr>
          <w:trHeight w:val="64"/>
        </w:trPr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978" w:rsidRPr="001D1978" w:rsidRDefault="001D1978" w:rsidP="001D1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Водопропускные трубы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978" w:rsidRPr="001D1978" w:rsidRDefault="001D1978" w:rsidP="001D1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6 лет</w:t>
            </w:r>
          </w:p>
        </w:tc>
      </w:tr>
      <w:tr w:rsidR="001D1978" w:rsidRPr="001D1978" w:rsidTr="00E97673">
        <w:trPr>
          <w:trHeight w:val="64"/>
        </w:trPr>
        <w:tc>
          <w:tcPr>
            <w:tcW w:w="2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978" w:rsidRPr="001D1978" w:rsidRDefault="001D1978" w:rsidP="001D1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Барьерное металлическое ограждение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978" w:rsidRPr="001D1978" w:rsidRDefault="001D1978" w:rsidP="001D19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D1978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</w:tbl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В случае досрочного расторжения контракта Гарантийный срок начинается с даты, с которой в соответствии с законодательством Российской Федерации контракт признается расторгнутым.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lastRenderedPageBreak/>
        <w:t>Под гарантией понимается устранение Подрядчиком своими силами и за свой счет допущенных по его вине недостатков, выявленных после приемки Работ.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4.3.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сроки, согласованные Сторонами и указанными в акте проверки. Гарантийный срок в этом случае соответственно продлевается на период устранения недостатков.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 xml:space="preserve">Течение гарантийного срока прерывается на все время, на протяжении которого Объекты не могут эксплуатироваться вследствие недостатков (дефектов) работ, за которые подрядчик несет ответственность в соответствии с условиями Контракта и действующим законодательством РФ. 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4.4. Если Стороны не смогут в течение 15 (пятнадцати) календарных дней согласовать решение о частичном или полном исполнении обязательств, предусмотренных настоящим разделом Контракта, спор разрешается в Арбитражном суде Новосибирской области в порядке, установленном действующим законодательством Российской Федерации.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4.5. В случае если производителями или поставщиками технологического и инженерного оборудования, применяемого при выполнении работ по контракту, установлены гарантийные сроки на такое оборудование, большие по сравнению с гарантийным сроком, установленным контрактом, на соответствующее технологическое и инженерное оборудование применяются гарантийные сроки, установленные его производителями или поставщиками.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В случае если производителями или поставщиками материалов, конструкций, изделий или оборудования, подлежащих передаче заказчику после завершения работ, установлены гарантийные сроки на такие материалы, конструкции, изделия или оборудование, большие по сравнению с гарантийным сроком, установленным контрактом, на такие материалы, конструкции, изделия и оборудование применяются гарантийные сроки, предусмотренные производителями или поставщиками. Подрядчик обязуется передать заказчику все документы, подтверждающие гарантии качества и гарантийные сроки, предусмотренные указанными поставщиками или производителями.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 xml:space="preserve">4.6. Подрядчик несет ответственность за недостатки (дефекты) работ, обнаруженные в период гарантийных сроков, если не докажет, что они произошли вследствие нормального износа объектов и их частей, </w:t>
      </w:r>
      <w:r w:rsidRPr="001D1978">
        <w:rPr>
          <w:rFonts w:ascii="Times New Roman" w:hAnsi="Times New Roman" w:cs="Times New Roman"/>
          <w:sz w:val="28"/>
          <w:szCs w:val="28"/>
        </w:rPr>
        <w:lastRenderedPageBreak/>
        <w:t>неправильной эксплуатации, ненадлежащего ремонта объектов, произведенного заказчиком или привлеченными заказчиком третьими лицами.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4.7. Если в течение гарантийных сроков будут выявлены недостатки (дефекты) работ, заказчик уведомляет об этом Подрядчика в порядке, предусмотренном Контрактом для направления уведомлений.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4.8. Не позднее 10 календарных дней со дня получения подрядчиком уведомления о выявленных недостатках (дефектах) работ стороны составляют акт с указанием выявленных недостатков (дефектов) работ, причин их возникновения, порядка и сроков их устранения (далее - акт).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4.9. В случае уклонения Подрядчика от составления акта в установленный срок Заказчик вправе составить акт без участия Подрядчика.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4.10. Если иной срок не будет определен сторонами в акте, Подрядчик обязуется устранить выявленные недостатки (дефекты) работ не позднее одного месяца со дня получения от Заказчика уведомления о выявленных недостатках (дефектах) работ.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  <w:r w:rsidRPr="001D1978">
        <w:rPr>
          <w:rFonts w:ascii="Times New Roman" w:hAnsi="Times New Roman" w:cs="Times New Roman"/>
          <w:sz w:val="28"/>
          <w:szCs w:val="28"/>
        </w:rPr>
        <w:t>4.11. В случае отказа Подрядчика от устранения выявленных недостатков (дефектов) работ или в случае не устранения недостатков (дефектов) работ в установленный актом срок заказчик вправе для устранения недостатков (дефектов) работ привлечь третьих лиц и потребовать от подрядчика возмещения расходов на устранение недостатков (дефектов) работ.</w:t>
      </w:r>
    </w:p>
    <w:p w:rsidR="001D1978" w:rsidRPr="001D1978" w:rsidRDefault="001D1978" w:rsidP="001D19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978" w:rsidRDefault="001D1978" w:rsidP="001D1978"/>
    <w:p w:rsidR="001D1978" w:rsidRDefault="001D1978" w:rsidP="001D1978"/>
    <w:p w:rsidR="001D1978" w:rsidRDefault="001D1978" w:rsidP="001D1978"/>
    <w:p w:rsidR="001D1978" w:rsidRDefault="001D1978" w:rsidP="001D1978"/>
    <w:p w:rsidR="001D1978" w:rsidRDefault="001D1978" w:rsidP="001D1978"/>
    <w:p w:rsidR="001D1978" w:rsidRDefault="001D1978" w:rsidP="001D1978"/>
    <w:p w:rsidR="001D1978" w:rsidRDefault="001D1978" w:rsidP="001D1978"/>
    <w:p w:rsidR="001D1978" w:rsidRDefault="001D1978" w:rsidP="001D1978"/>
    <w:p w:rsidR="001D1978" w:rsidRDefault="001D1978" w:rsidP="001D1978"/>
    <w:p w:rsidR="001D1978" w:rsidRDefault="001D1978" w:rsidP="001D1978"/>
    <w:p w:rsidR="001D1978" w:rsidRDefault="001D1978" w:rsidP="001D1978">
      <w:r>
        <w:rPr>
          <w:noProof/>
          <w:lang w:eastAsia="ru-RU"/>
        </w:rPr>
        <w:lastRenderedPageBreak/>
        <w:drawing>
          <wp:inline distT="0" distB="0" distL="0" distR="0">
            <wp:extent cx="5940425" cy="836645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978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8366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78" w:rsidRDefault="001D1978" w:rsidP="001D1978"/>
    <w:p w:rsidR="001D1978" w:rsidRDefault="001D1978" w:rsidP="001D1978"/>
    <w:p w:rsidR="001D1978" w:rsidRDefault="001D1978"/>
    <w:sectPr w:rsidR="001D1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964"/>
    <w:rsid w:val="001D1978"/>
    <w:rsid w:val="00524C6C"/>
    <w:rsid w:val="008A2AA6"/>
    <w:rsid w:val="00AE4517"/>
    <w:rsid w:val="00F2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0L7acCP+H9zPdMVegAmFSicp7/Bs2/K8P+VykMkJnHw=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7GJy5fos/pxgA42tcLX2Sx7RcHU8Q/LfwAfbtid8lRs=</DigestValue>
    </Reference>
  </SignedInfo>
  <SignatureValue>SFw5dgWYPQPXyM40rZMOtqnNi+ttn9TFHGl3z0Qm/5jCqPZYfTqHOoDTyMkalFQa
KP0l00PpoY8izJ4Rc21Ofw==</SignatureValue>
  <KeyInfo>
    <X509Data>
      <X509Certificate>MIIJtzCCCWSgAwIBAgIQa2WgVh8UXtOIJIbfRgwhKzAKBggqhQMHAQEDAjCCAWEx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0LDRh9C10LnRgdGC0LLQvjAeFw0yNDExMDYwNzUwNDlaFw0yNjAxMzAwNzUwNDla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ppZTUyxY7dBbVIseOSeAyxmmUvM=</DigestValue>
      </Reference>
      <Reference URI="/word/document.xml?ContentType=application/vnd.openxmlformats-officedocument.wordprocessingml.document.main+xml">
        <DigestMethod Algorithm="http://www.w3.org/2000/09/xmldsig#sha1"/>
        <DigestValue>/GpHmx9mg76EtLQTa+eNw2Szi64=</DigestValue>
      </Reference>
      <Reference URI="/word/fontTable.xml?ContentType=application/vnd.openxmlformats-officedocument.wordprocessingml.fontTable+xml">
        <DigestMethod Algorithm="http://www.w3.org/2000/09/xmldsig#sha1"/>
        <DigestValue>UQyx72DqocSF4RyIYCb8pSsWASw=</DigestValue>
      </Reference>
      <Reference URI="/word/media/image1.emf?ContentType=image/x-emf">
        <DigestMethod Algorithm="http://www.w3.org/2000/09/xmldsig#sha1"/>
        <DigestValue>JB6HZcrbAiZv2sFv87Ubg12Flqg=</DigestValue>
      </Reference>
      <Reference URI="/word/media/image2.emf?ContentType=image/x-emf">
        <DigestMethod Algorithm="http://www.w3.org/2000/09/xmldsig#sha1"/>
        <DigestValue>06Fxl6jDtZpUSxw3nN/b0o4PZB4=</DigestValue>
      </Reference>
      <Reference URI="/word/media/image3.emf?ContentType=image/x-emf">
        <DigestMethod Algorithm="http://www.w3.org/2000/09/xmldsig#sha1"/>
        <DigestValue>xRlEa0LPHUqUk6uIJrIIN+TmfsQ=</DigestValue>
      </Reference>
      <Reference URI="/word/media/image4.emf?ContentType=image/x-emf">
        <DigestMethod Algorithm="http://www.w3.org/2000/09/xmldsig#sha1"/>
        <DigestValue>ARgX5htWGyaJ9bpXHWB+PGnFtoQ=</DigestValue>
      </Reference>
      <Reference URI="/word/media/image5.emf?ContentType=image/x-emf">
        <DigestMethod Algorithm="http://www.w3.org/2000/09/xmldsig#sha1"/>
        <DigestValue>+bsMpt3BYWffz0trJqyLnBm9bwQ=</DigestValue>
      </Reference>
      <Reference URI="/word/media/image6.emf?ContentType=image/x-emf">
        <DigestMethod Algorithm="http://www.w3.org/2000/09/xmldsig#sha1"/>
        <DigestValue>3Uxg4eVhFz3oPoop29qoPAHLGhQ=</DigestValue>
      </Reference>
      <Reference URI="/word/media/image7.emf?ContentType=image/x-emf">
        <DigestMethod Algorithm="http://www.w3.org/2000/09/xmldsig#sha1"/>
        <DigestValue>Jy0JJFI+HwT0TR7GFGOTxih+eTw=</DigestValue>
      </Reference>
      <Reference URI="/word/media/image8.emf?ContentType=image/x-emf">
        <DigestMethod Algorithm="http://www.w3.org/2000/09/xmldsig#sha1"/>
        <DigestValue>gS9FymC13OEG6AsTm9/F3DsLWOg=</DigestValue>
      </Reference>
      <Reference URI="/word/media/image9.emf?ContentType=image/x-emf">
        <DigestMethod Algorithm="http://www.w3.org/2000/09/xmldsig#sha1"/>
        <DigestValue>l/OgUiWeLxLdBCbumWJek6ARPkU=</DigestValue>
      </Reference>
      <Reference URI="/word/settings.xml?ContentType=application/vnd.openxmlformats-officedocument.wordprocessingml.settings+xml">
        <DigestMethod Algorithm="http://www.w3.org/2000/09/xmldsig#sha1"/>
        <DigestValue>SUwbPF9RJlqNZeakIVyH5dh1JnU=</DigestValue>
      </Reference>
      <Reference URI="/word/styles.xml?ContentType=application/vnd.openxmlformats-officedocument.wordprocessingml.styles+xml">
        <DigestMethod Algorithm="http://www.w3.org/2000/09/xmldsig#sha1"/>
        <DigestValue>QyRfb6+qvicPUfUcAg2zh7l+Caw=</DigestValue>
      </Reference>
      <Reference URI="/word/stylesWithEffects.xml?ContentType=application/vnd.ms-word.stylesWithEffects+xml">
        <DigestMethod Algorithm="http://www.w3.org/2000/09/xmldsig#sha1"/>
        <DigestValue>JNBq88qOKyjN3fTf7rnnPsjj/hk=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2025-08-12T03:08:47Z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2025-08-12T03:08:47Z</xd:SigningTime>
          <xd:SigningCertificate>
            <xd:Cert>
              <xd:CertDigest>
                <DigestMethod Algorithm="http://www.w3.org/2000/09/xmldsig#sha1"/>
                <DigestValue>Cn9IQcddATvfi4D2mGvtzvqavIE=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142755069540475238110566293379392217387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11D63-AB88-4095-A6AF-D95D53C6A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1322</Words>
  <Characters>7536</Characters>
  <Application>Microsoft Office Word</Application>
  <DocSecurity>0</DocSecurity>
  <Lines>62</Lines>
  <Paragraphs>17</Paragraphs>
  <ScaleCrop>false</ScaleCrop>
  <Company/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Петраченко Полина Александровна</dc:creator>
  <cp:keywords/>
  <dc:description/>
  <cp:lastModifiedBy>Петраченко Полина Александровна</cp:lastModifiedBy>
  <cp:revision>3</cp:revision>
  <dcterms:created xsi:type="dcterms:W3CDTF">2025-08-11T09:10:00Z</dcterms:created>
  <dcterms:modified xsi:type="dcterms:W3CDTF">2025-08-12T03:08:00Z</dcterms:modified>
</cp:coreProperties>
</file>