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highlight w:val="none"/>
        </w:rPr>
      </w:pP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40815" cy="9098409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754201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 flipH="0" flipV="0">
                          <a:off x="0" y="0"/>
                          <a:ext cx="6340815" cy="90984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99.28pt;height:716.41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/>
      <w:r/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523891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982135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940424" cy="85238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75pt;height:671.17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r/>
      <w:r/>
    </w:p>
    <w:p>
      <w:r/>
      <w:r/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528223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632965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40424" cy="85282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67.75pt;height:671.51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r/>
      <w:r/>
    </w:p>
    <w:p>
      <w:r/>
      <w:r/>
    </w:p>
    <w:p>
      <w:pPr>
        <w:jc w:val="center"/>
        <w:spacing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СОГЛАШЕНИЕ</w:t>
      </w:r>
      <w:r>
        <w:rPr>
          <w:rFonts w:ascii="Times New Roman" w:hAnsi="Times New Roman" w:cs="Times New Roman"/>
          <w:b/>
          <w:bCs/>
          <w:sz w:val="22"/>
          <w:szCs w:val="22"/>
        </w:rPr>
      </w:r>
      <w:r>
        <w:rPr>
          <w:rFonts w:ascii="Times New Roman" w:hAnsi="Times New Roman" w:cs="Times New Roman"/>
          <w:b/>
          <w:bCs/>
          <w:sz w:val="22"/>
          <w:szCs w:val="22"/>
        </w:rPr>
      </w:r>
    </w:p>
    <w:p>
      <w:pPr>
        <w:pStyle w:val="1_725"/>
        <w:jc w:val="center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о расторжении </w:t>
      </w:r>
      <w:r>
        <w:rPr>
          <w:rFonts w:ascii="Times New Roman" w:hAnsi="Times New Roman" w:cs="Times New Roman"/>
          <w:sz w:val="24"/>
          <w:szCs w:val="24"/>
        </w:rPr>
        <w:t xml:space="preserve">г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осударственного контракт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</w:t>
      </w:r>
      <w:r>
        <w:rPr>
          <w:rFonts w:ascii="Times New Roman" w:hAnsi="Times New Roman" w:cs="Times New Roman"/>
          <w:sz w:val="22"/>
          <w:szCs w:val="22"/>
          <w:highlight w:val="white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о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т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16.06.2025 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№ 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0851200000625003549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на 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в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ыполнение работ, связанных с осуществлением регулярных перевозок пассажиров и багажа автомобильным транспортом по регулируемым тарифам по межмуниципальному маршруту регулярных перевозок № 105 «М. «Заельцовская» - п. Красный Яр» (регистрационный номер маршр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ута 54 - МП - 01 - 05) № 106 «М. «Заельцовская» - п. Сосновка» (регистрационный номер маршрута 54 - МП - 01 - 06)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pStyle w:val="1_725"/>
        <w:jc w:val="center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ИКЗ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252540509736754050100100030184931244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НРЗ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25405097367 25 000021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г.Новосибирск</w:t>
      </w:r>
      <w:r>
        <w:rPr>
          <w:rFonts w:ascii="Times New Roman" w:hAnsi="Times New Roman" w:cs="Times New Roman"/>
          <w:sz w:val="24"/>
          <w:szCs w:val="24"/>
          <w:highlight w:val="none"/>
        </w:rPr>
        <w:tab/>
      </w:r>
      <w:r>
        <w:rPr>
          <w:rFonts w:ascii="Times New Roman" w:hAnsi="Times New Roman" w:cs="Times New Roman"/>
          <w:sz w:val="24"/>
          <w:szCs w:val="24"/>
          <w:highlight w:val="none"/>
        </w:rPr>
        <w:tab/>
      </w:r>
      <w:r>
        <w:rPr>
          <w:rFonts w:ascii="Times New Roman" w:hAnsi="Times New Roman" w:cs="Times New Roman"/>
          <w:sz w:val="24"/>
          <w:szCs w:val="24"/>
          <w:highlight w:val="none"/>
        </w:rPr>
        <w:tab/>
      </w:r>
      <w:r>
        <w:rPr>
          <w:rFonts w:ascii="Times New Roman" w:hAnsi="Times New Roman" w:cs="Times New Roman"/>
          <w:sz w:val="24"/>
          <w:szCs w:val="24"/>
          <w:highlight w:val="none"/>
        </w:rPr>
        <w:tab/>
      </w:r>
      <w:r>
        <w:rPr>
          <w:rFonts w:ascii="Times New Roman" w:hAnsi="Times New Roman" w:cs="Times New Roman"/>
          <w:sz w:val="24"/>
          <w:szCs w:val="24"/>
          <w:highlight w:val="none"/>
        </w:rPr>
        <w:tab/>
      </w:r>
      <w:r>
        <w:rPr>
          <w:rFonts w:ascii="Times New Roman" w:hAnsi="Times New Roman" w:cs="Times New Roman"/>
          <w:sz w:val="24"/>
          <w:szCs w:val="24"/>
          <w:highlight w:val="none"/>
        </w:rPr>
        <w:tab/>
      </w:r>
      <w:r>
        <w:rPr>
          <w:rFonts w:ascii="Times New Roman" w:hAnsi="Times New Roman" w:cs="Times New Roman"/>
          <w:sz w:val="24"/>
          <w:szCs w:val="24"/>
          <w:highlight w:val="none"/>
        </w:rPr>
        <w:tab/>
        <w:t xml:space="preserve">        «__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_»_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_________2026 г.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  <w:highlight w:val="none"/>
        </w:rPr>
        <w:t xml:space="preserve">Государственное казенное учреждение Новосибирской области «Организатор перевозок»</w:t>
      </w:r>
      <w:r>
        <w:rPr>
          <w:rFonts w:ascii="Times New Roman" w:hAnsi="Times New Roman"/>
          <w:sz w:val="24"/>
          <w:szCs w:val="24"/>
          <w:highlight w:val="none"/>
        </w:rPr>
        <w:t xml:space="preserve">, именуемое в дальнейшем «Заказчик», в лице начальника учреждения </w:t>
      </w:r>
      <w:r>
        <w:rPr>
          <w:rFonts w:ascii="Times New Roman" w:hAnsi="Times New Roman"/>
          <w:sz w:val="24"/>
          <w:szCs w:val="24"/>
          <w:highlight w:val="none"/>
        </w:rPr>
        <w:t xml:space="preserve">Вельчинского</w:t>
      </w:r>
      <w:r>
        <w:rPr>
          <w:rFonts w:ascii="Times New Roman" w:hAnsi="Times New Roman"/>
          <w:sz w:val="24"/>
          <w:szCs w:val="24"/>
          <w:highlight w:val="none"/>
        </w:rPr>
        <w:t xml:space="preserve"> Василия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Александровича, действующего на основании </w:t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  <w:t xml:space="preserve">Устава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с одной стороны, и 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и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н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д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и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в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и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д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у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а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л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ь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н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ы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п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р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е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д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п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р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и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н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и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а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т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е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л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е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Шмунком Александром Александровичем</w:t>
      </w:r>
      <w:r>
        <w:rPr>
          <w:rFonts w:ascii="Times New Roman" w:hAnsi="Times New Roman" w:cs="Times New Roman"/>
          <w:sz w:val="24"/>
          <w:szCs w:val="24"/>
          <w:highlight w:val="none"/>
          <w:shd w:val="clear" w:color="auto" w:fill="ffffff"/>
        </w:rPr>
        <w:t xml:space="preserve">, действующем на основании ОГРНИП </w:t>
      </w:r>
      <w:r>
        <w:rPr>
          <w:rFonts w:ascii="Times New Roman" w:hAnsi="Times New Roman" w:cs="Times New Roman"/>
          <w:sz w:val="24"/>
          <w:szCs w:val="24"/>
          <w:highlight w:val="none"/>
          <w:shd w:val="clear" w:color="auto" w:fill="ffffff"/>
        </w:rPr>
        <w:t xml:space="preserve">323547600159107,</w:t>
      </w:r>
      <w:r>
        <w:rPr>
          <w:rFonts w:ascii="Times New Roman" w:hAnsi="Times New Roman" w:cs="Times New Roman"/>
          <w:sz w:val="24"/>
          <w:szCs w:val="24"/>
          <w:highlight w:val="none"/>
          <w:shd w:val="clear" w:color="auto" w:fill="ffffff"/>
        </w:rPr>
        <w:t xml:space="preserve"> именуемый в дальнейшем «Подрядчик»,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с другой стороны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совместно именуемые «Стороны» и каждый в отдельности «Сторона», в соответствии с требованиями ФЗ № 44-ФЗ от 05.04.2013 г., п.12.1. Контракта, заключили настоящее соглашение о нижеследующем: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 взаимному соглашению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стороны  решили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расторгнуть Контракт 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о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т</w:t>
      </w:r>
      <w:r>
        <w:rPr>
          <w:rFonts w:ascii="Times New Roman" w:hAnsi="Times New Roman" w:cs="Times New Roman"/>
          <w:b w:val="0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16.06.2025 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№ 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0851200000625003549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(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д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а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л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е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е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 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–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 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К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о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н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т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р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а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к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т</w:t>
      </w:r>
      <w:r>
        <w:rPr>
          <w:rFonts w:ascii="Times New Roman" w:hAnsi="Times New Roman" w:cs="Times New Roman"/>
          <w:b w:val="0"/>
          <w:sz w:val="24"/>
          <w:szCs w:val="24"/>
          <w:highlight w:val="none"/>
          <w:shd w:val="clear" w:color="auto" w:fill="ffffff"/>
        </w:rPr>
        <w:t xml:space="preserve">)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заключенный на сумму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 </w:t>
      </w:r>
      <w:bookmarkStart w:id="0" w:name="undefined"/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11 105 780,83 (одиннадцать миллионов сто пять тысяч семьсот восемьдесят рублей 83 копейки)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bookmarkEnd w:id="0"/>
      <w:r>
        <w:rPr>
          <w:rFonts w:ascii="Times New Roman" w:hAnsi="Times New Roman" w:cs="Times New Roman"/>
          <w:color w:val="ff0000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color w:val="ff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ff0000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На день подписания настоящего соглашения: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1. 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Подрядчик выполнил работы на сумму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10 850 270,87 (десять миллионов восемьсот пятьдесят тысяч двести семьдесят рублей 87 копеек)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2. 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Заказчик  прин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ял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от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Подрядчика работы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и  опла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тил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Подрядчику работы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на сумму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10 850 270,87 (десять миллионов восемьсот пятьдесят тысяч двести семьдесят рублей 87 копеек)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3. 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Работы на сумму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255 509,96 (двести пятьдесят пять тысяч пятьсот девять рублей 96 копеек)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Подрядчиком не выполнялись, а Заказчиком не принимались и не оплачивались, таким образом, процент исполнения Подрядчиком объема обязательств по Контракту составляет 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97,70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%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4. </w:t>
      </w:r>
      <w:r>
        <w:rPr>
          <w:rFonts w:ascii="Times New Roman" w:hAnsi="Times New Roman" w:cs="Times New Roman"/>
          <w:sz w:val="24"/>
          <w:szCs w:val="24"/>
        </w:rPr>
        <w:t xml:space="preserve">На день подписания настоящего соглашения взаимная задолженность по Контракту отсутствует.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5. </w:t>
      </w:r>
      <w:r>
        <w:rPr>
          <w:rFonts w:ascii="Times New Roman" w:hAnsi="Times New Roman" w:cs="Times New Roman"/>
          <w:sz w:val="24"/>
          <w:szCs w:val="24"/>
        </w:rPr>
        <w:t xml:space="preserve">Настоящее соглашение вступает в силу с момента подписания его сторонами. Обязательства</w:t>
      </w:r>
      <w:r>
        <w:rPr>
          <w:rFonts w:ascii="Times New Roman" w:hAnsi="Times New Roman" w:cs="Times New Roman"/>
          <w:sz w:val="24"/>
          <w:szCs w:val="24"/>
        </w:rPr>
        <w:t xml:space="preserve"> сторон по Контракту прекращаются с момента вступления в силу настоящего соглашения.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6. </w:t>
      </w:r>
      <w:r>
        <w:rPr>
          <w:rFonts w:ascii="Times New Roman" w:hAnsi="Times New Roman" w:cs="Times New Roman"/>
          <w:sz w:val="24"/>
          <w:szCs w:val="24"/>
        </w:rPr>
        <w:t xml:space="preserve">Настоящее соглашение составлено в двух экземплярах, имеющих одинаковую юридическую силу, по одному экземпляру для каждой из сторон. Соглашение является неотъемлемой частью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7. </w:t>
      </w:r>
      <w:r>
        <w:rPr>
          <w:rFonts w:ascii="Times New Roman" w:hAnsi="Times New Roman" w:cs="Times New Roman"/>
          <w:sz w:val="24"/>
          <w:szCs w:val="24"/>
        </w:rPr>
        <w:t xml:space="preserve">Содержание условий, не указанных в настоящем соглашении, регулируются действующим законодательством РФ.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ind w:left="0" w:right="0"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Приложение: акт сверки взаимных расчетов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1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  <w:lang w:bidi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Адреса, реквизиты и подписи Сторон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bidi="en-US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bidi="en-US"/>
        </w:rPr>
      </w:r>
    </w:p>
    <w:p>
      <w:pPr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  <w:lang w:bidi="en-US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bidi="en-US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bidi="en-US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bidi="en-US"/>
        </w:rPr>
      </w:r>
    </w:p>
    <w:p>
      <w:pPr>
        <w:contextualSpacing/>
        <w:jc w:val="center"/>
        <w:spacing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bidi="en-US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bidi="en-US"/>
        </w:rPr>
        <w:t xml:space="preserve">Адреса и реквизиты Сторон указаны в электронном контракте, сформированном с использованием единой информационной системы в сфере закупок.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r/>
      <w:r/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402827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105224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940424" cy="84028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67.75pt;height:661.64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r/>
      <w:r/>
    </w:p>
    <w:p>
      <w:r/>
      <w:r/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Государственный контракт №</w:t>
      </w:r>
      <w:r>
        <w:rPr>
          <w:rFonts w:ascii="Arial" w:hAnsi="Arial" w:cs="Arial"/>
          <w:color w:val="316da4"/>
          <w:sz w:val="17"/>
          <w:szCs w:val="17"/>
          <w:shd w:val="clear" w:color="auto" w:fill="ffffff"/>
        </w:rPr>
        <w:t xml:space="preserve">0851200000625003549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выполнение работ, связанных с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осуществлением регулярных перевозок пассажиров и багажа автомобильным транспортом по регулируемым тарифам по межмуниципальному маршруту регулярных перевозок № </w:t>
      </w:r>
      <w:r>
        <w:rPr>
          <w:rFonts w:ascii="Times New Roman" w:hAnsi="Times New Roman" w:cs="Times New Roman"/>
          <w:sz w:val="24"/>
          <w:szCs w:val="24"/>
        </w:rPr>
        <w:t xml:space="preserve">105 «М. «</w:t>
      </w:r>
      <w:r>
        <w:rPr>
          <w:rFonts w:ascii="Times New Roman" w:hAnsi="Times New Roman" w:cs="Times New Roman"/>
          <w:sz w:val="24"/>
          <w:szCs w:val="24"/>
        </w:rPr>
        <w:t xml:space="preserve">Заельцовская</w:t>
      </w:r>
      <w:r>
        <w:rPr>
          <w:rFonts w:ascii="Times New Roman" w:hAnsi="Times New Roman" w:cs="Times New Roman"/>
          <w:sz w:val="24"/>
          <w:szCs w:val="24"/>
        </w:rPr>
        <w:t xml:space="preserve">» - п. Красный Яр» (регистрационный номер маршрута 54 - МП - 01 - 05) № 106 «М. «</w:t>
      </w:r>
      <w:r>
        <w:rPr>
          <w:rFonts w:ascii="Times New Roman" w:hAnsi="Times New Roman" w:cs="Times New Roman"/>
          <w:sz w:val="24"/>
          <w:szCs w:val="24"/>
        </w:rPr>
        <w:t xml:space="preserve">Заельцовская</w:t>
      </w:r>
      <w:r>
        <w:rPr>
          <w:rFonts w:ascii="Times New Roman" w:hAnsi="Times New Roman" w:cs="Times New Roman"/>
          <w:sz w:val="24"/>
          <w:szCs w:val="24"/>
        </w:rPr>
        <w:t xml:space="preserve">» - п. Сосновка» (регистрационный номер маршрута 54 - МП - 01 - 06)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Новосибирск                                                                       «_____» ______________ 20___г.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Государственное казенное учреждение Новосибирской области «Организатор перевозок», именуемое в дальнейшем «Заказчик», в лице начальника учреждения </w:t>
      </w:r>
      <w:r>
        <w:rPr>
          <w:rFonts w:ascii="Times New Roman" w:hAnsi="Times New Roman" w:cs="Times New Roman"/>
          <w:sz w:val="24"/>
          <w:szCs w:val="24"/>
        </w:rPr>
        <w:t xml:space="preserve">Вельчинского</w:t>
      </w:r>
      <w:r>
        <w:rPr>
          <w:rFonts w:ascii="Times New Roman" w:hAnsi="Times New Roman" w:cs="Times New Roman"/>
          <w:sz w:val="24"/>
          <w:szCs w:val="24"/>
        </w:rPr>
        <w:t xml:space="preserve"> Василия Александровича, действующего на основании Устава, с одной стороны, и </w:t>
      </w:r>
      <w:hyperlink r:id="rId12" w:tooltip="Индивидуальный предприниматель ШМУНК АЛЕКСАНДР АЛЕКСАНДРОВИЧ" w:history="1">
        <w:r>
          <w:rPr>
            <w:rStyle w:val="174"/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Индивидуальный предприниматель ШМУНК АЛЕКСАНДР АЛЕКСАНДРОВИЧ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именуем</w:t>
      </w:r>
      <w:r>
        <w:rPr>
          <w:rFonts w:ascii="Times New Roman" w:hAnsi="Times New Roman" w:cs="Times New Roman"/>
          <w:sz w:val="24"/>
          <w:szCs w:val="24"/>
        </w:rPr>
        <w:t xml:space="preserve">ый в дальнейшем «Подрядчик»</w:t>
      </w:r>
      <w:r>
        <w:rPr>
          <w:rFonts w:ascii="Times New Roman" w:hAnsi="Times New Roman" w:cs="Times New Roman"/>
          <w:sz w:val="24"/>
          <w:szCs w:val="24"/>
        </w:rPr>
        <w:t xml:space="preserve"> с другой стороны, здесь и далее именуемые «Стороны», в соответствии с Федеральным законом от 05.04.2013 № 44-ФЗ «О контрактной системе в сфере з</w:t>
      </w:r>
      <w:r>
        <w:rPr>
          <w:rFonts w:ascii="Times New Roman" w:hAnsi="Times New Roman" w:cs="Times New Roman"/>
          <w:sz w:val="24"/>
          <w:szCs w:val="24"/>
        </w:rPr>
        <w:t xml:space="preserve">акупок товаров, работ, услуг для обеспечения государственных и муниципальных нужд» (далее – Закон о контрактной системе) и Федерального закона от 13.07.2015 № 220-ФЗ «Об организации регулярных перевозок пассажиров и багажа автомобильным транспортом и город</w:t>
      </w:r>
      <w:r>
        <w:rPr>
          <w:rFonts w:ascii="Times New Roman" w:hAnsi="Times New Roman" w:cs="Times New Roman"/>
          <w:sz w:val="24"/>
          <w:szCs w:val="24"/>
        </w:rPr>
        <w:t xml:space="preserve">ским наземным электрическим транспортом в Российской Федерации и о внесении изменений в отдельные законодательные акты Российской Федерации» (далее – Закон №220-ФЗ) по результатам электронного аукциона, объявленного Извещением об осуществлении закупки от «</w:t>
      </w:r>
      <w:r>
        <w:rPr>
          <w:rFonts w:ascii="Times New Roman" w:hAnsi="Times New Roman" w:cs="Times New Roman"/>
          <w:sz w:val="24"/>
          <w:szCs w:val="24"/>
        </w:rPr>
        <w:t xml:space="preserve">28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05</w:t>
      </w:r>
      <w:r>
        <w:rPr>
          <w:rFonts w:ascii="Times New Roman" w:hAnsi="Times New Roman" w:cs="Times New Roman"/>
          <w:sz w:val="24"/>
          <w:szCs w:val="24"/>
        </w:rPr>
        <w:t xml:space="preserve"> 2025 г. №</w:t>
      </w:r>
      <w:r>
        <w:rPr>
          <w:rFonts w:ascii="Arial" w:hAnsi="Arial" w:cs="Arial"/>
          <w:color w:val="316da4"/>
          <w:sz w:val="17"/>
          <w:szCs w:val="17"/>
          <w:shd w:val="clear" w:color="auto" w:fill="ffffff"/>
        </w:rPr>
        <w:t xml:space="preserve">0851200000625003549</w:t>
      </w:r>
      <w:r>
        <w:rPr>
          <w:rFonts w:ascii="Times New Roman" w:hAnsi="Times New Roman" w:cs="Times New Roman"/>
          <w:sz w:val="24"/>
          <w:szCs w:val="24"/>
        </w:rPr>
        <w:t xml:space="preserve">, на основании протокола от «</w:t>
      </w:r>
      <w:r>
        <w:rPr>
          <w:rFonts w:ascii="Times New Roman" w:hAnsi="Times New Roman" w:cs="Times New Roman"/>
          <w:sz w:val="24"/>
          <w:szCs w:val="24"/>
        </w:rPr>
        <w:t xml:space="preserve">05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03</w:t>
      </w:r>
      <w:r>
        <w:rPr>
          <w:rFonts w:ascii="Times New Roman" w:hAnsi="Times New Roman" w:cs="Times New Roman"/>
          <w:sz w:val="24"/>
          <w:szCs w:val="24"/>
        </w:rPr>
        <w:t xml:space="preserve"> 2025 г., №</w:t>
      </w:r>
      <w:r>
        <w:rPr>
          <w:rFonts w:ascii="Arial" w:hAnsi="Arial" w:cs="Arial"/>
          <w:color w:val="316da4"/>
          <w:sz w:val="17"/>
          <w:szCs w:val="17"/>
          <w:shd w:val="clear" w:color="auto" w:fill="ffffff"/>
        </w:rPr>
        <w:t xml:space="preserve">0851200000625003549-2</w:t>
      </w:r>
      <w:r>
        <w:rPr>
          <w:rFonts w:ascii="Times New Roman" w:hAnsi="Times New Roman" w:cs="Times New Roman"/>
          <w:sz w:val="24"/>
          <w:szCs w:val="24"/>
        </w:rPr>
        <w:t xml:space="preserve"> заключили настоящий государственный контракт (далее – Контракт) о нижеследующем: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 Предмет Контракта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 Подрядчик обязуется выполнить работы, связанные с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осуществлением регулярных перевозок пассажиров и багажа автомобильным транспортом по регулируемым тарифам по межмуниципальному маршруту регулярных перевозок № </w:t>
      </w:r>
      <w:r>
        <w:rPr>
          <w:rFonts w:ascii="Times New Roman" w:hAnsi="Times New Roman" w:cs="Times New Roman"/>
          <w:sz w:val="24"/>
          <w:szCs w:val="24"/>
        </w:rPr>
        <w:t xml:space="preserve">105 «М. «</w:t>
      </w:r>
      <w:r>
        <w:rPr>
          <w:rFonts w:ascii="Times New Roman" w:hAnsi="Times New Roman" w:cs="Times New Roman"/>
          <w:sz w:val="24"/>
          <w:szCs w:val="24"/>
        </w:rPr>
        <w:t xml:space="preserve">Заельцовская</w:t>
      </w:r>
      <w:r>
        <w:rPr>
          <w:rFonts w:ascii="Times New Roman" w:hAnsi="Times New Roman" w:cs="Times New Roman"/>
          <w:sz w:val="24"/>
          <w:szCs w:val="24"/>
        </w:rPr>
        <w:t xml:space="preserve">» - п. Красный Яр» (регистрационный номер маршрута 54 - МП - 01 - 05) № 106 «М. «</w:t>
      </w:r>
      <w:r>
        <w:rPr>
          <w:rFonts w:ascii="Times New Roman" w:hAnsi="Times New Roman" w:cs="Times New Roman"/>
          <w:sz w:val="24"/>
          <w:szCs w:val="24"/>
        </w:rPr>
        <w:t xml:space="preserve">Заельцовская</w:t>
      </w:r>
      <w:r>
        <w:rPr>
          <w:rFonts w:ascii="Times New Roman" w:hAnsi="Times New Roman" w:cs="Times New Roman"/>
          <w:sz w:val="24"/>
          <w:szCs w:val="24"/>
        </w:rPr>
        <w:t xml:space="preserve">» - п. Сосновка»</w:t>
      </w:r>
      <w:r>
        <w:rPr>
          <w:rFonts w:ascii="Times New Roman" w:hAnsi="Times New Roman" w:cs="Times New Roman"/>
          <w:sz w:val="24"/>
          <w:szCs w:val="24"/>
        </w:rPr>
        <w:t xml:space="preserve"> (регистрационный номер маршрута 54 - МП - 01 - 06) (далее - работы) в соответствии с Описанием объекта закупки (Приложение №1 к Контракту) и по маршрутам, параметры которых установлены Приложением № 2 к Контракту, а Заказчик принять и оплатить эти работы.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 Для выполнения работ используются транспортные средства, характеристики и оборудование, которых соответствуют требованиям, установленным Приложением № 3 к Контракту.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 Объемы работ установлены Приложением № 4 к Контракту.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 В т</w:t>
      </w:r>
      <w:r>
        <w:rPr>
          <w:rFonts w:ascii="Times New Roman" w:hAnsi="Times New Roman" w:cs="Times New Roman"/>
          <w:sz w:val="24"/>
          <w:szCs w:val="24"/>
        </w:rPr>
        <w:t xml:space="preserve">ечение срока исполнения Контракта применяются тарифы на перевозку пассажиров и провоз багажа, установленные приказом областного исполнительного органа государственной власти Новосибирской области по государственному регулированию тарифов и ценообразованию.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 Плата за проезд пассажиров и провоз багажа по маршрутам, предусмотренным приложением № 2 к Контракту, поступает в распоряжение Подрядчика.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 Идентификационный код закупки: 25 25405097367540501001 0003 018 4931 244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 Цена Контракта, порядок и сроки оплаты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 Цена Контракта и валюта платежа устанавливаются в российских рублях.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2.2. </w:t>
      </w:r>
      <w:r>
        <w:rPr>
          <w:rFonts w:ascii="Times New Roman" w:hAnsi="Times New Roman"/>
          <w:sz w:val="24"/>
          <w:szCs w:val="24"/>
        </w:rPr>
        <w:t xml:space="preserve">Цена Контракта, этапов исполнения контракта, указывается в электронном контракте, сформированном с использованием единой информационной системы в сфере </w:t>
      </w:r>
      <w:r>
        <w:rPr>
          <w:rFonts w:ascii="Times New Roman" w:hAnsi="Times New Roman"/>
          <w:sz w:val="24"/>
          <w:szCs w:val="24"/>
        </w:rPr>
        <w:t xml:space="preserve">закупок.</w:t>
      </w:r>
      <w:r>
        <w:rPr>
          <w:rFonts w:ascii="Times New Roman" w:hAnsi="Times New Roman" w:cs="Times New Roman"/>
          <w:sz w:val="24"/>
          <w:szCs w:val="24"/>
        </w:rPr>
        <w:t xml:space="preserve">Источник</w:t>
      </w:r>
      <w:r>
        <w:rPr>
          <w:rFonts w:ascii="Times New Roman" w:hAnsi="Times New Roman" w:cs="Times New Roman"/>
          <w:sz w:val="24"/>
          <w:szCs w:val="24"/>
        </w:rPr>
        <w:t xml:space="preserve"> финансирования: средства областного бюджета Новосибирской области на 2025 год. Авансирование не предусмотрено.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 Цена Контракта формируется с учетом расходов Подря</w:t>
      </w:r>
      <w:r>
        <w:rPr>
          <w:rFonts w:ascii="Times New Roman" w:hAnsi="Times New Roman" w:cs="Times New Roman"/>
          <w:sz w:val="24"/>
          <w:szCs w:val="24"/>
        </w:rPr>
        <w:t xml:space="preserve">дчика, в том числе расходов на страхование, уплату таможенных пошлин, налогов, сборов, других обязательных платежей, которые Подрядчик должен выплатить в связи с выполнением обязательств по Контракту в соответствии с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 Цена Контракта (каждого отдельного этапа исполнения Контракта) является твердой.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Заказчик оплачивает подрядчику фактически выполненные работы в объеме, не пре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вышающем объема работ, подлежащих выполнению в соответствии с контрактом (отдельным этапом исполнения контракта), в случае, если контрактом предусмотрен объем работ, подлежащих выполнению в соответствии с контрактом (отдельным этапом исполнения контракта).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 Срок оплаты фактически выполненных работ определяется в соответствии с частью 13.1 статьи 34 Закона о контрактной системе и составляет не более чем 7 (семь) рабочих дней со дня подписания Заказчиком документа о приемке.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 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Подрядчика, указанный в Контр</w:t>
      </w:r>
      <w:r>
        <w:rPr>
          <w:rFonts w:ascii="Times New Roman" w:hAnsi="Times New Roman" w:cs="Times New Roman"/>
          <w:sz w:val="24"/>
          <w:szCs w:val="24"/>
        </w:rPr>
        <w:t xml:space="preserve">акте. Обязательства Заказчика по оплате цены Контракта считаются исполненными с момента списания денежных средств в размере, установленном Контрактом, с лицевого счета Заказчика. За дальнейшее прохождение денежных средств Заказчик ответственности не несет.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 В течение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 (десяти) </w:t>
      </w:r>
      <w:r>
        <w:rPr>
          <w:rFonts w:ascii="Times New Roman" w:hAnsi="Times New Roman" w:cs="Times New Roman"/>
          <w:sz w:val="24"/>
          <w:szCs w:val="24"/>
        </w:rPr>
        <w:t xml:space="preserve">рабочих дней после окончания календарного года Стороны осуществляют сверку расчетов. По результатам сверки расчетов Стороны подписывают акт сверки взаимных расчетов.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 Излишне оплаченные Заказчиком суммы подлежат возврату Подрядчиком в срок не позднее 10 (десяти) рабочих дней со дня получения требования о таком возврате.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 В случае неисполнения или ненадлежащего исполнения Подрядчиком обязательств по Контракту Заказчик вправе произвести оплату путем выплаты Подрядчику суммы, уменьшенной на сумму неустойки (пени, штрафов) и (или) убытков.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2.11.В случае если Контракт заключает</w:t>
      </w:r>
      <w:r>
        <w:rPr>
          <w:rFonts w:ascii="Times New Roman" w:hAnsi="Times New Roman" w:cs="Times New Roman"/>
          <w:sz w:val="24"/>
          <w:szCs w:val="24"/>
        </w:rPr>
        <w:t xml:space="preserve">ся с юридическим лицом или физическим лицом, в том числе зарегистрированным в качестве индивидуального предпринимателя, то сумма, подлежащая уплате Заказчиком, уменьшается на размер налогов, сборов и иных обязательных платежей в бюджеты бюджетной системы Р</w:t>
      </w:r>
      <w:r>
        <w:rPr>
          <w:rFonts w:ascii="Times New Roman" w:hAnsi="Times New Roman" w:cs="Times New Roman"/>
          <w:sz w:val="24"/>
          <w:szCs w:val="24"/>
        </w:rPr>
        <w:t xml:space="preserve">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 Контроль за наличием у Подрядчика транспортных средств,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предусмотренных Контрактом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 В течении 2 (двух) рабочих дней со дня заключения Контракта Подрядчик составляет и направляет Заказчику подписанный со своей ст</w:t>
      </w:r>
      <w:r>
        <w:rPr>
          <w:rFonts w:ascii="Times New Roman" w:hAnsi="Times New Roman" w:cs="Times New Roman"/>
          <w:sz w:val="24"/>
          <w:szCs w:val="24"/>
        </w:rPr>
        <w:t xml:space="preserve">ороны Акт наличия транспортных средств согласно Приложению № 6 к Контракту в двух экземплярах. К указанному Акту прилагаются документы, подтверждающие наличие у Подрядчика на праве собственности или ином законном основании транспортных средств (паспорт тра</w:t>
      </w:r>
      <w:r>
        <w:rPr>
          <w:rFonts w:ascii="Times New Roman" w:hAnsi="Times New Roman" w:cs="Times New Roman"/>
          <w:sz w:val="24"/>
          <w:szCs w:val="24"/>
        </w:rPr>
        <w:t xml:space="preserve">нспортного средства, свидетельство о регистрации транспортного средства, договор аренды или договор субаренды, или договор безвозмездного пользования, или договор лизинга), количество, характеристики и оборудование которых соответствуют условиям Контракта.</w:t>
      </w:r>
      <w:r>
        <w:rPr>
          <w:rFonts w:ascii="Times New Roman" w:hAnsi="Times New Roman" w:cs="Times New Roman"/>
          <w:strike/>
          <w:sz w:val="24"/>
          <w:szCs w:val="24"/>
        </w:rPr>
      </w:r>
      <w:r>
        <w:rPr>
          <w:rFonts w:ascii="Times New Roman" w:hAnsi="Times New Roman" w:cs="Times New Roman"/>
          <w:strike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 В срок не более 5 (пяти) рабочих дней со дня получения Акта о наличии транспортных средств Заказчик проводит документарную проверку сведе</w:t>
      </w:r>
      <w:r>
        <w:rPr>
          <w:rFonts w:ascii="Times New Roman" w:hAnsi="Times New Roman" w:cs="Times New Roman"/>
          <w:sz w:val="24"/>
          <w:szCs w:val="24"/>
        </w:rPr>
        <w:t xml:space="preserve">ний, содержащихся в представленном Акте и прилагаемых к нему документах. В случае если при проведении соответствующей документарной проверки возникают обоснованные сомнения в достоверности указанных сведений, Заказчик проводит выездную проверку Подрядчика.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 В случае согласия с Актом наличия транспортных средств Заказчик направляет Подрядчику подписанный со своей стороны один экземпляр данного 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 В случае несогласия Заказчика с представленным Подрядчиком Актом наличия транспортных средств Стороны урегулируют разногласия в соответствии с разделом 8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 Порядок и сроки оформления приемки результатов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отдельного этапа исполнения Контракта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spacing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4"/>
          <w:szCs w:val="24"/>
        </w:rPr>
        <w:t xml:space="preserve">4.1. 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Приемка фактически выполненных работ (отдельного этапа исполнения контракта) осуществляется в установленный контрактом срок на основании документа о приемке, предусмотренного Федеральным </w:t>
      </w:r>
      <w:hyperlink r:id="rId13" w:tooltip="https://login.consultant.ru/link/?req=doc&amp;base=LAW&amp;n=483361&amp;dst=2951&amp;field=134&amp;date=20.05.2025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законом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"О контрактной системе в сфере закупок товаров, работ, услуг для обеспечения государственных и муниципальных нужд" (далее - документ о приемке).</w:t>
      </w:r>
      <w:r/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Подрядчик с учетом сведений, представленных Региональной навигационной информационной системой Новосибирской области (РНИС НСО),  не позднее 10 (десяти)</w:t>
      </w:r>
      <w:r>
        <w:rPr>
          <w:rStyle w:val="177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 рабочих дней после даты окончания срока выполнения работ, предусмотренного Описанием объекта закупки (приложение № 1 к Контракту), формирует с использованием единой информационной системы в  сфере закупок, подписывает усиле</w:t>
      </w:r>
      <w:r>
        <w:rPr>
          <w:rFonts w:ascii="Times New Roman" w:hAnsi="Times New Roman" w:cs="Times New Roman"/>
          <w:sz w:val="24"/>
          <w:szCs w:val="24"/>
        </w:rPr>
        <w:t xml:space="preserve">нной электронной подписью лица, имеющего право действовать от имени Подрядчика, и размещает в единой информационной системе в сфере закупок документ о приемке, который должен содержать информацию, предусмотренную ч. 13 ст. 94 Закона о контрактной системе.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 К документу о приемке, предусмотренному пунктом 4.1 Контракта, могут прилагаться до</w:t>
      </w:r>
      <w:r>
        <w:rPr>
          <w:rFonts w:ascii="Times New Roman" w:hAnsi="Times New Roman" w:cs="Times New Roman"/>
          <w:sz w:val="24"/>
          <w:szCs w:val="24"/>
        </w:rPr>
        <w:t xml:space="preserve">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 Документ о приемке, подписанный П</w:t>
      </w:r>
      <w:r>
        <w:rPr>
          <w:rFonts w:ascii="Times New Roman" w:hAnsi="Times New Roman" w:cs="Times New Roman"/>
          <w:sz w:val="24"/>
          <w:szCs w:val="24"/>
        </w:rPr>
        <w:t xml:space="preserve">одрядчиком, не позднее одного часа с момента его размещения в единой информационной системе в сфере закупок в соответствии с пунктом 4.1 Контракта автоматически с использованием единой информационной системы в сфере закупок направляется Заказчику. Датой по</w:t>
      </w:r>
      <w:r>
        <w:rPr>
          <w:rFonts w:ascii="Times New Roman" w:hAnsi="Times New Roman" w:cs="Times New Roman"/>
          <w:sz w:val="24"/>
          <w:szCs w:val="24"/>
        </w:rPr>
        <w:t xml:space="preserve">ступления Заказчику документа о приемке, подписанного Подрядчиком, считается дата размещения в соответствии с настоящим пунктом такого документа в единой информационной системе в сфере закупок в соответствии с часовой зоной, в которой расположен Заказчик.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 Для</w:t>
      </w:r>
      <w:r>
        <w:rPr>
          <w:rFonts w:ascii="Times New Roman" w:hAnsi="Times New Roman" w:cs="Times New Roman"/>
          <w:sz w:val="24"/>
          <w:szCs w:val="24"/>
        </w:rPr>
        <w:t xml:space="preserve"> проверки результатов отдельного этапа исполнения Контракта требованиям, установленным Контрактом, Заказчик проводит экспертизу. Экспертиза результатов может проводиться своими силами или к ее проведению могут привлекаться эксперты, экспертные организации.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проведенной экспертизы Заказчик принимает решение о приемке результатов отдельного этапа исполнения Контракта или об отказе в такой приемке.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проведения экспертизы силами экспертов, экспертных организаций срок приемки выполненных работ в части выполненных работ, по которой имеются разногласия, приостанавливается до окончания экспертизы и поступления экспертного заключения Заказчику.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 Не позднее 20 (двадцати)</w:t>
      </w:r>
      <w:r>
        <w:rPr>
          <w:rStyle w:val="177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 xml:space="preserve"> рабочих дней, следующих за днем поступления документа о приемке в соответствии с пунктом 4.3 Контракта, Заказчик (за исключением случая создания приемочной комиссии) осуществляет одно из следующих действий: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 в случае согласия с документом о приемке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 в случае несогласия с документом о приемке формирует с использованием единой информационной системы, подписывает усиленной элект</w:t>
      </w:r>
      <w:r>
        <w:rPr>
          <w:rFonts w:ascii="Times New Roman" w:hAnsi="Times New Roman" w:cs="Times New Roman"/>
          <w:sz w:val="24"/>
          <w:szCs w:val="24"/>
        </w:rPr>
        <w:t xml:space="preserve">ронной подписью лица, имеющего право действовать от имени Заказчика, и размещает в единой информационной системе в сфере закупок мотивированный отказ от подписания документа о приемке с указанием причин такого отказа. В мотивированном отказе Заказчик вправ</w:t>
      </w:r>
      <w:r>
        <w:rPr>
          <w:rFonts w:ascii="Times New Roman" w:hAnsi="Times New Roman" w:cs="Times New Roman"/>
          <w:sz w:val="24"/>
          <w:szCs w:val="24"/>
        </w:rPr>
        <w:t xml:space="preserve">е указать свои замечания с приложением доказательств наличия в указанном документе ошибочных сведений (записи камер фото- или видеофиксации, навигационные треки, параметры движения, зафиксированные информационной системой навигации, и иные доказательства).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 В случае создания приемочной комиссии не позднее 20 (двадцати)</w:t>
      </w:r>
      <w:r>
        <w:rPr>
          <w:rStyle w:val="177"/>
          <w:rFonts w:ascii="Times New Roman" w:hAnsi="Times New Roman" w:cs="Times New Roman"/>
          <w:sz w:val="24"/>
          <w:szCs w:val="24"/>
        </w:rPr>
        <w:footnoteReference w:id="4"/>
      </w:r>
      <w:r>
        <w:rPr>
          <w:rFonts w:ascii="Times New Roman" w:hAnsi="Times New Roman" w:cs="Times New Roman"/>
          <w:sz w:val="24"/>
          <w:szCs w:val="24"/>
        </w:rPr>
        <w:t xml:space="preserve"> рабочих дней, следующих за днем поступления Заказчику документа о приемке в соответствии с пунктом 4.3 Контракта: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 члены приемочной комиссии подписывают усиленными электронными подписями поступивший документ о приемке или формируют с использованием единой и</w:t>
      </w:r>
      <w:r>
        <w:rPr>
          <w:rFonts w:ascii="Times New Roman" w:hAnsi="Times New Roman" w:cs="Times New Roman"/>
          <w:sz w:val="24"/>
          <w:szCs w:val="24"/>
        </w:rPr>
        <w:t xml:space="preserve">нформационной системы в сфере закупок, подписывают усиленными электронными подписями мотивированный отказ от подписания документа о приемке с указанием причин такого отказа. При этом, если приемочная комиссия включает членов, не являющихся работниками зака</w:t>
      </w:r>
      <w:r>
        <w:rPr>
          <w:rFonts w:ascii="Times New Roman" w:hAnsi="Times New Roman" w:cs="Times New Roman"/>
          <w:sz w:val="24"/>
          <w:szCs w:val="24"/>
        </w:rPr>
        <w:t xml:space="preserve">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единой информационной системы в сфере закупок;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 после подписания членами приемочной комиссии в соответствии с подпунктом «а» настоящего пункта документа о приемке или мотивированного отказа от подписания документ</w:t>
      </w:r>
      <w:r>
        <w:rPr>
          <w:rFonts w:ascii="Times New Roman" w:hAnsi="Times New Roman" w:cs="Times New Roman"/>
          <w:sz w:val="24"/>
          <w:szCs w:val="24"/>
        </w:rPr>
        <w:t xml:space="preserve">а о приемке Заказчик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единой информационной системе в сфере закупо</w:t>
      </w:r>
      <w:r>
        <w:rPr>
          <w:rFonts w:ascii="Times New Roman" w:hAnsi="Times New Roman" w:cs="Times New Roman"/>
          <w:sz w:val="24"/>
          <w:szCs w:val="24"/>
        </w:rPr>
        <w:t xml:space="preserve">к. Если члены приемочной комиссии в соответствии с подпунктом «а» настоящего пункта не использовали усиленные электронные подписи и единую информационную систему, Заказчик прилагает подписанные ими документы в форме электронных образов бумажных документов.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 Документ о приемке или мотивированный отказ от подписания документа о приемке не позднее одного часа с момента размещения в единой информационной системе в сфере закупок в соо</w:t>
      </w:r>
      <w:r>
        <w:rPr>
          <w:rFonts w:ascii="Times New Roman" w:hAnsi="Times New Roman" w:cs="Times New Roman"/>
          <w:sz w:val="24"/>
          <w:szCs w:val="24"/>
        </w:rPr>
        <w:t xml:space="preserve">тветствии с подпунктами «а» и «б» пункта 4.4 или подпунктом «б» пункта 4.5 направляются автоматически с использованием единой информационной системы в сфере закупок Подрядчику. Датой поступления Подрядчику документа о приемке или мотивированного отказа от </w:t>
      </w:r>
      <w:r>
        <w:rPr>
          <w:rFonts w:ascii="Times New Roman" w:hAnsi="Times New Roman" w:cs="Times New Roman"/>
          <w:sz w:val="24"/>
          <w:szCs w:val="24"/>
        </w:rPr>
        <w:t xml:space="preserve">подписания документа о приемке считается дата размещения в соответствии с настоящим пунктом таких документа о приемке или мотивированного отказа в единой информационной системе в сфере закупок в соответствии с часовой зоной, в которой расположен Подрядчик.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 В случае получения мотивированного отказа от подписан</w:t>
      </w:r>
      <w:r>
        <w:rPr>
          <w:rFonts w:ascii="Times New Roman" w:hAnsi="Times New Roman" w:cs="Times New Roman"/>
          <w:sz w:val="24"/>
          <w:szCs w:val="24"/>
        </w:rPr>
        <w:t xml:space="preserve">ия документа о приемке и в случае согласия Подрядчика с доказательствами, представленными Заказчиком, Подрядчик вправе устранить причины, указанные в таком мотивированном отказе, и направить Заказчику документ о приемке с учетом скорректированных сведений </w:t>
      </w:r>
      <w:r>
        <w:rPr>
          <w:rFonts w:ascii="Times New Roman" w:hAnsi="Times New Roman" w:cs="Times New Roman"/>
          <w:sz w:val="24"/>
          <w:szCs w:val="24"/>
        </w:rPr>
        <w:t xml:space="preserve">о выполненных работах и в порядке, предусмотренном Контрактом, в течение 5 (пяти) календарных дней с момента получения мотивированного отказа.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 В случае несогласия Подрядчика с доказательствами, представленными Заказчиком, Стороны урегулируют разногласия в соответствии с разделом 8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 Внесение исправлений в д</w:t>
      </w:r>
      <w:r>
        <w:rPr>
          <w:rFonts w:ascii="Times New Roman" w:hAnsi="Times New Roman" w:cs="Times New Roman"/>
          <w:sz w:val="24"/>
          <w:szCs w:val="24"/>
        </w:rPr>
        <w:t xml:space="preserve">окумент о приемке осуществляется путем формирования, подписания усиленными электронными подписями лиц, имеющих право действовать от имени Подрядчика, Заказчика, и размещения в единой информационной системе в сфере закупок исправленного документа о приемке.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 Датой приемки результатов отдельного этапа исполнения Контракта считается дата размещения в единой информационной системе в сфере закупок документа о приемке, предусмотренного п. 4.1 Контракта, подписанного Заказчиком.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4.11. Заказчик вправе не отказывать в приемке результатов отдельного этап</w:t>
      </w:r>
      <w:r>
        <w:rPr>
          <w:rFonts w:ascii="Times New Roman" w:hAnsi="Times New Roman" w:cs="Times New Roman"/>
          <w:sz w:val="24"/>
          <w:szCs w:val="24"/>
        </w:rPr>
        <w:t xml:space="preserve">а исполнения Контракта в случае выявления несоответствия результатов отдельного этапа исполнения Контракта условиям Контракта, если выявленное несоответствие не препятствует приемке результатов отдельного этапа исполнения Контракта и устранено Подрядчиком.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наличии разногласий сторон Контракта на основании документа о приемке осуществляется приемка части выполненных работ, по которой отсутствуют разногласия. При этом остальная часть работ принимается при условии урегулирования разногласий.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Взаимодействие Сторон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 Заказчик вправе: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 осуществлять контроль за соблюдением Подрядчиком условий Контракта в соответствии с Приложением № 7 к Контракту;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 координировать действия Подрядчика в рамках выполнения работ по Контракту;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 требовать от Подрядчика надлежащего исполнения обязательств в соответствии с Контрактом;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 требовать своевременного устранения выявленных в рамках исполнения Контракта недостатков;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 запрашивать у Подрядчика информацию о ходе выполняемых работ;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 по соглашению с Подрядчиком изменить существенные условия Контракта в случаях, установленных Законом о контрактной системе;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 принять решение об одностороннем отказе от исполнения Контракта в соответствии с гражданским законодательством;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 отказать в приемке фактически выполненных работ случаях, предусмотренных Контрактом и законодательством Российской Федерации;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 удержать суммы неисполненных Подрядчиком требований об уплате неустоек (штрафов, пеней), пре</w:t>
      </w:r>
      <w:r>
        <w:rPr>
          <w:rFonts w:ascii="Times New Roman" w:hAnsi="Times New Roman" w:cs="Times New Roman"/>
          <w:sz w:val="24"/>
          <w:szCs w:val="24"/>
        </w:rPr>
        <w:t xml:space="preserve">дъявленных Заказчиком в соответствии с Законом о контрактной системе, из суммы, подлежащей оплате Подрядчику или удержать неустойку (штраф, пени) с обеспечения исполнения Контракта, представленного Подрядчиком в соответствии условиями настоящего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 осуществлять иные права, предусмотренные Контрактом и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 Заказчик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 в течение 3 (трех) рабочих дней со дня по</w:t>
      </w:r>
      <w:r>
        <w:rPr>
          <w:rFonts w:ascii="Times New Roman" w:hAnsi="Times New Roman" w:cs="Times New Roman"/>
          <w:sz w:val="24"/>
          <w:szCs w:val="24"/>
        </w:rPr>
        <w:t xml:space="preserve">дписания Сторонами Акта наличия транспортных средств выдать Подрядчику карты маршрутов в отношении транспортных средств, указанных в данном Акте, при условии их предоставления министерством транспорта и дорожного хозяйства Новосибирской области Заказчику;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 своевременно принять и оплатить выполненные работы в соответствии с Контрактом;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 осуществлять учет выполненных рейсов в порядке, установленном приложением № 9 к Контракту;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) уведомлять Подрядчика в письменной форме об известных Заказчику плановых ограничениях или прекращении движения транспортных средств по отдельным участкам улично-дорожной сети не позднее, чем за 2 (два) рабочих дней до наступления указанных обстоятельств;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 принять решение об одностороннем отказе от исполнения Контракта в случаях, предусмотренных Законом о контрактной системе;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 в случае принятия решения об одностороннем отказе от исполнения осуществить все необходимые действия в порядке, установленном статьей 95 Закона о контрактной системе;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 требовать уплаты неустоек (штрафов, пеней) в соответствии с разделом 9 Контракта;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 выполнять иные обязанности, предусмотренные Контрактом и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 Подрядчик вправе: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 запрашивать и получать от Заказчика всю информацию, необходимую для полного, своевременного и качественного выполнения работ;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 требовать своевременного подписания Заказчиком документа приемки в форме электронного документа в единой информационной системе в сфере закупок;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 требовать своевременной оплаты Заказчиком выполненных работ;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 осуществлять иные права, предусмотренные Контрактом и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 Подрядчик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 выполнять работы, предусмотренные Контрактом, в установленные Заказчиком сроки 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 обеспечить сбор платы за проезд пас</w:t>
      </w:r>
      <w:r>
        <w:rPr>
          <w:rFonts w:ascii="Times New Roman" w:hAnsi="Times New Roman" w:cs="Times New Roman"/>
          <w:sz w:val="24"/>
          <w:szCs w:val="24"/>
        </w:rPr>
        <w:t xml:space="preserve">сажиров и провоз багажа при осуществлении регулярных перевозок в отношении каждого маршрута таких перевозок раздельно: кондукторами Подрядчика в период времени суток, установленный утвержденным расписанием министерством транспорта и дорожного хозяйства Нов</w:t>
      </w:r>
      <w:r>
        <w:rPr>
          <w:rFonts w:ascii="Times New Roman" w:hAnsi="Times New Roman" w:cs="Times New Roman"/>
          <w:sz w:val="24"/>
          <w:szCs w:val="24"/>
        </w:rPr>
        <w:t xml:space="preserve">осибирской области и размещенный на его официальном сайте, и водителями Подрядчика в период времени суток, установленный утвержденным расписанием министерством транспорта и дорожного хозяйства Новосибирской области и размещенный на его официальном сайте; 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 оставлять собранную плату за проезд пассажиров и провоз багажа в своем распоряжении;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 подтвердить наличие транспортных средств, необходимых для выполнения предусмотренных Контрактом работ, в течении 2 (двух) рабочих дней со дня заключения Контракта;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 приступить к выполнению предусмотренных Контрактом работ </w:t>
      </w:r>
      <w:r>
        <w:rPr>
          <w:rFonts w:ascii="Times New Roman" w:hAnsi="Times New Roman" w:eastAsia="Calibri" w:cs="Times New Roman"/>
          <w:color w:val="000000"/>
          <w:sz w:val="24"/>
          <w:szCs w:val="24"/>
        </w:rPr>
        <w:t xml:space="preserve">с 01.07.2025г. (но не ранее даты заключения контракта)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 выполнять предусмотренные Контрактом работы самостоятельно;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 ежемесячно предоставлять Заказчику: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позднее 10 числа месяца, следующего за отчетным, предоставлять отчёт РНИС НСО;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не позднее 25 числа месяца, следующего за отчетным, предоставлять отчет о собранной им плате за проезд пассажиров и провоз багажа в соответствии с Приложением № 8 к Контракту;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 соблюдать сводное расписание отправления транспортных средств из остановочных пунктов, установленное приложением № 2 к Контракту;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 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 </w:t>
      </w:r>
      <w:r>
        <w:rPr>
          <w:rFonts w:ascii="Times New Roman" w:hAnsi="Times New Roman" w:cs="Times New Roman"/>
          <w:sz w:val="24"/>
          <w:szCs w:val="24"/>
        </w:rPr>
        <w:t xml:space="preserve">использовать для осуществления перевозок транспортные средства классом не ниже, чем предусмотрено контрактом, в общем количестве, с характеристиками и оборудованием, соответствующих условиям Контракта;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 выполнять требования к размещению информации, в том числе рекламы, в (на) транспортных средствах, установленные Приложением № 10 к Контракту;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 по запросу Заказчика направлять ему в течение 2 (двух) рабочих дней мотивированные ответы на жалобы, поступившие от пассажиров в адрес Заказчика, на качество транспортного обслуживания на маршрутах, предусмотренных Контрактом;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12) согласовывать с Заказчиком вопрос о замене транспортно</w:t>
      </w:r>
      <w:r>
        <w:rPr>
          <w:rFonts w:ascii="Times New Roman" w:hAnsi="Times New Roman" w:cs="Times New Roman"/>
          <w:sz w:val="24"/>
          <w:szCs w:val="24"/>
        </w:rPr>
        <w:t xml:space="preserve">го средства не позднее, чем за 2 (два) рабочих дня, посредством направления письма с приложением сведений о транспортных средствах, которые будут задействованы для выполнения работ по Контракту по форме согласно приложению № 1 к приложению № 6 к Контракту.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 уведомить Заказчика </w:t>
      </w:r>
      <w:r>
        <w:rPr>
          <w:rFonts w:ascii="Times New Roman" w:hAnsi="Times New Roman" w:cs="Times New Roman"/>
          <w:sz w:val="24"/>
          <w:szCs w:val="24"/>
        </w:rPr>
        <w:t xml:space="preserve">в письменной форме о невозможности приступить к выполнению работ, предусмотренных Контрактом, не позднее, чем за 10 (десять) рабочих дней до дня начала выполнения данных работ с указанием причин просрочки и предполагаемой даты начала выполнения этих работ;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 уведомлять Заказчика о наступлении обстоятельств, которые могут поставить под угрозу надлежащее исполнение Подрядчиком обязательств по Контракту, в том числе: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 о приостановлении или прекращении действия лицензии Подрядчика на осуществление деятельности по перевозкам пассажиров и иных лиц автобусами;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 об открытие в отношении Подрядчика процедуры банкротства;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 о принятии Подрядчиком решений о начале процедур ликвидации или реорганизации.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Указанные уведомления должны быть направлены Заказчику в письменной форме в течение 5 (пяти) рабочих дней со дня наступления соответствующих обстоятельств;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15) обеспечить беспрепятственный доступ в транспортные средства должностных лиц, уполномоченных Заказчиком на осуществление контроля за выполнением условий Контракта;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 обеспечить работу в Региональной навигационно-информационной системе Новосибирской области (далее – РНИС НСО);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17) обеспечить взаимодействие с единым оператором автоматизированной системы учета и оплаты проезда ООО «</w:t>
      </w:r>
      <w:r>
        <w:rPr>
          <w:rFonts w:ascii="Times New Roman" w:hAnsi="Times New Roman" w:cs="Times New Roman"/>
          <w:sz w:val="24"/>
          <w:szCs w:val="24"/>
        </w:rPr>
        <w:t xml:space="preserve">СберТройка</w:t>
      </w:r>
      <w:r>
        <w:rPr>
          <w:rFonts w:ascii="Times New Roman" w:hAnsi="Times New Roman" w:cs="Times New Roman"/>
          <w:sz w:val="24"/>
          <w:szCs w:val="24"/>
        </w:rPr>
        <w:t xml:space="preserve">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18) принимать к оплате проезда Специальные месячные проездные билеты (СМПБ), в том числе, МПК «Социальная карта» и электронный носитель информации «Карта жителя Новосибирской области»,</w:t>
      </w:r>
      <w:r>
        <w:rPr>
          <w:rFonts w:ascii="Times New Roman" w:hAnsi="Times New Roman" w:eastAsia="Calibri" w:cs="Times New Roman"/>
          <w:sz w:val="24"/>
          <w:szCs w:val="24"/>
        </w:rPr>
        <w:t xml:space="preserve"> безналичные формы расчетов пассажиров по карте «Тройка», по банковским картам и их производных в специальных приложениях мобильных устройств, в том числе, оплату токеном банковской карты и оплату по QR через Систему Быстрых Платежей, а также обеспечивать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обилечивание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пассажиров осуществляющих оплату проезда за наличный расчет, способами установленными законодательством Российской Федерации. 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В случае несоблюдения требования об обеспечении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обилечивания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пассажиров, осуществляющих оплату проезда за наличный расчет, и поступления соответствующе</w:t>
      </w:r>
      <w:r>
        <w:rPr>
          <w:rFonts w:ascii="Times New Roman" w:hAnsi="Times New Roman" w:eastAsia="Calibri" w:cs="Times New Roman"/>
          <w:sz w:val="24"/>
          <w:szCs w:val="24"/>
        </w:rPr>
        <w:t xml:space="preserve">го обращения гражданина в адрес Заказчика, Заказчик вправе направить поступившие материалы в налоговую службу по месту регистрации Подрядчика для организации и проведения проверки в отношении Подрядчика на предмет соблюдения им налогового законодательства.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При отказе пассажиру в оплате проезда способами, указанными в абзаце первом настоящего подпункта и при поступлении соответствующего обращения гражданина в адрес Заказчика, Заказчик вправе направить поступи</w:t>
      </w:r>
      <w:r>
        <w:rPr>
          <w:rFonts w:ascii="Times New Roman" w:hAnsi="Times New Roman" w:eastAsia="Calibri" w:cs="Times New Roman"/>
          <w:sz w:val="24"/>
          <w:szCs w:val="24"/>
        </w:rPr>
        <w:t xml:space="preserve">вшие материалы в Управление Федеральной службы по надзору в сфере защиты прав потребителей и благополучия человека по Новосибирской области для рассмотрения вопроса о привлечении Подрядчика к административной ответственности по части 4 статьи 14.8 КоАП РФ;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19) обеспечивать информирование пассажиров об условиях перевозок в соответствии с требованиями, установленными приложением № 12 к Контракту;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20) обеспечить размещение на начальных и конечных остановочных пунктах маршрута, указанных в приложении № 2 к Контракту, расписание регулярных перевозок по данным маршрутам;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21) обеспечить чистоту в салоне транспортных средств в соответствии с требованиями, предусмотренными приложением №11 к Контракту.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22) оснастить транспортные </w:t>
      </w:r>
      <w:r>
        <w:rPr>
          <w:rFonts w:ascii="Times New Roman" w:hAnsi="Times New Roman" w:cs="Times New Roman"/>
          <w:sz w:val="24"/>
          <w:szCs w:val="24"/>
        </w:rPr>
        <w:t xml:space="preserve">средства информационными сервисами, обеспечивающими передачу данных посредством используемой Заказчиком информационной системы для учета работ, выполняемых Подрядчиком, мониторинга и контроля исполнения Контракта (если используется информационная система).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23) обеспечить осуществление выпуска резервных транспортных средств соответствующего либо не ниже класса в случаях невозможности выпуска на линию основных транспортных средств данного класса;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24) обеспечить проведение замены на линии вышедшего из строя основного транспортного средства на резервное транспортное средство в течение времени, не превышающего времени двух рейсов;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25) обеспечить водителей путевым листом, картой маршрута, расписанием движения по маршруту и иными документами, предусмотренными действующим законодательством Российской Федерации;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26) обеспечить исполнение Требований к наличию и работоспособности бортового оборудования и программного обеспечения, установленных приложением № 3 к Контракту;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27) обеспечить за 1 (один) месяц до достижения максимального срока эксплуатации, указанного в приложении № 3 к Контракту, замену транспортных средств на транспортные средства с характеристиками, не ниже указанных в приложении № 3 к Контракту;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28) обеспечить соблюдение пути следования транспортных средств по межмуниципальному маршруту, установленного приложением № 2 к Контракту;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29) обеспечить условия доступности </w:t>
      </w:r>
      <w:r>
        <w:rPr>
          <w:rFonts w:ascii="Times New Roman" w:hAnsi="Times New Roman" w:cs="Times New Roman"/>
          <w:sz w:val="24"/>
          <w:szCs w:val="24"/>
        </w:rPr>
        <w:t xml:space="preserve">для пассажиров из числа инвалидов при осуществлении пассажирских перевозки по межмуниципальным маршрутам на территории Новосибирской области в соответствии с Федеральным законом от 24.11.1995 № 181-ФЗ «О социальной защите инвалидов в Российской Федерации»;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30) уведомлять Заказчика о фактах дорожно-транспортных происшествий (далее – ДТП) с участием транспортных средств Подрядчика, в том числе о фактах ДТП в результате кото</w:t>
      </w:r>
      <w:r>
        <w:rPr>
          <w:rFonts w:ascii="Times New Roman" w:hAnsi="Times New Roman" w:cs="Times New Roman"/>
          <w:sz w:val="24"/>
          <w:szCs w:val="24"/>
        </w:rPr>
        <w:t xml:space="preserve">рых наступила смерть граждан, причинен тяжкий вред здоровью граждан и (или) вред средней тяжести здоровью двух и более граждан, совершенных с участием транспортных средств, используемых в рамках Контракта не позднее 2 (двух) часов с момента совершения ДТП.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31) незамедлительно представлять информацию</w:t>
      </w:r>
      <w:r>
        <w:rPr>
          <w:rFonts w:ascii="Times New Roman" w:hAnsi="Times New Roman" w:cs="Times New Roman"/>
          <w:sz w:val="24"/>
          <w:szCs w:val="24"/>
        </w:rPr>
        <w:t xml:space="preserve"> об угрозах совершения 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(Федеральную службу по надзору в сфере транспорта и</w:t>
      </w:r>
      <w:r>
        <w:rPr>
          <w:rFonts w:ascii="Times New Roman" w:hAnsi="Times New Roman" w:cs="Times New Roman"/>
          <w:sz w:val="24"/>
          <w:szCs w:val="24"/>
        </w:rPr>
        <w:t xml:space="preserve"> ее территориальные органы по телефонам 222-60-90, 222-00-34; органы Федеральной службы безопасности Российской Федерации по телефону 8(383) 269-72-69, органы внутренних дел Российской Федерации или их уполномоченные структурные подразделения по телефону 8</w:t>
      </w:r>
      <w:r>
        <w:rPr>
          <w:rFonts w:ascii="Times New Roman" w:hAnsi="Times New Roman" w:cs="Times New Roman"/>
          <w:sz w:val="24"/>
          <w:szCs w:val="24"/>
        </w:rPr>
        <w:t xml:space="preserve">(383) 232-70-89) согласно Перечню потенциальных угроз совершения актов незаконного вмешательства в деятельность объектов транспортной инфраструктуры и транспортных средств, утвержденному Приказом Минтранса РФ № 52, ФСБ РФ № 112, МВД РВ № 134 от 05.03.2010;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32) обеспечить безопасность работ по перевозке пассажиров, безопасную эксплуатацию транспортных средств в соответствии с государственными нормативными требованиями охраны труда;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33) выполнять иные обязанности, предусмотренные Контрактом с учетом особенностей организации регулярных перевозок и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 Обстоятельства непреодолимой силы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 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 Сторона, которой стало известно о наступлении обстоятельств непреодолимой силы, обязана незамедлительно информировать другую Сторону о временной невозможности выполнения принятых на се</w:t>
      </w:r>
      <w:r>
        <w:rPr>
          <w:rFonts w:ascii="Times New Roman" w:hAnsi="Times New Roman" w:cs="Times New Roman"/>
          <w:sz w:val="24"/>
          <w:szCs w:val="24"/>
        </w:rPr>
        <w:t xml:space="preserve">бя обязательств любыми доступными средствами связи. При этом в любом случае не позднее 1 (одного) рабочего дня со дня наступления таких обстоятельств другой Стороне должно быть направлено соответствующее уведомление в письменной форме. Если Сторона, котора</w:t>
      </w:r>
      <w:r>
        <w:rPr>
          <w:rFonts w:ascii="Times New Roman" w:hAnsi="Times New Roman" w:cs="Times New Roman"/>
          <w:sz w:val="24"/>
          <w:szCs w:val="24"/>
        </w:rPr>
        <w:t xml:space="preserve">я подвергалась действию обстоятельств непреодолимой силы, не уведомила об этом другую Сторону в порядке и сроки, установленные настоящим пунктом, она не вправе впоследствии ссылаться на такие обстоятельства как на основание освобождения от ответственности.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 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</w:t>
      </w:r>
      <w:r>
        <w:rPr>
          <w:rFonts w:ascii="Times New Roman" w:hAnsi="Times New Roman" w:cs="Times New Roman"/>
          <w:sz w:val="24"/>
          <w:szCs w:val="24"/>
        </w:rPr>
        <w:t xml:space="preserve"> Стороны обязаны незамедлительно известить друг друга об окончании действия указанных обстоятельств с указанием предполагаемого срока исполнения обязательств по Контракту, прерванных или приостановленных ввиду наступления обстоятельств непреодолимой силы.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 Если обстоятельства непреодолимой силы и их последствия будут длиться более 1 (одного) месяца, каждая из Сторон вправе потребовать расторжения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 Обеспечение исполнения Контракта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 Размер обеспечения исполнения Контракта определяется в соответ</w:t>
      </w:r>
      <w:r>
        <w:rPr>
          <w:rFonts w:ascii="Times New Roman" w:hAnsi="Times New Roman" w:cs="Times New Roman"/>
          <w:sz w:val="24"/>
          <w:szCs w:val="24"/>
        </w:rPr>
        <w:t xml:space="preserve">ствии с порядком, установленным частью 6 статьи 96 Закона о контрактной системе с учетом положений статьи 37 Закона о контрактной системе, и указывается в электронном контракте, сформированном с использованием единой информационной системы в сфере закупок.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 Исполнение Контракта может обеспечиваться предоставлением независимой гарантии, соответствующей требован</w:t>
      </w:r>
      <w:r>
        <w:rPr>
          <w:rFonts w:ascii="Times New Roman" w:hAnsi="Times New Roman" w:cs="Times New Roman"/>
          <w:sz w:val="24"/>
          <w:szCs w:val="24"/>
        </w:rPr>
        <w:t xml:space="preserve">иям статьи 45 Закона о контрактной системе или внесением денежных средств на указанный в извещении об осуществлении закупки счет, на котором в соответствии с законодательством Российской Федерации учитываются операции со средствами, поступающими Заказчику.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гарантом в срок не более чем 10 (десять) рабочих дней не исполнено т</w:t>
      </w:r>
      <w:r>
        <w:rPr>
          <w:rFonts w:ascii="Times New Roman" w:hAnsi="Times New Roman" w:cs="Times New Roman"/>
          <w:sz w:val="24"/>
          <w:szCs w:val="24"/>
        </w:rPr>
        <w:t xml:space="preserve">ребование Заказчика об уплате денежной суммы по независимой гарантии, направленное до окончания срока её действия, Заказчик обязан в течение 30 (тридцати) рабочих дней с момента неисполнения или отказа гаранта обратиться в арбитражный суд с требованием об </w:t>
      </w:r>
      <w:r>
        <w:rPr>
          <w:rFonts w:ascii="Times New Roman" w:hAnsi="Times New Roman" w:cs="Times New Roman"/>
          <w:sz w:val="24"/>
          <w:szCs w:val="24"/>
        </w:rPr>
        <w:t xml:space="preserve">обязании</w:t>
      </w:r>
      <w:r>
        <w:rPr>
          <w:rFonts w:ascii="Times New Roman" w:hAnsi="Times New Roman" w:cs="Times New Roman"/>
          <w:sz w:val="24"/>
          <w:szCs w:val="24"/>
        </w:rPr>
        <w:t xml:space="preserve"> гаранта исполнить обязанности, предусмотренные гарантией.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Способ обеспечения исполнения контракта определяется Подрядчиком самостоятельно.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 Срок действия независимой гарантии должен превышать предусмотренный Контрактом срок исполнения обязательств, которые должны быть обеспечены такой </w:t>
      </w:r>
      <w:r>
        <w:rPr>
          <w:rFonts w:ascii="Times New Roman" w:hAnsi="Times New Roman" w:cs="Times New Roman"/>
          <w:sz w:val="24"/>
          <w:szCs w:val="24"/>
        </w:rPr>
        <w:t xml:space="preserve">независимой гарантией, не менее чем на один месяц, в том числе в случае его изменения в соответствии с положениями Закона о контрактной системе.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 В ходе исполнения Контракта Подрядчик вправе изменить способ обеспечения исполнения Контракта и (или) предос</w:t>
      </w:r>
      <w:r>
        <w:rPr>
          <w:rFonts w:ascii="Times New Roman" w:hAnsi="Times New Roman" w:cs="Times New Roman"/>
          <w:sz w:val="24"/>
          <w:szCs w:val="24"/>
        </w:rPr>
        <w:t xml:space="preserve">тавить Заказчику взамен ранее предоставленного обеспечения исполнения Контракта новое обеспечение исполнения Контракта, размер которого может быть уменьшен в порядке и случаях, которые предусмотрены частями 7.2 и 7.3 статьи 96 Закона о контрактной системе.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7.5. В случае, если Контрактом предусмотрены отдельные этапы</w:t>
      </w:r>
      <w:r>
        <w:rPr>
          <w:rFonts w:ascii="Times New Roman" w:hAnsi="Times New Roman" w:cs="Times New Roman"/>
          <w:sz w:val="24"/>
          <w:szCs w:val="24"/>
        </w:rPr>
        <w:t xml:space="preserve"> его исполнения и установлено требование обеспечения исполнения Контракта, в ходе исполнения данного Контракта размер этого обеспечения подлежит уменьшению в порядке и случаях, которые предусмотрены частями 7.2 и 7.3 статьи 96 Закона о контрактной системе.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7.6. Размер обеспечения исполнения Контракта уменьшается посредством направления Заказчиком информ</w:t>
      </w:r>
      <w:r>
        <w:rPr>
          <w:rFonts w:ascii="Times New Roman" w:hAnsi="Times New Roman" w:cs="Times New Roman"/>
          <w:sz w:val="24"/>
          <w:szCs w:val="24"/>
        </w:rPr>
        <w:t xml:space="preserve">ации о выполнении Подрядчиком обязательств, предусмотренных Контрактом, исполнении отдельного этапа Контракта и стоимости исполненных обязательств для включения в соответствующий реестр Контрактов, предусмотренный статьей 103 Закона о контрактной системе.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случае, если обеспечение исполнения Контракта осуществляется путем предоставления независимой гарантии, требование За</w:t>
      </w:r>
      <w:r>
        <w:rPr>
          <w:rFonts w:ascii="Times New Roman" w:hAnsi="Times New Roman" w:cs="Times New Roman"/>
          <w:sz w:val="24"/>
          <w:szCs w:val="24"/>
        </w:rPr>
        <w:t xml:space="preserve">казчика об уплате денежных сумм по этой гарантии может быть предъявлено в размере не более размера обеспечения исполнения Контракта, рассчитанного Заказчиком на основании информации об исполнении Контракта, размещенной в соответствующем реестре Контрактов.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случае, если обеспечение исполнения Контракта осуществляется путем внесения денежных средств на счет, указанный Заказчиком, по заявлению Подрядчика ему возвращаются Заказчиком в установленный в соответствии с частью 27 статьи 34 </w:t>
      </w:r>
      <w:r>
        <w:rPr>
          <w:rFonts w:ascii="Times New Roman" w:hAnsi="Times New Roman" w:cs="Times New Roman"/>
          <w:sz w:val="24"/>
          <w:szCs w:val="24"/>
        </w:rPr>
        <w:t xml:space="preserve">Закона о контактной системе и Контрактом срок денежные средства в сумме, на которую уменьшен размер обеспечения исполнения Контракта, рассчитанный Заказчиком на основании информации об исполнении Контракта, размещенной в соответствующем реестре Контрактов.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7.7. Предусмотренные пунктами 7.4 и 7.5 Контракта уменьшение размера обеспече</w:t>
      </w:r>
      <w:r>
        <w:rPr>
          <w:rFonts w:ascii="Times New Roman" w:hAnsi="Times New Roman" w:cs="Times New Roman"/>
          <w:sz w:val="24"/>
          <w:szCs w:val="24"/>
        </w:rPr>
        <w:t xml:space="preserve">ния исполнения Контракта осуществляется при условии отсутствия неисполненных Подрядчиком требований об уплате неустоек (штрафов, пеней), предъявленных Заказчиком в соответствии с условиями Контракта, а также приемки Заказчиком выполненных работ. Уменьшение</w:t>
      </w:r>
      <w:r>
        <w:rPr>
          <w:rFonts w:ascii="Times New Roman" w:hAnsi="Times New Roman" w:cs="Times New Roman"/>
          <w:sz w:val="24"/>
          <w:szCs w:val="24"/>
        </w:rPr>
        <w:t xml:space="preserve"> размера обеспечения исполнения Контракта не допускается в случаях, определенных Правительством Российской Федерации в целях обеспечения обороноспособности и безопасности государства, защиты здоровья, прав и законных интересов граждан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7.8. Внесенные Подрядчиком в обеспечение исполнения обязательств по Контракту денежные средства либо пред</w:t>
      </w:r>
      <w:r>
        <w:rPr>
          <w:rFonts w:ascii="Times New Roman" w:hAnsi="Times New Roman" w:cs="Times New Roman"/>
          <w:sz w:val="24"/>
          <w:szCs w:val="24"/>
        </w:rPr>
        <w:t xml:space="preserve">оставленная независимая гарантия обеспечивают исполнение Подрядчиком всех обязательств по Контракту, в том числе обязательства по уплате в пользу Заказчика всех предусмотренных Контрактом неустоек (штрафов, пени), начисленных в связи с неисполнением и/или </w:t>
      </w:r>
      <w:r>
        <w:rPr>
          <w:rFonts w:ascii="Times New Roman" w:hAnsi="Times New Roman" w:cs="Times New Roman"/>
          <w:sz w:val="24"/>
          <w:szCs w:val="24"/>
        </w:rPr>
        <w:t xml:space="preserve">ненадлежащим исполнением предусмотренных Контрактом обязательств, а также по возмещению всех убытков, причиненных в связи с исполнением либо неисполнением, либо ненадлежащим исполнением обязательств Подрядчика по Контракту, и иные обязательства Подрядчика.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7.9. В случае если по каким-либо причинам обеспечение исполнения Контракта перестало быть действительным, закончило свое действие или иным образом перестало обеспечивать исполнение Подрядчиком его обязательств по Контракту, Подрядчик обязан в течение </w:t>
      </w:r>
      <w:r>
        <w:rPr>
          <w:rFonts w:ascii="Times New Roman" w:hAnsi="Times New Roman" w:cs="Times New Roman"/>
          <w:sz w:val="24"/>
          <w:szCs w:val="24"/>
        </w:rPr>
        <w:t xml:space="preserve">10 (десяти) рабочих дней со дня, когда соответствующее обеспечение исполнения обязательств по Контракту перестало действовать, предоставить Заказчику новое надлежащее обеспечение Контракта на тех же условиях и в том же размере, которые указаны в Контракте.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7.10. Возврат денежн</w:t>
      </w:r>
      <w:r>
        <w:rPr>
          <w:rFonts w:ascii="Times New Roman" w:hAnsi="Times New Roman" w:cs="Times New Roman"/>
          <w:sz w:val="24"/>
          <w:szCs w:val="24"/>
        </w:rPr>
        <w:t xml:space="preserve">ых средств, внесенных Подрядчиком в качестве обеспечения исполнения Контракта, осуществляется в течение в течение 15 (пятнадцати) дней со дня получения Заказчиком письменного уведомления от Подрядчика об исполнении обязательств, предусмотренных Контрактом.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7.11. Подрядчик направляет Заказчику уведомление об исполнении обязательств, предусмотренных Контрактом в течение 10 (десяти) рабочих дней после исполнения обязательств, обеспечение исполнения которых предусмотрено Контрактом. В случа</w:t>
      </w:r>
      <w:r>
        <w:rPr>
          <w:rFonts w:ascii="Times New Roman" w:hAnsi="Times New Roman" w:cs="Times New Roman"/>
          <w:sz w:val="24"/>
          <w:szCs w:val="24"/>
        </w:rPr>
        <w:t xml:space="preserve">е направления указанного уведомления до полного исполнения обязательств, обеспечение исполнения которых предусмотрено Контрактом, Заказчик возвращает Подрядчику данное уведомление с объяснением причин отказа возврата суммы обеспечения исполнения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 Порядок урегулирования споров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 Все споры и разногласия, которые могут возникнуть из настоящего Конт</w:t>
      </w:r>
      <w:r>
        <w:rPr>
          <w:rFonts w:ascii="Times New Roman" w:hAnsi="Times New Roman" w:cs="Times New Roman"/>
          <w:sz w:val="24"/>
          <w:szCs w:val="24"/>
        </w:rPr>
        <w:t xml:space="preserve">ракта между Сторонами, будут разрешаться путем переговоров, в том числе в претензионном порядке. Претензия направляется на электронную почту Стороны, указанной в Контракте. По полученной претензии письменный ответ на неё должен быть направлен в срок не поз</w:t>
      </w:r>
      <w:r>
        <w:rPr>
          <w:rFonts w:ascii="Times New Roman" w:hAnsi="Times New Roman" w:cs="Times New Roman"/>
          <w:sz w:val="24"/>
          <w:szCs w:val="24"/>
        </w:rPr>
        <w:t xml:space="preserve">днее 5 (пяти) рабочих дней с даты ее получения. В случае, если Контракт заключен по результатам электронных процедур, претензии направляются в порядке, предусмотренном п. 14.5 Контракта с одновременным направлением на официальную электронную почту Стороны.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 В претензии перечисляются доп</w:t>
      </w:r>
      <w:r>
        <w:rPr>
          <w:rFonts w:ascii="Times New Roman" w:hAnsi="Times New Roman" w:cs="Times New Roman"/>
          <w:sz w:val="24"/>
          <w:szCs w:val="24"/>
        </w:rPr>
        <w:t xml:space="preserve">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 Срок рассмотрения претензии не может превышать 5 (пяти) дней.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8.4. При неурегулировании Сторонами спора в досудебном порядке спор разрешается в Арбитражном суде Новосибирской области.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 Ответственность Сторон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 За неисполнение или ненадлежащее исполнение своих обязательств, предусмотренных Контрактом, Стороны несут ответственность в соответствии с законодательством Российской Федерации и условиями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9.2. 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В случае просрочки исполнения заказчиком обязательств по оплате контракта (отдельного этапа исполнения контракта) подрядчик вправе потребовать уплаты неустойки (пени). Пеня начисляется за каждый день просрочки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</w:r>
      <w:hyperlink r:id="rId14" w:tooltip="https://login.consultant.ru/link/?req=doc&amp;base=LAW&amp;n=12453&amp;dst=100163&amp;field=134&amp;date=16.05.2025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ключевой ставки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Центрального банка Российской Федерации от не уплаченной в срок суммы.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spacing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4"/>
          <w:szCs w:val="24"/>
        </w:rPr>
        <w:t xml:space="preserve">9.3. 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За каждый факт не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исполнения или ненадлежащего исполнения заказчиком обязательств, предусмотренных контрактом, за исключением просрочки исполнения обязательств, предусмотренных контрактом, заказчик выплачивает подрядчику штраф, размер которого определяется в соответствии с </w:t>
      </w:r>
      <w:hyperlink r:id="rId15" w:tooltip="https://login.consultant.ru/link/?req=doc&amp;base=LAW&amp;n=331074&amp;dst=19&amp;field=134&amp;date=16.05.2025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пунктом 9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обязательств заказчиком, поставщиком (подрядчиком, исполнителем), утвержденных постановлением Правительства Российской Федерации от 30 августа 2017 г. N 1042 "Об утверждении Правил определения размера штрафа, начисляемого в случае ненадлежащего исполнения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заказчиком, поставщиком (подрядчиком, исполнителем),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 </w:t>
      </w:r>
      <w:r>
        <w:rPr>
          <w:rFonts w:ascii="Times New Roman" w:hAnsi="Times New Roman" w:cs="Times New Roman"/>
          <w:sz w:val="24"/>
          <w:szCs w:val="24"/>
        </w:rPr>
        <w:t xml:space="preserve"> и составляет:</w:t>
      </w:r>
      <w:r/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</w:t>
      </w:r>
      <w:r>
        <w:t xml:space="preserve"> </w:t>
      </w:r>
      <w:r>
        <w:rPr>
          <w:rFonts w:ascii="Times New Roman" w:hAnsi="Times New Roman" w:cs="Times New Roman"/>
          <w:sz w:val="24"/>
          <w:szCs w:val="24"/>
        </w:rPr>
        <w:t xml:space="preserve">1000 рублей, если цена контракта не превышает 3 млн. рублей (включительно);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5000 рублей, если цена контракта составляет от 3 млн. рублей до 50 млн. рублей (включительно).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9.4. 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Общая сумма начисленной неустойки (штрафа, пени) за неисполнение или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9.5. 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В случае просрочки п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одрядчиком исполнения обязательства о перечисления заказчику собранной платы за проезд пассажиров и провоз багажа, если это предусмотрено контрактом, заказчик вправе потребовать уплаты неустойки (пени). Пеня начисляется за каждый день просрочки исполнения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указанного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</w:r>
      <w:hyperlink r:id="rId16" w:tooltip="https://login.consultant.ru/link/?req=doc&amp;base=LAW&amp;n=12453&amp;dst=100163&amp;field=134&amp;date=19.05.2025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ключевой ставки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Центрального банка Российской Федерации от не уплаченной в срок суммы.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40"/>
        <w:jc w:val="both"/>
        <w:spacing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4"/>
          <w:szCs w:val="24"/>
        </w:rPr>
        <w:t xml:space="preserve">9.6. 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а невыполнение подрядчиком объема работ, предусмотренных контрактом (отдельным этапом исполнения контракта), подрядчик уплачивает штраф в размере, определяемом в соответствии с </w:t>
      </w:r>
      <w:hyperlink r:id="rId17" w:tooltip="https://login.consultant.ru/link/?req=doc&amp;base=LAW&amp;n=416288&amp;date=16.05.2025" w:history="1">
        <w:r>
          <w:rPr>
            <w:rStyle w:val="174"/>
            <w:rFonts w:ascii="Times New Roman" w:hAnsi="Times New Roman" w:eastAsia="Times New Roman" w:cs="Times New Roman"/>
            <w:color w:val="0000ff"/>
            <w:sz w:val="24"/>
            <w:u w:val="none"/>
          </w:rPr>
          <w:t xml:space="preserve">постановлением</w:t>
        </w:r>
      </w:hyperlink>
      <w:r>
        <w:rPr>
          <w:rFonts w:ascii="Times New Roman" w:hAnsi="Times New Roman" w:eastAsia="Times New Roman" w:cs="Times New Roman"/>
          <w:color w:val="000000"/>
          <w:sz w:val="24"/>
        </w:rPr>
        <w:t xml:space="preserve"> Правительства Российской Федерации от 30 а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преля 2022 г. N 794 "Об особенностях определения объема работ, предусмотренных государственным или муниципальным контрактом (этапом исполнения контракта), за невыполнение которого подрядчик выплачивает заказчику штраф, и определения размера такого штрафа".</w:t>
      </w:r>
      <w:r/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Объемы работ установлены в приложении № 4 к Контракту.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9.7. 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За каждый факт неисполнени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я или ненадлежащего исполнения подрядчиком обязательств, предусмотренных контрактом, за исключением невыполнения подрядчиком объема работ, предусмотренных контрактом (отдельным этапом исполнения контракта), подрядчик уплачивает штраф в размере 1000 рублей.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9.8. В случае ненадлежащего выполнения Подрядчиком обязательств и (или) просрочке исполнения принятых обязательств по Контракту, Заказчик вправе осуществить оплату выполненных Работ в сумм</w:t>
      </w:r>
      <w:r>
        <w:rPr>
          <w:rFonts w:ascii="Times New Roman" w:hAnsi="Times New Roman" w:cs="Times New Roman"/>
          <w:sz w:val="24"/>
          <w:szCs w:val="24"/>
        </w:rPr>
        <w:t xml:space="preserve">е, уменьшенной на размер начисленной в соответствии с настоящим разделом Контракта неустойки (штрафов, пени) или удержать неустойку (штраф, пени) с обеспечения исполнения Контракта, представленного Подрядчиком в соответствии условиями настоящего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9.9. 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Общая сумма начисленной неустойки (штрафа, пени) за неисполнение или ненадлежащее исполнение подрядчиком 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9.10. Уплата неустойки (пени, штрафа) не освобождает Стороны от исполнения принятых обязательств, если не принимается решение об одностороннем отказе от исполнения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9.11.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по вине другой Стороны.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 Срок выполнения работ и срок исполнения Контракта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10.1. Работы должны быть выполнены Подрядчиком в сроки, установленные Описанием объекта закупки (приложение № 1 к Контракту).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10.2. Срок исполнения Контракта обеими Сторонами в полном объеме с «01» июля 2025г. (но не ранее даты заключения контракта) по «30» декабря 2025г.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этап - с 01.07.2025 (но не ранее даты заключения контракта) по 2</w:t>
      </w:r>
      <w:r>
        <w:rPr>
          <w:rFonts w:ascii="Times New Roman" w:hAnsi="Times New Roman" w:cs="Times New Roman"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  <w:t xml:space="preserve">.11.2025 г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этап -  с 01.10.2025 по 30.1</w:t>
      </w:r>
      <w:r>
        <w:rPr>
          <w:rFonts w:ascii="Times New Roman" w:hAnsi="Times New Roman" w:cs="Times New Roman"/>
          <w:sz w:val="24"/>
          <w:szCs w:val="24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.2025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10.3. Настоящий Контракт вступает в силу со дня его подписания Сторонами. Окончание срока исполнения Контракта не влечет прекращение взаимных обязательств Сторон по Контракту.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 Изменение Контракта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11.1. Изменение существенных условий Контракта при его исполнении не допускается, за исключением случаев, предусмотренных Законом о контрактной системе, в том числе: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снижении цены Контракта без изменения предусмотренных Контрактом объемов работ и иных условий Контракта;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по предложению Заказчика объем предусмотренных Контрактом работ увеличивается не более чем на десять процентов или уменьшается не более чем на десять процентов, в том числе в связи с изменением параметров маршрутов;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11.2. </w:t>
      </w:r>
      <w:r>
        <w:rPr>
          <w:rFonts w:ascii="Times New Roman" w:hAnsi="Times New Roman" w:cs="Times New Roman"/>
          <w:sz w:val="24"/>
          <w:szCs w:val="24"/>
        </w:rPr>
        <w:t xml:space="preserve">В случае изменения объемов работ, предусмотренных Приложением № 4 к Контракту, цена Контракта изменяется, но не более чем на десять процентов, пропорционально изменению объемов работ, исходя из установленной Приложением № 5 к Контракту цены единицы работы.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11.3. В случае изменения у какой-либо из Сторон местонахождения, названия, банковских реквизитов, а также в случае реорганизации она обязана в течение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(трех) рабочих дней уведомить об этом другую Сторону в письменной форме.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11.4. При исполнении Контракта не допускается перемена Подрядчика, за исключением случаев, если новый Подрядчик является правопреемником Подрядчика по Контракту вследствие реорганизации юридического лица в форме преобразования, слияния или присоединения.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11.5. В случае перемены Заказчика права и обязанности Заказчика, предусмотренные Контрактом, переходят к новому Заказчику.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11.6. Все изменения оформляются в письменном виде путем подписания Сторонами дополнительных соглашений к Контракту, а также в случае изменения реквизитов Сторон, указанных в разделе 15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11.7. Все дополнительные соглашения являются неотъемлемой частью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 Расторжение Контракта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12.1. Контракт может быть расторгнут по основаниям в соответствии с гражданским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12.2. Заказчик и Подрядчик вправе принять решение об одност</w:t>
      </w:r>
      <w:r>
        <w:rPr>
          <w:rFonts w:ascii="Times New Roman" w:hAnsi="Times New Roman" w:cs="Times New Roman"/>
          <w:sz w:val="24"/>
          <w:szCs w:val="24"/>
        </w:rPr>
        <w:t xml:space="preserve">ороннем отказе от исполнения Контракта в связи с существенным нарушением другой Стороной условий Контракта, иным основаниям, предусмотренным Гражданским кодексом Российской Федерации, в порядке и сроки, определенные статьей 95 Закона о контрактной системе.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 вправе принять решение об одностороннем отказе от исполнения Контракта в связи с неоднократным (два и более раз) нарушением Подрядчиком требований к максимальному сроку эксплуатации транспортных средств.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12.3. Заказчик вправе провести экспертизу выполненной работы с привлечением экспертов, экспертных организаций до принятия решения об одностороннем отказе от исполнения Контракта в соответствии с пунктом 12.2.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12.4. В случае если Заказчиком проведена экспертиза выполненных работ с привлечением экспертов, экспертных организаций, решение об одностороннем отказе от исполнения Контракт</w:t>
      </w:r>
      <w:r>
        <w:rPr>
          <w:rFonts w:ascii="Times New Roman" w:hAnsi="Times New Roman" w:cs="Times New Roman"/>
          <w:sz w:val="24"/>
          <w:szCs w:val="24"/>
        </w:rPr>
        <w:t xml:space="preserve">а может быть принято только при условии, что по результатам экспертизы выполненных работ в заключении эксперта, экспертной организации будут подтверждены нарушения условий Контракта, послужившие основанием для одностороннего отказа от исполнения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12.5. Заказчик обязан принять решение об одностороннем отказе от исполнения Контракта в случаях, предусмотренных Законом о контрактной системе.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12.6. Решение об одностороннем отказе от исполнения Контракта принимается в порядке, предусмотренном статьей 95 Закона о контрактной системе.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12.7. При расторжении Контракта в связи с односторонним отказом Стороны Контракта от</w:t>
      </w:r>
      <w:r>
        <w:rPr>
          <w:rFonts w:ascii="Times New Roman" w:hAnsi="Times New Roman" w:cs="Times New Roman"/>
          <w:sz w:val="24"/>
          <w:szCs w:val="24"/>
        </w:rPr>
        <w:t xml:space="preserve">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12.8. Прекращение (окончание) срока исполнения Контракта не освобождает Стороны от выполнения в полном объеме обязательств, неисполненных до дня истечения срока исполнения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12.9. При прекращении Контракта между Сторонами в течение 10 (десяти) рабочих дней составляется акт сверки взаимных расчетов.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 Антикоррупционная оговорка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13.1. 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</w:t>
      </w:r>
      <w:r>
        <w:rPr>
          <w:rFonts w:ascii="Times New Roman" w:hAnsi="Times New Roman" w:cs="Times New Roman"/>
          <w:sz w:val="24"/>
          <w:szCs w:val="24"/>
        </w:rPr>
        <w:t xml:space="preserve">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13.2. При исполнении своих обязательств по настоящему Контракту Стороны, их аффилированные лица, работники или посредники не осуществляют де</w:t>
      </w:r>
      <w:r>
        <w:rPr>
          <w:rFonts w:ascii="Times New Roman" w:hAnsi="Times New Roman" w:cs="Times New Roman"/>
          <w:sz w:val="24"/>
          <w:szCs w:val="24"/>
        </w:rPr>
        <w:t xml:space="preserve">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13.3. В случае возникновения у Стороны подозрений, </w:t>
      </w:r>
      <w:r>
        <w:rPr>
          <w:rFonts w:ascii="Times New Roman" w:hAnsi="Times New Roman" w:cs="Times New Roman"/>
          <w:sz w:val="24"/>
          <w:szCs w:val="24"/>
        </w:rPr>
        <w:t xml:space="preserve">что произошло или может произойти нарушение каких-либо положений п. 13.1 и 13.2 настоящего Контракта,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</w:t>
      </w:r>
      <w:r>
        <w:rPr>
          <w:rFonts w:ascii="Times New Roman" w:hAnsi="Times New Roman" w:cs="Times New Roman"/>
          <w:sz w:val="24"/>
          <w:szCs w:val="24"/>
        </w:rPr>
        <w:t xml:space="preserve">доставить материалы, достоверно подтверждающие или дающие основание предполагать, что произошло или может произойти нарушение каких-либо положений п. 13.1 и 13.2 настоящего Контракта другой Стороной, ее аффилированными лицами, работниками или посредниками.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13.4. Сторона, </w:t>
      </w:r>
      <w:r>
        <w:rPr>
          <w:rFonts w:ascii="Times New Roman" w:hAnsi="Times New Roman" w:cs="Times New Roman"/>
          <w:sz w:val="24"/>
          <w:szCs w:val="24"/>
        </w:rPr>
        <w:t xml:space="preserve">получившая уведомление о нарушении каких-либо положений п. 13.1 и 13.2 настоящего Контракта, обязана рассмотреть уведомление и сообщить другой Стороне об итогах его рассмотрения в течение 30 (Тридцати) рабочих дней с даты получения письменного уведомления.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13.5. Стороны гарантируют осуществление на</w:t>
      </w:r>
      <w:r>
        <w:rPr>
          <w:rFonts w:ascii="Times New Roman" w:hAnsi="Times New Roman" w:cs="Times New Roman"/>
          <w:sz w:val="24"/>
          <w:szCs w:val="24"/>
        </w:rPr>
        <w:t xml:space="preserve">длежащего разбирательства по фактам нарушения положений п. 13.1 и 13.2 настоящего Контракта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</w:t>
      </w:r>
      <w:r>
        <w:rPr>
          <w:rFonts w:ascii="Times New Roman" w:hAnsi="Times New Roman" w:cs="Times New Roman"/>
          <w:sz w:val="24"/>
          <w:szCs w:val="24"/>
        </w:rPr>
        <w:t xml:space="preserve">последствий как для уведомившей Стороны в целом, так и для конкретных работников уведомившей Стороны, сообщивших о факте нарушений.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13.6. В случае подтверждения факта нарушения одной Стороной положений п. 13.1 и 13.2 настоящего Контракта и/или неполучения другой Стороной информации об итогах рассмотрен</w:t>
      </w:r>
      <w:r>
        <w:rPr>
          <w:rFonts w:ascii="Times New Roman" w:hAnsi="Times New Roman" w:cs="Times New Roman"/>
          <w:sz w:val="24"/>
          <w:szCs w:val="24"/>
        </w:rPr>
        <w:t xml:space="preserve">ия уведомления о нарушении в соответствии с п. 13.1 настоящего Контракта, другая Сторона имеет право расторгнуть настоящий Контракт в одностороннем внесудебном порядке, предусмотренном настоящим Контрактом для одностороннего отказа от исполнения Контракта.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13.7. Во всем, что не предусмотрено Контрактом, Стороны руководствуются Законом о контрактной системе и иным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 Прочие положения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14.1. Контракт составлен в форме электронного документа, подписанного усиленными электронными подписями Сторон.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14.2. Все изменения и дополнения к Контракту действительны, если они совершены в письменной форме и подписаны Сторонами.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14.3. Недействительность какого-либо из условий Контракта не влечет за собой недействительность других его условий или всего Контракта в целом.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14.4. Во всем, что не оговорено Контрактом, Стороны руководствуются действующим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14.5. В случае обмена документами при применении мер ответственности и совершении иных действий в связи с нарушением Сторонами условий Контракта такой обмен осуществляется Сторонами с использованием единой информационной системы путем направления эле</w:t>
      </w:r>
      <w:r>
        <w:rPr>
          <w:rFonts w:ascii="Times New Roman" w:hAnsi="Times New Roman" w:cs="Times New Roman"/>
          <w:sz w:val="24"/>
          <w:szCs w:val="24"/>
        </w:rPr>
        <w:t xml:space="preserve">ктронных уведомлений. Такие уведомления формируются с использованием единой информационной системы, подписываются усиленной электронной подписью лица, имеющего право действовать от имени Заказчика, Подрядчика, и размещаются в единой информационной системе.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Стороны признаю</w:t>
      </w:r>
      <w:r>
        <w:rPr>
          <w:rFonts w:ascii="Times New Roman" w:hAnsi="Times New Roman" w:cs="Times New Roman"/>
          <w:sz w:val="24"/>
          <w:szCs w:val="24"/>
        </w:rPr>
        <w:t xml:space="preserve">т, что переписка по настоящему Контракту осуществляется путем направления надлежащим образом оформленных писем уполномоченными лицами и между адресами, позволяющими достоверно установить, что документы исходят от Сторон по Контракту, по электронным почтам: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Заказчика – gku_op@nso.ru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Подрядчика –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14.6. Неотъемлемой частью Контракта являются следующие приложения: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 – Описание объекта закупки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 – Параметры маршрута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приложение № 3 – 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Требования </w:t>
      </w:r>
      <w:r>
        <w:rPr>
          <w:rFonts w:ascii="Times New Roman" w:hAnsi="Times New Roman" w:cs="Times New Roman"/>
          <w:sz w:val="24"/>
          <w:szCs w:val="24"/>
        </w:rPr>
        <w:t xml:space="preserve">к характеристикам и оборудованию транспортных средств большого класса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4 – Объем работ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5 – Определение цены единицы работы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6 – Акт наличия транспортных средств, предусмотренных Контрактом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№7 – Осуществление контроля за соблюдением Подрядчиком условий Контракта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8 – Отчет о собранной плате за проезд пассажиров и провоз багажа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9 – Порядок учета выполненных рейсов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10 – Требования к размещению информации, в том числе рекламы, в (на) транспортных средствах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11 – Требования об обеспечении чистоты транспортных средств.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12 - Требования к информированию пассажиров об условиях перевозок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Реквизиты и подписи Сторон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Адреса и реквизиты Сторон указаны в электронном контракте, сформированном с использованием единой информационной системы в сфере закупок.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404989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975533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5940424" cy="84049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67.75pt;height:661.81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r/>
      <w:r/>
    </w:p>
    <w:p>
      <w:r/>
      <w:r/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404989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611964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5940424" cy="84049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67.75pt;height:661.81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r/>
      <w:r/>
    </w:p>
    <w:p>
      <w:r/>
      <w:r/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404989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712668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5940424" cy="84049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67.75pt;height:661.81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r/>
      <w:r/>
    </w:p>
    <w:p>
      <w:r/>
      <w:r/>
    </w:p>
    <w:p>
      <w:pPr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404989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279075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5940424" cy="84049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67.75pt;height:661.81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r/>
      <w:r/>
    </w:p>
    <w:p>
      <w:r/>
      <w:r/>
    </w:p>
    <w:p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404989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851317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5940424" cy="84049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67.75pt;height:661.81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  <w:footnote w:id="2">
    <w:p>
      <w:pPr>
        <w:pStyle w:val="175"/>
        <w:rPr>
          <w:highlight w:val="yellow"/>
        </w:rPr>
      </w:pPr>
      <w:r>
        <w:rPr>
          <w:rStyle w:val="177"/>
          <w:highlight w:val="yellow"/>
        </w:rPr>
        <w:footnoteRef/>
      </w:r>
      <w:r>
        <w:rPr>
          <w:highlight w:val="yellow"/>
        </w:rPr>
        <w:t xml:space="preserve"> для этапа №2 указанные действия выполняются Подрядчиком в срок от 01.12.2025г. по 08.12.2025г.</w:t>
      </w:r>
      <w:r>
        <w:rPr>
          <w:highlight w:val="yellow"/>
        </w:rPr>
      </w:r>
      <w:r>
        <w:rPr>
          <w:highlight w:val="yellow"/>
        </w:rPr>
      </w:r>
    </w:p>
  </w:footnote>
  <w:footnote w:id="3">
    <w:p>
      <w:pPr>
        <w:pStyle w:val="175"/>
      </w:pPr>
      <w:r>
        <w:rPr>
          <w:rStyle w:val="177"/>
          <w:highlight w:val="yellow"/>
        </w:rPr>
        <w:footnoteRef/>
      </w:r>
      <w:r>
        <w:rPr>
          <w:highlight w:val="yellow"/>
        </w:rPr>
        <w:t xml:space="preserve"> для этапа №2 указанные действия выполняются Заказчиком в срок от 09.12.2025г. по 21.12.2025г.</w:t>
      </w:r>
      <w:r/>
      <w:r/>
    </w:p>
  </w:footnote>
  <w:footnote w:id="4">
    <w:p>
      <w:pPr>
        <w:pStyle w:val="175"/>
      </w:pPr>
      <w:r>
        <w:rPr>
          <w:rStyle w:val="177"/>
          <w:highlight w:val="yellow"/>
        </w:rPr>
        <w:footnoteRef/>
      </w:r>
      <w:r>
        <w:rPr>
          <w:highlight w:val="yellow"/>
        </w:rPr>
        <w:t xml:space="preserve"> для этапа №2 указанные действия выполняются Заказчиком в срок от 09.12.2025г. по 21.12.2025г.</w:t>
      </w:r>
      <w:r/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  <w:style w:type="paragraph" w:styleId="1_725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image" Target="media/image2.jp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hyperlink" Target="https://gos.etpgpb.ru/organization/catalog/supplier?&amp;inn=540324897929&amp;kpp=" TargetMode="External"/><Relationship Id="rId13" Type="http://schemas.openxmlformats.org/officeDocument/2006/relationships/hyperlink" Target="https://login.consultant.ru/link/?req=doc&amp;base=LAW&amp;n=483361&amp;dst=2951&amp;field=134&amp;date=20.05.2025" TargetMode="External"/><Relationship Id="rId14" Type="http://schemas.openxmlformats.org/officeDocument/2006/relationships/hyperlink" Target="https://login.consultant.ru/link/?req=doc&amp;base=LAW&amp;n=12453&amp;dst=100163&amp;field=134&amp;date=16.05.2025" TargetMode="External"/><Relationship Id="rId15" Type="http://schemas.openxmlformats.org/officeDocument/2006/relationships/hyperlink" Target="https://login.consultant.ru/link/?req=doc&amp;base=LAW&amp;n=331074&amp;dst=19&amp;field=134&amp;date=16.05.2025" TargetMode="External"/><Relationship Id="rId16" Type="http://schemas.openxmlformats.org/officeDocument/2006/relationships/hyperlink" Target="https://login.consultant.ru/link/?req=doc&amp;base=LAW&amp;n=12453&amp;dst=100163&amp;field=134&amp;date=19.05.2025" TargetMode="External"/><Relationship Id="rId17" Type="http://schemas.openxmlformats.org/officeDocument/2006/relationships/hyperlink" Target="https://login.consultant.ru/link/?req=doc&amp;base=LAW&amp;n=416288&amp;date=16.05.2025" TargetMode="External"/><Relationship Id="rId18" Type="http://schemas.openxmlformats.org/officeDocument/2006/relationships/image" Target="media/image5.jpg"/><Relationship Id="rId19" Type="http://schemas.openxmlformats.org/officeDocument/2006/relationships/image" Target="media/image6.jpg"/><Relationship Id="rId20" Type="http://schemas.openxmlformats.org/officeDocument/2006/relationships/image" Target="media/image7.jpg"/><Relationship Id="rId21" Type="http://schemas.openxmlformats.org/officeDocument/2006/relationships/image" Target="media/image8.jpg"/><Relationship Id="rId22" Type="http://schemas.openxmlformats.org/officeDocument/2006/relationships/image" Target="media/image9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morvv</cp:lastModifiedBy>
  <cp:revision>1</cp:revision>
  <dcterms:modified xsi:type="dcterms:W3CDTF">2026-03-27T09:01:45Z</dcterms:modified>
</cp:coreProperties>
</file>