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C2" w:rsidRDefault="002F12C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F12C2" w:rsidRDefault="002F12C2">
      <w:pPr>
        <w:pStyle w:val="ConsPlusNormal"/>
        <w:outlineLvl w:val="0"/>
      </w:pPr>
    </w:p>
    <w:p w:rsidR="002F12C2" w:rsidRDefault="002F12C2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2F12C2" w:rsidRDefault="002F12C2">
      <w:pPr>
        <w:pStyle w:val="ConsPlusTitle"/>
        <w:jc w:val="center"/>
      </w:pPr>
    </w:p>
    <w:p w:rsidR="002F12C2" w:rsidRDefault="002F12C2">
      <w:pPr>
        <w:pStyle w:val="ConsPlusTitle"/>
        <w:jc w:val="center"/>
      </w:pPr>
      <w:r>
        <w:t>ПОСТАНОВЛЕНИЕ</w:t>
      </w:r>
    </w:p>
    <w:p w:rsidR="002F12C2" w:rsidRDefault="002F12C2">
      <w:pPr>
        <w:pStyle w:val="ConsPlusTitle"/>
        <w:jc w:val="center"/>
      </w:pPr>
      <w:r>
        <w:t>от 12 апреля 2013 г. N 152-п</w:t>
      </w:r>
    </w:p>
    <w:p w:rsidR="002F12C2" w:rsidRDefault="002F12C2">
      <w:pPr>
        <w:pStyle w:val="ConsPlusTitle"/>
        <w:jc w:val="center"/>
      </w:pPr>
    </w:p>
    <w:p w:rsidR="002F12C2" w:rsidRDefault="002F12C2">
      <w:pPr>
        <w:pStyle w:val="ConsPlusTitle"/>
        <w:jc w:val="center"/>
      </w:pPr>
      <w:r>
        <w:t>ОБ УТВЕРЖДЕНИИ ПОЛОЖЕНИЯ О ПРОВЕРКЕ ДОСТОВЕРНОСТИ И</w:t>
      </w:r>
    </w:p>
    <w:p w:rsidR="002F12C2" w:rsidRDefault="002F12C2">
      <w:pPr>
        <w:pStyle w:val="ConsPlusTitle"/>
        <w:jc w:val="center"/>
      </w:pPr>
      <w:r>
        <w:t>ПОЛНОТЫ СВЕДЕНИЙ О ДОХОДАХ, ОБ ИМУЩЕСТВЕ И ОБЯЗАТЕЛЬСТВАХ</w:t>
      </w:r>
    </w:p>
    <w:p w:rsidR="002F12C2" w:rsidRDefault="002F12C2">
      <w:pPr>
        <w:pStyle w:val="ConsPlusTitle"/>
        <w:jc w:val="center"/>
      </w:pPr>
      <w:r>
        <w:t>ИМУЩЕСТВЕННОГО ХАРАКТЕРА, ПРЕДСТАВЛЯЕМЫХ ГРАЖДАНАМИ,</w:t>
      </w:r>
    </w:p>
    <w:p w:rsidR="002F12C2" w:rsidRDefault="002F12C2">
      <w:pPr>
        <w:pStyle w:val="ConsPlusTitle"/>
        <w:jc w:val="center"/>
      </w:pPr>
      <w:r>
        <w:t>ПРЕТЕНДУЮЩИМИ НА ЗАМЕЩЕНИЕ ДОЛЖНОСТЕЙ РУКОВОДИТЕЛЕЙ</w:t>
      </w:r>
    </w:p>
    <w:p w:rsidR="002F12C2" w:rsidRDefault="002F12C2">
      <w:pPr>
        <w:pStyle w:val="ConsPlusTitle"/>
        <w:jc w:val="center"/>
      </w:pPr>
      <w:r>
        <w:t>ГОСУДАРСТВЕННЫХ УЧРЕЖДЕНИЙ НОВОСИБИРСКОЙ ОБЛАСТИ,</w:t>
      </w:r>
    </w:p>
    <w:p w:rsidR="002F12C2" w:rsidRDefault="002F12C2">
      <w:pPr>
        <w:pStyle w:val="ConsPlusTitle"/>
        <w:jc w:val="center"/>
      </w:pPr>
      <w:r>
        <w:t>И ЛИЦАМИ, ЗАМЕЩАЮЩИМИ ДАННЫЕ ДОЛЖНОСТИ</w:t>
      </w:r>
    </w:p>
    <w:p w:rsidR="002F12C2" w:rsidRDefault="002F12C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12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12C2" w:rsidRDefault="002F12C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12C2" w:rsidRDefault="002F12C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Новосибирской области</w:t>
            </w:r>
          </w:p>
          <w:p w:rsidR="002F12C2" w:rsidRDefault="002F12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06.04.2015 </w:t>
            </w:r>
            <w:hyperlink r:id="rId5" w:history="1">
              <w:r>
                <w:rPr>
                  <w:color w:val="0000FF"/>
                </w:rPr>
                <w:t>N 128-п</w:t>
              </w:r>
            </w:hyperlink>
            <w:r>
              <w:rPr>
                <w:color w:val="392C69"/>
              </w:rPr>
              <w:t xml:space="preserve">, от 29.06.2016 </w:t>
            </w:r>
            <w:hyperlink r:id="rId6" w:history="1">
              <w:r>
                <w:rPr>
                  <w:color w:val="0000FF"/>
                </w:rPr>
                <w:t>N 191-п</w:t>
              </w:r>
            </w:hyperlink>
            <w:r>
              <w:rPr>
                <w:color w:val="392C69"/>
              </w:rPr>
              <w:t xml:space="preserve">, от 06.08.2019 </w:t>
            </w:r>
            <w:hyperlink r:id="rId7" w:history="1">
              <w:r>
                <w:rPr>
                  <w:color w:val="0000FF"/>
                </w:rPr>
                <w:t>N 308-п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F12C2" w:rsidRDefault="002F12C2">
      <w:pPr>
        <w:pStyle w:val="ConsPlusNormal"/>
        <w:jc w:val="center"/>
      </w:pPr>
    </w:p>
    <w:p w:rsidR="002F12C2" w:rsidRDefault="002F12C2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7.1 статьи 8</w:t>
        </w:r>
      </w:hyperlink>
      <w:r>
        <w:t xml:space="preserve"> Федерального закона от 25.12.2008 N 273-ФЗ "О противодействии коррупции",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13.03.2013 N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 Правительство Новосибирской области постановляет: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Новосибирской области, и лицами, замещающими данные должности.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муниципальных образований Новосибирской области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данные должности, руководствоваться настоящим постановлением.</w:t>
      </w: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jc w:val="right"/>
      </w:pPr>
      <w:r>
        <w:t>Губернатор Новосибирской области</w:t>
      </w:r>
    </w:p>
    <w:p w:rsidR="002F12C2" w:rsidRDefault="002F12C2">
      <w:pPr>
        <w:pStyle w:val="ConsPlusNormal"/>
        <w:jc w:val="right"/>
      </w:pPr>
      <w:r>
        <w:t>В.А.ЮРЧЕНКО</w:t>
      </w: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jc w:val="right"/>
        <w:outlineLvl w:val="0"/>
      </w:pPr>
      <w:r>
        <w:t>Утверждено</w:t>
      </w:r>
    </w:p>
    <w:p w:rsidR="002F12C2" w:rsidRDefault="002F12C2">
      <w:pPr>
        <w:pStyle w:val="ConsPlusNormal"/>
        <w:jc w:val="right"/>
      </w:pPr>
      <w:r>
        <w:t>постановлением</w:t>
      </w:r>
    </w:p>
    <w:p w:rsidR="002F12C2" w:rsidRDefault="002F12C2">
      <w:pPr>
        <w:pStyle w:val="ConsPlusNormal"/>
        <w:jc w:val="right"/>
      </w:pPr>
      <w:r>
        <w:t>Правительства Новосибирской области</w:t>
      </w:r>
    </w:p>
    <w:p w:rsidR="002F12C2" w:rsidRDefault="002F12C2">
      <w:pPr>
        <w:pStyle w:val="ConsPlusNormal"/>
        <w:jc w:val="right"/>
      </w:pPr>
      <w:r>
        <w:t>от 12.04.2013 N 152-п</w:t>
      </w: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Title"/>
        <w:jc w:val="center"/>
      </w:pPr>
      <w:bookmarkStart w:id="0" w:name="P32"/>
      <w:bookmarkEnd w:id="0"/>
      <w:r>
        <w:t>ПОЛОЖЕНИЕ</w:t>
      </w:r>
    </w:p>
    <w:p w:rsidR="002F12C2" w:rsidRDefault="002F12C2">
      <w:pPr>
        <w:pStyle w:val="ConsPlusTitle"/>
        <w:jc w:val="center"/>
      </w:pPr>
      <w:r>
        <w:t>О ПРОВЕРКЕ ДОСТОВЕРНОСТИ И ПОЛНОТЫ СВЕДЕНИЙ О ДОХОДАХ,</w:t>
      </w:r>
    </w:p>
    <w:p w:rsidR="002F12C2" w:rsidRDefault="002F12C2">
      <w:pPr>
        <w:pStyle w:val="ConsPlusTitle"/>
        <w:jc w:val="center"/>
      </w:pPr>
      <w:r>
        <w:lastRenderedPageBreak/>
        <w:t>ОБ ИМУЩЕСТВЕ И ОБЯЗАТЕЛЬСТВАХ ИМУЩЕСТВЕННОГО ХАРАКТЕРА,</w:t>
      </w:r>
    </w:p>
    <w:p w:rsidR="002F12C2" w:rsidRDefault="002F12C2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2F12C2" w:rsidRDefault="002F12C2">
      <w:pPr>
        <w:pStyle w:val="ConsPlusTitle"/>
        <w:jc w:val="center"/>
      </w:pPr>
      <w:r>
        <w:t>ДОЛЖНОСТЕЙ РУКОВОДИТЕЛЕЙ ГОСУДАРСТВЕННЫХ УЧРЕЖДЕНИЙ</w:t>
      </w:r>
    </w:p>
    <w:p w:rsidR="002F12C2" w:rsidRDefault="002F12C2">
      <w:pPr>
        <w:pStyle w:val="ConsPlusTitle"/>
        <w:jc w:val="center"/>
      </w:pPr>
      <w:r>
        <w:t>НОВОСИБИРСКОЙ ОБЛАСТИ, И ЛИЦАМИ, ЗАМЕЩАЮЩИМИ</w:t>
      </w:r>
    </w:p>
    <w:p w:rsidR="002F12C2" w:rsidRDefault="002F12C2">
      <w:pPr>
        <w:pStyle w:val="ConsPlusTitle"/>
        <w:jc w:val="center"/>
      </w:pPr>
      <w:r>
        <w:t>ДАННЫЕ ДОЛЖНОСТИ (ДАЛЕЕ - ПОЛОЖЕНИЕ)</w:t>
      </w:r>
    </w:p>
    <w:p w:rsidR="002F12C2" w:rsidRDefault="002F12C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12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12C2" w:rsidRDefault="002F12C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12C2" w:rsidRDefault="002F12C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Новосибирской области</w:t>
            </w:r>
          </w:p>
          <w:p w:rsidR="002F12C2" w:rsidRDefault="002F12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06.04.2015 </w:t>
            </w:r>
            <w:hyperlink r:id="rId10" w:history="1">
              <w:r>
                <w:rPr>
                  <w:color w:val="0000FF"/>
                </w:rPr>
                <w:t>N 128-п</w:t>
              </w:r>
            </w:hyperlink>
            <w:r>
              <w:rPr>
                <w:color w:val="392C69"/>
              </w:rPr>
              <w:t xml:space="preserve">, от 29.06.2016 </w:t>
            </w:r>
            <w:hyperlink r:id="rId11" w:history="1">
              <w:r>
                <w:rPr>
                  <w:color w:val="0000FF"/>
                </w:rPr>
                <w:t>N 191-п</w:t>
              </w:r>
            </w:hyperlink>
            <w:r>
              <w:rPr>
                <w:color w:val="392C69"/>
              </w:rPr>
              <w:t xml:space="preserve">, от 06.08.2019 </w:t>
            </w:r>
            <w:hyperlink r:id="rId12" w:history="1">
              <w:r>
                <w:rPr>
                  <w:color w:val="0000FF"/>
                </w:rPr>
                <w:t>N 308-п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ind w:firstLine="540"/>
        <w:jc w:val="both"/>
      </w:pPr>
      <w:bookmarkStart w:id="1" w:name="P43"/>
      <w:bookmarkEnd w:id="1"/>
      <w:r>
        <w:t xml:space="preserve">1. Настоящим Положением определяется порядок осуществления проверки достоверности и полноты сведений о доходах, об имуществе и обязательствах имущественного характера, представленных в </w:t>
      </w:r>
      <w:hyperlink r:id="rId13" w:history="1">
        <w:r>
          <w:rPr>
            <w:color w:val="0000FF"/>
          </w:rPr>
          <w:t>Порядке</w:t>
        </w:r>
      </w:hyperlink>
      <w:r>
        <w:t>, установленном постановлением Правительства Новосибирской области от 29.01.2013 N 28-п "О Порядке представления лицом, поступающим на должность руководителя государственного учреждения Новосибирской области, руководителем государственного учреждения Новосибирской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детей".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Проверка достоверности и полноты сведений о доходах, об имуществе и обязательствах имущественного характера, представленных: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1) гражданином, претендующим на замещение должности руководителя государственного учреждения Новосибирской области, осуществляется на отчетную дату;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2) лицом, замещающим должность руководителя государственного учреждения Новосибирской области, осуществляется за отчетный период и за два года, предшествующие отчетному периоду.</w:t>
      </w:r>
    </w:p>
    <w:p w:rsidR="002F12C2" w:rsidRDefault="002F12C2">
      <w:pPr>
        <w:pStyle w:val="ConsPlusNormal"/>
        <w:jc w:val="both"/>
      </w:pPr>
      <w:r>
        <w:t xml:space="preserve">(п. 1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2. Проверка осуществляется подразделением кадровой службы по профилактике коррупционных и иных правонарушений областного исполнительного органа государственной власти Новосибирской области, в ведении которого находится государственное учреждение Новосибирской области, либо в случае отсутствия подразделения кадровой службы - должностным лицом, ответственным за работу по профилактике коррупционных и иных правонарушений в соответствующем областном исполнительном органе государственной власти Новосибирской области (далее - подразделение кадровой службы (должностное лицо органа).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Решение о проведении проверки принимается отдельно в отношении каждого гражданина, претендующего на замещение должности руководителя государственного учреждения Новосибирской области, лица, замещающего должность руководителя государственного учреждения Новосибирской области, и оформляется приказом руководителя областного исполнительного органа государственной власти Новосибирской области, в ведении которого находится государственное учреждение Новосибирской области.</w:t>
      </w:r>
    </w:p>
    <w:p w:rsidR="002F12C2" w:rsidRDefault="002F12C2">
      <w:pPr>
        <w:pStyle w:val="ConsPlusNormal"/>
        <w:jc w:val="both"/>
      </w:pPr>
      <w:r>
        <w:t xml:space="preserve">(п. 2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3. Основанием для осуществления проверки является информация, представленная в письменном виде в областной исполнительный орган государственной власти Новосибирской области, в ведении которого находится государственное учреждение Новосибирской области: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1.1) подразделением кадровой службы (должностным лицом органа);</w:t>
      </w:r>
    </w:p>
    <w:p w:rsidR="002F12C2" w:rsidRDefault="002F12C2">
      <w:pPr>
        <w:pStyle w:val="ConsPlusNormal"/>
        <w:jc w:val="both"/>
      </w:pPr>
      <w:r>
        <w:lastRenderedPageBreak/>
        <w:t>(</w:t>
      </w:r>
      <w:proofErr w:type="spellStart"/>
      <w:r>
        <w:t>пп</w:t>
      </w:r>
      <w:proofErr w:type="spellEnd"/>
      <w:r>
        <w:t xml:space="preserve">. 1.1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2) средствами массовой информации;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3) 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4) Общественной палатой Новосибирской области.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4. Информация анонимного характера не является основанием для проведения проверки.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5. Проверка осуществляется в срок, не превышающий 60 дней со дня издания приказа о проведении проверки. Указанный срок может быть продлен до 90 дней руководителем областного исполнительного органа государственной власти Новосибирской области, в ведении которого находится государственное учреждение Новосибирской области.</w:t>
      </w:r>
    </w:p>
    <w:p w:rsidR="002F12C2" w:rsidRDefault="002F12C2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6. При осуществлении проверки подразделение кадровой службы (должностное лицо органа) вправе:</w:t>
      </w:r>
    </w:p>
    <w:p w:rsidR="002F12C2" w:rsidRDefault="002F12C2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1) проводить беседу с гражданином, претендующим на замещение должности руководителя государственного учреждения Новосибирской области, а также с лицом, замещающим должность руководителя государственного учреждения Новосибирской области;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2) изучать представленные гражданином, претендующим на должность руководителя государственного учреждения Новосибирской области, а также лицом, замещающим должность руководителя государственного учреждения Новосибирской области, сведения о доходах, об имуществе и обязательствах имущественного характера и дополнительные материалы;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3) получать от гражданина, претендующего на замещение должности руководителя государственного учреждения Новосибирской области, а также лица, замещающего должность руководителя государственного учреждения Новосибирской области, пояснения по представленным им сведениям о доходах, об имуществе и обязательствах имущественного характера и материалам;</w:t>
      </w:r>
    </w:p>
    <w:p w:rsidR="002F12C2" w:rsidRDefault="002F12C2">
      <w:pPr>
        <w:pStyle w:val="ConsPlusNormal"/>
        <w:spacing w:before="220"/>
        <w:ind w:firstLine="540"/>
        <w:jc w:val="both"/>
      </w:pPr>
      <w:bookmarkStart w:id="2" w:name="P66"/>
      <w:bookmarkEnd w:id="2"/>
      <w:r>
        <w:t>4) осуществлять подготовку запросов (кроме запросов, касающихся осуществления оперативно-</w:t>
      </w:r>
      <w:proofErr w:type="spellStart"/>
      <w:r>
        <w:t>разыскной</w:t>
      </w:r>
      <w:proofErr w:type="spellEnd"/>
      <w: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организации и общественные объединения об имеющихся у них сведениях: о доходах, об имуществе и обязательствах имущественного характера гражданина, претендующего на замещение должности руководителя государственного учреждения Новосибирской области, или лица, замещающего должность руководителя государственного учреждения Новосибирской области, его супруги (супруга) и несовершеннолетних детей, а также о достоверности и полноте представленных ими сведений.</w:t>
      </w:r>
    </w:p>
    <w:p w:rsidR="002F12C2" w:rsidRDefault="002F12C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 xml:space="preserve">6.1. В запросе, предусмотренном в </w:t>
      </w:r>
      <w:hyperlink w:anchor="P66" w:history="1">
        <w:r>
          <w:rPr>
            <w:color w:val="0000FF"/>
          </w:rPr>
          <w:t>подпункте 4 пункта 6</w:t>
        </w:r>
      </w:hyperlink>
      <w:r>
        <w:t xml:space="preserve"> настоящего Положения, указываются: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1) фамилия, имя, отчество (отчество при наличии) руководителя государственного органа, органа местного самоуправления, организации или общественного объединения, в которые направляется запрос;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2) нормативный правовой акт, на основании которого направляется запрос;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lastRenderedPageBreak/>
        <w:t>3) фамилия, имя, отчество (отчество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гражданина, претендующего на замещение должности руководителя государственного учреждения Новосибирской области, или лица, замещающего должность руководителя государственного учреждения Новосибирской области, его супруги (супруга), несовершеннолетних детей, полнота и достоверность сведений о доходах, об имуществе и обязательствах имущественного характера которых проверяются;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4) содержание и объем сведений, подлежащих проверке;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5) срок представления запрашиваемых сведений;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6) фамилия, инициалы и номер телефона должностного лица областного исполнительного органа государственной власти Новосибирской области, подготовившего запрос;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7) идентификационный номер налогоплательщика (в случае подготовки проекта запроса в налоговые органы Российской Федерации).</w:t>
      </w:r>
    </w:p>
    <w:p w:rsidR="002F12C2" w:rsidRDefault="002F12C2">
      <w:pPr>
        <w:pStyle w:val="ConsPlusNormal"/>
        <w:jc w:val="both"/>
      </w:pPr>
      <w:r>
        <w:t xml:space="preserve">(п. 6.1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 xml:space="preserve">6.2. Запросы (кроме указанных в </w:t>
      </w:r>
      <w:hyperlink w:anchor="P79" w:history="1">
        <w:r>
          <w:rPr>
            <w:color w:val="0000FF"/>
          </w:rPr>
          <w:t>пункте 6.3</w:t>
        </w:r>
      </w:hyperlink>
      <w:r>
        <w:t xml:space="preserve"> настоящего Положения) подписываются руководителем областного исполнительного органа государственной власти Новосибирской области, в ведении которого находится государственное учреждение Новосибирской области.</w:t>
      </w:r>
    </w:p>
    <w:p w:rsidR="002F12C2" w:rsidRDefault="002F12C2">
      <w:pPr>
        <w:pStyle w:val="ConsPlusNormal"/>
        <w:jc w:val="both"/>
      </w:pPr>
      <w:r>
        <w:t xml:space="preserve">(п. 6.2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bookmarkStart w:id="3" w:name="P79"/>
      <w:bookmarkEnd w:id="3"/>
      <w:r>
        <w:t xml:space="preserve">6.3.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за подписью первого заместителя Губернатора Новосибирской области. Проекты таких запросов представляются первому заместителю Губернатора Новосибирской области органом Новосибирской области по профилактике коррупционных и иных правонарушений не позднее трех рабочих дней со дня поступления </w:t>
      </w:r>
      <w:proofErr w:type="gramStart"/>
      <w:r>
        <w:t>мотивированного письма руководителя</w:t>
      </w:r>
      <w:proofErr w:type="gramEnd"/>
      <w:r>
        <w:t xml:space="preserve"> соответствующего областного исполнительного органа государственной власти Новосибирской области.</w:t>
      </w:r>
    </w:p>
    <w:p w:rsidR="002F12C2" w:rsidRDefault="002F12C2">
      <w:pPr>
        <w:pStyle w:val="ConsPlusNormal"/>
        <w:jc w:val="both"/>
      </w:pPr>
      <w:r>
        <w:t xml:space="preserve">(п. 6.3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 xml:space="preserve">6.4. Поступившие ответы на запросы, указанные в </w:t>
      </w:r>
      <w:hyperlink w:anchor="P79" w:history="1">
        <w:r>
          <w:rPr>
            <w:color w:val="0000FF"/>
          </w:rPr>
          <w:t>пункте 6.3</w:t>
        </w:r>
      </w:hyperlink>
      <w:r>
        <w:t xml:space="preserve"> настоящего Положения, направляются органом Новосибирской области по профилактике коррупционных и иных правонарушений в соответствующий областной исполнительный орган государственной власти Новосибирской области не позднее трех рабочих дней со дня их поступления.</w:t>
      </w:r>
    </w:p>
    <w:p w:rsidR="002F12C2" w:rsidRDefault="002F12C2">
      <w:pPr>
        <w:pStyle w:val="ConsPlusNormal"/>
        <w:jc w:val="both"/>
      </w:pPr>
      <w:r>
        <w:t xml:space="preserve">(п. 6.4 введен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7. Подразделение кадровой службы (должностное лицо органа) обеспечивает:</w:t>
      </w:r>
    </w:p>
    <w:p w:rsidR="002F12C2" w:rsidRDefault="002F12C2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1) уведомление в письменной форме лица, замещающего должность руководителя государственного учреждения Новосибирской области, о начале в отношении него проверки - в течение двух рабочих дней со дня издания приказа о проведении проверки;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 xml:space="preserve">2) информирование лица, замещающего должность руководителя государственного учреждения Новосибирской области, в случае его обращения о том, какие представленные им сведения, указанные в </w:t>
      </w:r>
      <w:hyperlink w:anchor="P43" w:history="1">
        <w:r>
          <w:rPr>
            <w:color w:val="0000FF"/>
          </w:rPr>
          <w:t>пункте 1</w:t>
        </w:r>
      </w:hyperlink>
      <w:r>
        <w:t xml:space="preserve"> настоящего Положения, подлежат проверке, - в течение семи рабочих дней со дня обращения, а при наличии уважительной причины - в срок, согласованный с указанным лицом.</w:t>
      </w:r>
    </w:p>
    <w:p w:rsidR="002F12C2" w:rsidRDefault="002F12C2">
      <w:pPr>
        <w:pStyle w:val="ConsPlusNormal"/>
        <w:jc w:val="both"/>
      </w:pPr>
      <w:r>
        <w:t xml:space="preserve">(в ред. постановлений Правительства Новосибирской области от 06.04.2015 </w:t>
      </w:r>
      <w:hyperlink r:id="rId25" w:history="1">
        <w:r>
          <w:rPr>
            <w:color w:val="0000FF"/>
          </w:rPr>
          <w:t>N 128-п</w:t>
        </w:r>
      </w:hyperlink>
      <w:r>
        <w:t xml:space="preserve">, от 29.06.2016 </w:t>
      </w:r>
      <w:hyperlink r:id="rId26" w:history="1">
        <w:r>
          <w:rPr>
            <w:color w:val="0000FF"/>
          </w:rPr>
          <w:t>N 191-п</w:t>
        </w:r>
      </w:hyperlink>
      <w:r>
        <w:t>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 xml:space="preserve">8. По окончании проверки подразделение кадровой службы (должностное лицо органа) </w:t>
      </w:r>
      <w:r>
        <w:lastRenderedPageBreak/>
        <w:t>знакомит лицо, замещающее должность руководителя государственного учреждения Новосибирской области, с результатами проверки.</w:t>
      </w:r>
    </w:p>
    <w:p w:rsidR="002F12C2" w:rsidRDefault="002F12C2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06.08.2019 N 308-п)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9. Лицо, замещающее должность руководителя государственного учреждения Новосибирской области, вправе: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1) давать пояснения в письменной форме в ходе проверки, а также по результатам проверки;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2) представлять дополнительные материалы и давать по ним пояснения в письменной форме.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10. По результатам проверки руководитель областного исполнительного органа государственной власти Новосибирской области, в ведении которого находится государственное учреждение Новосибирской области, принимает одно из следующих решений: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1) о назначении гражданина, претендующего на замещение должности руководителя государственного учреждения Новосибирской области, на должность руководителя государственного учреждения Новосибирской области;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2) об отказе гражданину, претендующему на замещение должности руководителя государственного учреждения Новосибирской области, в назначении на должность руководителя государственного учреждения Новосибирской области;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3) о применении к лицу, замещающему должность руководителя государственного учреждения Новосибирской области, мер дисциплинарной ответственности.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11.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2F12C2" w:rsidRDefault="002F12C2">
      <w:pPr>
        <w:pStyle w:val="ConsPlusNormal"/>
        <w:spacing w:before="220"/>
        <w:ind w:firstLine="540"/>
        <w:jc w:val="both"/>
      </w:pPr>
      <w:r>
        <w:t>12. Подлинники справок о доходах, расходах, об имуществе и обязательствах имущественного характера, а также материалы проверки, поступившие в областной исполнительный орган государственной власти Новосибирской области, в ведении которого находится государственное учреждение Новосибирской области, хранятся им в соответствии с законодательством Российской Федерации об архивном деле.</w:t>
      </w:r>
    </w:p>
    <w:p w:rsidR="002F12C2" w:rsidRDefault="002F12C2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06.04.2015 N 128-п)</w:t>
      </w: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ind w:firstLine="540"/>
        <w:jc w:val="both"/>
      </w:pPr>
    </w:p>
    <w:p w:rsidR="002F12C2" w:rsidRDefault="002F12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2F12C2">
      <w:bookmarkStart w:id="4" w:name="_GoBack"/>
      <w:bookmarkEnd w:id="4"/>
    </w:p>
    <w:sectPr w:rsidR="003F0DEF" w:rsidSect="00273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C2"/>
    <w:rsid w:val="002F12C2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886C1-2D67-4186-AEEE-91D4FC8A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1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12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7D5FE5EAA85ED3A7432BAD1904466BA022B9C856DC2A5DD149AD5B20FFF57E41E8DC43176593FF5F530811568B4B9CCBF2045B45FF4720wBY0I" TargetMode="External"/><Relationship Id="rId13" Type="http://schemas.openxmlformats.org/officeDocument/2006/relationships/hyperlink" Target="consultantplus://offline/ref=B37D5FE5EAA85ED3A74335A00F681862AA2DE7C650D9220C8A15AB0C7FAFF32B01A8DA1654219FFC5B585C4213D512CF8DB9095D59E34726AE23F4EFw3Y9I" TargetMode="External"/><Relationship Id="rId18" Type="http://schemas.openxmlformats.org/officeDocument/2006/relationships/hyperlink" Target="consultantplus://offline/ref=B37D5FE5EAA85ED3A74335A00F681862AA2DE7C650DA20098A1DAB0C7FAFF32B01A8DA1654219FFC5B585C411BD512CF8DB9095D59E34726AE23F4EFw3Y9I" TargetMode="External"/><Relationship Id="rId26" Type="http://schemas.openxmlformats.org/officeDocument/2006/relationships/hyperlink" Target="consultantplus://offline/ref=B37D5FE5EAA85ED3A74335A00F681862AA2DE7C658D8290B8816F60677F6FF2906A78501536893FD5B585C49198A17DA9CE1065D45FD433CB221F6wEYD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37D5FE5EAA85ED3A74335A00F681862AA2DE7C650DA20098A1DAB0C7FAFF32B01A8DA1654219FFC5B585C4313D512CF8DB9095D59E34726AE23F4EFw3Y9I" TargetMode="External"/><Relationship Id="rId7" Type="http://schemas.openxmlformats.org/officeDocument/2006/relationships/hyperlink" Target="consultantplus://offline/ref=B37D5FE5EAA85ED3A74335A00F681862AA2DE7C650DA20098A1DAB0C7FAFF32B01A8DA1654219FFC5B585C4017D512CF8DB9095D59E34726AE23F4EFw3Y9I" TargetMode="External"/><Relationship Id="rId12" Type="http://schemas.openxmlformats.org/officeDocument/2006/relationships/hyperlink" Target="consultantplus://offline/ref=B37D5FE5EAA85ED3A74335A00F681862AA2DE7C650DA20098A1DAB0C7FAFF32B01A8DA1654219FFC5B585C4014D512CF8DB9095D59E34726AE23F4EFw3Y9I" TargetMode="External"/><Relationship Id="rId17" Type="http://schemas.openxmlformats.org/officeDocument/2006/relationships/hyperlink" Target="consultantplus://offline/ref=B37D5FE5EAA85ED3A74335A00F681862AA2DE7C650DA20098A1DAB0C7FAFF32B01A8DA1654219FFC5B585C4115D512CF8DB9095D59E34726AE23F4EFw3Y9I" TargetMode="External"/><Relationship Id="rId25" Type="http://schemas.openxmlformats.org/officeDocument/2006/relationships/hyperlink" Target="consultantplus://offline/ref=B37D5FE5EAA85ED3A74335A00F681862AA2DE7C656D1260E8D16F60677F6FF2906A78501536893FD5B585E46198A17DA9CE1065D45FD433CB221F6wEYD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37D5FE5EAA85ED3A74335A00F681862AA2DE7C650DA20098A1DAB0C7FAFF32B01A8DA1654219FFC5B585C4117D512CF8DB9095D59E34726AE23F4EFw3Y9I" TargetMode="External"/><Relationship Id="rId20" Type="http://schemas.openxmlformats.org/officeDocument/2006/relationships/hyperlink" Target="consultantplus://offline/ref=B37D5FE5EAA85ED3A74335A00F681862AA2DE7C650DA20098A1DAB0C7FAFF32B01A8DA1654219FFC5B585C4210D512CF8DB9095D59E34726AE23F4EFw3Y9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7D5FE5EAA85ED3A74335A00F681862AA2DE7C658D8290B8816F60677F6FF2906A78501536893FD5B585C45198A17DA9CE1065D45FD433CB221F6wEYDI" TargetMode="External"/><Relationship Id="rId11" Type="http://schemas.openxmlformats.org/officeDocument/2006/relationships/hyperlink" Target="consultantplus://offline/ref=B37D5FE5EAA85ED3A74335A00F681862AA2DE7C658D8290B8816F60677F6FF2906A78501536893FD5B585C46198A17DA9CE1065D45FD433CB221F6wEYDI" TargetMode="External"/><Relationship Id="rId24" Type="http://schemas.openxmlformats.org/officeDocument/2006/relationships/hyperlink" Target="consultantplus://offline/ref=B37D5FE5EAA85ED3A74335A00F681862AA2DE7C650DA20098A1DAB0C7FAFF32B01A8DA1654219FFC5B585C4316D512CF8DB9095D59E34726AE23F4EFw3Y9I" TargetMode="External"/><Relationship Id="rId5" Type="http://schemas.openxmlformats.org/officeDocument/2006/relationships/hyperlink" Target="consultantplus://offline/ref=B37D5FE5EAA85ED3A74335A00F681862AA2DE7C656D1260E8D16F60677F6FF2906A78501536893FD5B585E43198A17DA9CE1065D45FD433CB221F6wEYDI" TargetMode="External"/><Relationship Id="rId15" Type="http://schemas.openxmlformats.org/officeDocument/2006/relationships/hyperlink" Target="consultantplus://offline/ref=B37D5FE5EAA85ED3A74335A00F681862AA2DE7C650DA20098A1DAB0C7FAFF32B01A8DA1654219FFC5B585C4110D512CF8DB9095D59E34726AE23F4EFw3Y9I" TargetMode="External"/><Relationship Id="rId23" Type="http://schemas.openxmlformats.org/officeDocument/2006/relationships/hyperlink" Target="consultantplus://offline/ref=B37D5FE5EAA85ED3A74335A00F681862AA2DE7C650DA20098A1DAB0C7FAFF32B01A8DA1654219FFC5B585C4311D512CF8DB9095D59E34726AE23F4EFw3Y9I" TargetMode="External"/><Relationship Id="rId28" Type="http://schemas.openxmlformats.org/officeDocument/2006/relationships/hyperlink" Target="consultantplus://offline/ref=B37D5FE5EAA85ED3A74335A00F681862AA2DE7C656D1260E8D16F60677F6FF2906A78501536893FD5B585E47198A17DA9CE1065D45FD433CB221F6wEYDI" TargetMode="External"/><Relationship Id="rId10" Type="http://schemas.openxmlformats.org/officeDocument/2006/relationships/hyperlink" Target="consultantplus://offline/ref=B37D5FE5EAA85ED3A74335A00F681862AA2DE7C656D1260E8D16F60677F6FF2906A78501536893FD5B585E44198A17DA9CE1065D45FD433CB221F6wEYDI" TargetMode="External"/><Relationship Id="rId19" Type="http://schemas.openxmlformats.org/officeDocument/2006/relationships/hyperlink" Target="consultantplus://offline/ref=B37D5FE5EAA85ED3A74335A00F681862AA2DE7C650DA20098A1DAB0C7FAFF32B01A8DA1654219FFC5B585C4212D512CF8DB9095D59E34726AE23F4EFw3Y9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37D5FE5EAA85ED3A7432BAD1904466BA221B9CC52D02A5DD149AD5B20FFF57E41E8DC43176592FD5D530811568B4B9CCBF2045B45FF4720wBY0I" TargetMode="External"/><Relationship Id="rId14" Type="http://schemas.openxmlformats.org/officeDocument/2006/relationships/hyperlink" Target="consultantplus://offline/ref=B37D5FE5EAA85ED3A74335A00F681862AA2DE7C650DA20098A1DAB0C7FAFF32B01A8DA1654219FFC5B585C4015D512CF8DB9095D59E34726AE23F4EFw3Y9I" TargetMode="External"/><Relationship Id="rId22" Type="http://schemas.openxmlformats.org/officeDocument/2006/relationships/hyperlink" Target="consultantplus://offline/ref=B37D5FE5EAA85ED3A74335A00F681862AA2DE7C650DA20098A1DAB0C7FAFF32B01A8DA1654219FFC5B585C4310D512CF8DB9095D59E34726AE23F4EFw3Y9I" TargetMode="External"/><Relationship Id="rId27" Type="http://schemas.openxmlformats.org/officeDocument/2006/relationships/hyperlink" Target="consultantplus://offline/ref=B37D5FE5EAA85ED3A74335A00F681862AA2DE7C650DA20098A1DAB0C7FAFF32B01A8DA1654219FFC5B585C4317D512CF8DB9095D59E34726AE23F4EFw3Y9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2711</Words>
  <Characters>15457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2020-04-22T08:24:00Z</dcterms:created>
  <dcterms:modified xsi:type="dcterms:W3CDTF">2020-04-22T08:25:00Z</dcterms:modified>
</cp:coreProperties>
</file>